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9A3E97" w14:textId="0D698C06" w:rsidR="003B3ECC" w:rsidRPr="00E21BD0" w:rsidRDefault="002F67CA" w:rsidP="003B3ECC">
      <w:pPr>
        <w:pStyle w:val="Figure"/>
        <w:rPr>
          <w:rFonts w:cs="Arial"/>
        </w:rPr>
      </w:pPr>
      <w:r w:rsidRPr="00E21BD0">
        <w:rPr>
          <w:rFonts w:cs="Arial"/>
          <w:noProof/>
          <w:lang w:val="en-US" w:eastAsia="ja-JP"/>
        </w:rPr>
        <w:drawing>
          <wp:inline distT="0" distB="0" distL="0" distR="0" wp14:anchorId="1CC14FD8" wp14:editId="404E0D85">
            <wp:extent cx="5038725" cy="1447800"/>
            <wp:effectExtent l="0" t="0" r="9525" b="0"/>
            <wp:docPr id="316" name="Picture 6" descr="Description: OperationsManager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OperationsManagerLogo.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38725" cy="1447800"/>
                    </a:xfrm>
                    <a:prstGeom prst="rect">
                      <a:avLst/>
                    </a:prstGeom>
                    <a:noFill/>
                    <a:ln>
                      <a:noFill/>
                    </a:ln>
                  </pic:spPr>
                </pic:pic>
              </a:graphicData>
            </a:graphic>
          </wp:inline>
        </w:drawing>
      </w:r>
    </w:p>
    <w:p w14:paraId="0B6019F3" w14:textId="77777777" w:rsidR="003B3ECC" w:rsidRPr="00E21BD0" w:rsidRDefault="003B3ECC" w:rsidP="003B3ECC">
      <w:pPr>
        <w:pStyle w:val="TableSpacing"/>
        <w:rPr>
          <w:rFonts w:cs="Arial"/>
        </w:rPr>
      </w:pPr>
    </w:p>
    <w:p w14:paraId="00D032C2" w14:textId="3EE4D789" w:rsidR="003B3ECC" w:rsidRPr="00E21BD0" w:rsidRDefault="003B3ECC" w:rsidP="002D67C5">
      <w:pPr>
        <w:pStyle w:val="DSTOC1-0"/>
        <w:jc w:val="left"/>
        <w:rPr>
          <w:rFonts w:cs="Arial"/>
        </w:rPr>
      </w:pPr>
      <w:r w:rsidRPr="00E21BD0">
        <w:rPr>
          <w:rFonts w:cs="Arial"/>
          <w:lang w:bidi="it-IT"/>
        </w:rPr>
        <w:t>Guida del Management Pack di Microsoft System Center per SQL Server 2014</w:t>
      </w:r>
    </w:p>
    <w:p w14:paraId="4E37E7C9" w14:textId="6E8DD6F9" w:rsidR="003B3ECC" w:rsidRPr="00E21BD0" w:rsidRDefault="003B3ECC" w:rsidP="003B3ECC">
      <w:pPr>
        <w:rPr>
          <w:rFonts w:cs="Arial"/>
        </w:rPr>
      </w:pPr>
      <w:r w:rsidRPr="00E21BD0">
        <w:rPr>
          <w:rFonts w:cs="Arial"/>
          <w:lang w:bidi="it-IT"/>
        </w:rPr>
        <w:t>Microsoft Corporation</w:t>
      </w:r>
    </w:p>
    <w:p w14:paraId="51C3E369" w14:textId="6283102C" w:rsidR="003B3ECC" w:rsidRPr="00E21BD0" w:rsidRDefault="003B3ECC" w:rsidP="003B3ECC">
      <w:pPr>
        <w:rPr>
          <w:rFonts w:cs="Arial"/>
        </w:rPr>
      </w:pPr>
      <w:r w:rsidRPr="00E21BD0">
        <w:rPr>
          <w:rFonts w:cs="Arial"/>
          <w:lang w:bidi="it-IT"/>
        </w:rPr>
        <w:t xml:space="preserve">Data di pubblicazione: </w:t>
      </w:r>
      <w:r w:rsidR="00183A0C" w:rsidRPr="00E21BD0">
        <w:rPr>
          <w:rFonts w:cs="Arial"/>
          <w:lang w:bidi="it-IT"/>
        </w:rPr>
        <w:t>dicembre</w:t>
      </w:r>
      <w:r w:rsidRPr="00E21BD0">
        <w:rPr>
          <w:rFonts w:cs="Arial"/>
          <w:lang w:bidi="it-IT"/>
        </w:rPr>
        <w:t xml:space="preserve"> 2016</w:t>
      </w:r>
    </w:p>
    <w:p w14:paraId="5910414C" w14:textId="77777777" w:rsidR="003B5029" w:rsidRPr="00E21BD0" w:rsidRDefault="003B5029" w:rsidP="003B3ECC">
      <w:pPr>
        <w:rPr>
          <w:rFonts w:cs="Arial"/>
        </w:rPr>
      </w:pPr>
    </w:p>
    <w:p w14:paraId="6111317A" w14:textId="2503EC1C" w:rsidR="003B3ECC" w:rsidRPr="00E21BD0" w:rsidRDefault="00ED72E7" w:rsidP="00357BE1">
      <w:pPr>
        <w:jc w:val="left"/>
        <w:rPr>
          <w:rFonts w:cs="Arial"/>
        </w:rPr>
      </w:pPr>
      <w:r w:rsidRPr="00E21BD0">
        <w:rPr>
          <w:rFonts w:cs="Arial"/>
          <w:lang w:bidi="it-IT"/>
        </w:rPr>
        <w:t xml:space="preserve">Il team di Operations Manager invita gli utenti a inviare commenti e suggerimenti sul Management Pack all'indirizzo </w:t>
      </w:r>
      <w:hyperlink r:id="rId14" w:history="1">
        <w:r w:rsidRPr="00E21BD0">
          <w:rPr>
            <w:rStyle w:val="Hyperlink"/>
            <w:rFonts w:cs="Arial"/>
            <w:szCs w:val="20"/>
            <w:lang w:bidi="it-IT"/>
          </w:rPr>
          <w:t>sqlmpsfeedback@microsoft.com</w:t>
        </w:r>
      </w:hyperlink>
      <w:r w:rsidRPr="00E21BD0">
        <w:rPr>
          <w:rFonts w:cs="Arial"/>
          <w:lang w:bidi="it-IT"/>
        </w:rPr>
        <w:t>.</w:t>
      </w:r>
    </w:p>
    <w:p w14:paraId="6BA3F6F3" w14:textId="77777777" w:rsidR="00033D13" w:rsidRPr="00E21BD0" w:rsidRDefault="00033D13" w:rsidP="003B3ECC">
      <w:pPr>
        <w:rPr>
          <w:rFonts w:cs="Arial"/>
        </w:rPr>
      </w:pPr>
    </w:p>
    <w:p w14:paraId="0C45BC1F" w14:textId="77777777" w:rsidR="003B3ECC" w:rsidRPr="00E21BD0" w:rsidRDefault="003B3ECC" w:rsidP="003B3ECC">
      <w:pPr>
        <w:pStyle w:val="DSTOC1-0"/>
        <w:rPr>
          <w:rFonts w:cs="Arial"/>
        </w:rPr>
        <w:sectPr w:rsidR="003B3ECC" w:rsidRPr="00E21BD0" w:rsidSect="00FB2389">
          <w:headerReference w:type="even" r:id="rId15"/>
          <w:footerReference w:type="even" r:id="rId16"/>
          <w:pgSz w:w="12240" w:h="15840" w:code="1"/>
          <w:pgMar w:top="1440" w:right="1800" w:bottom="1440" w:left="1800" w:header="1440" w:footer="1440" w:gutter="0"/>
          <w:cols w:space="720"/>
          <w:docGrid w:linePitch="360"/>
        </w:sectPr>
      </w:pPr>
    </w:p>
    <w:p w14:paraId="6A4E9DD8" w14:textId="77777777" w:rsidR="003B3ECC" w:rsidRPr="00E21BD0" w:rsidRDefault="003B3ECC" w:rsidP="003B3ECC">
      <w:pPr>
        <w:pStyle w:val="DSTOC1-0"/>
        <w:rPr>
          <w:rFonts w:cs="Arial"/>
        </w:rPr>
      </w:pPr>
      <w:r w:rsidRPr="00E21BD0">
        <w:rPr>
          <w:rFonts w:cs="Arial"/>
          <w:lang w:bidi="it-IT"/>
        </w:rPr>
        <w:lastRenderedPageBreak/>
        <w:t>Copyright</w:t>
      </w:r>
    </w:p>
    <w:p w14:paraId="650A443A" w14:textId="4B7774D3" w:rsidR="003B3ECC" w:rsidRPr="00E21BD0" w:rsidRDefault="006E1A71" w:rsidP="00033D13">
      <w:pPr>
        <w:rPr>
          <w:rFonts w:cs="Arial"/>
        </w:rPr>
      </w:pPr>
      <w:r w:rsidRPr="00E21BD0">
        <w:rPr>
          <w:rFonts w:cs="Arial"/>
          <w:lang w:bidi="it-IT"/>
        </w:rPr>
        <w:t>Il documento viene fornito "com'è". Le informazioni e le opinioni espresse nel presente documento, inclusi gli URL e altri riferimenti a siti Web, possono essere soggette a modifiche senza preavviso. L'utente accetta di usarle a proprio rischio.</w:t>
      </w:r>
    </w:p>
    <w:p w14:paraId="55E86054" w14:textId="77777777" w:rsidR="003B3ECC" w:rsidRPr="00E21BD0" w:rsidRDefault="003B3ECC" w:rsidP="00033D13">
      <w:pPr>
        <w:rPr>
          <w:rFonts w:cs="Arial"/>
        </w:rPr>
      </w:pPr>
      <w:r w:rsidRPr="00E21BD0">
        <w:rPr>
          <w:rFonts w:cs="Arial"/>
          <w:lang w:bidi="it-IT"/>
        </w:rPr>
        <w:t>Alcuni esempi usati in questo documento vengono forniti a scopo puramente illustrativo e sono fittizi. Nessuna associazione reale o connessione è intenzionale o può essere desunta.</w:t>
      </w:r>
    </w:p>
    <w:p w14:paraId="4EC448A3" w14:textId="77777777" w:rsidR="003B3ECC" w:rsidRPr="00E21BD0" w:rsidRDefault="003B3ECC" w:rsidP="00033D13">
      <w:pPr>
        <w:rPr>
          <w:rFonts w:cs="Arial"/>
        </w:rPr>
      </w:pPr>
      <w:r w:rsidRPr="00E21BD0">
        <w:rPr>
          <w:rFonts w:cs="Arial"/>
          <w:lang w:bidi="it-IT"/>
        </w:rPr>
        <w:t>Il presente documento non implica la concessione di alcun diritto di proprietà intellettuale relativo ai prodotti Microsoft. È possibile copiare e usare questo documento come riferimento interno. È possibile modificare questo documento per fini di riferimento interno.</w:t>
      </w:r>
    </w:p>
    <w:p w14:paraId="5B23720D" w14:textId="73E9F12B" w:rsidR="003B3ECC" w:rsidRPr="00E21BD0" w:rsidRDefault="003B3ECC" w:rsidP="00033D13">
      <w:pPr>
        <w:rPr>
          <w:rFonts w:cs="Arial"/>
        </w:rPr>
      </w:pPr>
      <w:r w:rsidRPr="00E21BD0">
        <w:rPr>
          <w:rFonts w:cs="Arial"/>
          <w:lang w:bidi="it-IT"/>
        </w:rPr>
        <w:t>© 2016 Microsoft Corporation. Tutti i diritti sono riservati.</w:t>
      </w:r>
    </w:p>
    <w:p w14:paraId="79DB3895" w14:textId="77777777" w:rsidR="003B3ECC" w:rsidRPr="00E21BD0" w:rsidRDefault="003B3ECC" w:rsidP="00033D13">
      <w:pPr>
        <w:rPr>
          <w:rFonts w:cs="Arial"/>
        </w:rPr>
      </w:pPr>
      <w:r w:rsidRPr="00E21BD0">
        <w:rPr>
          <w:rFonts w:cs="Arial"/>
          <w:lang w:bidi="it-IT"/>
        </w:rPr>
        <w:t xml:space="preserve">Microsoft, Active Directory, Windows e Windows Server sono marchi del gruppo di società Microsoft. </w:t>
      </w:r>
    </w:p>
    <w:p w14:paraId="6A16A07E" w14:textId="77777777" w:rsidR="003B3ECC" w:rsidRPr="00E21BD0" w:rsidRDefault="003B3ECC" w:rsidP="00033D13">
      <w:pPr>
        <w:rPr>
          <w:rFonts w:cs="Arial"/>
        </w:rPr>
      </w:pPr>
      <w:r w:rsidRPr="00E21BD0">
        <w:rPr>
          <w:rFonts w:cs="Arial"/>
          <w:lang w:bidi="it-IT"/>
        </w:rPr>
        <w:t>Altri nomi di prodotti e società citati nel presente documento sono marchi dei rispettivi proprietari.</w:t>
      </w:r>
    </w:p>
    <w:p w14:paraId="0117DF10" w14:textId="77777777" w:rsidR="003B3ECC" w:rsidRPr="00E21BD0" w:rsidRDefault="003B3ECC" w:rsidP="003B3ECC">
      <w:pPr>
        <w:rPr>
          <w:rFonts w:cs="Arial"/>
        </w:rPr>
      </w:pPr>
    </w:p>
    <w:p w14:paraId="0BD521C3" w14:textId="77777777" w:rsidR="003B3ECC" w:rsidRPr="00E21BD0" w:rsidRDefault="003B3ECC" w:rsidP="003B3ECC">
      <w:pPr>
        <w:pStyle w:val="DSTOC1-0"/>
        <w:rPr>
          <w:rFonts w:cs="Arial"/>
        </w:rPr>
        <w:sectPr w:rsidR="003B3ECC" w:rsidRPr="00E21BD0" w:rsidSect="00FB2389">
          <w:footerReference w:type="default" r:id="rId17"/>
          <w:pgSz w:w="12240" w:h="15840" w:code="1"/>
          <w:pgMar w:top="1440" w:right="1800" w:bottom="1440" w:left="1800" w:header="1440" w:footer="1440" w:gutter="0"/>
          <w:cols w:space="720"/>
          <w:docGrid w:linePitch="360"/>
        </w:sectPr>
      </w:pPr>
    </w:p>
    <w:p w14:paraId="0A7CEB1E" w14:textId="77777777" w:rsidR="003B3ECC" w:rsidRPr="00E21BD0" w:rsidRDefault="003B3ECC" w:rsidP="003B3ECC">
      <w:pPr>
        <w:pStyle w:val="DSTOC1-0"/>
        <w:rPr>
          <w:rFonts w:cs="Arial"/>
          <w:lang w:val="ru-RU"/>
        </w:rPr>
      </w:pPr>
      <w:r w:rsidRPr="00E21BD0">
        <w:rPr>
          <w:rFonts w:cs="Arial"/>
          <w:lang w:bidi="it-IT"/>
        </w:rPr>
        <w:lastRenderedPageBreak/>
        <w:t>Sommario</w:t>
      </w:r>
    </w:p>
    <w:p w14:paraId="65BCE60E" w14:textId="46AB58F9" w:rsidR="00E21BD0" w:rsidRPr="00E21BD0" w:rsidRDefault="00BC24BF">
      <w:pPr>
        <w:pStyle w:val="TOC1"/>
        <w:tabs>
          <w:tab w:val="right" w:leader="dot" w:pos="8630"/>
        </w:tabs>
        <w:rPr>
          <w:rFonts w:eastAsiaTheme="minorEastAsia" w:cs="Arial"/>
          <w:noProof/>
          <w:kern w:val="0"/>
          <w:sz w:val="22"/>
          <w:szCs w:val="22"/>
          <w:lang w:val="en-US" w:eastAsia="ja-JP"/>
        </w:rPr>
      </w:pPr>
      <w:r w:rsidRPr="00E21BD0">
        <w:rPr>
          <w:rFonts w:cs="Arial"/>
          <w:lang w:bidi="it-IT"/>
        </w:rPr>
        <w:fldChar w:fldCharType="begin"/>
      </w:r>
      <w:r w:rsidRPr="00E21BD0">
        <w:rPr>
          <w:rFonts w:cs="Arial"/>
          <w:lang w:bidi="it-IT"/>
        </w:rPr>
        <w:instrText xml:space="preserve"> TOC \h \z \t "Heading 2,1,Heading 3,2,Heading 4,3,DSTOC1-2,2,DSTOC1-3,3,DSTOC1-4,4,DSTOC2-2,3,DSTOC2-3,3,DSTOC2-4,4,Title,1" </w:instrText>
      </w:r>
      <w:r w:rsidRPr="00E21BD0">
        <w:rPr>
          <w:rFonts w:cs="Arial"/>
          <w:lang w:bidi="it-IT"/>
        </w:rPr>
        <w:fldChar w:fldCharType="separate"/>
      </w:r>
      <w:hyperlink w:anchor="_Toc469571604" w:history="1">
        <w:r w:rsidR="00E21BD0" w:rsidRPr="00E21BD0">
          <w:rPr>
            <w:rStyle w:val="Hyperlink"/>
            <w:rFonts w:cs="Arial"/>
            <w:noProof/>
            <w:lang w:bidi="it-IT"/>
          </w:rPr>
          <w:t>Cronologia delle modifiche</w:t>
        </w:r>
        <w:r w:rsidR="00E21BD0" w:rsidRPr="00E21BD0">
          <w:rPr>
            <w:rFonts w:cs="Arial"/>
            <w:noProof/>
            <w:webHidden/>
          </w:rPr>
          <w:tab/>
        </w:r>
        <w:r w:rsidR="00E21BD0" w:rsidRPr="00E21BD0">
          <w:rPr>
            <w:rFonts w:cs="Arial"/>
            <w:noProof/>
            <w:webHidden/>
          </w:rPr>
          <w:fldChar w:fldCharType="begin"/>
        </w:r>
        <w:r w:rsidR="00E21BD0" w:rsidRPr="00E21BD0">
          <w:rPr>
            <w:rFonts w:cs="Arial"/>
            <w:noProof/>
            <w:webHidden/>
          </w:rPr>
          <w:instrText xml:space="preserve"> PAGEREF _Toc469571604 \h </w:instrText>
        </w:r>
        <w:r w:rsidR="00E21BD0" w:rsidRPr="00E21BD0">
          <w:rPr>
            <w:rFonts w:cs="Arial"/>
            <w:noProof/>
            <w:webHidden/>
          </w:rPr>
        </w:r>
        <w:r w:rsidR="00E21BD0" w:rsidRPr="00E21BD0">
          <w:rPr>
            <w:rFonts w:cs="Arial"/>
            <w:noProof/>
            <w:webHidden/>
          </w:rPr>
          <w:fldChar w:fldCharType="separate"/>
        </w:r>
        <w:r w:rsidR="00E21BD0" w:rsidRPr="00E21BD0">
          <w:rPr>
            <w:rFonts w:cs="Arial"/>
            <w:noProof/>
            <w:webHidden/>
          </w:rPr>
          <w:t>5</w:t>
        </w:r>
        <w:r w:rsidR="00E21BD0" w:rsidRPr="00E21BD0">
          <w:rPr>
            <w:rFonts w:cs="Arial"/>
            <w:noProof/>
            <w:webHidden/>
          </w:rPr>
          <w:fldChar w:fldCharType="end"/>
        </w:r>
      </w:hyperlink>
    </w:p>
    <w:p w14:paraId="1AD29EAD" w14:textId="55D62C85" w:rsidR="00E21BD0" w:rsidRPr="00E21BD0" w:rsidRDefault="00E21BD0">
      <w:pPr>
        <w:pStyle w:val="TOC1"/>
        <w:tabs>
          <w:tab w:val="right" w:leader="dot" w:pos="8630"/>
        </w:tabs>
        <w:rPr>
          <w:rFonts w:eastAsiaTheme="minorEastAsia" w:cs="Arial"/>
          <w:noProof/>
          <w:kern w:val="0"/>
          <w:sz w:val="22"/>
          <w:szCs w:val="22"/>
          <w:lang w:val="en-US" w:eastAsia="ja-JP"/>
        </w:rPr>
      </w:pPr>
      <w:hyperlink w:anchor="_Toc469571605" w:history="1">
        <w:r w:rsidRPr="00E21BD0">
          <w:rPr>
            <w:rStyle w:val="Hyperlink"/>
            <w:rFonts w:cs="Arial"/>
            <w:noProof/>
            <w:lang w:bidi="it-IT"/>
          </w:rPr>
          <w:t>Introduzione</w:t>
        </w:r>
        <w:r w:rsidRPr="00E21BD0">
          <w:rPr>
            <w:rFonts w:cs="Arial"/>
            <w:noProof/>
            <w:webHidden/>
          </w:rPr>
          <w:tab/>
        </w:r>
        <w:r w:rsidRPr="00E21BD0">
          <w:rPr>
            <w:rFonts w:cs="Arial"/>
            <w:noProof/>
            <w:webHidden/>
          </w:rPr>
          <w:fldChar w:fldCharType="begin"/>
        </w:r>
        <w:r w:rsidRPr="00E21BD0">
          <w:rPr>
            <w:rFonts w:cs="Arial"/>
            <w:noProof/>
            <w:webHidden/>
          </w:rPr>
          <w:instrText xml:space="preserve"> PAGEREF _Toc469571605 \h </w:instrText>
        </w:r>
        <w:r w:rsidRPr="00E21BD0">
          <w:rPr>
            <w:rFonts w:cs="Arial"/>
            <w:noProof/>
            <w:webHidden/>
          </w:rPr>
        </w:r>
        <w:r w:rsidRPr="00E21BD0">
          <w:rPr>
            <w:rFonts w:cs="Arial"/>
            <w:noProof/>
            <w:webHidden/>
          </w:rPr>
          <w:fldChar w:fldCharType="separate"/>
        </w:r>
        <w:r w:rsidRPr="00E21BD0">
          <w:rPr>
            <w:rFonts w:cs="Arial"/>
            <w:noProof/>
            <w:webHidden/>
          </w:rPr>
          <w:t>10</w:t>
        </w:r>
        <w:r w:rsidRPr="00E21BD0">
          <w:rPr>
            <w:rFonts w:cs="Arial"/>
            <w:noProof/>
            <w:webHidden/>
          </w:rPr>
          <w:fldChar w:fldCharType="end"/>
        </w:r>
      </w:hyperlink>
    </w:p>
    <w:p w14:paraId="1D1E026E" w14:textId="46E498E0" w:rsidR="00E21BD0" w:rsidRPr="00E21BD0" w:rsidRDefault="00E21BD0">
      <w:pPr>
        <w:pStyle w:val="TOC2"/>
        <w:tabs>
          <w:tab w:val="right" w:leader="dot" w:pos="8630"/>
        </w:tabs>
        <w:rPr>
          <w:rFonts w:eastAsiaTheme="minorEastAsia" w:cs="Arial"/>
          <w:noProof/>
          <w:kern w:val="0"/>
          <w:sz w:val="22"/>
          <w:szCs w:val="22"/>
          <w:lang w:val="en-US" w:eastAsia="ja-JP"/>
        </w:rPr>
      </w:pPr>
      <w:hyperlink w:anchor="_Toc469571606" w:history="1">
        <w:r w:rsidRPr="00E21BD0">
          <w:rPr>
            <w:rStyle w:val="Hyperlink"/>
            <w:rFonts w:cs="Arial"/>
            <w:noProof/>
            <w:lang w:bidi="it-IT"/>
          </w:rPr>
          <w:t>Configurazioni supportate</w:t>
        </w:r>
        <w:r w:rsidRPr="00E21BD0">
          <w:rPr>
            <w:rFonts w:cs="Arial"/>
            <w:noProof/>
            <w:webHidden/>
          </w:rPr>
          <w:tab/>
        </w:r>
        <w:r w:rsidRPr="00E21BD0">
          <w:rPr>
            <w:rFonts w:cs="Arial"/>
            <w:noProof/>
            <w:webHidden/>
          </w:rPr>
          <w:fldChar w:fldCharType="begin"/>
        </w:r>
        <w:r w:rsidRPr="00E21BD0">
          <w:rPr>
            <w:rFonts w:cs="Arial"/>
            <w:noProof/>
            <w:webHidden/>
          </w:rPr>
          <w:instrText xml:space="preserve"> PAGEREF _Toc469571606 \h </w:instrText>
        </w:r>
        <w:r w:rsidRPr="00E21BD0">
          <w:rPr>
            <w:rFonts w:cs="Arial"/>
            <w:noProof/>
            <w:webHidden/>
          </w:rPr>
        </w:r>
        <w:r w:rsidRPr="00E21BD0">
          <w:rPr>
            <w:rFonts w:cs="Arial"/>
            <w:noProof/>
            <w:webHidden/>
          </w:rPr>
          <w:fldChar w:fldCharType="separate"/>
        </w:r>
        <w:r w:rsidRPr="00E21BD0">
          <w:rPr>
            <w:rFonts w:cs="Arial"/>
            <w:noProof/>
            <w:webHidden/>
          </w:rPr>
          <w:t>10</w:t>
        </w:r>
        <w:r w:rsidRPr="00E21BD0">
          <w:rPr>
            <w:rFonts w:cs="Arial"/>
            <w:noProof/>
            <w:webHidden/>
          </w:rPr>
          <w:fldChar w:fldCharType="end"/>
        </w:r>
      </w:hyperlink>
    </w:p>
    <w:p w14:paraId="234FF68D" w14:textId="634D83B8" w:rsidR="00E21BD0" w:rsidRPr="00E21BD0" w:rsidRDefault="00E21BD0">
      <w:pPr>
        <w:pStyle w:val="TOC2"/>
        <w:tabs>
          <w:tab w:val="right" w:leader="dot" w:pos="8630"/>
        </w:tabs>
        <w:rPr>
          <w:rFonts w:eastAsiaTheme="minorEastAsia" w:cs="Arial"/>
          <w:noProof/>
          <w:kern w:val="0"/>
          <w:sz w:val="22"/>
          <w:szCs w:val="22"/>
          <w:lang w:val="en-US" w:eastAsia="ja-JP"/>
        </w:rPr>
      </w:pPr>
      <w:hyperlink w:anchor="_Toc469571607" w:history="1">
        <w:r w:rsidRPr="00E21BD0">
          <w:rPr>
            <w:rStyle w:val="Hyperlink"/>
            <w:rFonts w:cs="Arial"/>
            <w:noProof/>
            <w:lang w:bidi="it-IT"/>
          </w:rPr>
          <w:t>Ambito del Management Pack</w:t>
        </w:r>
        <w:r w:rsidRPr="00E21BD0">
          <w:rPr>
            <w:rFonts w:cs="Arial"/>
            <w:noProof/>
            <w:webHidden/>
          </w:rPr>
          <w:tab/>
        </w:r>
        <w:r w:rsidRPr="00E21BD0">
          <w:rPr>
            <w:rFonts w:cs="Arial"/>
            <w:noProof/>
            <w:webHidden/>
          </w:rPr>
          <w:fldChar w:fldCharType="begin"/>
        </w:r>
        <w:r w:rsidRPr="00E21BD0">
          <w:rPr>
            <w:rFonts w:cs="Arial"/>
            <w:noProof/>
            <w:webHidden/>
          </w:rPr>
          <w:instrText xml:space="preserve"> PAGEREF _Toc469571607 \h </w:instrText>
        </w:r>
        <w:r w:rsidRPr="00E21BD0">
          <w:rPr>
            <w:rFonts w:cs="Arial"/>
            <w:noProof/>
            <w:webHidden/>
          </w:rPr>
        </w:r>
        <w:r w:rsidRPr="00E21BD0">
          <w:rPr>
            <w:rFonts w:cs="Arial"/>
            <w:noProof/>
            <w:webHidden/>
          </w:rPr>
          <w:fldChar w:fldCharType="separate"/>
        </w:r>
        <w:r w:rsidRPr="00E21BD0">
          <w:rPr>
            <w:rFonts w:cs="Arial"/>
            <w:noProof/>
            <w:webHidden/>
          </w:rPr>
          <w:t>12</w:t>
        </w:r>
        <w:r w:rsidRPr="00E21BD0">
          <w:rPr>
            <w:rFonts w:cs="Arial"/>
            <w:noProof/>
            <w:webHidden/>
          </w:rPr>
          <w:fldChar w:fldCharType="end"/>
        </w:r>
      </w:hyperlink>
    </w:p>
    <w:p w14:paraId="4DB248BA" w14:textId="5D8A9DE4" w:rsidR="00E21BD0" w:rsidRPr="00E21BD0" w:rsidRDefault="00E21BD0">
      <w:pPr>
        <w:pStyle w:val="TOC2"/>
        <w:tabs>
          <w:tab w:val="right" w:leader="dot" w:pos="8630"/>
        </w:tabs>
        <w:rPr>
          <w:rFonts w:eastAsiaTheme="minorEastAsia" w:cs="Arial"/>
          <w:noProof/>
          <w:kern w:val="0"/>
          <w:sz w:val="22"/>
          <w:szCs w:val="22"/>
          <w:lang w:val="en-US" w:eastAsia="ja-JP"/>
        </w:rPr>
      </w:pPr>
      <w:hyperlink w:anchor="_Toc469571608" w:history="1">
        <w:r w:rsidRPr="00E21BD0">
          <w:rPr>
            <w:rStyle w:val="Hyperlink"/>
            <w:rFonts w:cs="Arial"/>
            <w:noProof/>
            <w:lang w:bidi="it-IT"/>
          </w:rPr>
          <w:t>Prerequisiti</w:t>
        </w:r>
        <w:r w:rsidRPr="00E21BD0">
          <w:rPr>
            <w:rFonts w:cs="Arial"/>
            <w:noProof/>
            <w:webHidden/>
          </w:rPr>
          <w:tab/>
        </w:r>
        <w:r w:rsidRPr="00E21BD0">
          <w:rPr>
            <w:rFonts w:cs="Arial"/>
            <w:noProof/>
            <w:webHidden/>
          </w:rPr>
          <w:fldChar w:fldCharType="begin"/>
        </w:r>
        <w:r w:rsidRPr="00E21BD0">
          <w:rPr>
            <w:rFonts w:cs="Arial"/>
            <w:noProof/>
            <w:webHidden/>
          </w:rPr>
          <w:instrText xml:space="preserve"> PAGEREF _Toc469571608 \h </w:instrText>
        </w:r>
        <w:r w:rsidRPr="00E21BD0">
          <w:rPr>
            <w:rFonts w:cs="Arial"/>
            <w:noProof/>
            <w:webHidden/>
          </w:rPr>
        </w:r>
        <w:r w:rsidRPr="00E21BD0">
          <w:rPr>
            <w:rFonts w:cs="Arial"/>
            <w:noProof/>
            <w:webHidden/>
          </w:rPr>
          <w:fldChar w:fldCharType="separate"/>
        </w:r>
        <w:r w:rsidRPr="00E21BD0">
          <w:rPr>
            <w:rFonts w:cs="Arial"/>
            <w:noProof/>
            <w:webHidden/>
          </w:rPr>
          <w:t>12</w:t>
        </w:r>
        <w:r w:rsidRPr="00E21BD0">
          <w:rPr>
            <w:rFonts w:cs="Arial"/>
            <w:noProof/>
            <w:webHidden/>
          </w:rPr>
          <w:fldChar w:fldCharType="end"/>
        </w:r>
      </w:hyperlink>
    </w:p>
    <w:p w14:paraId="4B9CE8AD" w14:textId="2194964F" w:rsidR="00E21BD0" w:rsidRPr="00E21BD0" w:rsidRDefault="00E21BD0">
      <w:pPr>
        <w:pStyle w:val="TOC2"/>
        <w:tabs>
          <w:tab w:val="right" w:leader="dot" w:pos="8630"/>
        </w:tabs>
        <w:rPr>
          <w:rFonts w:eastAsiaTheme="minorEastAsia" w:cs="Arial"/>
          <w:noProof/>
          <w:kern w:val="0"/>
          <w:sz w:val="22"/>
          <w:szCs w:val="22"/>
          <w:lang w:val="en-US" w:eastAsia="ja-JP"/>
        </w:rPr>
      </w:pPr>
      <w:hyperlink w:anchor="_Toc469571609" w:history="1">
        <w:r w:rsidRPr="00E21BD0">
          <w:rPr>
            <w:rStyle w:val="Hyperlink"/>
            <w:rFonts w:cs="Arial"/>
            <w:noProof/>
            <w:lang w:bidi="it-IT"/>
          </w:rPr>
          <w:t>File contenuti in questo Management Pack</w:t>
        </w:r>
        <w:r w:rsidRPr="00E21BD0">
          <w:rPr>
            <w:rFonts w:cs="Arial"/>
            <w:noProof/>
            <w:webHidden/>
          </w:rPr>
          <w:tab/>
        </w:r>
        <w:r w:rsidRPr="00E21BD0">
          <w:rPr>
            <w:rFonts w:cs="Arial"/>
            <w:noProof/>
            <w:webHidden/>
          </w:rPr>
          <w:fldChar w:fldCharType="begin"/>
        </w:r>
        <w:r w:rsidRPr="00E21BD0">
          <w:rPr>
            <w:rFonts w:cs="Arial"/>
            <w:noProof/>
            <w:webHidden/>
          </w:rPr>
          <w:instrText xml:space="preserve"> PAGEREF _Toc469571609 \h </w:instrText>
        </w:r>
        <w:r w:rsidRPr="00E21BD0">
          <w:rPr>
            <w:rFonts w:cs="Arial"/>
            <w:noProof/>
            <w:webHidden/>
          </w:rPr>
        </w:r>
        <w:r w:rsidRPr="00E21BD0">
          <w:rPr>
            <w:rFonts w:cs="Arial"/>
            <w:noProof/>
            <w:webHidden/>
          </w:rPr>
          <w:fldChar w:fldCharType="separate"/>
        </w:r>
        <w:r w:rsidRPr="00E21BD0">
          <w:rPr>
            <w:rFonts w:cs="Arial"/>
            <w:noProof/>
            <w:webHidden/>
          </w:rPr>
          <w:t>12</w:t>
        </w:r>
        <w:r w:rsidRPr="00E21BD0">
          <w:rPr>
            <w:rFonts w:cs="Arial"/>
            <w:noProof/>
            <w:webHidden/>
          </w:rPr>
          <w:fldChar w:fldCharType="end"/>
        </w:r>
      </w:hyperlink>
    </w:p>
    <w:p w14:paraId="5D971E45" w14:textId="7FE1E613" w:rsidR="00E21BD0" w:rsidRPr="00E21BD0" w:rsidRDefault="00E21BD0">
      <w:pPr>
        <w:pStyle w:val="TOC2"/>
        <w:tabs>
          <w:tab w:val="right" w:leader="dot" w:pos="8630"/>
        </w:tabs>
        <w:rPr>
          <w:rFonts w:eastAsiaTheme="minorEastAsia" w:cs="Arial"/>
          <w:noProof/>
          <w:kern w:val="0"/>
          <w:sz w:val="22"/>
          <w:szCs w:val="22"/>
          <w:lang w:val="en-US" w:eastAsia="ja-JP"/>
        </w:rPr>
      </w:pPr>
      <w:hyperlink w:anchor="_Toc469571610" w:history="1">
        <w:r w:rsidRPr="00E21BD0">
          <w:rPr>
            <w:rStyle w:val="Hyperlink"/>
            <w:rFonts w:cs="Arial"/>
            <w:noProof/>
            <w:lang w:bidi="it-IT"/>
          </w:rPr>
          <w:t>Configurazione obbligatoria</w:t>
        </w:r>
        <w:r w:rsidRPr="00E21BD0">
          <w:rPr>
            <w:rFonts w:cs="Arial"/>
            <w:noProof/>
            <w:webHidden/>
          </w:rPr>
          <w:tab/>
        </w:r>
        <w:r w:rsidRPr="00E21BD0">
          <w:rPr>
            <w:rFonts w:cs="Arial"/>
            <w:noProof/>
            <w:webHidden/>
          </w:rPr>
          <w:fldChar w:fldCharType="begin"/>
        </w:r>
        <w:r w:rsidRPr="00E21BD0">
          <w:rPr>
            <w:rFonts w:cs="Arial"/>
            <w:noProof/>
            <w:webHidden/>
          </w:rPr>
          <w:instrText xml:space="preserve"> PAGEREF _Toc469571610 \h </w:instrText>
        </w:r>
        <w:r w:rsidRPr="00E21BD0">
          <w:rPr>
            <w:rFonts w:cs="Arial"/>
            <w:noProof/>
            <w:webHidden/>
          </w:rPr>
        </w:r>
        <w:r w:rsidRPr="00E21BD0">
          <w:rPr>
            <w:rFonts w:cs="Arial"/>
            <w:noProof/>
            <w:webHidden/>
          </w:rPr>
          <w:fldChar w:fldCharType="separate"/>
        </w:r>
        <w:r w:rsidRPr="00E21BD0">
          <w:rPr>
            <w:rFonts w:cs="Arial"/>
            <w:noProof/>
            <w:webHidden/>
          </w:rPr>
          <w:t>15</w:t>
        </w:r>
        <w:r w:rsidRPr="00E21BD0">
          <w:rPr>
            <w:rFonts w:cs="Arial"/>
            <w:noProof/>
            <w:webHidden/>
          </w:rPr>
          <w:fldChar w:fldCharType="end"/>
        </w:r>
      </w:hyperlink>
    </w:p>
    <w:p w14:paraId="09712CB7" w14:textId="31E919A0" w:rsidR="00E21BD0" w:rsidRPr="00E21BD0" w:rsidRDefault="00E21BD0">
      <w:pPr>
        <w:pStyle w:val="TOC1"/>
        <w:tabs>
          <w:tab w:val="right" w:leader="dot" w:pos="8630"/>
        </w:tabs>
        <w:rPr>
          <w:rFonts w:eastAsiaTheme="minorEastAsia" w:cs="Arial"/>
          <w:noProof/>
          <w:kern w:val="0"/>
          <w:sz w:val="22"/>
          <w:szCs w:val="22"/>
          <w:lang w:val="en-US" w:eastAsia="ja-JP"/>
        </w:rPr>
      </w:pPr>
      <w:hyperlink w:anchor="_Toc469571611" w:history="1">
        <w:r w:rsidRPr="00E21BD0">
          <w:rPr>
            <w:rStyle w:val="Hyperlink"/>
            <w:rFonts w:cs="Arial"/>
            <w:noProof/>
            <w:lang w:bidi="it-IT"/>
          </w:rPr>
          <w:t>Scopo del Management Pack</w:t>
        </w:r>
        <w:r w:rsidRPr="00E21BD0">
          <w:rPr>
            <w:rFonts w:cs="Arial"/>
            <w:noProof/>
            <w:webHidden/>
          </w:rPr>
          <w:tab/>
        </w:r>
        <w:r w:rsidRPr="00E21BD0">
          <w:rPr>
            <w:rFonts w:cs="Arial"/>
            <w:noProof/>
            <w:webHidden/>
          </w:rPr>
          <w:fldChar w:fldCharType="begin"/>
        </w:r>
        <w:r w:rsidRPr="00E21BD0">
          <w:rPr>
            <w:rFonts w:cs="Arial"/>
            <w:noProof/>
            <w:webHidden/>
          </w:rPr>
          <w:instrText xml:space="preserve"> PAGEREF _Toc469571611 \h </w:instrText>
        </w:r>
        <w:r w:rsidRPr="00E21BD0">
          <w:rPr>
            <w:rFonts w:cs="Arial"/>
            <w:noProof/>
            <w:webHidden/>
          </w:rPr>
        </w:r>
        <w:r w:rsidRPr="00E21BD0">
          <w:rPr>
            <w:rFonts w:cs="Arial"/>
            <w:noProof/>
            <w:webHidden/>
          </w:rPr>
          <w:fldChar w:fldCharType="separate"/>
        </w:r>
        <w:r w:rsidRPr="00E21BD0">
          <w:rPr>
            <w:rFonts w:cs="Arial"/>
            <w:noProof/>
            <w:webHidden/>
          </w:rPr>
          <w:t>16</w:t>
        </w:r>
        <w:r w:rsidRPr="00E21BD0">
          <w:rPr>
            <w:rFonts w:cs="Arial"/>
            <w:noProof/>
            <w:webHidden/>
          </w:rPr>
          <w:fldChar w:fldCharType="end"/>
        </w:r>
      </w:hyperlink>
    </w:p>
    <w:p w14:paraId="55CD0E51" w14:textId="4A1AF58B" w:rsidR="00E21BD0" w:rsidRPr="00E21BD0" w:rsidRDefault="00E21BD0">
      <w:pPr>
        <w:pStyle w:val="TOC2"/>
        <w:tabs>
          <w:tab w:val="right" w:leader="dot" w:pos="8630"/>
        </w:tabs>
        <w:rPr>
          <w:rFonts w:eastAsiaTheme="minorEastAsia" w:cs="Arial"/>
          <w:noProof/>
          <w:kern w:val="0"/>
          <w:sz w:val="22"/>
          <w:szCs w:val="22"/>
          <w:lang w:val="en-US" w:eastAsia="ja-JP"/>
        </w:rPr>
      </w:pPr>
      <w:hyperlink w:anchor="_Toc469571612" w:history="1">
        <w:r w:rsidRPr="00E21BD0">
          <w:rPr>
            <w:rStyle w:val="Hyperlink"/>
            <w:rFonts w:cs="Arial"/>
            <w:noProof/>
            <w:lang w:bidi="it-IT"/>
          </w:rPr>
          <w:t>Scenari di monitoraggio</w:t>
        </w:r>
        <w:r w:rsidRPr="00E21BD0">
          <w:rPr>
            <w:rFonts w:cs="Arial"/>
            <w:noProof/>
            <w:webHidden/>
          </w:rPr>
          <w:tab/>
        </w:r>
        <w:r w:rsidRPr="00E21BD0">
          <w:rPr>
            <w:rFonts w:cs="Arial"/>
            <w:noProof/>
            <w:webHidden/>
          </w:rPr>
          <w:fldChar w:fldCharType="begin"/>
        </w:r>
        <w:r w:rsidRPr="00E21BD0">
          <w:rPr>
            <w:rFonts w:cs="Arial"/>
            <w:noProof/>
            <w:webHidden/>
          </w:rPr>
          <w:instrText xml:space="preserve"> PAGEREF _Toc469571612 \h </w:instrText>
        </w:r>
        <w:r w:rsidRPr="00E21BD0">
          <w:rPr>
            <w:rFonts w:cs="Arial"/>
            <w:noProof/>
            <w:webHidden/>
          </w:rPr>
        </w:r>
        <w:r w:rsidRPr="00E21BD0">
          <w:rPr>
            <w:rFonts w:cs="Arial"/>
            <w:noProof/>
            <w:webHidden/>
          </w:rPr>
          <w:fldChar w:fldCharType="separate"/>
        </w:r>
        <w:r w:rsidRPr="00E21BD0">
          <w:rPr>
            <w:rFonts w:cs="Arial"/>
            <w:noProof/>
            <w:webHidden/>
          </w:rPr>
          <w:t>16</w:t>
        </w:r>
        <w:r w:rsidRPr="00E21BD0">
          <w:rPr>
            <w:rFonts w:cs="Arial"/>
            <w:noProof/>
            <w:webHidden/>
          </w:rPr>
          <w:fldChar w:fldCharType="end"/>
        </w:r>
      </w:hyperlink>
    </w:p>
    <w:p w14:paraId="36AB2F37" w14:textId="78AE2E11" w:rsidR="00E21BD0" w:rsidRPr="00E21BD0" w:rsidRDefault="00E21BD0">
      <w:pPr>
        <w:pStyle w:val="TOC3"/>
        <w:tabs>
          <w:tab w:val="right" w:leader="dot" w:pos="8630"/>
        </w:tabs>
        <w:rPr>
          <w:rFonts w:eastAsiaTheme="minorEastAsia" w:cs="Arial"/>
          <w:noProof/>
          <w:kern w:val="0"/>
          <w:sz w:val="22"/>
          <w:szCs w:val="22"/>
          <w:lang w:val="en-US" w:eastAsia="ja-JP"/>
        </w:rPr>
      </w:pPr>
      <w:hyperlink w:anchor="_Toc469571613" w:history="1">
        <w:r w:rsidRPr="00E21BD0">
          <w:rPr>
            <w:rStyle w:val="Hyperlink"/>
            <w:rFonts w:cs="Arial"/>
            <w:noProof/>
            <w:lang w:bidi="it-IT"/>
          </w:rPr>
          <w:t>Individuazione di istanze del motore di database di SQL Server</w:t>
        </w:r>
        <w:r w:rsidRPr="00E21BD0">
          <w:rPr>
            <w:rFonts w:cs="Arial"/>
            <w:noProof/>
            <w:webHidden/>
          </w:rPr>
          <w:tab/>
        </w:r>
        <w:r w:rsidRPr="00E21BD0">
          <w:rPr>
            <w:rFonts w:cs="Arial"/>
            <w:noProof/>
            <w:webHidden/>
          </w:rPr>
          <w:fldChar w:fldCharType="begin"/>
        </w:r>
        <w:r w:rsidRPr="00E21BD0">
          <w:rPr>
            <w:rFonts w:cs="Arial"/>
            <w:noProof/>
            <w:webHidden/>
          </w:rPr>
          <w:instrText xml:space="preserve"> PAGEREF _Toc469571613 \h </w:instrText>
        </w:r>
        <w:r w:rsidRPr="00E21BD0">
          <w:rPr>
            <w:rFonts w:cs="Arial"/>
            <w:noProof/>
            <w:webHidden/>
          </w:rPr>
        </w:r>
        <w:r w:rsidRPr="00E21BD0">
          <w:rPr>
            <w:rFonts w:cs="Arial"/>
            <w:noProof/>
            <w:webHidden/>
          </w:rPr>
          <w:fldChar w:fldCharType="separate"/>
        </w:r>
        <w:r w:rsidRPr="00E21BD0">
          <w:rPr>
            <w:rFonts w:cs="Arial"/>
            <w:noProof/>
            <w:webHidden/>
          </w:rPr>
          <w:t>16</w:t>
        </w:r>
        <w:r w:rsidRPr="00E21BD0">
          <w:rPr>
            <w:rFonts w:cs="Arial"/>
            <w:noProof/>
            <w:webHidden/>
          </w:rPr>
          <w:fldChar w:fldCharType="end"/>
        </w:r>
      </w:hyperlink>
    </w:p>
    <w:p w14:paraId="603F1923" w14:textId="50C53B8F" w:rsidR="00E21BD0" w:rsidRPr="00E21BD0" w:rsidRDefault="00E21BD0">
      <w:pPr>
        <w:pStyle w:val="TOC3"/>
        <w:tabs>
          <w:tab w:val="right" w:leader="dot" w:pos="8630"/>
        </w:tabs>
        <w:rPr>
          <w:rFonts w:eastAsiaTheme="minorEastAsia" w:cs="Arial"/>
          <w:noProof/>
          <w:kern w:val="0"/>
          <w:sz w:val="22"/>
          <w:szCs w:val="22"/>
          <w:lang w:val="en-US" w:eastAsia="ja-JP"/>
        </w:rPr>
      </w:pPr>
      <w:hyperlink w:anchor="_Toc469571614" w:history="1">
        <w:r w:rsidRPr="00E21BD0">
          <w:rPr>
            <w:rStyle w:val="Hyperlink"/>
            <w:rFonts w:cs="Arial"/>
            <w:noProof/>
            <w:lang w:bidi="it-IT"/>
          </w:rPr>
          <w:t>Individuazione di database e monitoraggio dello stato</w:t>
        </w:r>
        <w:r w:rsidRPr="00E21BD0">
          <w:rPr>
            <w:rFonts w:cs="Arial"/>
            <w:noProof/>
            <w:webHidden/>
          </w:rPr>
          <w:tab/>
        </w:r>
        <w:r w:rsidRPr="00E21BD0">
          <w:rPr>
            <w:rFonts w:cs="Arial"/>
            <w:noProof/>
            <w:webHidden/>
          </w:rPr>
          <w:fldChar w:fldCharType="begin"/>
        </w:r>
        <w:r w:rsidRPr="00E21BD0">
          <w:rPr>
            <w:rFonts w:cs="Arial"/>
            <w:noProof/>
            <w:webHidden/>
          </w:rPr>
          <w:instrText xml:space="preserve"> PAGEREF _Toc469571614 \h </w:instrText>
        </w:r>
        <w:r w:rsidRPr="00E21BD0">
          <w:rPr>
            <w:rFonts w:cs="Arial"/>
            <w:noProof/>
            <w:webHidden/>
          </w:rPr>
        </w:r>
        <w:r w:rsidRPr="00E21BD0">
          <w:rPr>
            <w:rFonts w:cs="Arial"/>
            <w:noProof/>
            <w:webHidden/>
          </w:rPr>
          <w:fldChar w:fldCharType="separate"/>
        </w:r>
        <w:r w:rsidRPr="00E21BD0">
          <w:rPr>
            <w:rFonts w:cs="Arial"/>
            <w:noProof/>
            <w:webHidden/>
          </w:rPr>
          <w:t>16</w:t>
        </w:r>
        <w:r w:rsidRPr="00E21BD0">
          <w:rPr>
            <w:rFonts w:cs="Arial"/>
            <w:noProof/>
            <w:webHidden/>
          </w:rPr>
          <w:fldChar w:fldCharType="end"/>
        </w:r>
      </w:hyperlink>
    </w:p>
    <w:p w14:paraId="6FB42A7B" w14:textId="37E3CBDF" w:rsidR="00E21BD0" w:rsidRPr="00E21BD0" w:rsidRDefault="00E21BD0">
      <w:pPr>
        <w:pStyle w:val="TOC3"/>
        <w:tabs>
          <w:tab w:val="right" w:leader="dot" w:pos="8630"/>
        </w:tabs>
        <w:rPr>
          <w:rFonts w:eastAsiaTheme="minorEastAsia" w:cs="Arial"/>
          <w:noProof/>
          <w:kern w:val="0"/>
          <w:sz w:val="22"/>
          <w:szCs w:val="22"/>
          <w:lang w:val="en-US" w:eastAsia="ja-JP"/>
        </w:rPr>
      </w:pPr>
      <w:hyperlink w:anchor="_Toc469571615" w:history="1">
        <w:r w:rsidRPr="00E21BD0">
          <w:rPr>
            <w:rStyle w:val="Hyperlink"/>
            <w:rFonts w:cs="Arial"/>
            <w:noProof/>
            <w:lang w:bidi="it-IT"/>
          </w:rPr>
          <w:t>Gruppi di disponibilità AlwaysOn</w:t>
        </w:r>
        <w:r w:rsidRPr="00E21BD0">
          <w:rPr>
            <w:rFonts w:cs="Arial"/>
            <w:noProof/>
            <w:webHidden/>
          </w:rPr>
          <w:tab/>
        </w:r>
        <w:r w:rsidRPr="00E21BD0">
          <w:rPr>
            <w:rFonts w:cs="Arial"/>
            <w:noProof/>
            <w:webHidden/>
          </w:rPr>
          <w:fldChar w:fldCharType="begin"/>
        </w:r>
        <w:r w:rsidRPr="00E21BD0">
          <w:rPr>
            <w:rFonts w:cs="Arial"/>
            <w:noProof/>
            <w:webHidden/>
          </w:rPr>
          <w:instrText xml:space="preserve"> PAGEREF _Toc469571615 \h </w:instrText>
        </w:r>
        <w:r w:rsidRPr="00E21BD0">
          <w:rPr>
            <w:rFonts w:cs="Arial"/>
            <w:noProof/>
            <w:webHidden/>
          </w:rPr>
        </w:r>
        <w:r w:rsidRPr="00E21BD0">
          <w:rPr>
            <w:rFonts w:cs="Arial"/>
            <w:noProof/>
            <w:webHidden/>
          </w:rPr>
          <w:fldChar w:fldCharType="separate"/>
        </w:r>
        <w:r w:rsidRPr="00E21BD0">
          <w:rPr>
            <w:rFonts w:cs="Arial"/>
            <w:noProof/>
            <w:webHidden/>
          </w:rPr>
          <w:t>16</w:t>
        </w:r>
        <w:r w:rsidRPr="00E21BD0">
          <w:rPr>
            <w:rFonts w:cs="Arial"/>
            <w:noProof/>
            <w:webHidden/>
          </w:rPr>
          <w:fldChar w:fldCharType="end"/>
        </w:r>
      </w:hyperlink>
    </w:p>
    <w:p w14:paraId="6DCE978F" w14:textId="0BF7044C" w:rsidR="00E21BD0" w:rsidRPr="00E21BD0" w:rsidRDefault="00E21BD0">
      <w:pPr>
        <w:pStyle w:val="TOC3"/>
        <w:tabs>
          <w:tab w:val="right" w:leader="dot" w:pos="8630"/>
        </w:tabs>
        <w:rPr>
          <w:rFonts w:eastAsiaTheme="minorEastAsia" w:cs="Arial"/>
          <w:noProof/>
          <w:kern w:val="0"/>
          <w:sz w:val="22"/>
          <w:szCs w:val="22"/>
          <w:lang w:val="en-US" w:eastAsia="ja-JP"/>
        </w:rPr>
      </w:pPr>
      <w:hyperlink w:anchor="_Toc469571616" w:history="1">
        <w:r w:rsidRPr="00E21BD0">
          <w:rPr>
            <w:rStyle w:val="Hyperlink"/>
            <w:rFonts w:cs="Arial"/>
            <w:noProof/>
            <w:lang w:bidi="it-IT"/>
          </w:rPr>
          <w:t>Mirroring di SQL Server</w:t>
        </w:r>
        <w:r w:rsidRPr="00E21BD0">
          <w:rPr>
            <w:rFonts w:cs="Arial"/>
            <w:noProof/>
            <w:webHidden/>
          </w:rPr>
          <w:tab/>
        </w:r>
        <w:r w:rsidRPr="00E21BD0">
          <w:rPr>
            <w:rFonts w:cs="Arial"/>
            <w:noProof/>
            <w:webHidden/>
          </w:rPr>
          <w:fldChar w:fldCharType="begin"/>
        </w:r>
        <w:r w:rsidRPr="00E21BD0">
          <w:rPr>
            <w:rFonts w:cs="Arial"/>
            <w:noProof/>
            <w:webHidden/>
          </w:rPr>
          <w:instrText xml:space="preserve"> PAGEREF _Toc469571616 \h </w:instrText>
        </w:r>
        <w:r w:rsidRPr="00E21BD0">
          <w:rPr>
            <w:rFonts w:cs="Arial"/>
            <w:noProof/>
            <w:webHidden/>
          </w:rPr>
        </w:r>
        <w:r w:rsidRPr="00E21BD0">
          <w:rPr>
            <w:rFonts w:cs="Arial"/>
            <w:noProof/>
            <w:webHidden/>
          </w:rPr>
          <w:fldChar w:fldCharType="separate"/>
        </w:r>
        <w:r w:rsidRPr="00E21BD0">
          <w:rPr>
            <w:rFonts w:cs="Arial"/>
            <w:noProof/>
            <w:webHidden/>
          </w:rPr>
          <w:t>17</w:t>
        </w:r>
        <w:r w:rsidRPr="00E21BD0">
          <w:rPr>
            <w:rFonts w:cs="Arial"/>
            <w:noProof/>
            <w:webHidden/>
          </w:rPr>
          <w:fldChar w:fldCharType="end"/>
        </w:r>
      </w:hyperlink>
    </w:p>
    <w:p w14:paraId="299931ED" w14:textId="3EDA4FB6" w:rsidR="00E21BD0" w:rsidRPr="00E21BD0" w:rsidRDefault="00E21BD0">
      <w:pPr>
        <w:pStyle w:val="TOC3"/>
        <w:tabs>
          <w:tab w:val="right" w:leader="dot" w:pos="8630"/>
        </w:tabs>
        <w:rPr>
          <w:rFonts w:eastAsiaTheme="minorEastAsia" w:cs="Arial"/>
          <w:noProof/>
          <w:kern w:val="0"/>
          <w:sz w:val="22"/>
          <w:szCs w:val="22"/>
          <w:lang w:val="en-US" w:eastAsia="ja-JP"/>
        </w:rPr>
      </w:pPr>
      <w:hyperlink w:anchor="_Toc469571617" w:history="1">
        <w:r w:rsidRPr="00E21BD0">
          <w:rPr>
            <w:rStyle w:val="Hyperlink"/>
            <w:rFonts w:cs="Arial"/>
            <w:noProof/>
            <w:lang w:bidi="it-IT"/>
          </w:rPr>
          <w:t>Dati con ottimizzazione per la memoria</w:t>
        </w:r>
        <w:r w:rsidRPr="00E21BD0">
          <w:rPr>
            <w:rFonts w:cs="Arial"/>
            <w:noProof/>
            <w:webHidden/>
          </w:rPr>
          <w:tab/>
        </w:r>
        <w:r w:rsidRPr="00E21BD0">
          <w:rPr>
            <w:rFonts w:cs="Arial"/>
            <w:noProof/>
            <w:webHidden/>
          </w:rPr>
          <w:fldChar w:fldCharType="begin"/>
        </w:r>
        <w:r w:rsidRPr="00E21BD0">
          <w:rPr>
            <w:rFonts w:cs="Arial"/>
            <w:noProof/>
            <w:webHidden/>
          </w:rPr>
          <w:instrText xml:space="preserve"> PAGEREF _Toc469571617 \h </w:instrText>
        </w:r>
        <w:r w:rsidRPr="00E21BD0">
          <w:rPr>
            <w:rFonts w:cs="Arial"/>
            <w:noProof/>
            <w:webHidden/>
          </w:rPr>
        </w:r>
        <w:r w:rsidRPr="00E21BD0">
          <w:rPr>
            <w:rFonts w:cs="Arial"/>
            <w:noProof/>
            <w:webHidden/>
          </w:rPr>
          <w:fldChar w:fldCharType="separate"/>
        </w:r>
        <w:r w:rsidRPr="00E21BD0">
          <w:rPr>
            <w:rFonts w:cs="Arial"/>
            <w:noProof/>
            <w:webHidden/>
          </w:rPr>
          <w:t>19</w:t>
        </w:r>
        <w:r w:rsidRPr="00E21BD0">
          <w:rPr>
            <w:rFonts w:cs="Arial"/>
            <w:noProof/>
            <w:webHidden/>
          </w:rPr>
          <w:fldChar w:fldCharType="end"/>
        </w:r>
      </w:hyperlink>
    </w:p>
    <w:p w14:paraId="751D1701" w14:textId="4927D2C1" w:rsidR="00E21BD0" w:rsidRPr="00E21BD0" w:rsidRDefault="00E21BD0">
      <w:pPr>
        <w:pStyle w:val="TOC3"/>
        <w:tabs>
          <w:tab w:val="right" w:leader="dot" w:pos="8630"/>
        </w:tabs>
        <w:rPr>
          <w:rFonts w:eastAsiaTheme="minorEastAsia" w:cs="Arial"/>
          <w:noProof/>
          <w:kern w:val="0"/>
          <w:sz w:val="22"/>
          <w:szCs w:val="22"/>
          <w:lang w:val="en-US" w:eastAsia="ja-JP"/>
        </w:rPr>
      </w:pPr>
      <w:hyperlink w:anchor="_Toc469571618" w:history="1">
        <w:r w:rsidRPr="00E21BD0">
          <w:rPr>
            <w:rStyle w:val="Hyperlink"/>
            <w:rFonts w:cs="Arial"/>
            <w:noProof/>
            <w:lang w:bidi="it-IT"/>
          </w:rPr>
          <w:t>Monitoraggio dello spazio dei file di dati e dei file di log delle transazioni</w:t>
        </w:r>
        <w:r w:rsidRPr="00E21BD0">
          <w:rPr>
            <w:rFonts w:cs="Arial"/>
            <w:noProof/>
            <w:webHidden/>
          </w:rPr>
          <w:tab/>
        </w:r>
        <w:r w:rsidRPr="00E21BD0">
          <w:rPr>
            <w:rFonts w:cs="Arial"/>
            <w:noProof/>
            <w:webHidden/>
          </w:rPr>
          <w:fldChar w:fldCharType="begin"/>
        </w:r>
        <w:r w:rsidRPr="00E21BD0">
          <w:rPr>
            <w:rFonts w:cs="Arial"/>
            <w:noProof/>
            <w:webHidden/>
          </w:rPr>
          <w:instrText xml:space="preserve"> PAGEREF _Toc469571618 \h </w:instrText>
        </w:r>
        <w:r w:rsidRPr="00E21BD0">
          <w:rPr>
            <w:rFonts w:cs="Arial"/>
            <w:noProof/>
            <w:webHidden/>
          </w:rPr>
        </w:r>
        <w:r w:rsidRPr="00E21BD0">
          <w:rPr>
            <w:rFonts w:cs="Arial"/>
            <w:noProof/>
            <w:webHidden/>
          </w:rPr>
          <w:fldChar w:fldCharType="separate"/>
        </w:r>
        <w:r w:rsidRPr="00E21BD0">
          <w:rPr>
            <w:rFonts w:cs="Arial"/>
            <w:noProof/>
            <w:webHidden/>
          </w:rPr>
          <w:t>20</w:t>
        </w:r>
        <w:r w:rsidRPr="00E21BD0">
          <w:rPr>
            <w:rFonts w:cs="Arial"/>
            <w:noProof/>
            <w:webHidden/>
          </w:rPr>
          <w:fldChar w:fldCharType="end"/>
        </w:r>
      </w:hyperlink>
    </w:p>
    <w:p w14:paraId="78086D42" w14:textId="2112A20D" w:rsidR="00E21BD0" w:rsidRPr="00E21BD0" w:rsidRDefault="00E21BD0">
      <w:pPr>
        <w:pStyle w:val="TOC3"/>
        <w:tabs>
          <w:tab w:val="right" w:leader="dot" w:pos="8630"/>
        </w:tabs>
        <w:rPr>
          <w:rFonts w:eastAsiaTheme="minorEastAsia" w:cs="Arial"/>
          <w:noProof/>
          <w:kern w:val="0"/>
          <w:sz w:val="22"/>
          <w:szCs w:val="22"/>
          <w:lang w:val="en-US" w:eastAsia="ja-JP"/>
        </w:rPr>
      </w:pPr>
      <w:hyperlink w:anchor="_Toc469571619" w:history="1">
        <w:r w:rsidRPr="00E21BD0">
          <w:rPr>
            <w:rStyle w:val="Hyperlink"/>
            <w:rFonts w:cs="Arial"/>
            <w:noProof/>
            <w:lang w:bidi="it-IT"/>
          </w:rPr>
          <w:t>Molti database nella stessa unità</w:t>
        </w:r>
        <w:r w:rsidRPr="00E21BD0">
          <w:rPr>
            <w:rFonts w:cs="Arial"/>
            <w:noProof/>
            <w:webHidden/>
          </w:rPr>
          <w:tab/>
        </w:r>
        <w:r w:rsidRPr="00E21BD0">
          <w:rPr>
            <w:rFonts w:cs="Arial"/>
            <w:noProof/>
            <w:webHidden/>
          </w:rPr>
          <w:fldChar w:fldCharType="begin"/>
        </w:r>
        <w:r w:rsidRPr="00E21BD0">
          <w:rPr>
            <w:rFonts w:cs="Arial"/>
            <w:noProof/>
            <w:webHidden/>
          </w:rPr>
          <w:instrText xml:space="preserve"> PAGEREF _Toc469571619 \h </w:instrText>
        </w:r>
        <w:r w:rsidRPr="00E21BD0">
          <w:rPr>
            <w:rFonts w:cs="Arial"/>
            <w:noProof/>
            <w:webHidden/>
          </w:rPr>
        </w:r>
        <w:r w:rsidRPr="00E21BD0">
          <w:rPr>
            <w:rFonts w:cs="Arial"/>
            <w:noProof/>
            <w:webHidden/>
          </w:rPr>
          <w:fldChar w:fldCharType="separate"/>
        </w:r>
        <w:r w:rsidRPr="00E21BD0">
          <w:rPr>
            <w:rFonts w:cs="Arial"/>
            <w:noProof/>
            <w:webHidden/>
          </w:rPr>
          <w:t>20</w:t>
        </w:r>
        <w:r w:rsidRPr="00E21BD0">
          <w:rPr>
            <w:rFonts w:cs="Arial"/>
            <w:noProof/>
            <w:webHidden/>
          </w:rPr>
          <w:fldChar w:fldCharType="end"/>
        </w:r>
      </w:hyperlink>
    </w:p>
    <w:p w14:paraId="76546C64" w14:textId="5E273075" w:rsidR="00E21BD0" w:rsidRPr="00E21BD0" w:rsidRDefault="00E21BD0">
      <w:pPr>
        <w:pStyle w:val="TOC3"/>
        <w:tabs>
          <w:tab w:val="right" w:leader="dot" w:pos="8630"/>
        </w:tabs>
        <w:rPr>
          <w:rFonts w:eastAsiaTheme="minorEastAsia" w:cs="Arial"/>
          <w:noProof/>
          <w:kern w:val="0"/>
          <w:sz w:val="22"/>
          <w:szCs w:val="22"/>
          <w:lang w:val="en-US" w:eastAsia="ja-JP"/>
        </w:rPr>
      </w:pPr>
      <w:hyperlink w:anchor="_Toc469571620" w:history="1">
        <w:r w:rsidRPr="00E21BD0">
          <w:rPr>
            <w:rStyle w:val="Hyperlink"/>
            <w:rFonts w:cs="Arial"/>
            <w:noProof/>
            <w:lang w:bidi="it-IT"/>
          </w:rPr>
          <w:t>Monitoraggio della latenza di archiviazione del database</w:t>
        </w:r>
        <w:r w:rsidRPr="00E21BD0">
          <w:rPr>
            <w:rFonts w:cs="Arial"/>
            <w:noProof/>
            <w:webHidden/>
          </w:rPr>
          <w:tab/>
        </w:r>
        <w:r w:rsidRPr="00E21BD0">
          <w:rPr>
            <w:rFonts w:cs="Arial"/>
            <w:noProof/>
            <w:webHidden/>
          </w:rPr>
          <w:fldChar w:fldCharType="begin"/>
        </w:r>
        <w:r w:rsidRPr="00E21BD0">
          <w:rPr>
            <w:rFonts w:cs="Arial"/>
            <w:noProof/>
            <w:webHidden/>
          </w:rPr>
          <w:instrText xml:space="preserve"> PAGEREF _Toc469571620 \h </w:instrText>
        </w:r>
        <w:r w:rsidRPr="00E21BD0">
          <w:rPr>
            <w:rFonts w:cs="Arial"/>
            <w:noProof/>
            <w:webHidden/>
          </w:rPr>
        </w:r>
        <w:r w:rsidRPr="00E21BD0">
          <w:rPr>
            <w:rFonts w:cs="Arial"/>
            <w:noProof/>
            <w:webHidden/>
          </w:rPr>
          <w:fldChar w:fldCharType="separate"/>
        </w:r>
        <w:r w:rsidRPr="00E21BD0">
          <w:rPr>
            <w:rFonts w:cs="Arial"/>
            <w:noProof/>
            <w:webHidden/>
          </w:rPr>
          <w:t>20</w:t>
        </w:r>
        <w:r w:rsidRPr="00E21BD0">
          <w:rPr>
            <w:rFonts w:cs="Arial"/>
            <w:noProof/>
            <w:webHidden/>
          </w:rPr>
          <w:fldChar w:fldCharType="end"/>
        </w:r>
      </w:hyperlink>
    </w:p>
    <w:p w14:paraId="1FCF3C6E" w14:textId="2F1A7943" w:rsidR="00E21BD0" w:rsidRPr="00E21BD0" w:rsidRDefault="00E21BD0">
      <w:pPr>
        <w:pStyle w:val="TOC3"/>
        <w:tabs>
          <w:tab w:val="right" w:leader="dot" w:pos="8630"/>
        </w:tabs>
        <w:rPr>
          <w:rFonts w:eastAsiaTheme="minorEastAsia" w:cs="Arial"/>
          <w:noProof/>
          <w:kern w:val="0"/>
          <w:sz w:val="22"/>
          <w:szCs w:val="22"/>
          <w:lang w:val="en-US" w:eastAsia="ja-JP"/>
        </w:rPr>
      </w:pPr>
      <w:hyperlink w:anchor="_Toc469571621" w:history="1">
        <w:r w:rsidRPr="00E21BD0">
          <w:rPr>
            <w:rStyle w:val="Hyperlink"/>
            <w:rFonts w:cs="Arial"/>
            <w:noProof/>
            <w:lang w:bidi="it-IT"/>
          </w:rPr>
          <w:t>Processi di SQL Server Agent con esecuzione prolungata</w:t>
        </w:r>
        <w:r w:rsidRPr="00E21BD0">
          <w:rPr>
            <w:rFonts w:cs="Arial"/>
            <w:noProof/>
            <w:webHidden/>
          </w:rPr>
          <w:tab/>
        </w:r>
        <w:r w:rsidRPr="00E21BD0">
          <w:rPr>
            <w:rFonts w:cs="Arial"/>
            <w:noProof/>
            <w:webHidden/>
          </w:rPr>
          <w:fldChar w:fldCharType="begin"/>
        </w:r>
        <w:r w:rsidRPr="00E21BD0">
          <w:rPr>
            <w:rFonts w:cs="Arial"/>
            <w:noProof/>
            <w:webHidden/>
          </w:rPr>
          <w:instrText xml:space="preserve"> PAGEREF _Toc469571621 \h </w:instrText>
        </w:r>
        <w:r w:rsidRPr="00E21BD0">
          <w:rPr>
            <w:rFonts w:cs="Arial"/>
            <w:noProof/>
            <w:webHidden/>
          </w:rPr>
        </w:r>
        <w:r w:rsidRPr="00E21BD0">
          <w:rPr>
            <w:rFonts w:cs="Arial"/>
            <w:noProof/>
            <w:webHidden/>
          </w:rPr>
          <w:fldChar w:fldCharType="separate"/>
        </w:r>
        <w:r w:rsidRPr="00E21BD0">
          <w:rPr>
            <w:rFonts w:cs="Arial"/>
            <w:noProof/>
            <w:webHidden/>
          </w:rPr>
          <w:t>21</w:t>
        </w:r>
        <w:r w:rsidRPr="00E21BD0">
          <w:rPr>
            <w:rFonts w:cs="Arial"/>
            <w:noProof/>
            <w:webHidden/>
          </w:rPr>
          <w:fldChar w:fldCharType="end"/>
        </w:r>
      </w:hyperlink>
    </w:p>
    <w:p w14:paraId="6C4E046D" w14:textId="0168E596" w:rsidR="00E21BD0" w:rsidRPr="00E21BD0" w:rsidRDefault="00E21BD0">
      <w:pPr>
        <w:pStyle w:val="TOC3"/>
        <w:tabs>
          <w:tab w:val="right" w:leader="dot" w:pos="8630"/>
        </w:tabs>
        <w:rPr>
          <w:rFonts w:eastAsiaTheme="minorEastAsia" w:cs="Arial"/>
          <w:noProof/>
          <w:kern w:val="0"/>
          <w:sz w:val="22"/>
          <w:szCs w:val="22"/>
          <w:lang w:val="en-US" w:eastAsia="ja-JP"/>
        </w:rPr>
      </w:pPr>
      <w:hyperlink w:anchor="_Toc469571622" w:history="1">
        <w:r w:rsidRPr="00E21BD0">
          <w:rPr>
            <w:rStyle w:val="Hyperlink"/>
            <w:rFonts w:cs="Arial"/>
            <w:noProof/>
            <w:lang w:bidi="it-IT"/>
          </w:rPr>
          <w:t>Errore del processo</w:t>
        </w:r>
        <w:r w:rsidRPr="00E21BD0">
          <w:rPr>
            <w:rFonts w:cs="Arial"/>
            <w:noProof/>
            <w:webHidden/>
          </w:rPr>
          <w:tab/>
        </w:r>
        <w:r w:rsidRPr="00E21BD0">
          <w:rPr>
            <w:rFonts w:cs="Arial"/>
            <w:noProof/>
            <w:webHidden/>
          </w:rPr>
          <w:fldChar w:fldCharType="begin"/>
        </w:r>
        <w:r w:rsidRPr="00E21BD0">
          <w:rPr>
            <w:rFonts w:cs="Arial"/>
            <w:noProof/>
            <w:webHidden/>
          </w:rPr>
          <w:instrText xml:space="preserve"> PAGEREF _Toc469571622 \h </w:instrText>
        </w:r>
        <w:r w:rsidRPr="00E21BD0">
          <w:rPr>
            <w:rFonts w:cs="Arial"/>
            <w:noProof/>
            <w:webHidden/>
          </w:rPr>
        </w:r>
        <w:r w:rsidRPr="00E21BD0">
          <w:rPr>
            <w:rFonts w:cs="Arial"/>
            <w:noProof/>
            <w:webHidden/>
          </w:rPr>
          <w:fldChar w:fldCharType="separate"/>
        </w:r>
        <w:r w:rsidRPr="00E21BD0">
          <w:rPr>
            <w:rFonts w:cs="Arial"/>
            <w:noProof/>
            <w:webHidden/>
          </w:rPr>
          <w:t>21</w:t>
        </w:r>
        <w:r w:rsidRPr="00E21BD0">
          <w:rPr>
            <w:rFonts w:cs="Arial"/>
            <w:noProof/>
            <w:webHidden/>
          </w:rPr>
          <w:fldChar w:fldCharType="end"/>
        </w:r>
      </w:hyperlink>
    </w:p>
    <w:p w14:paraId="080CB9D8" w14:textId="52A49B0E" w:rsidR="00E21BD0" w:rsidRPr="00E21BD0" w:rsidRDefault="00E21BD0">
      <w:pPr>
        <w:pStyle w:val="TOC3"/>
        <w:tabs>
          <w:tab w:val="right" w:leader="dot" w:pos="8630"/>
        </w:tabs>
        <w:rPr>
          <w:rFonts w:eastAsiaTheme="minorEastAsia" w:cs="Arial"/>
          <w:noProof/>
          <w:kern w:val="0"/>
          <w:sz w:val="22"/>
          <w:szCs w:val="22"/>
          <w:lang w:val="en-US" w:eastAsia="ja-JP"/>
        </w:rPr>
      </w:pPr>
      <w:hyperlink w:anchor="_Toc469571623" w:history="1">
        <w:r w:rsidRPr="00E21BD0">
          <w:rPr>
            <w:rStyle w:val="Hyperlink"/>
            <w:rFonts w:cs="Arial"/>
            <w:noProof/>
            <w:lang w:bidi="it-IT"/>
          </w:rPr>
          <w:t>Monitoraggio dei criteri utente personalizzati</w:t>
        </w:r>
        <w:r w:rsidRPr="00E21BD0">
          <w:rPr>
            <w:rFonts w:cs="Arial"/>
            <w:noProof/>
            <w:webHidden/>
          </w:rPr>
          <w:tab/>
        </w:r>
        <w:r w:rsidRPr="00E21BD0">
          <w:rPr>
            <w:rFonts w:cs="Arial"/>
            <w:noProof/>
            <w:webHidden/>
          </w:rPr>
          <w:fldChar w:fldCharType="begin"/>
        </w:r>
        <w:r w:rsidRPr="00E21BD0">
          <w:rPr>
            <w:rFonts w:cs="Arial"/>
            <w:noProof/>
            <w:webHidden/>
          </w:rPr>
          <w:instrText xml:space="preserve"> PAGEREF _Toc469571623 \h </w:instrText>
        </w:r>
        <w:r w:rsidRPr="00E21BD0">
          <w:rPr>
            <w:rFonts w:cs="Arial"/>
            <w:noProof/>
            <w:webHidden/>
          </w:rPr>
        </w:r>
        <w:r w:rsidRPr="00E21BD0">
          <w:rPr>
            <w:rFonts w:cs="Arial"/>
            <w:noProof/>
            <w:webHidden/>
          </w:rPr>
          <w:fldChar w:fldCharType="separate"/>
        </w:r>
        <w:r w:rsidRPr="00E21BD0">
          <w:rPr>
            <w:rFonts w:cs="Arial"/>
            <w:noProof/>
            <w:webHidden/>
          </w:rPr>
          <w:t>21</w:t>
        </w:r>
        <w:r w:rsidRPr="00E21BD0">
          <w:rPr>
            <w:rFonts w:cs="Arial"/>
            <w:noProof/>
            <w:webHidden/>
          </w:rPr>
          <w:fldChar w:fldCharType="end"/>
        </w:r>
      </w:hyperlink>
    </w:p>
    <w:p w14:paraId="6B424AD7" w14:textId="18C26083" w:rsidR="00E21BD0" w:rsidRPr="00E21BD0" w:rsidRDefault="00E21BD0">
      <w:pPr>
        <w:pStyle w:val="TOC3"/>
        <w:tabs>
          <w:tab w:val="right" w:leader="dot" w:pos="8630"/>
        </w:tabs>
        <w:rPr>
          <w:rFonts w:eastAsiaTheme="minorEastAsia" w:cs="Arial"/>
          <w:noProof/>
          <w:kern w:val="0"/>
          <w:sz w:val="22"/>
          <w:szCs w:val="22"/>
          <w:lang w:val="en-US" w:eastAsia="ja-JP"/>
        </w:rPr>
      </w:pPr>
      <w:hyperlink w:anchor="_Toc469571624" w:history="1">
        <w:r w:rsidRPr="00E21BD0">
          <w:rPr>
            <w:rStyle w:val="Hyperlink"/>
            <w:rFonts w:cs="Arial"/>
            <w:noProof/>
            <w:lang w:bidi="it-IT"/>
          </w:rPr>
          <w:t>Sessioni bloccate</w:t>
        </w:r>
        <w:r w:rsidRPr="00E21BD0">
          <w:rPr>
            <w:rFonts w:cs="Arial"/>
            <w:noProof/>
            <w:webHidden/>
          </w:rPr>
          <w:tab/>
        </w:r>
        <w:r w:rsidRPr="00E21BD0">
          <w:rPr>
            <w:rFonts w:cs="Arial"/>
            <w:noProof/>
            <w:webHidden/>
          </w:rPr>
          <w:fldChar w:fldCharType="begin"/>
        </w:r>
        <w:r w:rsidRPr="00E21BD0">
          <w:rPr>
            <w:rFonts w:cs="Arial"/>
            <w:noProof/>
            <w:webHidden/>
          </w:rPr>
          <w:instrText xml:space="preserve"> PAGEREF _Toc469571624 \h </w:instrText>
        </w:r>
        <w:r w:rsidRPr="00E21BD0">
          <w:rPr>
            <w:rFonts w:cs="Arial"/>
            <w:noProof/>
            <w:webHidden/>
          </w:rPr>
        </w:r>
        <w:r w:rsidRPr="00E21BD0">
          <w:rPr>
            <w:rFonts w:cs="Arial"/>
            <w:noProof/>
            <w:webHidden/>
          </w:rPr>
          <w:fldChar w:fldCharType="separate"/>
        </w:r>
        <w:r w:rsidRPr="00E21BD0">
          <w:rPr>
            <w:rFonts w:cs="Arial"/>
            <w:noProof/>
            <w:webHidden/>
          </w:rPr>
          <w:t>22</w:t>
        </w:r>
        <w:r w:rsidRPr="00E21BD0">
          <w:rPr>
            <w:rFonts w:cs="Arial"/>
            <w:noProof/>
            <w:webHidden/>
          </w:rPr>
          <w:fldChar w:fldCharType="end"/>
        </w:r>
      </w:hyperlink>
    </w:p>
    <w:p w14:paraId="693DFCDC" w14:textId="2FB175BB" w:rsidR="00E21BD0" w:rsidRPr="00E21BD0" w:rsidRDefault="00E21BD0">
      <w:pPr>
        <w:pStyle w:val="TOC3"/>
        <w:tabs>
          <w:tab w:val="right" w:leader="dot" w:pos="8630"/>
        </w:tabs>
        <w:rPr>
          <w:rFonts w:eastAsiaTheme="minorEastAsia" w:cs="Arial"/>
          <w:noProof/>
          <w:kern w:val="0"/>
          <w:sz w:val="22"/>
          <w:szCs w:val="22"/>
          <w:lang w:val="en-US" w:eastAsia="ja-JP"/>
        </w:rPr>
      </w:pPr>
      <w:hyperlink w:anchor="_Toc469571625" w:history="1">
        <w:r w:rsidRPr="00E21BD0">
          <w:rPr>
            <w:rStyle w:val="Hyperlink"/>
            <w:rFonts w:cs="Arial"/>
            <w:noProof/>
            <w:lang w:bidi="it-IT"/>
          </w:rPr>
          <w:t>Riavvio del motore di database</w:t>
        </w:r>
        <w:r w:rsidRPr="00E21BD0">
          <w:rPr>
            <w:rFonts w:cs="Arial"/>
            <w:noProof/>
            <w:webHidden/>
          </w:rPr>
          <w:tab/>
        </w:r>
        <w:r w:rsidRPr="00E21BD0">
          <w:rPr>
            <w:rFonts w:cs="Arial"/>
            <w:noProof/>
            <w:webHidden/>
          </w:rPr>
          <w:fldChar w:fldCharType="begin"/>
        </w:r>
        <w:r w:rsidRPr="00E21BD0">
          <w:rPr>
            <w:rFonts w:cs="Arial"/>
            <w:noProof/>
            <w:webHidden/>
          </w:rPr>
          <w:instrText xml:space="preserve"> PAGEREF _Toc469571625 \h </w:instrText>
        </w:r>
        <w:r w:rsidRPr="00E21BD0">
          <w:rPr>
            <w:rFonts w:cs="Arial"/>
            <w:noProof/>
            <w:webHidden/>
          </w:rPr>
        </w:r>
        <w:r w:rsidRPr="00E21BD0">
          <w:rPr>
            <w:rFonts w:cs="Arial"/>
            <w:noProof/>
            <w:webHidden/>
          </w:rPr>
          <w:fldChar w:fldCharType="separate"/>
        </w:r>
        <w:r w:rsidRPr="00E21BD0">
          <w:rPr>
            <w:rFonts w:cs="Arial"/>
            <w:noProof/>
            <w:webHidden/>
          </w:rPr>
          <w:t>22</w:t>
        </w:r>
        <w:r w:rsidRPr="00E21BD0">
          <w:rPr>
            <w:rFonts w:cs="Arial"/>
            <w:noProof/>
            <w:webHidden/>
          </w:rPr>
          <w:fldChar w:fldCharType="end"/>
        </w:r>
      </w:hyperlink>
    </w:p>
    <w:p w14:paraId="0A1A6D59" w14:textId="7147D946" w:rsidR="00E21BD0" w:rsidRPr="00E21BD0" w:rsidRDefault="00E21BD0">
      <w:pPr>
        <w:pStyle w:val="TOC3"/>
        <w:tabs>
          <w:tab w:val="right" w:leader="dot" w:pos="8630"/>
        </w:tabs>
        <w:rPr>
          <w:rFonts w:eastAsiaTheme="minorEastAsia" w:cs="Arial"/>
          <w:noProof/>
          <w:kern w:val="0"/>
          <w:sz w:val="22"/>
          <w:szCs w:val="22"/>
          <w:lang w:val="en-US" w:eastAsia="ja-JP"/>
        </w:rPr>
      </w:pPr>
      <w:hyperlink w:anchor="_Toc469571626" w:history="1">
        <w:r w:rsidRPr="00E21BD0">
          <w:rPr>
            <w:rStyle w:val="Hyperlink"/>
            <w:rFonts w:cs="Arial"/>
            <w:noProof/>
            <w:lang w:bidi="it-IT"/>
          </w:rPr>
          <w:t>Monitoraggio della CPU per il motore di database di SQL Server</w:t>
        </w:r>
        <w:r w:rsidRPr="00E21BD0">
          <w:rPr>
            <w:rFonts w:cs="Arial"/>
            <w:noProof/>
            <w:webHidden/>
          </w:rPr>
          <w:tab/>
        </w:r>
        <w:r w:rsidRPr="00E21BD0">
          <w:rPr>
            <w:rFonts w:cs="Arial"/>
            <w:noProof/>
            <w:webHidden/>
          </w:rPr>
          <w:fldChar w:fldCharType="begin"/>
        </w:r>
        <w:r w:rsidRPr="00E21BD0">
          <w:rPr>
            <w:rFonts w:cs="Arial"/>
            <w:noProof/>
            <w:webHidden/>
          </w:rPr>
          <w:instrText xml:space="preserve"> PAGEREF _Toc469571626 \h </w:instrText>
        </w:r>
        <w:r w:rsidRPr="00E21BD0">
          <w:rPr>
            <w:rFonts w:cs="Arial"/>
            <w:noProof/>
            <w:webHidden/>
          </w:rPr>
        </w:r>
        <w:r w:rsidRPr="00E21BD0">
          <w:rPr>
            <w:rFonts w:cs="Arial"/>
            <w:noProof/>
            <w:webHidden/>
          </w:rPr>
          <w:fldChar w:fldCharType="separate"/>
        </w:r>
        <w:r w:rsidRPr="00E21BD0">
          <w:rPr>
            <w:rFonts w:cs="Arial"/>
            <w:noProof/>
            <w:webHidden/>
          </w:rPr>
          <w:t>22</w:t>
        </w:r>
        <w:r w:rsidRPr="00E21BD0">
          <w:rPr>
            <w:rFonts w:cs="Arial"/>
            <w:noProof/>
            <w:webHidden/>
          </w:rPr>
          <w:fldChar w:fldCharType="end"/>
        </w:r>
      </w:hyperlink>
    </w:p>
    <w:p w14:paraId="32E1B89D" w14:textId="1984A0AA" w:rsidR="00E21BD0" w:rsidRPr="00E21BD0" w:rsidRDefault="00E21BD0">
      <w:pPr>
        <w:pStyle w:val="TOC2"/>
        <w:tabs>
          <w:tab w:val="right" w:leader="dot" w:pos="8630"/>
        </w:tabs>
        <w:rPr>
          <w:rFonts w:eastAsiaTheme="minorEastAsia" w:cs="Arial"/>
          <w:noProof/>
          <w:kern w:val="0"/>
          <w:sz w:val="22"/>
          <w:szCs w:val="22"/>
          <w:lang w:val="en-US" w:eastAsia="ja-JP"/>
        </w:rPr>
      </w:pPr>
      <w:hyperlink w:anchor="_Toc469571627" w:history="1">
        <w:r w:rsidRPr="00E21BD0">
          <w:rPr>
            <w:rStyle w:val="Hyperlink"/>
            <w:rFonts w:cs="Arial"/>
            <w:noProof/>
            <w:lang w:bidi="it-IT"/>
          </w:rPr>
          <w:t>Rollup dello stato</w:t>
        </w:r>
        <w:r w:rsidRPr="00E21BD0">
          <w:rPr>
            <w:rFonts w:cs="Arial"/>
            <w:noProof/>
            <w:webHidden/>
          </w:rPr>
          <w:tab/>
        </w:r>
        <w:r w:rsidRPr="00E21BD0">
          <w:rPr>
            <w:rFonts w:cs="Arial"/>
            <w:noProof/>
            <w:webHidden/>
          </w:rPr>
          <w:fldChar w:fldCharType="begin"/>
        </w:r>
        <w:r w:rsidRPr="00E21BD0">
          <w:rPr>
            <w:rFonts w:cs="Arial"/>
            <w:noProof/>
            <w:webHidden/>
          </w:rPr>
          <w:instrText xml:space="preserve"> PAGEREF _Toc469571627 \h </w:instrText>
        </w:r>
        <w:r w:rsidRPr="00E21BD0">
          <w:rPr>
            <w:rFonts w:cs="Arial"/>
            <w:noProof/>
            <w:webHidden/>
          </w:rPr>
        </w:r>
        <w:r w:rsidRPr="00E21BD0">
          <w:rPr>
            <w:rFonts w:cs="Arial"/>
            <w:noProof/>
            <w:webHidden/>
          </w:rPr>
          <w:fldChar w:fldCharType="separate"/>
        </w:r>
        <w:r w:rsidRPr="00E21BD0">
          <w:rPr>
            <w:rFonts w:cs="Arial"/>
            <w:noProof/>
            <w:webHidden/>
          </w:rPr>
          <w:t>22</w:t>
        </w:r>
        <w:r w:rsidRPr="00E21BD0">
          <w:rPr>
            <w:rFonts w:cs="Arial"/>
            <w:noProof/>
            <w:webHidden/>
          </w:rPr>
          <w:fldChar w:fldCharType="end"/>
        </w:r>
      </w:hyperlink>
    </w:p>
    <w:p w14:paraId="18742B3D" w14:textId="1ADA4CF6" w:rsidR="00E21BD0" w:rsidRPr="00E21BD0" w:rsidRDefault="00E21BD0">
      <w:pPr>
        <w:pStyle w:val="TOC1"/>
        <w:tabs>
          <w:tab w:val="right" w:leader="dot" w:pos="8630"/>
        </w:tabs>
        <w:rPr>
          <w:rFonts w:eastAsiaTheme="minorEastAsia" w:cs="Arial"/>
          <w:noProof/>
          <w:kern w:val="0"/>
          <w:sz w:val="22"/>
          <w:szCs w:val="22"/>
          <w:lang w:val="en-US" w:eastAsia="ja-JP"/>
        </w:rPr>
      </w:pPr>
      <w:hyperlink w:anchor="_Toc469571628" w:history="1">
        <w:r w:rsidRPr="00E21BD0">
          <w:rPr>
            <w:rStyle w:val="Hyperlink"/>
            <w:rFonts w:cs="Arial"/>
            <w:noProof/>
            <w:lang w:bidi="it-IT"/>
          </w:rPr>
          <w:t>Configurazione del Management Pack per Microsoft SQL Server 2014</w:t>
        </w:r>
        <w:r w:rsidRPr="00E21BD0">
          <w:rPr>
            <w:rFonts w:cs="Arial"/>
            <w:noProof/>
            <w:webHidden/>
          </w:rPr>
          <w:tab/>
        </w:r>
        <w:r w:rsidRPr="00E21BD0">
          <w:rPr>
            <w:rFonts w:cs="Arial"/>
            <w:noProof/>
            <w:webHidden/>
          </w:rPr>
          <w:fldChar w:fldCharType="begin"/>
        </w:r>
        <w:r w:rsidRPr="00E21BD0">
          <w:rPr>
            <w:rFonts w:cs="Arial"/>
            <w:noProof/>
            <w:webHidden/>
          </w:rPr>
          <w:instrText xml:space="preserve"> PAGEREF _Toc469571628 \h </w:instrText>
        </w:r>
        <w:r w:rsidRPr="00E21BD0">
          <w:rPr>
            <w:rFonts w:cs="Arial"/>
            <w:noProof/>
            <w:webHidden/>
          </w:rPr>
        </w:r>
        <w:r w:rsidRPr="00E21BD0">
          <w:rPr>
            <w:rFonts w:cs="Arial"/>
            <w:noProof/>
            <w:webHidden/>
          </w:rPr>
          <w:fldChar w:fldCharType="separate"/>
        </w:r>
        <w:r w:rsidRPr="00E21BD0">
          <w:rPr>
            <w:rFonts w:cs="Arial"/>
            <w:noProof/>
            <w:webHidden/>
          </w:rPr>
          <w:t>24</w:t>
        </w:r>
        <w:r w:rsidRPr="00E21BD0">
          <w:rPr>
            <w:rFonts w:cs="Arial"/>
            <w:noProof/>
            <w:webHidden/>
          </w:rPr>
          <w:fldChar w:fldCharType="end"/>
        </w:r>
      </w:hyperlink>
    </w:p>
    <w:p w14:paraId="3BAB9296" w14:textId="19458B12" w:rsidR="00E21BD0" w:rsidRPr="00E21BD0" w:rsidRDefault="00E21BD0">
      <w:pPr>
        <w:pStyle w:val="TOC2"/>
        <w:tabs>
          <w:tab w:val="right" w:leader="dot" w:pos="8630"/>
        </w:tabs>
        <w:rPr>
          <w:rFonts w:eastAsiaTheme="minorEastAsia" w:cs="Arial"/>
          <w:noProof/>
          <w:kern w:val="0"/>
          <w:sz w:val="22"/>
          <w:szCs w:val="22"/>
          <w:lang w:val="en-US" w:eastAsia="ja-JP"/>
        </w:rPr>
      </w:pPr>
      <w:hyperlink w:anchor="_Toc469571629" w:history="1">
        <w:r w:rsidRPr="00E21BD0">
          <w:rPr>
            <w:rStyle w:val="Hyperlink"/>
            <w:rFonts w:cs="Arial"/>
            <w:noProof/>
            <w:lang w:bidi="it-IT"/>
          </w:rPr>
          <w:t>Procedura consigliata: creare un Management Pack per le personalizzazioni</w:t>
        </w:r>
        <w:r w:rsidRPr="00E21BD0">
          <w:rPr>
            <w:rFonts w:cs="Arial"/>
            <w:noProof/>
            <w:webHidden/>
          </w:rPr>
          <w:tab/>
        </w:r>
        <w:r w:rsidRPr="00E21BD0">
          <w:rPr>
            <w:rFonts w:cs="Arial"/>
            <w:noProof/>
            <w:webHidden/>
          </w:rPr>
          <w:fldChar w:fldCharType="begin"/>
        </w:r>
        <w:r w:rsidRPr="00E21BD0">
          <w:rPr>
            <w:rFonts w:cs="Arial"/>
            <w:noProof/>
            <w:webHidden/>
          </w:rPr>
          <w:instrText xml:space="preserve"> PAGEREF _Toc469571629 \h </w:instrText>
        </w:r>
        <w:r w:rsidRPr="00E21BD0">
          <w:rPr>
            <w:rFonts w:cs="Arial"/>
            <w:noProof/>
            <w:webHidden/>
          </w:rPr>
        </w:r>
        <w:r w:rsidRPr="00E21BD0">
          <w:rPr>
            <w:rFonts w:cs="Arial"/>
            <w:noProof/>
            <w:webHidden/>
          </w:rPr>
          <w:fldChar w:fldCharType="separate"/>
        </w:r>
        <w:r w:rsidRPr="00E21BD0">
          <w:rPr>
            <w:rFonts w:cs="Arial"/>
            <w:noProof/>
            <w:webHidden/>
          </w:rPr>
          <w:t>24</w:t>
        </w:r>
        <w:r w:rsidRPr="00E21BD0">
          <w:rPr>
            <w:rFonts w:cs="Arial"/>
            <w:noProof/>
            <w:webHidden/>
          </w:rPr>
          <w:fldChar w:fldCharType="end"/>
        </w:r>
      </w:hyperlink>
    </w:p>
    <w:p w14:paraId="40234CA6" w14:textId="13DA6D10" w:rsidR="00E21BD0" w:rsidRPr="00E21BD0" w:rsidRDefault="00E21BD0">
      <w:pPr>
        <w:pStyle w:val="TOC2"/>
        <w:tabs>
          <w:tab w:val="right" w:leader="dot" w:pos="8630"/>
        </w:tabs>
        <w:rPr>
          <w:rFonts w:eastAsiaTheme="minorEastAsia" w:cs="Arial"/>
          <w:noProof/>
          <w:kern w:val="0"/>
          <w:sz w:val="22"/>
          <w:szCs w:val="22"/>
          <w:lang w:val="en-US" w:eastAsia="ja-JP"/>
        </w:rPr>
      </w:pPr>
      <w:hyperlink w:anchor="_Toc469571630" w:history="1">
        <w:r w:rsidRPr="00E21BD0">
          <w:rPr>
            <w:rStyle w:val="Hyperlink"/>
            <w:rFonts w:cs="Arial"/>
            <w:noProof/>
            <w:lang w:bidi="it-IT"/>
          </w:rPr>
          <w:t>Come importare un Management Pack</w:t>
        </w:r>
        <w:r w:rsidRPr="00E21BD0">
          <w:rPr>
            <w:rFonts w:cs="Arial"/>
            <w:noProof/>
            <w:webHidden/>
          </w:rPr>
          <w:tab/>
        </w:r>
        <w:r w:rsidRPr="00E21BD0">
          <w:rPr>
            <w:rFonts w:cs="Arial"/>
            <w:noProof/>
            <w:webHidden/>
          </w:rPr>
          <w:fldChar w:fldCharType="begin"/>
        </w:r>
        <w:r w:rsidRPr="00E21BD0">
          <w:rPr>
            <w:rFonts w:cs="Arial"/>
            <w:noProof/>
            <w:webHidden/>
          </w:rPr>
          <w:instrText xml:space="preserve"> PAGEREF _Toc469571630 \h </w:instrText>
        </w:r>
        <w:r w:rsidRPr="00E21BD0">
          <w:rPr>
            <w:rFonts w:cs="Arial"/>
            <w:noProof/>
            <w:webHidden/>
          </w:rPr>
        </w:r>
        <w:r w:rsidRPr="00E21BD0">
          <w:rPr>
            <w:rFonts w:cs="Arial"/>
            <w:noProof/>
            <w:webHidden/>
          </w:rPr>
          <w:fldChar w:fldCharType="separate"/>
        </w:r>
        <w:r w:rsidRPr="00E21BD0">
          <w:rPr>
            <w:rFonts w:cs="Arial"/>
            <w:noProof/>
            <w:webHidden/>
          </w:rPr>
          <w:t>25</w:t>
        </w:r>
        <w:r w:rsidRPr="00E21BD0">
          <w:rPr>
            <w:rFonts w:cs="Arial"/>
            <w:noProof/>
            <w:webHidden/>
          </w:rPr>
          <w:fldChar w:fldCharType="end"/>
        </w:r>
      </w:hyperlink>
    </w:p>
    <w:p w14:paraId="25405313" w14:textId="03BC9765" w:rsidR="00E21BD0" w:rsidRPr="00E21BD0" w:rsidRDefault="00E21BD0">
      <w:pPr>
        <w:pStyle w:val="TOC2"/>
        <w:tabs>
          <w:tab w:val="right" w:leader="dot" w:pos="8630"/>
        </w:tabs>
        <w:rPr>
          <w:rFonts w:eastAsiaTheme="minorEastAsia" w:cs="Arial"/>
          <w:noProof/>
          <w:kern w:val="0"/>
          <w:sz w:val="22"/>
          <w:szCs w:val="22"/>
          <w:lang w:val="en-US" w:eastAsia="ja-JP"/>
        </w:rPr>
      </w:pPr>
      <w:hyperlink w:anchor="_Toc469571631" w:history="1">
        <w:r w:rsidRPr="00E21BD0">
          <w:rPr>
            <w:rStyle w:val="Hyperlink"/>
            <w:rFonts w:cs="Arial"/>
            <w:noProof/>
            <w:lang w:bidi="it-IT"/>
          </w:rPr>
          <w:t>Come abilitare l'opzione Proxy agente</w:t>
        </w:r>
        <w:r w:rsidRPr="00E21BD0">
          <w:rPr>
            <w:rFonts w:cs="Arial"/>
            <w:noProof/>
            <w:webHidden/>
          </w:rPr>
          <w:tab/>
        </w:r>
        <w:r w:rsidRPr="00E21BD0">
          <w:rPr>
            <w:rFonts w:cs="Arial"/>
            <w:noProof/>
            <w:webHidden/>
          </w:rPr>
          <w:fldChar w:fldCharType="begin"/>
        </w:r>
        <w:r w:rsidRPr="00E21BD0">
          <w:rPr>
            <w:rFonts w:cs="Arial"/>
            <w:noProof/>
            <w:webHidden/>
          </w:rPr>
          <w:instrText xml:space="preserve"> PAGEREF _Toc469571631 \h </w:instrText>
        </w:r>
        <w:r w:rsidRPr="00E21BD0">
          <w:rPr>
            <w:rFonts w:cs="Arial"/>
            <w:noProof/>
            <w:webHidden/>
          </w:rPr>
        </w:r>
        <w:r w:rsidRPr="00E21BD0">
          <w:rPr>
            <w:rFonts w:cs="Arial"/>
            <w:noProof/>
            <w:webHidden/>
          </w:rPr>
          <w:fldChar w:fldCharType="separate"/>
        </w:r>
        <w:r w:rsidRPr="00E21BD0">
          <w:rPr>
            <w:rFonts w:cs="Arial"/>
            <w:noProof/>
            <w:webHidden/>
          </w:rPr>
          <w:t>25</w:t>
        </w:r>
        <w:r w:rsidRPr="00E21BD0">
          <w:rPr>
            <w:rFonts w:cs="Arial"/>
            <w:noProof/>
            <w:webHidden/>
          </w:rPr>
          <w:fldChar w:fldCharType="end"/>
        </w:r>
      </w:hyperlink>
    </w:p>
    <w:p w14:paraId="2FBFC06B" w14:textId="528B95BF" w:rsidR="00E21BD0" w:rsidRPr="00E21BD0" w:rsidRDefault="00E21BD0">
      <w:pPr>
        <w:pStyle w:val="TOC2"/>
        <w:tabs>
          <w:tab w:val="right" w:leader="dot" w:pos="8630"/>
        </w:tabs>
        <w:rPr>
          <w:rFonts w:eastAsiaTheme="minorEastAsia" w:cs="Arial"/>
          <w:noProof/>
          <w:kern w:val="0"/>
          <w:sz w:val="22"/>
          <w:szCs w:val="22"/>
          <w:lang w:val="en-US" w:eastAsia="ja-JP"/>
        </w:rPr>
      </w:pPr>
      <w:hyperlink w:anchor="_Toc469571632" w:history="1">
        <w:r w:rsidRPr="00E21BD0">
          <w:rPr>
            <w:rStyle w:val="Hyperlink"/>
            <w:rFonts w:cs="Arial"/>
            <w:noProof/>
            <w:lang w:bidi="it-IT"/>
          </w:rPr>
          <w:t>Configurazione dei profili RunAs</w:t>
        </w:r>
        <w:r w:rsidRPr="00E21BD0">
          <w:rPr>
            <w:rFonts w:cs="Arial"/>
            <w:noProof/>
            <w:webHidden/>
          </w:rPr>
          <w:tab/>
        </w:r>
        <w:r w:rsidRPr="00E21BD0">
          <w:rPr>
            <w:rFonts w:cs="Arial"/>
            <w:noProof/>
            <w:webHidden/>
          </w:rPr>
          <w:fldChar w:fldCharType="begin"/>
        </w:r>
        <w:r w:rsidRPr="00E21BD0">
          <w:rPr>
            <w:rFonts w:cs="Arial"/>
            <w:noProof/>
            <w:webHidden/>
          </w:rPr>
          <w:instrText xml:space="preserve"> PAGEREF _Toc469571632 \h </w:instrText>
        </w:r>
        <w:r w:rsidRPr="00E21BD0">
          <w:rPr>
            <w:rFonts w:cs="Arial"/>
            <w:noProof/>
            <w:webHidden/>
          </w:rPr>
        </w:r>
        <w:r w:rsidRPr="00E21BD0">
          <w:rPr>
            <w:rFonts w:cs="Arial"/>
            <w:noProof/>
            <w:webHidden/>
          </w:rPr>
          <w:fldChar w:fldCharType="separate"/>
        </w:r>
        <w:r w:rsidRPr="00E21BD0">
          <w:rPr>
            <w:rFonts w:cs="Arial"/>
            <w:noProof/>
            <w:webHidden/>
          </w:rPr>
          <w:t>25</w:t>
        </w:r>
        <w:r w:rsidRPr="00E21BD0">
          <w:rPr>
            <w:rFonts w:cs="Arial"/>
            <w:noProof/>
            <w:webHidden/>
          </w:rPr>
          <w:fldChar w:fldCharType="end"/>
        </w:r>
      </w:hyperlink>
    </w:p>
    <w:p w14:paraId="6A458B68" w14:textId="2647ECC3" w:rsidR="00E21BD0" w:rsidRPr="00E21BD0" w:rsidRDefault="00E21BD0">
      <w:pPr>
        <w:pStyle w:val="TOC2"/>
        <w:tabs>
          <w:tab w:val="right" w:leader="dot" w:pos="8630"/>
        </w:tabs>
        <w:rPr>
          <w:rFonts w:eastAsiaTheme="minorEastAsia" w:cs="Arial"/>
          <w:noProof/>
          <w:kern w:val="0"/>
          <w:sz w:val="22"/>
          <w:szCs w:val="22"/>
          <w:lang w:val="en-US" w:eastAsia="ja-JP"/>
        </w:rPr>
      </w:pPr>
      <w:hyperlink w:anchor="_Toc469571633" w:history="1">
        <w:r w:rsidRPr="00E21BD0">
          <w:rPr>
            <w:rStyle w:val="Hyperlink"/>
            <w:rFonts w:cs="Arial"/>
            <w:noProof/>
            <w:lang w:bidi="it-IT"/>
          </w:rPr>
          <w:t>Configurazione della sicurezza</w:t>
        </w:r>
        <w:r w:rsidRPr="00E21BD0">
          <w:rPr>
            <w:rFonts w:cs="Arial"/>
            <w:noProof/>
            <w:webHidden/>
          </w:rPr>
          <w:tab/>
        </w:r>
        <w:r w:rsidRPr="00E21BD0">
          <w:rPr>
            <w:rFonts w:cs="Arial"/>
            <w:noProof/>
            <w:webHidden/>
          </w:rPr>
          <w:fldChar w:fldCharType="begin"/>
        </w:r>
        <w:r w:rsidRPr="00E21BD0">
          <w:rPr>
            <w:rFonts w:cs="Arial"/>
            <w:noProof/>
            <w:webHidden/>
          </w:rPr>
          <w:instrText xml:space="preserve"> PAGEREF _Toc469571633 \h </w:instrText>
        </w:r>
        <w:r w:rsidRPr="00E21BD0">
          <w:rPr>
            <w:rFonts w:cs="Arial"/>
            <w:noProof/>
            <w:webHidden/>
          </w:rPr>
        </w:r>
        <w:r w:rsidRPr="00E21BD0">
          <w:rPr>
            <w:rFonts w:cs="Arial"/>
            <w:noProof/>
            <w:webHidden/>
          </w:rPr>
          <w:fldChar w:fldCharType="separate"/>
        </w:r>
        <w:r w:rsidRPr="00E21BD0">
          <w:rPr>
            <w:rFonts w:cs="Arial"/>
            <w:noProof/>
            <w:webHidden/>
          </w:rPr>
          <w:t>26</w:t>
        </w:r>
        <w:r w:rsidRPr="00E21BD0">
          <w:rPr>
            <w:rFonts w:cs="Arial"/>
            <w:noProof/>
            <w:webHidden/>
          </w:rPr>
          <w:fldChar w:fldCharType="end"/>
        </w:r>
      </w:hyperlink>
    </w:p>
    <w:p w14:paraId="0901FA03" w14:textId="1CECBE86" w:rsidR="00E21BD0" w:rsidRPr="00E21BD0" w:rsidRDefault="00E21BD0">
      <w:pPr>
        <w:pStyle w:val="TOC3"/>
        <w:tabs>
          <w:tab w:val="right" w:leader="dot" w:pos="8630"/>
        </w:tabs>
        <w:rPr>
          <w:rFonts w:eastAsiaTheme="minorEastAsia" w:cs="Arial"/>
          <w:noProof/>
          <w:kern w:val="0"/>
          <w:sz w:val="22"/>
          <w:szCs w:val="22"/>
          <w:lang w:val="en-US" w:eastAsia="ja-JP"/>
        </w:rPr>
      </w:pPr>
      <w:hyperlink w:anchor="_Toc469571634" w:history="1">
        <w:r w:rsidRPr="00E21BD0">
          <w:rPr>
            <w:rStyle w:val="Hyperlink"/>
            <w:rFonts w:cs="Arial"/>
            <w:noProof/>
            <w:lang w:bidi="it-IT"/>
          </w:rPr>
          <w:t>Profili RunAs</w:t>
        </w:r>
        <w:r w:rsidRPr="00E21BD0">
          <w:rPr>
            <w:rFonts w:cs="Arial"/>
            <w:noProof/>
            <w:webHidden/>
          </w:rPr>
          <w:tab/>
        </w:r>
        <w:r w:rsidRPr="00E21BD0">
          <w:rPr>
            <w:rFonts w:cs="Arial"/>
            <w:noProof/>
            <w:webHidden/>
          </w:rPr>
          <w:fldChar w:fldCharType="begin"/>
        </w:r>
        <w:r w:rsidRPr="00E21BD0">
          <w:rPr>
            <w:rFonts w:cs="Arial"/>
            <w:noProof/>
            <w:webHidden/>
          </w:rPr>
          <w:instrText xml:space="preserve"> PAGEREF _Toc469571634 \h </w:instrText>
        </w:r>
        <w:r w:rsidRPr="00E21BD0">
          <w:rPr>
            <w:rFonts w:cs="Arial"/>
            <w:noProof/>
            <w:webHidden/>
          </w:rPr>
        </w:r>
        <w:r w:rsidRPr="00E21BD0">
          <w:rPr>
            <w:rFonts w:cs="Arial"/>
            <w:noProof/>
            <w:webHidden/>
          </w:rPr>
          <w:fldChar w:fldCharType="separate"/>
        </w:r>
        <w:r w:rsidRPr="00E21BD0">
          <w:rPr>
            <w:rFonts w:cs="Arial"/>
            <w:noProof/>
            <w:webHidden/>
          </w:rPr>
          <w:t>26</w:t>
        </w:r>
        <w:r w:rsidRPr="00E21BD0">
          <w:rPr>
            <w:rFonts w:cs="Arial"/>
            <w:noProof/>
            <w:webHidden/>
          </w:rPr>
          <w:fldChar w:fldCharType="end"/>
        </w:r>
      </w:hyperlink>
    </w:p>
    <w:p w14:paraId="2BE107C7" w14:textId="68F35D98" w:rsidR="00E21BD0" w:rsidRPr="00E21BD0" w:rsidRDefault="00E21BD0">
      <w:pPr>
        <w:pStyle w:val="TOC3"/>
        <w:tabs>
          <w:tab w:val="right" w:leader="dot" w:pos="8630"/>
        </w:tabs>
        <w:rPr>
          <w:rFonts w:eastAsiaTheme="minorEastAsia" w:cs="Arial"/>
          <w:noProof/>
          <w:kern w:val="0"/>
          <w:sz w:val="22"/>
          <w:szCs w:val="22"/>
          <w:lang w:val="en-US" w:eastAsia="ja-JP"/>
        </w:rPr>
      </w:pPr>
      <w:hyperlink w:anchor="_Toc469571635" w:history="1">
        <w:r w:rsidRPr="00E21BD0">
          <w:rPr>
            <w:rStyle w:val="Hyperlink"/>
            <w:rFonts w:cs="Arial"/>
            <w:noProof/>
            <w:lang w:bidi="it-IT"/>
          </w:rPr>
          <w:t>Ambienti con privilegi limitati</w:t>
        </w:r>
        <w:r w:rsidRPr="00E21BD0">
          <w:rPr>
            <w:rFonts w:cs="Arial"/>
            <w:noProof/>
            <w:webHidden/>
          </w:rPr>
          <w:tab/>
        </w:r>
        <w:r w:rsidRPr="00E21BD0">
          <w:rPr>
            <w:rFonts w:cs="Arial"/>
            <w:noProof/>
            <w:webHidden/>
          </w:rPr>
          <w:fldChar w:fldCharType="begin"/>
        </w:r>
        <w:r w:rsidRPr="00E21BD0">
          <w:rPr>
            <w:rFonts w:cs="Arial"/>
            <w:noProof/>
            <w:webHidden/>
          </w:rPr>
          <w:instrText xml:space="preserve"> PAGEREF _Toc469571635 \h </w:instrText>
        </w:r>
        <w:r w:rsidRPr="00E21BD0">
          <w:rPr>
            <w:rFonts w:cs="Arial"/>
            <w:noProof/>
            <w:webHidden/>
          </w:rPr>
        </w:r>
        <w:r w:rsidRPr="00E21BD0">
          <w:rPr>
            <w:rFonts w:cs="Arial"/>
            <w:noProof/>
            <w:webHidden/>
          </w:rPr>
          <w:fldChar w:fldCharType="separate"/>
        </w:r>
        <w:r w:rsidRPr="00E21BD0">
          <w:rPr>
            <w:rFonts w:cs="Arial"/>
            <w:noProof/>
            <w:webHidden/>
          </w:rPr>
          <w:t>32</w:t>
        </w:r>
        <w:r w:rsidRPr="00E21BD0">
          <w:rPr>
            <w:rFonts w:cs="Arial"/>
            <w:noProof/>
            <w:webHidden/>
          </w:rPr>
          <w:fldChar w:fldCharType="end"/>
        </w:r>
      </w:hyperlink>
    </w:p>
    <w:p w14:paraId="72F42A17" w14:textId="76079CED" w:rsidR="00E21BD0" w:rsidRPr="00E21BD0" w:rsidRDefault="00E21BD0">
      <w:pPr>
        <w:pStyle w:val="TOC1"/>
        <w:tabs>
          <w:tab w:val="right" w:leader="dot" w:pos="8630"/>
        </w:tabs>
        <w:rPr>
          <w:rFonts w:eastAsiaTheme="minorEastAsia" w:cs="Arial"/>
          <w:noProof/>
          <w:kern w:val="0"/>
          <w:sz w:val="22"/>
          <w:szCs w:val="22"/>
          <w:lang w:val="en-US" w:eastAsia="ja-JP"/>
        </w:rPr>
      </w:pPr>
      <w:hyperlink w:anchor="_Toc469571636" w:history="1">
        <w:r w:rsidRPr="00E21BD0">
          <w:rPr>
            <w:rStyle w:val="Hyperlink"/>
            <w:rFonts w:cs="Arial"/>
            <w:noProof/>
            <w:lang w:bidi="it-IT"/>
          </w:rPr>
          <w:t>Visualizzazione di informazioni nella console di Operations Manager</w:t>
        </w:r>
        <w:r w:rsidRPr="00E21BD0">
          <w:rPr>
            <w:rFonts w:cs="Arial"/>
            <w:noProof/>
            <w:webHidden/>
          </w:rPr>
          <w:tab/>
        </w:r>
        <w:r w:rsidRPr="00E21BD0">
          <w:rPr>
            <w:rFonts w:cs="Arial"/>
            <w:noProof/>
            <w:webHidden/>
          </w:rPr>
          <w:fldChar w:fldCharType="begin"/>
        </w:r>
        <w:r w:rsidRPr="00E21BD0">
          <w:rPr>
            <w:rFonts w:cs="Arial"/>
            <w:noProof/>
            <w:webHidden/>
          </w:rPr>
          <w:instrText xml:space="preserve"> PAGEREF _Toc469571636 \h </w:instrText>
        </w:r>
        <w:r w:rsidRPr="00E21BD0">
          <w:rPr>
            <w:rFonts w:cs="Arial"/>
            <w:noProof/>
            <w:webHidden/>
          </w:rPr>
        </w:r>
        <w:r w:rsidRPr="00E21BD0">
          <w:rPr>
            <w:rFonts w:cs="Arial"/>
            <w:noProof/>
            <w:webHidden/>
          </w:rPr>
          <w:fldChar w:fldCharType="separate"/>
        </w:r>
        <w:r w:rsidRPr="00E21BD0">
          <w:rPr>
            <w:rFonts w:cs="Arial"/>
            <w:noProof/>
            <w:webHidden/>
          </w:rPr>
          <w:t>40</w:t>
        </w:r>
        <w:r w:rsidRPr="00E21BD0">
          <w:rPr>
            <w:rFonts w:cs="Arial"/>
            <w:noProof/>
            <w:webHidden/>
          </w:rPr>
          <w:fldChar w:fldCharType="end"/>
        </w:r>
      </w:hyperlink>
    </w:p>
    <w:p w14:paraId="1BFFBB87" w14:textId="073D411C" w:rsidR="00E21BD0" w:rsidRPr="00E21BD0" w:rsidRDefault="00E21BD0">
      <w:pPr>
        <w:pStyle w:val="TOC2"/>
        <w:tabs>
          <w:tab w:val="right" w:leader="dot" w:pos="8630"/>
        </w:tabs>
        <w:rPr>
          <w:rFonts w:eastAsiaTheme="minorEastAsia" w:cs="Arial"/>
          <w:noProof/>
          <w:kern w:val="0"/>
          <w:sz w:val="22"/>
          <w:szCs w:val="22"/>
          <w:lang w:val="en-US" w:eastAsia="ja-JP"/>
        </w:rPr>
      </w:pPr>
      <w:hyperlink w:anchor="_Toc469571637" w:history="1">
        <w:r w:rsidRPr="00E21BD0">
          <w:rPr>
            <w:rStyle w:val="Hyperlink"/>
            <w:rFonts w:cs="Arial"/>
            <w:noProof/>
            <w:lang w:bidi="it-IT"/>
          </w:rPr>
          <w:t>Viste e dashboard (generici) indipendenti dalla versione</w:t>
        </w:r>
        <w:r w:rsidRPr="00E21BD0">
          <w:rPr>
            <w:rFonts w:cs="Arial"/>
            <w:noProof/>
            <w:webHidden/>
          </w:rPr>
          <w:tab/>
        </w:r>
        <w:r w:rsidRPr="00E21BD0">
          <w:rPr>
            <w:rFonts w:cs="Arial"/>
            <w:noProof/>
            <w:webHidden/>
          </w:rPr>
          <w:fldChar w:fldCharType="begin"/>
        </w:r>
        <w:r w:rsidRPr="00E21BD0">
          <w:rPr>
            <w:rFonts w:cs="Arial"/>
            <w:noProof/>
            <w:webHidden/>
          </w:rPr>
          <w:instrText xml:space="preserve"> PAGEREF _Toc469571637 \h </w:instrText>
        </w:r>
        <w:r w:rsidRPr="00E21BD0">
          <w:rPr>
            <w:rFonts w:cs="Arial"/>
            <w:noProof/>
            <w:webHidden/>
          </w:rPr>
        </w:r>
        <w:r w:rsidRPr="00E21BD0">
          <w:rPr>
            <w:rFonts w:cs="Arial"/>
            <w:noProof/>
            <w:webHidden/>
          </w:rPr>
          <w:fldChar w:fldCharType="separate"/>
        </w:r>
        <w:r w:rsidRPr="00E21BD0">
          <w:rPr>
            <w:rFonts w:cs="Arial"/>
            <w:noProof/>
            <w:webHidden/>
          </w:rPr>
          <w:t>40</w:t>
        </w:r>
        <w:r w:rsidRPr="00E21BD0">
          <w:rPr>
            <w:rFonts w:cs="Arial"/>
            <w:noProof/>
            <w:webHidden/>
          </w:rPr>
          <w:fldChar w:fldCharType="end"/>
        </w:r>
      </w:hyperlink>
    </w:p>
    <w:p w14:paraId="3CC9F798" w14:textId="0FC7B584" w:rsidR="00E21BD0" w:rsidRPr="00E21BD0" w:rsidRDefault="00E21BD0">
      <w:pPr>
        <w:pStyle w:val="TOC2"/>
        <w:tabs>
          <w:tab w:val="right" w:leader="dot" w:pos="8630"/>
        </w:tabs>
        <w:rPr>
          <w:rFonts w:eastAsiaTheme="minorEastAsia" w:cs="Arial"/>
          <w:noProof/>
          <w:kern w:val="0"/>
          <w:sz w:val="22"/>
          <w:szCs w:val="22"/>
          <w:lang w:val="en-US" w:eastAsia="ja-JP"/>
        </w:rPr>
      </w:pPr>
      <w:hyperlink w:anchor="_Toc469571638" w:history="1">
        <w:r w:rsidRPr="00E21BD0">
          <w:rPr>
            <w:rStyle w:val="Hyperlink"/>
            <w:rFonts w:cs="Arial"/>
            <w:noProof/>
            <w:lang w:bidi="it-IT"/>
          </w:rPr>
          <w:t>Viste di SQL Server 2014</w:t>
        </w:r>
        <w:r w:rsidRPr="00E21BD0">
          <w:rPr>
            <w:rFonts w:cs="Arial"/>
            <w:noProof/>
            <w:webHidden/>
          </w:rPr>
          <w:tab/>
        </w:r>
        <w:r w:rsidRPr="00E21BD0">
          <w:rPr>
            <w:rFonts w:cs="Arial"/>
            <w:noProof/>
            <w:webHidden/>
          </w:rPr>
          <w:fldChar w:fldCharType="begin"/>
        </w:r>
        <w:r w:rsidRPr="00E21BD0">
          <w:rPr>
            <w:rFonts w:cs="Arial"/>
            <w:noProof/>
            <w:webHidden/>
          </w:rPr>
          <w:instrText xml:space="preserve"> PAGEREF _Toc469571638 \h </w:instrText>
        </w:r>
        <w:r w:rsidRPr="00E21BD0">
          <w:rPr>
            <w:rFonts w:cs="Arial"/>
            <w:noProof/>
            <w:webHidden/>
          </w:rPr>
        </w:r>
        <w:r w:rsidRPr="00E21BD0">
          <w:rPr>
            <w:rFonts w:cs="Arial"/>
            <w:noProof/>
            <w:webHidden/>
          </w:rPr>
          <w:fldChar w:fldCharType="separate"/>
        </w:r>
        <w:r w:rsidRPr="00E21BD0">
          <w:rPr>
            <w:rFonts w:cs="Arial"/>
            <w:noProof/>
            <w:webHidden/>
          </w:rPr>
          <w:t>41</w:t>
        </w:r>
        <w:r w:rsidRPr="00E21BD0">
          <w:rPr>
            <w:rFonts w:cs="Arial"/>
            <w:noProof/>
            <w:webHidden/>
          </w:rPr>
          <w:fldChar w:fldCharType="end"/>
        </w:r>
      </w:hyperlink>
    </w:p>
    <w:p w14:paraId="2B2C5BFC" w14:textId="241EAADE" w:rsidR="00E21BD0" w:rsidRPr="00E21BD0" w:rsidRDefault="00E21BD0">
      <w:pPr>
        <w:pStyle w:val="TOC2"/>
        <w:tabs>
          <w:tab w:val="right" w:leader="dot" w:pos="8630"/>
        </w:tabs>
        <w:rPr>
          <w:rFonts w:eastAsiaTheme="minorEastAsia" w:cs="Arial"/>
          <w:noProof/>
          <w:kern w:val="0"/>
          <w:sz w:val="22"/>
          <w:szCs w:val="22"/>
          <w:lang w:val="en-US" w:eastAsia="ja-JP"/>
        </w:rPr>
      </w:pPr>
      <w:hyperlink w:anchor="_Toc469571639" w:history="1">
        <w:r w:rsidRPr="00E21BD0">
          <w:rPr>
            <w:rStyle w:val="Hyperlink"/>
            <w:rFonts w:cs="Arial"/>
            <w:noProof/>
            <w:lang w:bidi="it-IT"/>
          </w:rPr>
          <w:t>Dashboard</w:t>
        </w:r>
        <w:r w:rsidRPr="00E21BD0">
          <w:rPr>
            <w:rFonts w:cs="Arial"/>
            <w:noProof/>
            <w:webHidden/>
          </w:rPr>
          <w:tab/>
        </w:r>
        <w:r w:rsidRPr="00E21BD0">
          <w:rPr>
            <w:rFonts w:cs="Arial"/>
            <w:noProof/>
            <w:webHidden/>
          </w:rPr>
          <w:fldChar w:fldCharType="begin"/>
        </w:r>
        <w:r w:rsidRPr="00E21BD0">
          <w:rPr>
            <w:rFonts w:cs="Arial"/>
            <w:noProof/>
            <w:webHidden/>
          </w:rPr>
          <w:instrText xml:space="preserve"> PAGEREF _Toc469571639 \h </w:instrText>
        </w:r>
        <w:r w:rsidRPr="00E21BD0">
          <w:rPr>
            <w:rFonts w:cs="Arial"/>
            <w:noProof/>
            <w:webHidden/>
          </w:rPr>
        </w:r>
        <w:r w:rsidRPr="00E21BD0">
          <w:rPr>
            <w:rFonts w:cs="Arial"/>
            <w:noProof/>
            <w:webHidden/>
          </w:rPr>
          <w:fldChar w:fldCharType="separate"/>
        </w:r>
        <w:r w:rsidRPr="00E21BD0">
          <w:rPr>
            <w:rFonts w:cs="Arial"/>
            <w:noProof/>
            <w:webHidden/>
          </w:rPr>
          <w:t>41</w:t>
        </w:r>
        <w:r w:rsidRPr="00E21BD0">
          <w:rPr>
            <w:rFonts w:cs="Arial"/>
            <w:noProof/>
            <w:webHidden/>
          </w:rPr>
          <w:fldChar w:fldCharType="end"/>
        </w:r>
      </w:hyperlink>
    </w:p>
    <w:p w14:paraId="5FD19D40" w14:textId="66627A0C" w:rsidR="00E21BD0" w:rsidRPr="00E21BD0" w:rsidRDefault="00E21BD0">
      <w:pPr>
        <w:pStyle w:val="TOC1"/>
        <w:tabs>
          <w:tab w:val="right" w:leader="dot" w:pos="8630"/>
        </w:tabs>
        <w:rPr>
          <w:rFonts w:eastAsiaTheme="minorEastAsia" w:cs="Arial"/>
          <w:noProof/>
          <w:kern w:val="0"/>
          <w:sz w:val="22"/>
          <w:szCs w:val="22"/>
          <w:lang w:val="en-US" w:eastAsia="ja-JP"/>
        </w:rPr>
      </w:pPr>
      <w:hyperlink w:anchor="_Toc469571640" w:history="1">
        <w:r w:rsidRPr="00E21BD0">
          <w:rPr>
            <w:rStyle w:val="Hyperlink"/>
            <w:rFonts w:cs="Arial"/>
            <w:noProof/>
            <w:lang w:bidi="it-IT"/>
          </w:rPr>
          <w:t>Appendice: Viste e dashboard del Management Pack</w:t>
        </w:r>
        <w:r w:rsidRPr="00E21BD0">
          <w:rPr>
            <w:rFonts w:cs="Arial"/>
            <w:noProof/>
            <w:webHidden/>
          </w:rPr>
          <w:tab/>
        </w:r>
        <w:r w:rsidRPr="00E21BD0">
          <w:rPr>
            <w:rFonts w:cs="Arial"/>
            <w:noProof/>
            <w:webHidden/>
          </w:rPr>
          <w:fldChar w:fldCharType="begin"/>
        </w:r>
        <w:r w:rsidRPr="00E21BD0">
          <w:rPr>
            <w:rFonts w:cs="Arial"/>
            <w:noProof/>
            <w:webHidden/>
          </w:rPr>
          <w:instrText xml:space="preserve"> PAGEREF _Toc469571640 \h </w:instrText>
        </w:r>
        <w:r w:rsidRPr="00E21BD0">
          <w:rPr>
            <w:rFonts w:cs="Arial"/>
            <w:noProof/>
            <w:webHidden/>
          </w:rPr>
        </w:r>
        <w:r w:rsidRPr="00E21BD0">
          <w:rPr>
            <w:rFonts w:cs="Arial"/>
            <w:noProof/>
            <w:webHidden/>
          </w:rPr>
          <w:fldChar w:fldCharType="separate"/>
        </w:r>
        <w:r w:rsidRPr="00E21BD0">
          <w:rPr>
            <w:rFonts w:cs="Arial"/>
            <w:noProof/>
            <w:webHidden/>
          </w:rPr>
          <w:t>42</w:t>
        </w:r>
        <w:r w:rsidRPr="00E21BD0">
          <w:rPr>
            <w:rFonts w:cs="Arial"/>
            <w:noProof/>
            <w:webHidden/>
          </w:rPr>
          <w:fldChar w:fldCharType="end"/>
        </w:r>
      </w:hyperlink>
    </w:p>
    <w:p w14:paraId="078A7DC4" w14:textId="23E7FFED" w:rsidR="00E21BD0" w:rsidRPr="00E21BD0" w:rsidRDefault="00E21BD0">
      <w:pPr>
        <w:pStyle w:val="TOC1"/>
        <w:tabs>
          <w:tab w:val="right" w:leader="dot" w:pos="8630"/>
        </w:tabs>
        <w:rPr>
          <w:rFonts w:eastAsiaTheme="minorEastAsia" w:cs="Arial"/>
          <w:noProof/>
          <w:kern w:val="0"/>
          <w:sz w:val="22"/>
          <w:szCs w:val="22"/>
          <w:lang w:val="en-US" w:eastAsia="ja-JP"/>
        </w:rPr>
      </w:pPr>
      <w:hyperlink w:anchor="_Toc469571641" w:history="1">
        <w:r w:rsidRPr="00E21BD0">
          <w:rPr>
            <w:rStyle w:val="Hyperlink"/>
            <w:rFonts w:cs="Arial"/>
            <w:noProof/>
            <w:lang w:bidi="it-IT"/>
          </w:rPr>
          <w:t>Appendice: Oggetti e flussi di lavoro del Management Pack</w:t>
        </w:r>
        <w:r w:rsidRPr="00E21BD0">
          <w:rPr>
            <w:rFonts w:cs="Arial"/>
            <w:noProof/>
            <w:webHidden/>
          </w:rPr>
          <w:tab/>
        </w:r>
        <w:r w:rsidRPr="00E21BD0">
          <w:rPr>
            <w:rFonts w:cs="Arial"/>
            <w:noProof/>
            <w:webHidden/>
          </w:rPr>
          <w:fldChar w:fldCharType="begin"/>
        </w:r>
        <w:r w:rsidRPr="00E21BD0">
          <w:rPr>
            <w:rFonts w:cs="Arial"/>
            <w:noProof/>
            <w:webHidden/>
          </w:rPr>
          <w:instrText xml:space="preserve"> PAGEREF _Toc469571641 \h </w:instrText>
        </w:r>
        <w:r w:rsidRPr="00E21BD0">
          <w:rPr>
            <w:rFonts w:cs="Arial"/>
            <w:noProof/>
            <w:webHidden/>
          </w:rPr>
        </w:r>
        <w:r w:rsidRPr="00E21BD0">
          <w:rPr>
            <w:rFonts w:cs="Arial"/>
            <w:noProof/>
            <w:webHidden/>
          </w:rPr>
          <w:fldChar w:fldCharType="separate"/>
        </w:r>
        <w:r w:rsidRPr="00E21BD0">
          <w:rPr>
            <w:rFonts w:cs="Arial"/>
            <w:noProof/>
            <w:webHidden/>
          </w:rPr>
          <w:t>44</w:t>
        </w:r>
        <w:r w:rsidRPr="00E21BD0">
          <w:rPr>
            <w:rFonts w:cs="Arial"/>
            <w:noProof/>
            <w:webHidden/>
          </w:rPr>
          <w:fldChar w:fldCharType="end"/>
        </w:r>
      </w:hyperlink>
    </w:p>
    <w:p w14:paraId="67076FB0" w14:textId="0D08A9E1" w:rsidR="00E21BD0" w:rsidRPr="00E21BD0" w:rsidRDefault="00E21BD0">
      <w:pPr>
        <w:pStyle w:val="TOC1"/>
        <w:tabs>
          <w:tab w:val="right" w:leader="dot" w:pos="8630"/>
        </w:tabs>
        <w:rPr>
          <w:rFonts w:eastAsiaTheme="minorEastAsia" w:cs="Arial"/>
          <w:noProof/>
          <w:kern w:val="0"/>
          <w:sz w:val="22"/>
          <w:szCs w:val="22"/>
          <w:lang w:val="en-US" w:eastAsia="ja-JP"/>
        </w:rPr>
      </w:pPr>
      <w:hyperlink w:anchor="_Toc469571642" w:history="1">
        <w:r w:rsidRPr="00E21BD0">
          <w:rPr>
            <w:rStyle w:val="Hyperlink"/>
            <w:rFonts w:cs="Arial"/>
            <w:noProof/>
            <w:lang w:bidi="it-IT"/>
          </w:rPr>
          <w:t>Appendice: Profili RunAs</w:t>
        </w:r>
        <w:r w:rsidRPr="00E21BD0">
          <w:rPr>
            <w:rFonts w:cs="Arial"/>
            <w:noProof/>
            <w:webHidden/>
          </w:rPr>
          <w:tab/>
        </w:r>
        <w:r w:rsidRPr="00E21BD0">
          <w:rPr>
            <w:rFonts w:cs="Arial"/>
            <w:noProof/>
            <w:webHidden/>
          </w:rPr>
          <w:fldChar w:fldCharType="begin"/>
        </w:r>
        <w:r w:rsidRPr="00E21BD0">
          <w:rPr>
            <w:rFonts w:cs="Arial"/>
            <w:noProof/>
            <w:webHidden/>
          </w:rPr>
          <w:instrText xml:space="preserve"> PAGEREF _Toc469571642 \h </w:instrText>
        </w:r>
        <w:r w:rsidRPr="00E21BD0">
          <w:rPr>
            <w:rFonts w:cs="Arial"/>
            <w:noProof/>
            <w:webHidden/>
          </w:rPr>
        </w:r>
        <w:r w:rsidRPr="00E21BD0">
          <w:rPr>
            <w:rFonts w:cs="Arial"/>
            <w:noProof/>
            <w:webHidden/>
          </w:rPr>
          <w:fldChar w:fldCharType="separate"/>
        </w:r>
        <w:r w:rsidRPr="00E21BD0">
          <w:rPr>
            <w:rFonts w:cs="Arial"/>
            <w:noProof/>
            <w:webHidden/>
          </w:rPr>
          <w:t>288</w:t>
        </w:r>
        <w:r w:rsidRPr="00E21BD0">
          <w:rPr>
            <w:rFonts w:cs="Arial"/>
            <w:noProof/>
            <w:webHidden/>
          </w:rPr>
          <w:fldChar w:fldCharType="end"/>
        </w:r>
      </w:hyperlink>
    </w:p>
    <w:p w14:paraId="2354A894" w14:textId="23E288C6" w:rsidR="00E21BD0" w:rsidRPr="00E21BD0" w:rsidRDefault="00E21BD0">
      <w:pPr>
        <w:pStyle w:val="TOC1"/>
        <w:tabs>
          <w:tab w:val="right" w:leader="dot" w:pos="8630"/>
        </w:tabs>
        <w:rPr>
          <w:rFonts w:eastAsiaTheme="minorEastAsia" w:cs="Arial"/>
          <w:noProof/>
          <w:kern w:val="0"/>
          <w:sz w:val="22"/>
          <w:szCs w:val="22"/>
          <w:lang w:val="en-US" w:eastAsia="ja-JP"/>
        </w:rPr>
      </w:pPr>
      <w:hyperlink w:anchor="_Toc469571643" w:history="1">
        <w:r w:rsidRPr="00E21BD0">
          <w:rPr>
            <w:rStyle w:val="Hyperlink"/>
            <w:rFonts w:cs="Arial"/>
            <w:noProof/>
            <w:lang w:bidi="it-IT"/>
          </w:rPr>
          <w:t>Appendice: Report del Management Pack</w:t>
        </w:r>
        <w:r w:rsidRPr="00E21BD0">
          <w:rPr>
            <w:rFonts w:cs="Arial"/>
            <w:noProof/>
            <w:webHidden/>
          </w:rPr>
          <w:tab/>
        </w:r>
        <w:r w:rsidRPr="00E21BD0">
          <w:rPr>
            <w:rFonts w:cs="Arial"/>
            <w:noProof/>
            <w:webHidden/>
          </w:rPr>
          <w:fldChar w:fldCharType="begin"/>
        </w:r>
        <w:r w:rsidRPr="00E21BD0">
          <w:rPr>
            <w:rFonts w:cs="Arial"/>
            <w:noProof/>
            <w:webHidden/>
          </w:rPr>
          <w:instrText xml:space="preserve"> PAGEREF _Toc469571643 \h </w:instrText>
        </w:r>
        <w:r w:rsidRPr="00E21BD0">
          <w:rPr>
            <w:rFonts w:cs="Arial"/>
            <w:noProof/>
            <w:webHidden/>
          </w:rPr>
        </w:r>
        <w:r w:rsidRPr="00E21BD0">
          <w:rPr>
            <w:rFonts w:cs="Arial"/>
            <w:noProof/>
            <w:webHidden/>
          </w:rPr>
          <w:fldChar w:fldCharType="separate"/>
        </w:r>
        <w:r w:rsidRPr="00E21BD0">
          <w:rPr>
            <w:rFonts w:cs="Arial"/>
            <w:noProof/>
            <w:webHidden/>
          </w:rPr>
          <w:t>295</w:t>
        </w:r>
        <w:r w:rsidRPr="00E21BD0">
          <w:rPr>
            <w:rFonts w:cs="Arial"/>
            <w:noProof/>
            <w:webHidden/>
          </w:rPr>
          <w:fldChar w:fldCharType="end"/>
        </w:r>
      </w:hyperlink>
    </w:p>
    <w:p w14:paraId="01D3EFFD" w14:textId="688D95C5" w:rsidR="00E21BD0" w:rsidRPr="00E21BD0" w:rsidRDefault="00E21BD0">
      <w:pPr>
        <w:pStyle w:val="TOC1"/>
        <w:tabs>
          <w:tab w:val="right" w:leader="dot" w:pos="8630"/>
        </w:tabs>
        <w:rPr>
          <w:rFonts w:eastAsiaTheme="minorEastAsia" w:cs="Arial"/>
          <w:noProof/>
          <w:kern w:val="0"/>
          <w:sz w:val="22"/>
          <w:szCs w:val="22"/>
          <w:lang w:val="en-US" w:eastAsia="ja-JP"/>
        </w:rPr>
      </w:pPr>
      <w:hyperlink w:anchor="_Toc469571644" w:history="1">
        <w:r w:rsidRPr="00E21BD0">
          <w:rPr>
            <w:rStyle w:val="Hyperlink"/>
            <w:rFonts w:cs="Arial"/>
            <w:noProof/>
            <w:lang w:bidi="it-IT"/>
          </w:rPr>
          <w:t>Appendice: Problemi noti e risoluzione dei problemi</w:t>
        </w:r>
        <w:r w:rsidRPr="00E21BD0">
          <w:rPr>
            <w:rFonts w:cs="Arial"/>
            <w:noProof/>
            <w:webHidden/>
          </w:rPr>
          <w:tab/>
        </w:r>
        <w:r w:rsidRPr="00E21BD0">
          <w:rPr>
            <w:rFonts w:cs="Arial"/>
            <w:noProof/>
            <w:webHidden/>
          </w:rPr>
          <w:fldChar w:fldCharType="begin"/>
        </w:r>
        <w:r w:rsidRPr="00E21BD0">
          <w:rPr>
            <w:rFonts w:cs="Arial"/>
            <w:noProof/>
            <w:webHidden/>
          </w:rPr>
          <w:instrText xml:space="preserve"> PAGEREF _Toc469571644 \h </w:instrText>
        </w:r>
        <w:r w:rsidRPr="00E21BD0">
          <w:rPr>
            <w:rFonts w:cs="Arial"/>
            <w:noProof/>
            <w:webHidden/>
          </w:rPr>
        </w:r>
        <w:r w:rsidRPr="00E21BD0">
          <w:rPr>
            <w:rFonts w:cs="Arial"/>
            <w:noProof/>
            <w:webHidden/>
          </w:rPr>
          <w:fldChar w:fldCharType="separate"/>
        </w:r>
        <w:r w:rsidRPr="00E21BD0">
          <w:rPr>
            <w:rFonts w:cs="Arial"/>
            <w:noProof/>
            <w:webHidden/>
          </w:rPr>
          <w:t>297</w:t>
        </w:r>
        <w:r w:rsidRPr="00E21BD0">
          <w:rPr>
            <w:rFonts w:cs="Arial"/>
            <w:noProof/>
            <w:webHidden/>
          </w:rPr>
          <w:fldChar w:fldCharType="end"/>
        </w:r>
      </w:hyperlink>
    </w:p>
    <w:p w14:paraId="3AAA758E" w14:textId="171B41A4" w:rsidR="00E21BD0" w:rsidRPr="00E21BD0" w:rsidRDefault="00E21BD0">
      <w:pPr>
        <w:pStyle w:val="TOC1"/>
        <w:tabs>
          <w:tab w:val="right" w:leader="dot" w:pos="8630"/>
        </w:tabs>
        <w:rPr>
          <w:rFonts w:eastAsiaTheme="minorEastAsia" w:cs="Arial"/>
          <w:noProof/>
          <w:kern w:val="0"/>
          <w:sz w:val="22"/>
          <w:szCs w:val="22"/>
          <w:lang w:val="en-US" w:eastAsia="ja-JP"/>
        </w:rPr>
      </w:pPr>
      <w:hyperlink w:anchor="_Toc469571645" w:history="1">
        <w:r w:rsidRPr="00E21BD0">
          <w:rPr>
            <w:rStyle w:val="Hyperlink"/>
            <w:rFonts w:cs="Arial"/>
            <w:noProof/>
            <w:lang w:bidi="it-IT"/>
          </w:rPr>
          <w:t>Appendice: Regole del registro eventi dei deadlock</w:t>
        </w:r>
        <w:r w:rsidRPr="00E21BD0">
          <w:rPr>
            <w:rFonts w:cs="Arial"/>
            <w:noProof/>
            <w:webHidden/>
          </w:rPr>
          <w:tab/>
        </w:r>
        <w:r w:rsidRPr="00E21BD0">
          <w:rPr>
            <w:rFonts w:cs="Arial"/>
            <w:noProof/>
            <w:webHidden/>
          </w:rPr>
          <w:fldChar w:fldCharType="begin"/>
        </w:r>
        <w:r w:rsidRPr="00E21BD0">
          <w:rPr>
            <w:rFonts w:cs="Arial"/>
            <w:noProof/>
            <w:webHidden/>
          </w:rPr>
          <w:instrText xml:space="preserve"> PAGEREF _Toc469571645 \h </w:instrText>
        </w:r>
        <w:r w:rsidRPr="00E21BD0">
          <w:rPr>
            <w:rFonts w:cs="Arial"/>
            <w:noProof/>
            <w:webHidden/>
          </w:rPr>
        </w:r>
        <w:r w:rsidRPr="00E21BD0">
          <w:rPr>
            <w:rFonts w:cs="Arial"/>
            <w:noProof/>
            <w:webHidden/>
          </w:rPr>
          <w:fldChar w:fldCharType="separate"/>
        </w:r>
        <w:r w:rsidRPr="00E21BD0">
          <w:rPr>
            <w:rFonts w:cs="Arial"/>
            <w:noProof/>
            <w:webHidden/>
          </w:rPr>
          <w:t>301</w:t>
        </w:r>
        <w:r w:rsidRPr="00E21BD0">
          <w:rPr>
            <w:rFonts w:cs="Arial"/>
            <w:noProof/>
            <w:webHidden/>
          </w:rPr>
          <w:fldChar w:fldCharType="end"/>
        </w:r>
      </w:hyperlink>
    </w:p>
    <w:p w14:paraId="386CAEB7" w14:textId="55ECAB75" w:rsidR="00E21BD0" w:rsidRPr="00E21BD0" w:rsidRDefault="00E21BD0">
      <w:pPr>
        <w:pStyle w:val="TOC2"/>
        <w:tabs>
          <w:tab w:val="right" w:leader="dot" w:pos="8630"/>
        </w:tabs>
        <w:rPr>
          <w:rFonts w:eastAsiaTheme="minorEastAsia" w:cs="Arial"/>
          <w:noProof/>
          <w:kern w:val="0"/>
          <w:sz w:val="22"/>
          <w:szCs w:val="22"/>
          <w:lang w:val="en-US" w:eastAsia="ja-JP"/>
        </w:rPr>
      </w:pPr>
      <w:hyperlink w:anchor="_Toc469571646" w:history="1">
        <w:r w:rsidRPr="00E21BD0">
          <w:rPr>
            <w:rStyle w:val="Hyperlink"/>
            <w:rFonts w:cs="Arial"/>
            <w:noProof/>
            <w:lang w:bidi="it-IT"/>
          </w:rPr>
          <w:t>Integration Services Monitoring</w:t>
        </w:r>
        <w:r w:rsidRPr="00E21BD0">
          <w:rPr>
            <w:rFonts w:cs="Arial"/>
            <w:noProof/>
            <w:webHidden/>
          </w:rPr>
          <w:tab/>
        </w:r>
        <w:r w:rsidRPr="00E21BD0">
          <w:rPr>
            <w:rFonts w:cs="Arial"/>
            <w:noProof/>
            <w:webHidden/>
          </w:rPr>
          <w:fldChar w:fldCharType="begin"/>
        </w:r>
        <w:r w:rsidRPr="00E21BD0">
          <w:rPr>
            <w:rFonts w:cs="Arial"/>
            <w:noProof/>
            <w:webHidden/>
          </w:rPr>
          <w:instrText xml:space="preserve"> PAGEREF _Toc469571646 \h </w:instrText>
        </w:r>
        <w:r w:rsidRPr="00E21BD0">
          <w:rPr>
            <w:rFonts w:cs="Arial"/>
            <w:noProof/>
            <w:webHidden/>
          </w:rPr>
        </w:r>
        <w:r w:rsidRPr="00E21BD0">
          <w:rPr>
            <w:rFonts w:cs="Arial"/>
            <w:noProof/>
            <w:webHidden/>
          </w:rPr>
          <w:fldChar w:fldCharType="separate"/>
        </w:r>
        <w:r w:rsidRPr="00E21BD0">
          <w:rPr>
            <w:rFonts w:cs="Arial"/>
            <w:noProof/>
            <w:webHidden/>
          </w:rPr>
          <w:t>301</w:t>
        </w:r>
        <w:r w:rsidRPr="00E21BD0">
          <w:rPr>
            <w:rFonts w:cs="Arial"/>
            <w:noProof/>
            <w:webHidden/>
          </w:rPr>
          <w:fldChar w:fldCharType="end"/>
        </w:r>
      </w:hyperlink>
    </w:p>
    <w:p w14:paraId="3C778310" w14:textId="5A34D1A8" w:rsidR="00E21BD0" w:rsidRPr="00E21BD0" w:rsidRDefault="00E21BD0">
      <w:pPr>
        <w:pStyle w:val="TOC2"/>
        <w:tabs>
          <w:tab w:val="right" w:leader="dot" w:pos="8630"/>
        </w:tabs>
        <w:rPr>
          <w:rFonts w:eastAsiaTheme="minorEastAsia" w:cs="Arial"/>
          <w:noProof/>
          <w:kern w:val="0"/>
          <w:sz w:val="22"/>
          <w:szCs w:val="22"/>
          <w:lang w:val="en-US" w:eastAsia="ja-JP"/>
        </w:rPr>
      </w:pPr>
      <w:hyperlink w:anchor="_Toc469571647" w:history="1">
        <w:r w:rsidRPr="00E21BD0">
          <w:rPr>
            <w:rStyle w:val="Hyperlink"/>
            <w:rFonts w:cs="Arial"/>
            <w:noProof/>
            <w:lang w:bidi="it-IT"/>
          </w:rPr>
          <w:t>Monitoraggio</w:t>
        </w:r>
        <w:r w:rsidRPr="00E21BD0">
          <w:rPr>
            <w:rFonts w:cs="Arial"/>
            <w:noProof/>
            <w:webHidden/>
          </w:rPr>
          <w:tab/>
        </w:r>
        <w:r w:rsidRPr="00E21BD0">
          <w:rPr>
            <w:rFonts w:cs="Arial"/>
            <w:noProof/>
            <w:webHidden/>
          </w:rPr>
          <w:fldChar w:fldCharType="begin"/>
        </w:r>
        <w:r w:rsidRPr="00E21BD0">
          <w:rPr>
            <w:rFonts w:cs="Arial"/>
            <w:noProof/>
            <w:webHidden/>
          </w:rPr>
          <w:instrText xml:space="preserve"> PAGEREF _Toc469571647 \h </w:instrText>
        </w:r>
        <w:r w:rsidRPr="00E21BD0">
          <w:rPr>
            <w:rFonts w:cs="Arial"/>
            <w:noProof/>
            <w:webHidden/>
          </w:rPr>
        </w:r>
        <w:r w:rsidRPr="00E21BD0">
          <w:rPr>
            <w:rFonts w:cs="Arial"/>
            <w:noProof/>
            <w:webHidden/>
          </w:rPr>
          <w:fldChar w:fldCharType="separate"/>
        </w:r>
        <w:r w:rsidRPr="00E21BD0">
          <w:rPr>
            <w:rFonts w:cs="Arial"/>
            <w:noProof/>
            <w:webHidden/>
          </w:rPr>
          <w:t>301</w:t>
        </w:r>
        <w:r w:rsidRPr="00E21BD0">
          <w:rPr>
            <w:rFonts w:cs="Arial"/>
            <w:noProof/>
            <w:webHidden/>
          </w:rPr>
          <w:fldChar w:fldCharType="end"/>
        </w:r>
      </w:hyperlink>
    </w:p>
    <w:p w14:paraId="325C6B99" w14:textId="074463FF" w:rsidR="00E43C80" w:rsidRPr="00E21BD0" w:rsidRDefault="00BC24BF" w:rsidP="0075788A">
      <w:pPr>
        <w:pStyle w:val="TOC1"/>
        <w:tabs>
          <w:tab w:val="right" w:leader="dot" w:pos="8630"/>
        </w:tabs>
        <w:rPr>
          <w:rFonts w:cs="Arial"/>
        </w:rPr>
      </w:pPr>
      <w:r w:rsidRPr="00E21BD0">
        <w:rPr>
          <w:rFonts w:cs="Arial"/>
          <w:lang w:bidi="it-IT"/>
        </w:rPr>
        <w:fldChar w:fldCharType="end"/>
      </w:r>
    </w:p>
    <w:p w14:paraId="1E989BB5" w14:textId="77777777" w:rsidR="003B3ECC" w:rsidRPr="00E21BD0" w:rsidRDefault="003B3ECC" w:rsidP="003B3ECC">
      <w:pPr>
        <w:rPr>
          <w:rFonts w:cs="Arial"/>
        </w:rPr>
        <w:sectPr w:rsidR="003B3ECC" w:rsidRPr="00E21BD0" w:rsidSect="00FB2389">
          <w:footerReference w:type="default" r:id="rId18"/>
          <w:type w:val="oddPage"/>
          <w:pgSz w:w="12240" w:h="15840" w:code="1"/>
          <w:pgMar w:top="1440" w:right="1800" w:bottom="1440" w:left="1800" w:header="1440" w:footer="1440" w:gutter="0"/>
          <w:cols w:space="720"/>
          <w:docGrid w:linePitch="360"/>
        </w:sectPr>
      </w:pPr>
    </w:p>
    <w:p w14:paraId="5F9A4166" w14:textId="416CAB2A" w:rsidR="003B3ECC" w:rsidRPr="00E21BD0" w:rsidRDefault="003B3ECC">
      <w:pPr>
        <w:pStyle w:val="Heading1"/>
        <w:jc w:val="left"/>
        <w:rPr>
          <w:rFonts w:cs="Arial"/>
        </w:rPr>
      </w:pPr>
      <w:r w:rsidRPr="00E21BD0">
        <w:rPr>
          <w:rFonts w:cs="Arial"/>
          <w:lang w:bidi="it-IT"/>
        </w:rPr>
        <w:lastRenderedPageBreak/>
        <w:t>Guida del Management Pack di Microsoft System Center per SQL Server 2014</w:t>
      </w:r>
      <w:bookmarkStart w:id="0" w:name="z75c4f0c1ac0c4541afcddc6d942746cc"/>
      <w:bookmarkEnd w:id="0"/>
    </w:p>
    <w:p w14:paraId="3BCBCD4E" w14:textId="39C483C1" w:rsidR="003B3ECC" w:rsidRPr="00E21BD0" w:rsidRDefault="003B3ECC" w:rsidP="003B3ECC">
      <w:pPr>
        <w:rPr>
          <w:rFonts w:cs="Arial"/>
        </w:rPr>
      </w:pPr>
      <w:r w:rsidRPr="00E21BD0">
        <w:rPr>
          <w:rFonts w:cs="Arial"/>
          <w:lang w:bidi="it-IT"/>
        </w:rPr>
        <w:t xml:space="preserve">Questa guida è basata sulla versione </w:t>
      </w:r>
      <w:r w:rsidR="00156683" w:rsidRPr="00E21BD0">
        <w:rPr>
          <w:rFonts w:cs="Arial"/>
          <w:lang w:bidi="it-IT"/>
        </w:rPr>
        <w:t>6.7.15.0</w:t>
      </w:r>
      <w:r w:rsidRPr="00E21BD0">
        <w:rPr>
          <w:rFonts w:cs="Arial"/>
          <w:lang w:bidi="it-IT"/>
        </w:rPr>
        <w:t xml:space="preserve"> del Management Pack per Microsoft SQL Server 2014.</w:t>
      </w:r>
    </w:p>
    <w:p w14:paraId="14900EB8" w14:textId="5930933A" w:rsidR="003B3ECC" w:rsidRPr="00E21BD0" w:rsidRDefault="00506FE5" w:rsidP="00A6592D">
      <w:pPr>
        <w:pStyle w:val="Heading2"/>
        <w:rPr>
          <w:rFonts w:cs="Arial"/>
        </w:rPr>
      </w:pPr>
      <w:bookmarkStart w:id="1" w:name="_Toc469571604"/>
      <w:r w:rsidRPr="00E21BD0">
        <w:rPr>
          <w:rFonts w:cs="Arial"/>
          <w:lang w:bidi="it-IT"/>
        </w:rPr>
        <w:t>Cronologia delle modifiche</w:t>
      </w:r>
      <w:bookmarkEnd w:id="1"/>
    </w:p>
    <w:p w14:paraId="7591531A" w14:textId="77777777" w:rsidR="003B3ECC" w:rsidRPr="00E21BD0" w:rsidRDefault="003B3ECC" w:rsidP="003B3ECC">
      <w:pPr>
        <w:pStyle w:val="TableSpacing"/>
        <w:rPr>
          <w:rFonts w:cs="Arial"/>
        </w:rPr>
      </w:pPr>
    </w:p>
    <w:tbl>
      <w:tblPr>
        <w:tblW w:w="0" w:type="auto"/>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left w:w="86" w:type="dxa"/>
          <w:right w:w="86" w:type="dxa"/>
        </w:tblCellMar>
        <w:tblLook w:val="01E0" w:firstRow="1" w:lastRow="1" w:firstColumn="1" w:lastColumn="1" w:noHBand="0" w:noVBand="0"/>
      </w:tblPr>
      <w:tblGrid>
        <w:gridCol w:w="3214"/>
        <w:gridCol w:w="5396"/>
      </w:tblGrid>
      <w:tr w:rsidR="003B3ECC" w:rsidRPr="00E21BD0" w14:paraId="0C127023" w14:textId="77777777" w:rsidTr="00042D3C">
        <w:trPr>
          <w:tblHeader/>
        </w:trPr>
        <w:tc>
          <w:tcPr>
            <w:tcW w:w="3214" w:type="dxa"/>
            <w:tcBorders>
              <w:top w:val="single" w:sz="12" w:space="0" w:color="808080"/>
              <w:left w:val="single" w:sz="12" w:space="0" w:color="808080"/>
              <w:bottom w:val="single" w:sz="4" w:space="0" w:color="808080"/>
              <w:right w:val="single" w:sz="6" w:space="0" w:color="808080"/>
              <w:tl2br w:val="nil"/>
              <w:tr2bl w:val="nil"/>
            </w:tcBorders>
            <w:shd w:val="clear" w:color="auto" w:fill="D9D9D9"/>
          </w:tcPr>
          <w:p w14:paraId="632DF75E" w14:textId="77777777" w:rsidR="003B3ECC" w:rsidRPr="00E21BD0" w:rsidRDefault="003B3ECC" w:rsidP="00DE1956">
            <w:pPr>
              <w:keepNext/>
              <w:jc w:val="left"/>
              <w:rPr>
                <w:rFonts w:cs="Arial"/>
                <w:b/>
              </w:rPr>
            </w:pPr>
            <w:r w:rsidRPr="00E21BD0">
              <w:rPr>
                <w:rFonts w:cs="Arial"/>
                <w:b/>
                <w:lang w:bidi="it-IT"/>
              </w:rPr>
              <w:t>Data di rilascio</w:t>
            </w:r>
          </w:p>
        </w:tc>
        <w:tc>
          <w:tcPr>
            <w:tcW w:w="5396" w:type="dxa"/>
            <w:tcBorders>
              <w:top w:val="single" w:sz="12" w:space="0" w:color="808080"/>
              <w:left w:val="single" w:sz="6" w:space="0" w:color="808080"/>
              <w:bottom w:val="single" w:sz="4" w:space="0" w:color="808080"/>
              <w:right w:val="single" w:sz="12" w:space="0" w:color="808080"/>
              <w:tl2br w:val="nil"/>
              <w:tr2bl w:val="nil"/>
            </w:tcBorders>
            <w:shd w:val="clear" w:color="auto" w:fill="D9D9D9"/>
          </w:tcPr>
          <w:p w14:paraId="7577B2C7" w14:textId="77777777" w:rsidR="003B3ECC" w:rsidRPr="00E21BD0" w:rsidRDefault="003B3ECC" w:rsidP="00B31C23">
            <w:pPr>
              <w:keepNext/>
              <w:jc w:val="left"/>
              <w:rPr>
                <w:rFonts w:cs="Arial"/>
                <w:b/>
              </w:rPr>
            </w:pPr>
            <w:r w:rsidRPr="00E21BD0">
              <w:rPr>
                <w:rFonts w:cs="Arial"/>
                <w:b/>
                <w:lang w:bidi="it-IT"/>
              </w:rPr>
              <w:t>Modifiche</w:t>
            </w:r>
          </w:p>
        </w:tc>
      </w:tr>
      <w:tr w:rsidR="00D61CBE" w:rsidRPr="00E21BD0" w14:paraId="4485842F" w14:textId="77777777" w:rsidTr="00042D3C">
        <w:tc>
          <w:tcPr>
            <w:tcW w:w="3214" w:type="dxa"/>
            <w:shd w:val="clear" w:color="auto" w:fill="auto"/>
          </w:tcPr>
          <w:p w14:paraId="7CE9AD7A" w14:textId="095A519E" w:rsidR="00D61CBE" w:rsidRPr="00E21BD0" w:rsidDel="00E404DE" w:rsidRDefault="00D61CBE">
            <w:pPr>
              <w:jc w:val="left"/>
              <w:rPr>
                <w:rFonts w:cs="Arial"/>
              </w:rPr>
            </w:pPr>
            <w:r w:rsidRPr="00E21BD0">
              <w:rPr>
                <w:rFonts w:cs="Arial"/>
                <w:lang w:bidi="it-IT"/>
              </w:rPr>
              <w:t>Dicembre 2016 (versione 6.7.15.0 RTM)</w:t>
            </w:r>
          </w:p>
        </w:tc>
        <w:tc>
          <w:tcPr>
            <w:tcW w:w="5396" w:type="dxa"/>
            <w:shd w:val="clear" w:color="auto" w:fill="auto"/>
          </w:tcPr>
          <w:p w14:paraId="5388790B" w14:textId="77777777" w:rsidR="00CB39FC" w:rsidRPr="00E21BD0" w:rsidRDefault="00CB39FC" w:rsidP="00CB39FC">
            <w:pPr>
              <w:numPr>
                <w:ilvl w:val="0"/>
                <w:numId w:val="59"/>
              </w:numPr>
              <w:autoSpaceDE w:val="0"/>
              <w:autoSpaceDN w:val="0"/>
              <w:spacing w:before="40" w:after="40" w:line="240" w:lineRule="auto"/>
              <w:ind w:left="375"/>
              <w:contextualSpacing/>
              <w:jc w:val="left"/>
              <w:rPr>
                <w:rFonts w:eastAsia="Times New Roman" w:cs="Arial"/>
                <w:kern w:val="0"/>
              </w:rPr>
            </w:pPr>
            <w:r w:rsidRPr="00E21BD0">
              <w:rPr>
                <w:rFonts w:eastAsia="Times New Roman" w:cs="Arial"/>
                <w:kern w:val="0"/>
                <w:lang w:bidi="it-IT"/>
              </w:rPr>
              <w:t>Non sono ora necessarie altre autorizzazioni su WMI remoto per l'account di sistema locale quando gli host AlwaysOn hanno nomi che non hanno una lunghezza superiore a 15 simboli</w:t>
            </w:r>
          </w:p>
          <w:p w14:paraId="3598794B" w14:textId="77777777" w:rsidR="00CB39FC" w:rsidRPr="00E21BD0" w:rsidRDefault="00CB39FC" w:rsidP="00CB39FC">
            <w:pPr>
              <w:numPr>
                <w:ilvl w:val="0"/>
                <w:numId w:val="59"/>
              </w:numPr>
              <w:autoSpaceDE w:val="0"/>
              <w:autoSpaceDN w:val="0"/>
              <w:spacing w:before="40" w:after="40" w:line="240" w:lineRule="auto"/>
              <w:ind w:left="375"/>
              <w:contextualSpacing/>
              <w:jc w:val="left"/>
              <w:rPr>
                <w:rFonts w:eastAsia="Times New Roman" w:cs="Arial"/>
                <w:kern w:val="0"/>
              </w:rPr>
            </w:pPr>
            <w:r w:rsidRPr="00E21BD0">
              <w:rPr>
                <w:rFonts w:eastAsia="Times New Roman" w:cs="Arial"/>
                <w:kern w:val="0"/>
                <w:lang w:bidi="it-IT"/>
              </w:rPr>
              <w:t>Problema risolto: gli script di individuazione e monitoraggio AlwaysOn non possono leggere i valori memorizzati nella cache nel Registro di sistema di Windows</w:t>
            </w:r>
          </w:p>
          <w:p w14:paraId="35720FC2" w14:textId="77777777" w:rsidR="00CB39FC" w:rsidRPr="00E21BD0" w:rsidRDefault="00CB39FC" w:rsidP="00CB39FC">
            <w:pPr>
              <w:numPr>
                <w:ilvl w:val="0"/>
                <w:numId w:val="59"/>
              </w:numPr>
              <w:autoSpaceDE w:val="0"/>
              <w:autoSpaceDN w:val="0"/>
              <w:spacing w:before="40" w:after="40" w:line="240" w:lineRule="auto"/>
              <w:ind w:left="375"/>
              <w:contextualSpacing/>
              <w:jc w:val="left"/>
              <w:rPr>
                <w:rFonts w:eastAsia="Times New Roman" w:cs="Arial"/>
                <w:kern w:val="0"/>
              </w:rPr>
            </w:pPr>
            <w:r w:rsidRPr="00E21BD0">
              <w:rPr>
                <w:rFonts w:eastAsia="Times New Roman" w:cs="Arial"/>
                <w:kern w:val="0"/>
                <w:lang w:bidi="it-IT"/>
              </w:rPr>
              <w:t>Problema risolto: in alcuni script AlwaysOn è presente un numero di versione errato del Management Pack</w:t>
            </w:r>
          </w:p>
          <w:p w14:paraId="73D35353" w14:textId="77777777" w:rsidR="00CB39FC" w:rsidRPr="00E21BD0" w:rsidRDefault="00CB39FC" w:rsidP="00CB39FC">
            <w:pPr>
              <w:numPr>
                <w:ilvl w:val="0"/>
                <w:numId w:val="59"/>
              </w:numPr>
              <w:autoSpaceDE w:val="0"/>
              <w:autoSpaceDN w:val="0"/>
              <w:spacing w:before="40" w:after="40" w:line="240" w:lineRule="auto"/>
              <w:ind w:left="375"/>
              <w:contextualSpacing/>
              <w:jc w:val="left"/>
              <w:rPr>
                <w:rFonts w:eastAsia="Times New Roman" w:cs="Arial"/>
                <w:kern w:val="0"/>
              </w:rPr>
            </w:pPr>
            <w:r w:rsidRPr="00E21BD0">
              <w:rPr>
                <w:rFonts w:eastAsia="Times New Roman" w:cs="Arial"/>
                <w:kern w:val="0"/>
                <w:lang w:bidi="it-IT"/>
              </w:rPr>
              <w:t>Problema risolto: gli script CPUUsage e DBDiskLatency non vengono eseguiti per il motivo seguente: "Index operation failed" (Operazione sull'indice non riuscita)</w:t>
            </w:r>
          </w:p>
          <w:p w14:paraId="0D308CCB" w14:textId="77777777" w:rsidR="00CB39FC" w:rsidRPr="00E21BD0" w:rsidRDefault="00CB39FC" w:rsidP="00CB39FC">
            <w:pPr>
              <w:numPr>
                <w:ilvl w:val="0"/>
                <w:numId w:val="59"/>
              </w:numPr>
              <w:autoSpaceDE w:val="0"/>
              <w:autoSpaceDN w:val="0"/>
              <w:spacing w:before="40" w:after="40" w:line="240" w:lineRule="auto"/>
              <w:ind w:left="375"/>
              <w:contextualSpacing/>
              <w:jc w:val="left"/>
              <w:rPr>
                <w:rFonts w:eastAsia="Times New Roman" w:cs="Arial"/>
                <w:kern w:val="0"/>
              </w:rPr>
            </w:pPr>
            <w:r w:rsidRPr="00E21BD0">
              <w:rPr>
                <w:rFonts w:eastAsia="Times New Roman" w:cs="Arial"/>
                <w:kern w:val="0"/>
                <w:lang w:bidi="it-IT"/>
              </w:rPr>
              <w:t>Sono stati aggiunti criteri di retry in alcuni flussi di lavoro AlwaysOn per rendere più stabile il funzionamento degli script PS</w:t>
            </w:r>
          </w:p>
          <w:p w14:paraId="72C77E5D" w14:textId="77777777" w:rsidR="00CB39FC" w:rsidRPr="00E21BD0" w:rsidRDefault="00CB39FC" w:rsidP="00CB39FC">
            <w:pPr>
              <w:numPr>
                <w:ilvl w:val="0"/>
                <w:numId w:val="59"/>
              </w:numPr>
              <w:autoSpaceDE w:val="0"/>
              <w:autoSpaceDN w:val="0"/>
              <w:spacing w:before="40" w:after="40" w:line="240" w:lineRule="auto"/>
              <w:ind w:left="375"/>
              <w:contextualSpacing/>
              <w:jc w:val="left"/>
              <w:rPr>
                <w:rFonts w:eastAsia="Times New Roman" w:cs="Arial"/>
                <w:kern w:val="0"/>
              </w:rPr>
            </w:pPr>
            <w:r w:rsidRPr="00E21BD0">
              <w:rPr>
                <w:rFonts w:eastAsia="Times New Roman" w:cs="Arial"/>
                <w:kern w:val="0"/>
                <w:lang w:bidi="it-IT"/>
              </w:rPr>
              <w:t>È stato eseguito un aggiornamento di Visualization Library</w:t>
            </w:r>
          </w:p>
          <w:p w14:paraId="2BB11BD5" w14:textId="5F8A2D07" w:rsidR="00D61CBE" w:rsidRPr="00E21BD0" w:rsidRDefault="00CB39FC" w:rsidP="00CB39FC">
            <w:pPr>
              <w:numPr>
                <w:ilvl w:val="0"/>
                <w:numId w:val="59"/>
              </w:numPr>
              <w:autoSpaceDE w:val="0"/>
              <w:autoSpaceDN w:val="0"/>
              <w:spacing w:before="40" w:after="40" w:line="240" w:lineRule="auto"/>
              <w:ind w:left="375"/>
              <w:contextualSpacing/>
              <w:jc w:val="left"/>
              <w:rPr>
                <w:rFonts w:eastAsia="Times New Roman" w:cs="Arial"/>
                <w:kern w:val="0"/>
              </w:rPr>
            </w:pPr>
            <w:r w:rsidRPr="00E21BD0">
              <w:rPr>
                <w:rFonts w:eastAsia="Times New Roman" w:cs="Arial"/>
                <w:kern w:val="0"/>
                <w:lang w:bidi="it-IT"/>
              </w:rPr>
              <w:t>Problema risolto: gli oggetti AlwaysOn non vengono individuati quando si blocca qualsiasi attività di individuazione AlwaysOn</w:t>
            </w:r>
          </w:p>
        </w:tc>
      </w:tr>
      <w:tr w:rsidR="00D37C39" w:rsidRPr="00E21BD0" w14:paraId="4C5816A7" w14:textId="77777777" w:rsidTr="00042D3C">
        <w:tc>
          <w:tcPr>
            <w:tcW w:w="3214" w:type="dxa"/>
            <w:shd w:val="clear" w:color="auto" w:fill="auto"/>
          </w:tcPr>
          <w:p w14:paraId="211E714B" w14:textId="103E6E59" w:rsidR="00D37C39" w:rsidRPr="00E21BD0" w:rsidRDefault="00E404DE" w:rsidP="00D37C39">
            <w:pPr>
              <w:jc w:val="left"/>
              <w:rPr>
                <w:rFonts w:cs="Arial"/>
              </w:rPr>
            </w:pPr>
            <w:r w:rsidRPr="00E21BD0">
              <w:rPr>
                <w:rFonts w:cs="Arial"/>
                <w:lang w:bidi="it-IT"/>
              </w:rPr>
              <w:t>Ottobre 2016 (versione 6.7.7.0 RTM)</w:t>
            </w:r>
          </w:p>
        </w:tc>
        <w:tc>
          <w:tcPr>
            <w:tcW w:w="5396" w:type="dxa"/>
            <w:shd w:val="clear" w:color="auto" w:fill="auto"/>
          </w:tcPr>
          <w:p w14:paraId="25F7B6D5" w14:textId="2678F146" w:rsidR="00E015CA" w:rsidRPr="00E21BD0" w:rsidRDefault="00E015CA" w:rsidP="00E015CA">
            <w:pPr>
              <w:numPr>
                <w:ilvl w:val="0"/>
                <w:numId w:val="59"/>
              </w:numPr>
              <w:autoSpaceDE w:val="0"/>
              <w:autoSpaceDN w:val="0"/>
              <w:spacing w:before="40" w:after="40" w:line="240" w:lineRule="auto"/>
              <w:ind w:left="375"/>
              <w:contextualSpacing/>
              <w:jc w:val="left"/>
              <w:rPr>
                <w:rFonts w:eastAsia="Times New Roman" w:cs="Arial"/>
                <w:kern w:val="0"/>
              </w:rPr>
            </w:pPr>
            <w:r w:rsidRPr="00E21BD0">
              <w:rPr>
                <w:rFonts w:eastAsia="Times New Roman" w:cs="Arial"/>
                <w:kern w:val="0"/>
                <w:lang w:bidi="it-IT"/>
              </w:rPr>
              <w:t>Problema risolto: l'attività "Impostazione database su stato offline" non funziona quando il database si trova nel gruppo di disponibilità</w:t>
            </w:r>
          </w:p>
          <w:p w14:paraId="2B2DC40D" w14:textId="31CF1CC1" w:rsidR="00E015CA" w:rsidRPr="00E21BD0" w:rsidRDefault="00E015CA" w:rsidP="00E015CA">
            <w:pPr>
              <w:numPr>
                <w:ilvl w:val="0"/>
                <w:numId w:val="59"/>
              </w:numPr>
              <w:autoSpaceDE w:val="0"/>
              <w:autoSpaceDN w:val="0"/>
              <w:spacing w:before="40" w:after="40" w:line="240" w:lineRule="auto"/>
              <w:ind w:left="375"/>
              <w:contextualSpacing/>
              <w:jc w:val="left"/>
              <w:rPr>
                <w:rFonts w:eastAsia="Times New Roman" w:cs="Arial"/>
                <w:kern w:val="0"/>
              </w:rPr>
            </w:pPr>
            <w:r w:rsidRPr="00E21BD0">
              <w:rPr>
                <w:rFonts w:eastAsia="Times New Roman" w:cs="Arial"/>
                <w:kern w:val="0"/>
                <w:lang w:bidi="it-IT"/>
              </w:rPr>
              <w:t>Problema risolto: l'attività della console AlwaysOn non funziona</w:t>
            </w:r>
          </w:p>
          <w:p w14:paraId="53554949" w14:textId="77777777" w:rsidR="00E015CA" w:rsidRPr="00E21BD0" w:rsidRDefault="00E015CA" w:rsidP="00740569">
            <w:pPr>
              <w:numPr>
                <w:ilvl w:val="0"/>
                <w:numId w:val="59"/>
              </w:numPr>
              <w:autoSpaceDE w:val="0"/>
              <w:autoSpaceDN w:val="0"/>
              <w:spacing w:before="40" w:line="240" w:lineRule="auto"/>
              <w:ind w:left="375"/>
              <w:contextualSpacing/>
              <w:jc w:val="left"/>
              <w:rPr>
                <w:rFonts w:eastAsia="Times New Roman" w:cs="Arial"/>
                <w:kern w:val="0"/>
              </w:rPr>
            </w:pPr>
            <w:r w:rsidRPr="00E21BD0">
              <w:rPr>
                <w:rFonts w:eastAsia="Times New Roman" w:cs="Arial"/>
                <w:kern w:val="0"/>
                <w:lang w:bidi="it-IT"/>
              </w:rPr>
              <w:t>È stato eseguito un aggiornamento di Visualization Library</w:t>
            </w:r>
          </w:p>
          <w:p w14:paraId="27ED0EA8" w14:textId="09E947B8" w:rsidR="00D37C39" w:rsidRPr="00E21BD0" w:rsidRDefault="00D37C39" w:rsidP="00740569">
            <w:pPr>
              <w:autoSpaceDE w:val="0"/>
              <w:autoSpaceDN w:val="0"/>
              <w:spacing w:before="40" w:line="240" w:lineRule="auto"/>
              <w:ind w:left="375"/>
              <w:contextualSpacing/>
              <w:jc w:val="left"/>
              <w:rPr>
                <w:rFonts w:eastAsia="Times New Roman" w:cs="Arial"/>
                <w:kern w:val="0"/>
              </w:rPr>
            </w:pPr>
          </w:p>
        </w:tc>
      </w:tr>
      <w:tr w:rsidR="00CE6AC1" w:rsidRPr="00E21BD0" w14:paraId="7AED9FCF" w14:textId="77777777" w:rsidTr="00042D3C">
        <w:tc>
          <w:tcPr>
            <w:tcW w:w="3214" w:type="dxa"/>
            <w:shd w:val="clear" w:color="auto" w:fill="auto"/>
          </w:tcPr>
          <w:p w14:paraId="3584544E" w14:textId="75E54BCF" w:rsidR="00CE6AC1" w:rsidRPr="00E21BD0" w:rsidRDefault="00CE6AC1" w:rsidP="00AE4A61">
            <w:pPr>
              <w:jc w:val="left"/>
              <w:rPr>
                <w:rFonts w:cs="Arial"/>
              </w:rPr>
            </w:pPr>
            <w:r w:rsidRPr="00E21BD0">
              <w:rPr>
                <w:rFonts w:cs="Arial"/>
                <w:lang w:bidi="it-IT"/>
              </w:rPr>
              <w:t>Settembre 2016 (versione 6.7.5.0 CTP2)</w:t>
            </w:r>
          </w:p>
        </w:tc>
        <w:tc>
          <w:tcPr>
            <w:tcW w:w="5396" w:type="dxa"/>
            <w:shd w:val="clear" w:color="auto" w:fill="auto"/>
          </w:tcPr>
          <w:p w14:paraId="60E5E341" w14:textId="77777777" w:rsidR="0042393D" w:rsidRPr="00E21BD0" w:rsidRDefault="0042393D" w:rsidP="0042393D">
            <w:pPr>
              <w:numPr>
                <w:ilvl w:val="0"/>
                <w:numId w:val="59"/>
              </w:numPr>
              <w:autoSpaceDE w:val="0"/>
              <w:autoSpaceDN w:val="0"/>
              <w:spacing w:before="40" w:after="40" w:line="240" w:lineRule="auto"/>
              <w:ind w:left="375"/>
              <w:contextualSpacing/>
              <w:jc w:val="left"/>
              <w:rPr>
                <w:rFonts w:eastAsia="Times New Roman" w:cs="Arial"/>
                <w:kern w:val="0"/>
              </w:rPr>
            </w:pPr>
            <w:r w:rsidRPr="00E21BD0">
              <w:rPr>
                <w:rFonts w:eastAsia="Times New Roman" w:cs="Arial"/>
                <w:kern w:val="0"/>
                <w:lang w:bidi="it-IT"/>
              </w:rPr>
              <w:t>È stato aggiunto il supporto per le configurazioni in cui i nomi dei computer host hanno una lunghezza superiore a 15 simboli</w:t>
            </w:r>
          </w:p>
          <w:p w14:paraId="6E4C3064" w14:textId="77777777" w:rsidR="0042393D" w:rsidRPr="00E21BD0" w:rsidRDefault="0042393D" w:rsidP="0042393D">
            <w:pPr>
              <w:numPr>
                <w:ilvl w:val="0"/>
                <w:numId w:val="59"/>
              </w:numPr>
              <w:autoSpaceDE w:val="0"/>
              <w:autoSpaceDN w:val="0"/>
              <w:spacing w:before="40" w:after="40" w:line="240" w:lineRule="auto"/>
              <w:ind w:left="375"/>
              <w:contextualSpacing/>
              <w:jc w:val="left"/>
              <w:rPr>
                <w:rFonts w:eastAsia="Times New Roman" w:cs="Arial"/>
                <w:kern w:val="0"/>
              </w:rPr>
            </w:pPr>
            <w:r w:rsidRPr="00E21BD0">
              <w:rPr>
                <w:rFonts w:eastAsia="Times New Roman" w:cs="Arial"/>
                <w:kern w:val="0"/>
                <w:lang w:bidi="it-IT"/>
              </w:rPr>
              <w:t>È stato aggiunto "ID evento" alle descrizioni di tutti gli avvisi generati dalle regole di avviso </w:t>
            </w:r>
          </w:p>
          <w:p w14:paraId="7BE96F39" w14:textId="77777777" w:rsidR="0042393D" w:rsidRPr="00E21BD0" w:rsidRDefault="0042393D" w:rsidP="0042393D">
            <w:pPr>
              <w:numPr>
                <w:ilvl w:val="0"/>
                <w:numId w:val="59"/>
              </w:numPr>
              <w:autoSpaceDE w:val="0"/>
              <w:autoSpaceDN w:val="0"/>
              <w:spacing w:before="40" w:after="40" w:line="240" w:lineRule="auto"/>
              <w:ind w:left="375"/>
              <w:contextualSpacing/>
              <w:jc w:val="left"/>
              <w:rPr>
                <w:rFonts w:eastAsia="Times New Roman" w:cs="Arial"/>
                <w:kern w:val="0"/>
              </w:rPr>
            </w:pPr>
            <w:r w:rsidRPr="00E21BD0">
              <w:rPr>
                <w:rFonts w:eastAsia="Times New Roman" w:cs="Arial"/>
                <w:kern w:val="0"/>
                <w:lang w:bidi="it-IT"/>
              </w:rPr>
              <w:lastRenderedPageBreak/>
              <w:t>La regola "L'account RunAs non esiste nel sistema di destinazione o non dispone di autorizzazioni sufficienti" è deprecata</w:t>
            </w:r>
          </w:p>
          <w:p w14:paraId="455CEA7F" w14:textId="77777777" w:rsidR="0042393D" w:rsidRPr="00E21BD0" w:rsidRDefault="0042393D" w:rsidP="0042393D">
            <w:pPr>
              <w:numPr>
                <w:ilvl w:val="0"/>
                <w:numId w:val="59"/>
              </w:numPr>
              <w:autoSpaceDE w:val="0"/>
              <w:autoSpaceDN w:val="0"/>
              <w:spacing w:before="40" w:after="40" w:line="240" w:lineRule="auto"/>
              <w:ind w:left="375"/>
              <w:contextualSpacing/>
              <w:jc w:val="left"/>
              <w:rPr>
                <w:rFonts w:eastAsia="Times New Roman" w:cs="Arial"/>
                <w:kern w:val="0"/>
              </w:rPr>
            </w:pPr>
            <w:r w:rsidRPr="00E21BD0">
              <w:rPr>
                <w:rFonts w:eastAsia="Times New Roman" w:cs="Arial"/>
                <w:kern w:val="0"/>
                <w:lang w:bidi="it-IT"/>
              </w:rPr>
              <w:t>Sono state aggiunte due regole per la generazione degli avvisi quando si verificano problemi relativi all'esecuzione degli script dei flussi di lavoro di monitoraggio sugli agenti seguenti: "MSSQL: Monitoring failed" (MSSQL: monitoraggio non riuscito) e "MSSQL: Monitoring warning" (MSSQL: avviso di monitoraggio)</w:t>
            </w:r>
          </w:p>
          <w:p w14:paraId="189CEFAB" w14:textId="29176C4C" w:rsidR="0042393D" w:rsidRPr="00E21BD0" w:rsidRDefault="0042393D" w:rsidP="0042393D">
            <w:pPr>
              <w:numPr>
                <w:ilvl w:val="0"/>
                <w:numId w:val="59"/>
              </w:numPr>
              <w:autoSpaceDE w:val="0"/>
              <w:autoSpaceDN w:val="0"/>
              <w:spacing w:before="40" w:after="40" w:line="240" w:lineRule="auto"/>
              <w:ind w:left="375"/>
              <w:contextualSpacing/>
              <w:jc w:val="left"/>
              <w:rPr>
                <w:rFonts w:eastAsia="Times New Roman" w:cs="Arial"/>
                <w:kern w:val="0"/>
              </w:rPr>
            </w:pPr>
            <w:r w:rsidRPr="00E21BD0">
              <w:rPr>
                <w:rFonts w:eastAsia="Times New Roman" w:cs="Arial"/>
                <w:kern w:val="0"/>
                <w:lang w:bidi="it-IT"/>
              </w:rPr>
              <w:t>Sono state aggiunte regole "MSSQL 2014: Discovery warning" (MSSQL 2014: avviso di individuazione) per generare avvisi in caso di problemi non critici relativi all'esecuzione degli script di individuazione (eventi di avviso nel log di Operations Manager)</w:t>
            </w:r>
          </w:p>
          <w:p w14:paraId="57A32B51" w14:textId="238DB783" w:rsidR="0042393D" w:rsidRPr="00E21BD0" w:rsidRDefault="0042393D" w:rsidP="0042393D">
            <w:pPr>
              <w:numPr>
                <w:ilvl w:val="0"/>
                <w:numId w:val="59"/>
              </w:numPr>
              <w:autoSpaceDE w:val="0"/>
              <w:autoSpaceDN w:val="0"/>
              <w:spacing w:before="40" w:after="40" w:line="240" w:lineRule="auto"/>
              <w:ind w:left="375"/>
              <w:contextualSpacing/>
              <w:jc w:val="left"/>
              <w:rPr>
                <w:rFonts w:eastAsia="Times New Roman" w:cs="Arial"/>
                <w:kern w:val="0"/>
              </w:rPr>
            </w:pPr>
            <w:r w:rsidRPr="00E21BD0">
              <w:rPr>
                <w:rFonts w:eastAsia="Times New Roman" w:cs="Arial"/>
                <w:kern w:val="0"/>
                <w:lang w:bidi="it-IT"/>
              </w:rPr>
              <w:t>Sono state modificate le regole "MSSQL 2014: Discovery failed" (MSSQL 2014: individuazione non riuscita) per generare avvisi in caso di errori critici durante l'esecuzione degli script di individuazione</w:t>
            </w:r>
          </w:p>
          <w:p w14:paraId="29C1A51C" w14:textId="77777777" w:rsidR="0042393D" w:rsidRPr="00E21BD0" w:rsidRDefault="0042393D" w:rsidP="0042393D">
            <w:pPr>
              <w:numPr>
                <w:ilvl w:val="0"/>
                <w:numId w:val="59"/>
              </w:numPr>
              <w:autoSpaceDE w:val="0"/>
              <w:autoSpaceDN w:val="0"/>
              <w:spacing w:before="40" w:after="40" w:line="240" w:lineRule="auto"/>
              <w:ind w:left="375"/>
              <w:contextualSpacing/>
              <w:jc w:val="left"/>
              <w:rPr>
                <w:rFonts w:eastAsia="Times New Roman" w:cs="Arial"/>
                <w:kern w:val="0"/>
              </w:rPr>
            </w:pPr>
            <w:r w:rsidRPr="00E21BD0">
              <w:rPr>
                <w:rFonts w:eastAsia="Times New Roman" w:cs="Arial"/>
                <w:kern w:val="0"/>
                <w:lang w:bidi="it-IT"/>
              </w:rPr>
              <w:t>È stata migliorata la registrazione degli errori negli script del Management Pack</w:t>
            </w:r>
          </w:p>
          <w:p w14:paraId="04E7DF1E" w14:textId="77777777" w:rsidR="0042393D" w:rsidRPr="00E21BD0" w:rsidRDefault="0042393D" w:rsidP="0042393D">
            <w:pPr>
              <w:numPr>
                <w:ilvl w:val="0"/>
                <w:numId w:val="59"/>
              </w:numPr>
              <w:spacing w:before="100" w:beforeAutospacing="1" w:after="100" w:afterAutospacing="1" w:line="240" w:lineRule="auto"/>
              <w:ind w:left="375"/>
              <w:jc w:val="left"/>
              <w:rPr>
                <w:rFonts w:eastAsia="Times New Roman" w:cs="Arial"/>
                <w:kern w:val="0"/>
                <w:lang w:eastAsia="ru-RU"/>
              </w:rPr>
            </w:pPr>
            <w:r w:rsidRPr="00E21BD0">
              <w:rPr>
                <w:rFonts w:eastAsia="Times New Roman" w:cs="Arial"/>
                <w:kern w:val="0"/>
                <w:lang w:bidi="it-IT"/>
              </w:rPr>
              <w:t>Sono stati risolti alcuni problemi che potevano causare il funzionamento instabile degli script con WMI</w:t>
            </w:r>
          </w:p>
          <w:p w14:paraId="4E67415D" w14:textId="77777777" w:rsidR="0042393D" w:rsidRPr="00E21BD0" w:rsidRDefault="0042393D" w:rsidP="0042393D">
            <w:pPr>
              <w:numPr>
                <w:ilvl w:val="0"/>
                <w:numId w:val="59"/>
              </w:numPr>
              <w:autoSpaceDE w:val="0"/>
              <w:autoSpaceDN w:val="0"/>
              <w:spacing w:before="40" w:after="40" w:line="240" w:lineRule="auto"/>
              <w:ind w:left="375"/>
              <w:contextualSpacing/>
              <w:jc w:val="left"/>
              <w:rPr>
                <w:rFonts w:eastAsia="Times New Roman" w:cs="Arial"/>
                <w:kern w:val="0"/>
              </w:rPr>
            </w:pPr>
            <w:r w:rsidRPr="00E21BD0">
              <w:rPr>
                <w:rFonts w:eastAsia="Times New Roman" w:cs="Arial"/>
                <w:kern w:val="0"/>
                <w:lang w:bidi="it-IT"/>
              </w:rPr>
              <w:t>È stato risolto il problema per cui non tutti i contatori delle prestazioni disponibili sono presenti nella vista "Tutti i dati sulle prestazioni" nella sottocartella dei dati con ottimizzazione per la memoria</w:t>
            </w:r>
          </w:p>
          <w:p w14:paraId="6A4360DA" w14:textId="77777777" w:rsidR="0042393D" w:rsidRPr="00E21BD0" w:rsidRDefault="0042393D" w:rsidP="0042393D">
            <w:pPr>
              <w:numPr>
                <w:ilvl w:val="0"/>
                <w:numId w:val="59"/>
              </w:numPr>
              <w:autoSpaceDE w:val="0"/>
              <w:autoSpaceDN w:val="0"/>
              <w:spacing w:before="40" w:after="40" w:line="240" w:lineRule="auto"/>
              <w:ind w:left="375"/>
              <w:contextualSpacing/>
              <w:jc w:val="left"/>
              <w:rPr>
                <w:rFonts w:eastAsia="Times New Roman" w:cs="Arial"/>
                <w:kern w:val="0"/>
              </w:rPr>
            </w:pPr>
            <w:r w:rsidRPr="00E21BD0">
              <w:rPr>
                <w:rFonts w:eastAsia="Times New Roman" w:cs="Arial"/>
                <w:kern w:val="0"/>
                <w:lang w:bidi="it-IT"/>
              </w:rPr>
              <w:t>È stato aggiunto un nuovo parametro sottoponibile a override per il monitoraggio della percentuale di coppie di file di checkpoint non aggiornate al fine di ignorare i database con un numero di coppie di file di checkpoint inferiore alla soglia (300 per impostazione predefinita)</w:t>
            </w:r>
          </w:p>
          <w:p w14:paraId="35E783C2" w14:textId="77777777" w:rsidR="0042393D" w:rsidRPr="00E21BD0" w:rsidRDefault="0042393D" w:rsidP="0042393D">
            <w:pPr>
              <w:numPr>
                <w:ilvl w:val="0"/>
                <w:numId w:val="59"/>
              </w:numPr>
              <w:autoSpaceDE w:val="0"/>
              <w:autoSpaceDN w:val="0"/>
              <w:spacing w:before="40" w:after="40" w:line="240" w:lineRule="auto"/>
              <w:ind w:left="375"/>
              <w:contextualSpacing/>
              <w:jc w:val="left"/>
              <w:rPr>
                <w:rFonts w:eastAsia="Times New Roman" w:cs="Arial"/>
                <w:kern w:val="0"/>
              </w:rPr>
            </w:pPr>
            <w:r w:rsidRPr="00E21BD0">
              <w:rPr>
                <w:rFonts w:eastAsia="Times New Roman" w:cs="Arial"/>
                <w:kern w:val="0"/>
                <w:lang w:bidi="it-IT"/>
              </w:rPr>
              <w:t>Il monitoraggio "Utilizzo di memoria del pool di risorse (rollup)" è ora abilitato per impostazione predefinita</w:t>
            </w:r>
          </w:p>
          <w:p w14:paraId="30A311C6" w14:textId="0DB666EC" w:rsidR="00CE6AC1" w:rsidRPr="00E21BD0" w:rsidRDefault="0042393D" w:rsidP="0042393D">
            <w:pPr>
              <w:pStyle w:val="ListParagraph"/>
              <w:numPr>
                <w:ilvl w:val="0"/>
                <w:numId w:val="59"/>
              </w:numPr>
              <w:spacing w:after="200" w:line="276" w:lineRule="auto"/>
              <w:ind w:left="375"/>
              <w:contextualSpacing/>
              <w:jc w:val="left"/>
              <w:rPr>
                <w:rFonts w:ascii="Arial" w:hAnsi="Arial" w:cs="Arial"/>
                <w:sz w:val="20"/>
                <w:szCs w:val="20"/>
              </w:rPr>
            </w:pPr>
            <w:r w:rsidRPr="00E21BD0">
              <w:rPr>
                <w:rFonts w:ascii="Arial" w:eastAsia="Arial" w:hAnsi="Arial" w:cs="Arial"/>
                <w:sz w:val="20"/>
                <w:szCs w:val="20"/>
                <w:lang w:bidi="it-IT"/>
              </w:rPr>
              <w:t>È stato eseguito un aggiornamento di Visualization Library</w:t>
            </w:r>
          </w:p>
        </w:tc>
      </w:tr>
      <w:tr w:rsidR="00042D3C" w:rsidRPr="00E21BD0" w14:paraId="212BD6C2" w14:textId="77777777" w:rsidTr="00042D3C">
        <w:tc>
          <w:tcPr>
            <w:tcW w:w="3214" w:type="dxa"/>
            <w:shd w:val="clear" w:color="auto" w:fill="auto"/>
          </w:tcPr>
          <w:p w14:paraId="65289F7A" w14:textId="69368171" w:rsidR="00042D3C" w:rsidRPr="00E21BD0" w:rsidRDefault="00042D3C" w:rsidP="00042D3C">
            <w:pPr>
              <w:jc w:val="left"/>
              <w:rPr>
                <w:rFonts w:cs="Arial"/>
              </w:rPr>
            </w:pPr>
            <w:r w:rsidRPr="00E21BD0">
              <w:rPr>
                <w:rFonts w:cs="Arial"/>
                <w:lang w:bidi="it-IT"/>
              </w:rPr>
              <w:lastRenderedPageBreak/>
              <w:t>Agosto 2016 (versione 6.7.3.0 CTP1)</w:t>
            </w:r>
          </w:p>
        </w:tc>
        <w:tc>
          <w:tcPr>
            <w:tcW w:w="5396" w:type="dxa"/>
            <w:shd w:val="clear" w:color="auto" w:fill="auto"/>
          </w:tcPr>
          <w:p w14:paraId="7959EE46" w14:textId="510D43C8" w:rsidR="00A6224D" w:rsidRPr="00E21BD0" w:rsidRDefault="00220885" w:rsidP="0021631A">
            <w:pPr>
              <w:pStyle w:val="ListParagraph"/>
              <w:numPr>
                <w:ilvl w:val="0"/>
                <w:numId w:val="59"/>
              </w:numPr>
              <w:spacing w:after="200"/>
              <w:ind w:left="375"/>
              <w:contextualSpacing/>
              <w:jc w:val="left"/>
              <w:rPr>
                <w:rFonts w:ascii="Arial" w:eastAsiaTheme="minorHAnsi" w:hAnsi="Arial" w:cs="Arial"/>
                <w:sz w:val="20"/>
                <w:szCs w:val="20"/>
              </w:rPr>
            </w:pPr>
            <w:r w:rsidRPr="00E21BD0">
              <w:rPr>
                <w:rFonts w:ascii="Arial" w:eastAsia="Arial" w:hAnsi="Arial" w:cs="Arial"/>
                <w:sz w:val="20"/>
                <w:szCs w:val="20"/>
                <w:lang w:bidi="it-IT"/>
              </w:rPr>
              <w:t>Il monitoraggio e la regola del fattore di riempimento della Garbage Collection dei dati con ottimizzazione per la memoria sono stati disabilitati per impostazione predefinita</w:t>
            </w:r>
          </w:p>
          <w:p w14:paraId="0A16E673" w14:textId="05C3E23E" w:rsidR="00A6224D" w:rsidRPr="00E21BD0" w:rsidRDefault="0042393D" w:rsidP="0021631A">
            <w:pPr>
              <w:pStyle w:val="ListParagraph"/>
              <w:numPr>
                <w:ilvl w:val="0"/>
                <w:numId w:val="59"/>
              </w:numPr>
              <w:spacing w:after="200"/>
              <w:ind w:left="375"/>
              <w:contextualSpacing/>
              <w:jc w:val="left"/>
              <w:rPr>
                <w:rFonts w:ascii="Arial" w:hAnsi="Arial" w:cs="Arial"/>
                <w:sz w:val="20"/>
                <w:szCs w:val="20"/>
              </w:rPr>
            </w:pPr>
            <w:r w:rsidRPr="00E21BD0">
              <w:rPr>
                <w:rFonts w:ascii="Arial" w:eastAsia="Arial" w:hAnsi="Arial" w:cs="Arial"/>
                <w:sz w:val="20"/>
                <w:szCs w:val="20"/>
                <w:lang w:bidi="it-IT"/>
              </w:rPr>
              <w:t xml:space="preserve">I flussi di lavoro dei dati con ottimizzazione per la memoria sono stati disabilitati per tutte le edizioni di SQL Server che non supportano la funzionalità Dati con ottimizzazione per la memoria  </w:t>
            </w:r>
          </w:p>
          <w:p w14:paraId="2B93765C" w14:textId="77777777" w:rsidR="00A6224D" w:rsidRPr="00E21BD0" w:rsidRDefault="00A6224D" w:rsidP="0021631A">
            <w:pPr>
              <w:pStyle w:val="ListParagraph"/>
              <w:numPr>
                <w:ilvl w:val="0"/>
                <w:numId w:val="59"/>
              </w:numPr>
              <w:spacing w:after="200"/>
              <w:ind w:left="375"/>
              <w:contextualSpacing/>
              <w:jc w:val="left"/>
              <w:rPr>
                <w:rFonts w:ascii="Arial" w:hAnsi="Arial" w:cs="Arial"/>
                <w:sz w:val="20"/>
                <w:szCs w:val="20"/>
              </w:rPr>
            </w:pPr>
            <w:r w:rsidRPr="00E21BD0">
              <w:rPr>
                <w:rFonts w:ascii="Arial" w:eastAsia="Arial" w:hAnsi="Arial" w:cs="Arial"/>
                <w:sz w:val="20"/>
                <w:szCs w:val="20"/>
                <w:lang w:bidi="it-IT"/>
              </w:rPr>
              <w:t xml:space="preserve">Problema risolto: il monitoraggio e la regola relativi all'utilizzo della CPU non funzionavano per un'istanza del cluster di SQL Server </w:t>
            </w:r>
          </w:p>
          <w:p w14:paraId="5330842F" w14:textId="77777777" w:rsidR="00A6224D" w:rsidRPr="00E21BD0" w:rsidRDefault="00A6224D" w:rsidP="0021631A">
            <w:pPr>
              <w:pStyle w:val="ListParagraph"/>
              <w:numPr>
                <w:ilvl w:val="0"/>
                <w:numId w:val="59"/>
              </w:numPr>
              <w:spacing w:after="200"/>
              <w:ind w:left="375"/>
              <w:contextualSpacing/>
              <w:jc w:val="left"/>
              <w:rPr>
                <w:rFonts w:ascii="Arial" w:hAnsi="Arial" w:cs="Arial"/>
                <w:sz w:val="20"/>
                <w:szCs w:val="20"/>
              </w:rPr>
            </w:pPr>
            <w:r w:rsidRPr="00E21BD0">
              <w:rPr>
                <w:rFonts w:ascii="Arial" w:eastAsia="Arial" w:hAnsi="Arial" w:cs="Arial"/>
                <w:sz w:val="20"/>
                <w:szCs w:val="20"/>
                <w:lang w:bidi="it-IT"/>
              </w:rPr>
              <w:lastRenderedPageBreak/>
              <w:t>Problema risolto: la connessione a un'istanza di SQL Server non veniva chiusa in caso di destinazione errata</w:t>
            </w:r>
          </w:p>
          <w:p w14:paraId="5C9FC6CB" w14:textId="77777777" w:rsidR="00A6224D" w:rsidRPr="00E21BD0" w:rsidRDefault="00A6224D" w:rsidP="0021631A">
            <w:pPr>
              <w:pStyle w:val="ListParagraph"/>
              <w:numPr>
                <w:ilvl w:val="0"/>
                <w:numId w:val="59"/>
              </w:numPr>
              <w:spacing w:after="200"/>
              <w:ind w:left="375"/>
              <w:contextualSpacing/>
              <w:jc w:val="left"/>
              <w:rPr>
                <w:rFonts w:ascii="Arial" w:hAnsi="Arial" w:cs="Arial"/>
                <w:sz w:val="20"/>
                <w:szCs w:val="20"/>
              </w:rPr>
            </w:pPr>
            <w:r w:rsidRPr="00E21BD0">
              <w:rPr>
                <w:rFonts w:ascii="Arial" w:eastAsia="Arial" w:hAnsi="Arial" w:cs="Arial"/>
                <w:sz w:val="20"/>
                <w:szCs w:val="20"/>
                <w:lang w:bidi="it-IT"/>
              </w:rPr>
              <w:t>È stata introdotta una condizione di rilevamento più restrittiva per l'individuazione dei criteri utente di database basata su eventi: è stato aggiunto il nome del gruppo di gestione</w:t>
            </w:r>
          </w:p>
          <w:p w14:paraId="627AEEE6" w14:textId="429CD641" w:rsidR="00042D3C" w:rsidRPr="00E21BD0" w:rsidRDefault="00A6224D" w:rsidP="0021631A">
            <w:pPr>
              <w:pStyle w:val="ListParagraph"/>
              <w:numPr>
                <w:ilvl w:val="0"/>
                <w:numId w:val="59"/>
              </w:numPr>
              <w:spacing w:after="200"/>
              <w:ind w:left="375"/>
              <w:contextualSpacing/>
              <w:jc w:val="left"/>
              <w:rPr>
                <w:rFonts w:ascii="Arial" w:hAnsi="Arial" w:cs="Arial"/>
                <w:sz w:val="20"/>
                <w:szCs w:val="20"/>
              </w:rPr>
            </w:pPr>
            <w:r w:rsidRPr="00E21BD0">
              <w:rPr>
                <w:rFonts w:ascii="Arial" w:eastAsia="Arial" w:hAnsi="Arial" w:cs="Arial"/>
                <w:sz w:val="20"/>
                <w:szCs w:val="20"/>
                <w:lang w:bidi="it-IT"/>
              </w:rPr>
              <w:t xml:space="preserve">È stata introdotta una condizione di rilevamento più restrittiva per la regola di avviso Script Failed (Script non riuscito): è stato aggiunto il nome del gruppo di gestione </w:t>
            </w:r>
          </w:p>
        </w:tc>
      </w:tr>
      <w:tr w:rsidR="00573603" w:rsidRPr="00E21BD0" w14:paraId="0E518942" w14:textId="77777777" w:rsidTr="00042D3C">
        <w:tc>
          <w:tcPr>
            <w:tcW w:w="3214" w:type="dxa"/>
            <w:shd w:val="clear" w:color="auto" w:fill="auto"/>
          </w:tcPr>
          <w:p w14:paraId="28874C0E" w14:textId="0C554689" w:rsidR="00573603" w:rsidRPr="00E21BD0" w:rsidRDefault="00573603">
            <w:pPr>
              <w:jc w:val="left"/>
              <w:rPr>
                <w:rFonts w:cs="Arial"/>
              </w:rPr>
            </w:pPr>
            <w:r w:rsidRPr="00E21BD0">
              <w:rPr>
                <w:rFonts w:cs="Arial"/>
                <w:lang w:bidi="it-IT"/>
              </w:rPr>
              <w:lastRenderedPageBreak/>
              <w:t>Giugno 2016 (versione 6.7.2.0 RTM)</w:t>
            </w:r>
          </w:p>
        </w:tc>
        <w:tc>
          <w:tcPr>
            <w:tcW w:w="5396" w:type="dxa"/>
            <w:shd w:val="clear" w:color="auto" w:fill="auto"/>
          </w:tcPr>
          <w:p w14:paraId="6D0D2F85" w14:textId="77777777" w:rsidR="00A40B6E" w:rsidRPr="00E21BD0" w:rsidRDefault="00A40B6E" w:rsidP="000D6241">
            <w:pPr>
              <w:pStyle w:val="ListParagraph"/>
              <w:numPr>
                <w:ilvl w:val="0"/>
                <w:numId w:val="54"/>
              </w:numPr>
              <w:ind w:left="375"/>
              <w:jc w:val="left"/>
              <w:rPr>
                <w:rFonts w:ascii="Arial" w:hAnsi="Arial" w:cs="Arial"/>
                <w:sz w:val="20"/>
                <w:szCs w:val="20"/>
              </w:rPr>
            </w:pPr>
            <w:r w:rsidRPr="00E21BD0">
              <w:rPr>
                <w:rFonts w:ascii="Arial" w:eastAsia="Arial" w:hAnsi="Arial" w:cs="Arial"/>
                <w:sz w:val="20"/>
                <w:szCs w:val="20"/>
                <w:lang w:bidi="it-IT"/>
              </w:rPr>
              <w:t>Sono state aggiunte regole per gli avvisi in caso di modifica del ruolo di una replica di disponibilità e/o di una replica di database</w:t>
            </w:r>
          </w:p>
          <w:p w14:paraId="64BDEA05" w14:textId="1BF5CD82" w:rsidR="00A40B6E" w:rsidRPr="00E21BD0" w:rsidRDefault="00A40B6E" w:rsidP="000D6241">
            <w:pPr>
              <w:pStyle w:val="ListParagraph"/>
              <w:numPr>
                <w:ilvl w:val="0"/>
                <w:numId w:val="54"/>
              </w:numPr>
              <w:ind w:left="375"/>
              <w:jc w:val="left"/>
              <w:rPr>
                <w:rFonts w:ascii="Arial" w:hAnsi="Arial" w:cs="Arial"/>
                <w:sz w:val="20"/>
                <w:szCs w:val="20"/>
              </w:rPr>
            </w:pPr>
            <w:r w:rsidRPr="00E21BD0">
              <w:rPr>
                <w:rFonts w:ascii="Arial" w:eastAsia="Arial" w:hAnsi="Arial" w:cs="Arial"/>
                <w:sz w:val="20"/>
                <w:szCs w:val="20"/>
                <w:lang w:bidi="it-IT"/>
              </w:rPr>
              <w:t>È stato creato un gruppo per le istanze di SQL Server WOW64 ed è stato disabilitato l'avvio di alcuni flussi di lavoro per queste istanze</w:t>
            </w:r>
          </w:p>
          <w:p w14:paraId="40B62BDF" w14:textId="28D30017" w:rsidR="00A40B6E" w:rsidRPr="00E21BD0" w:rsidRDefault="00A40B6E" w:rsidP="000D6241">
            <w:pPr>
              <w:pStyle w:val="ListParagraph"/>
              <w:numPr>
                <w:ilvl w:val="0"/>
                <w:numId w:val="54"/>
              </w:numPr>
              <w:ind w:left="375"/>
              <w:jc w:val="left"/>
              <w:rPr>
                <w:rFonts w:ascii="Arial" w:hAnsi="Arial" w:cs="Arial"/>
                <w:sz w:val="20"/>
                <w:szCs w:val="20"/>
              </w:rPr>
            </w:pPr>
            <w:r w:rsidRPr="00E21BD0">
              <w:rPr>
                <w:rFonts w:ascii="Arial" w:eastAsia="Arial" w:hAnsi="Arial" w:cs="Arial"/>
                <w:sz w:val="20"/>
                <w:szCs w:val="20"/>
                <w:lang w:bidi="it-IT"/>
              </w:rPr>
              <w:t>È stata aggiunta la riga della versione di Management Pack negli eventi di Management Pack generati da script</w:t>
            </w:r>
          </w:p>
          <w:p w14:paraId="27BDDF95" w14:textId="07875A5A" w:rsidR="00A40B6E" w:rsidRPr="00E21BD0" w:rsidRDefault="00A40B6E" w:rsidP="000D6241">
            <w:pPr>
              <w:pStyle w:val="ListParagraph"/>
              <w:numPr>
                <w:ilvl w:val="0"/>
                <w:numId w:val="54"/>
              </w:numPr>
              <w:ind w:left="375"/>
              <w:jc w:val="left"/>
              <w:rPr>
                <w:rFonts w:ascii="Arial" w:hAnsi="Arial" w:cs="Arial"/>
                <w:sz w:val="20"/>
                <w:szCs w:val="20"/>
              </w:rPr>
            </w:pPr>
            <w:r w:rsidRPr="00E21BD0">
              <w:rPr>
                <w:rFonts w:ascii="Arial" w:eastAsia="Arial" w:hAnsi="Arial" w:cs="Arial"/>
                <w:sz w:val="20"/>
                <w:szCs w:val="20"/>
                <w:lang w:bidi="it-IT"/>
              </w:rPr>
              <w:t>Sono state corrette le stringhe visualizzate e gli articoli della Knowledge Base</w:t>
            </w:r>
          </w:p>
          <w:p w14:paraId="3A371B3D" w14:textId="40DA9B16" w:rsidR="00A40B6E" w:rsidRPr="00E21BD0" w:rsidRDefault="00A40B6E" w:rsidP="000D6241">
            <w:pPr>
              <w:pStyle w:val="ListParagraph"/>
              <w:numPr>
                <w:ilvl w:val="0"/>
                <w:numId w:val="54"/>
              </w:numPr>
              <w:ind w:left="375"/>
              <w:jc w:val="left"/>
              <w:rPr>
                <w:rFonts w:ascii="Arial" w:hAnsi="Arial" w:cs="Arial"/>
                <w:sz w:val="20"/>
                <w:szCs w:val="20"/>
              </w:rPr>
            </w:pPr>
            <w:r w:rsidRPr="00E21BD0">
              <w:rPr>
                <w:rFonts w:ascii="Arial" w:eastAsia="Arial" w:hAnsi="Arial" w:cs="Arial"/>
                <w:sz w:val="20"/>
                <w:szCs w:val="20"/>
                <w:lang w:bidi="it-IT"/>
              </w:rPr>
              <w:t>Problema risolto: alcuni script non restituivano dati quando veniva interrotta una delle istanze installate</w:t>
            </w:r>
          </w:p>
          <w:p w14:paraId="6F1CD144" w14:textId="1D7C7CDA" w:rsidR="00A40B6E" w:rsidRPr="00E21BD0" w:rsidRDefault="00A40B6E" w:rsidP="000D6241">
            <w:pPr>
              <w:pStyle w:val="ListParagraph"/>
              <w:numPr>
                <w:ilvl w:val="0"/>
                <w:numId w:val="54"/>
              </w:numPr>
              <w:ind w:left="375"/>
              <w:jc w:val="left"/>
              <w:rPr>
                <w:rFonts w:ascii="Arial" w:hAnsi="Arial" w:cs="Arial"/>
                <w:sz w:val="20"/>
                <w:szCs w:val="20"/>
              </w:rPr>
            </w:pPr>
            <w:r w:rsidRPr="00E21BD0">
              <w:rPr>
                <w:rFonts w:ascii="Arial" w:eastAsia="Arial" w:hAnsi="Arial" w:cs="Arial"/>
                <w:sz w:val="20"/>
                <w:szCs w:val="20"/>
                <w:lang w:bidi="it-IT"/>
              </w:rPr>
              <w:t>Problema risolto: nel monitoraggio della configurazione SPN venivano usati dati non aggiornati</w:t>
            </w:r>
          </w:p>
          <w:p w14:paraId="697D7DD7" w14:textId="4D567175" w:rsidR="00573603" w:rsidRPr="00E21BD0" w:rsidRDefault="00A40B6E" w:rsidP="0021631A">
            <w:pPr>
              <w:pStyle w:val="ListParagraph"/>
              <w:numPr>
                <w:ilvl w:val="0"/>
                <w:numId w:val="54"/>
              </w:numPr>
              <w:spacing w:after="240"/>
              <w:ind w:left="375"/>
              <w:jc w:val="left"/>
              <w:rPr>
                <w:rFonts w:ascii="Arial" w:hAnsi="Arial" w:cs="Arial"/>
                <w:sz w:val="20"/>
                <w:szCs w:val="20"/>
              </w:rPr>
            </w:pPr>
            <w:r w:rsidRPr="00E21BD0">
              <w:rPr>
                <w:rFonts w:ascii="Arial" w:eastAsia="Arial" w:hAnsi="Arial" w:cs="Arial"/>
                <w:sz w:val="20"/>
                <w:szCs w:val="20"/>
                <w:lang w:bidi="it-IT"/>
              </w:rPr>
              <w:t>Problema risolto: gli script Mirroring Monitoring non venivano eseguiti quando l'istanza veniva interrotta</w:t>
            </w:r>
          </w:p>
        </w:tc>
      </w:tr>
      <w:tr w:rsidR="009558FA" w:rsidRPr="00E21BD0" w14:paraId="756903B6" w14:textId="77777777" w:rsidTr="00042D3C">
        <w:tc>
          <w:tcPr>
            <w:tcW w:w="3214" w:type="dxa"/>
            <w:shd w:val="clear" w:color="auto" w:fill="auto"/>
          </w:tcPr>
          <w:p w14:paraId="751FB240" w14:textId="7C0EDFBD" w:rsidR="009558FA" w:rsidRPr="00E21BD0" w:rsidRDefault="009558FA">
            <w:pPr>
              <w:jc w:val="left"/>
              <w:rPr>
                <w:rFonts w:cs="Arial"/>
              </w:rPr>
            </w:pPr>
            <w:r w:rsidRPr="00E21BD0">
              <w:rPr>
                <w:rFonts w:cs="Arial"/>
                <w:lang w:bidi="it-IT"/>
              </w:rPr>
              <w:t>Giugno 2016 (versione 6.7.1.0 CTP2.1)</w:t>
            </w:r>
          </w:p>
        </w:tc>
        <w:tc>
          <w:tcPr>
            <w:tcW w:w="5396" w:type="dxa"/>
            <w:shd w:val="clear" w:color="auto" w:fill="auto"/>
          </w:tcPr>
          <w:p w14:paraId="5C063696" w14:textId="7D8552FD" w:rsidR="009558FA" w:rsidRPr="00E21BD0" w:rsidRDefault="009558FA" w:rsidP="00B31C23">
            <w:pPr>
              <w:pStyle w:val="ListParagraph"/>
              <w:numPr>
                <w:ilvl w:val="0"/>
                <w:numId w:val="54"/>
              </w:numPr>
              <w:ind w:left="385"/>
              <w:jc w:val="left"/>
              <w:rPr>
                <w:rFonts w:ascii="Arial" w:hAnsi="Arial" w:cs="Arial"/>
                <w:sz w:val="20"/>
                <w:szCs w:val="20"/>
              </w:rPr>
            </w:pPr>
            <w:r w:rsidRPr="00E21BD0">
              <w:rPr>
                <w:rFonts w:ascii="Arial" w:eastAsia="Arial" w:hAnsi="Arial" w:cs="Arial"/>
                <w:sz w:val="20"/>
                <w:szCs w:val="20"/>
                <w:lang w:bidi="it-IT"/>
              </w:rPr>
              <w:t>È stato eseguito un aggiornamento di Visualization Library</w:t>
            </w:r>
          </w:p>
        </w:tc>
      </w:tr>
      <w:tr w:rsidR="00771A43" w:rsidRPr="00E21BD0" w14:paraId="6315B32C" w14:textId="77777777" w:rsidTr="00042D3C">
        <w:tc>
          <w:tcPr>
            <w:tcW w:w="3214" w:type="dxa"/>
            <w:shd w:val="clear" w:color="auto" w:fill="auto"/>
          </w:tcPr>
          <w:p w14:paraId="78DF5E73" w14:textId="0F2F5DA6" w:rsidR="00771A43" w:rsidRPr="00E21BD0" w:rsidRDefault="00771A43">
            <w:pPr>
              <w:jc w:val="left"/>
              <w:rPr>
                <w:rFonts w:cs="Arial"/>
              </w:rPr>
            </w:pPr>
            <w:r w:rsidRPr="00E21BD0">
              <w:rPr>
                <w:rFonts w:cs="Arial"/>
                <w:lang w:bidi="it-IT"/>
              </w:rPr>
              <w:t>Maggio 2016 (versione 6.7.0.0 CTP2)</w:t>
            </w:r>
          </w:p>
        </w:tc>
        <w:tc>
          <w:tcPr>
            <w:tcW w:w="5396" w:type="dxa"/>
            <w:shd w:val="clear" w:color="auto" w:fill="auto"/>
          </w:tcPr>
          <w:p w14:paraId="67453AE1" w14:textId="59B95E7F" w:rsidR="00D01D76" w:rsidRPr="00E21BD0" w:rsidRDefault="00D01D76" w:rsidP="00B31C23">
            <w:pPr>
              <w:pStyle w:val="ListParagraph"/>
              <w:numPr>
                <w:ilvl w:val="0"/>
                <w:numId w:val="54"/>
              </w:numPr>
              <w:ind w:left="385"/>
              <w:jc w:val="left"/>
              <w:rPr>
                <w:rFonts w:ascii="Arial" w:hAnsi="Arial" w:cs="Arial"/>
                <w:sz w:val="20"/>
                <w:szCs w:val="20"/>
              </w:rPr>
            </w:pPr>
            <w:r w:rsidRPr="00E21BD0">
              <w:rPr>
                <w:rFonts w:ascii="Arial" w:eastAsia="Arial" w:hAnsi="Arial" w:cs="Arial"/>
                <w:sz w:val="20"/>
                <w:szCs w:val="20"/>
                <w:lang w:bidi="it-IT"/>
              </w:rPr>
              <w:t>È stato corretto il monitoraggio dei criteri per Smart Admin</w:t>
            </w:r>
          </w:p>
          <w:p w14:paraId="65F0C884" w14:textId="3A562C2A" w:rsidR="00D01D76" w:rsidRPr="00E21BD0" w:rsidRDefault="00D01D76" w:rsidP="00B31C23">
            <w:pPr>
              <w:pStyle w:val="ListParagraph"/>
              <w:numPr>
                <w:ilvl w:val="0"/>
                <w:numId w:val="54"/>
              </w:numPr>
              <w:ind w:left="385"/>
              <w:jc w:val="left"/>
              <w:rPr>
                <w:rFonts w:ascii="Arial" w:hAnsi="Arial" w:cs="Arial"/>
                <w:sz w:val="20"/>
                <w:szCs w:val="20"/>
              </w:rPr>
            </w:pPr>
            <w:r w:rsidRPr="00E21BD0">
              <w:rPr>
                <w:rFonts w:ascii="Arial" w:eastAsia="Arial" w:hAnsi="Arial" w:cs="Arial"/>
                <w:sz w:val="20"/>
                <w:szCs w:val="20"/>
                <w:lang w:bidi="it-IT"/>
              </w:rPr>
              <w:t>È stato corretto il comportamento errato di individuazione delle repliche di database AlwaysOn. Sono stati corretti l'individuazione e il monitoraggio dei criteri AlwaysOn</w:t>
            </w:r>
          </w:p>
          <w:p w14:paraId="614956AE" w14:textId="491D5263" w:rsidR="00D01D76" w:rsidRPr="00E21BD0" w:rsidRDefault="00D01D76" w:rsidP="00B31C23">
            <w:pPr>
              <w:pStyle w:val="ListParagraph"/>
              <w:numPr>
                <w:ilvl w:val="0"/>
                <w:numId w:val="54"/>
              </w:numPr>
              <w:ind w:left="385"/>
              <w:jc w:val="left"/>
              <w:rPr>
                <w:rFonts w:ascii="Arial" w:hAnsi="Arial" w:cs="Arial"/>
                <w:sz w:val="20"/>
                <w:szCs w:val="20"/>
              </w:rPr>
            </w:pPr>
            <w:r w:rsidRPr="00E21BD0">
              <w:rPr>
                <w:rFonts w:ascii="Arial" w:eastAsia="Arial" w:hAnsi="Arial" w:cs="Arial"/>
                <w:sz w:val="20"/>
                <w:szCs w:val="20"/>
                <w:lang w:bidi="it-IT"/>
              </w:rPr>
              <w:t>Sono stati corretti il monitoraggio e l'individuazione dei criteri di database</w:t>
            </w:r>
          </w:p>
          <w:p w14:paraId="558F2C2C" w14:textId="337A1D33" w:rsidR="00D01D76" w:rsidRPr="00E21BD0" w:rsidRDefault="00D01D76" w:rsidP="00B31C23">
            <w:pPr>
              <w:pStyle w:val="ListParagraph"/>
              <w:numPr>
                <w:ilvl w:val="0"/>
                <w:numId w:val="54"/>
              </w:numPr>
              <w:ind w:left="385"/>
              <w:jc w:val="left"/>
              <w:rPr>
                <w:rFonts w:ascii="Arial" w:hAnsi="Arial" w:cs="Arial"/>
                <w:sz w:val="20"/>
                <w:szCs w:val="20"/>
              </w:rPr>
            </w:pPr>
            <w:r w:rsidRPr="00E21BD0">
              <w:rPr>
                <w:rFonts w:ascii="Arial" w:eastAsia="Arial" w:hAnsi="Arial" w:cs="Arial"/>
                <w:sz w:val="20"/>
                <w:szCs w:val="20"/>
                <w:lang w:bidi="it-IT"/>
              </w:rPr>
              <w:t>Gli script di monitoraggio dell'utilizzo CPU sono stati corretti e ottimizzati. Il problema si verificava quando veniva assegnato un unico core</w:t>
            </w:r>
          </w:p>
          <w:p w14:paraId="709E8174" w14:textId="3C4AC73E" w:rsidR="00D01D76" w:rsidRPr="00E21BD0" w:rsidRDefault="00D01D76" w:rsidP="00B31C23">
            <w:pPr>
              <w:pStyle w:val="ListParagraph"/>
              <w:numPr>
                <w:ilvl w:val="0"/>
                <w:numId w:val="54"/>
              </w:numPr>
              <w:ind w:left="385"/>
              <w:jc w:val="left"/>
              <w:rPr>
                <w:rFonts w:ascii="Arial" w:hAnsi="Arial" w:cs="Arial"/>
                <w:sz w:val="20"/>
                <w:szCs w:val="20"/>
              </w:rPr>
            </w:pPr>
            <w:r w:rsidRPr="00E21BD0">
              <w:rPr>
                <w:rFonts w:ascii="Arial" w:eastAsia="Arial" w:hAnsi="Arial" w:cs="Arial"/>
                <w:sz w:val="20"/>
                <w:szCs w:val="20"/>
                <w:lang w:bidi="it-IT"/>
              </w:rPr>
              <w:t>È stato aggiunto il supporto di più di 32 processori nel monitoraggio dell'utilizzo CPU.</w:t>
            </w:r>
          </w:p>
          <w:p w14:paraId="0BD92772" w14:textId="5BB9A58D" w:rsidR="00D01D76" w:rsidRPr="00E21BD0" w:rsidRDefault="00D01D76" w:rsidP="00B31C23">
            <w:pPr>
              <w:pStyle w:val="ListParagraph"/>
              <w:numPr>
                <w:ilvl w:val="0"/>
                <w:numId w:val="54"/>
              </w:numPr>
              <w:ind w:left="385"/>
              <w:jc w:val="left"/>
              <w:rPr>
                <w:rFonts w:ascii="Arial" w:hAnsi="Arial" w:cs="Arial"/>
                <w:sz w:val="20"/>
                <w:szCs w:val="20"/>
              </w:rPr>
            </w:pPr>
            <w:r w:rsidRPr="00E21BD0">
              <w:rPr>
                <w:rFonts w:ascii="Arial" w:eastAsia="Arial" w:hAnsi="Arial" w:cs="Arial"/>
                <w:sz w:val="20"/>
                <w:szCs w:val="20"/>
                <w:lang w:bidi="it-IT"/>
              </w:rPr>
              <w:t>Per le attività viene ora usato il modulo SQLPS anziché il file deprecato sqlps.exe</w:t>
            </w:r>
          </w:p>
          <w:p w14:paraId="24CAEDE6" w14:textId="35D6F93B" w:rsidR="00D01D76" w:rsidRPr="00E21BD0" w:rsidRDefault="00D01D76" w:rsidP="00B31C23">
            <w:pPr>
              <w:pStyle w:val="ListParagraph"/>
              <w:numPr>
                <w:ilvl w:val="0"/>
                <w:numId w:val="54"/>
              </w:numPr>
              <w:ind w:left="385"/>
              <w:jc w:val="left"/>
              <w:rPr>
                <w:rFonts w:ascii="Arial" w:hAnsi="Arial" w:cs="Arial"/>
                <w:sz w:val="20"/>
                <w:szCs w:val="20"/>
              </w:rPr>
            </w:pPr>
            <w:r w:rsidRPr="00E21BD0">
              <w:rPr>
                <w:rFonts w:ascii="Arial" w:eastAsia="Arial" w:hAnsi="Arial" w:cs="Arial"/>
                <w:sz w:val="20"/>
                <w:szCs w:val="20"/>
                <w:lang w:bidi="it-IT"/>
              </w:rPr>
              <w:t>È stato implementato il monitoraggio di filegroup FileStream</w:t>
            </w:r>
          </w:p>
          <w:p w14:paraId="18154DD9" w14:textId="13242381" w:rsidR="00D01D76" w:rsidRPr="00E21BD0" w:rsidRDefault="001C7E2F" w:rsidP="00B31C23">
            <w:pPr>
              <w:pStyle w:val="ListParagraph"/>
              <w:numPr>
                <w:ilvl w:val="0"/>
                <w:numId w:val="54"/>
              </w:numPr>
              <w:ind w:left="385"/>
              <w:jc w:val="left"/>
              <w:rPr>
                <w:rFonts w:ascii="Arial" w:hAnsi="Arial" w:cs="Arial"/>
                <w:sz w:val="20"/>
                <w:szCs w:val="20"/>
              </w:rPr>
            </w:pPr>
            <w:r w:rsidRPr="00E21BD0">
              <w:rPr>
                <w:rFonts w:ascii="Arial" w:eastAsia="Arial" w:hAnsi="Arial" w:cs="Arial"/>
                <w:sz w:val="20"/>
                <w:szCs w:val="20"/>
                <w:lang w:bidi="it-IT"/>
              </w:rPr>
              <w:lastRenderedPageBreak/>
              <w:t>FILESTREAM è ora supportato nel dashboard di riepilogo</w:t>
            </w:r>
          </w:p>
          <w:p w14:paraId="045847A4" w14:textId="748485B7" w:rsidR="00D01D76" w:rsidRPr="00E21BD0" w:rsidRDefault="00D01D76" w:rsidP="00B31C23">
            <w:pPr>
              <w:pStyle w:val="ListParagraph"/>
              <w:numPr>
                <w:ilvl w:val="0"/>
                <w:numId w:val="54"/>
              </w:numPr>
              <w:ind w:left="385"/>
              <w:jc w:val="left"/>
              <w:rPr>
                <w:rFonts w:ascii="Arial" w:hAnsi="Arial" w:cs="Arial"/>
                <w:sz w:val="20"/>
                <w:szCs w:val="20"/>
              </w:rPr>
            </w:pPr>
            <w:r w:rsidRPr="00E21BD0">
              <w:rPr>
                <w:rFonts w:ascii="Arial" w:eastAsia="Arial" w:hAnsi="Arial" w:cs="Arial"/>
                <w:sz w:val="20"/>
                <w:szCs w:val="20"/>
                <w:lang w:bidi="it-IT"/>
              </w:rPr>
              <w:t>Nei parametri TCP/IP di SQL Server sono ora supportate più porte</w:t>
            </w:r>
          </w:p>
          <w:p w14:paraId="49C10ED5" w14:textId="10ECF4CF" w:rsidR="00D01D76" w:rsidRPr="00E21BD0" w:rsidRDefault="00D01D76" w:rsidP="00B31C23">
            <w:pPr>
              <w:pStyle w:val="ListParagraph"/>
              <w:numPr>
                <w:ilvl w:val="0"/>
                <w:numId w:val="54"/>
              </w:numPr>
              <w:ind w:left="385"/>
              <w:jc w:val="left"/>
              <w:rPr>
                <w:rFonts w:ascii="Arial" w:hAnsi="Arial" w:cs="Arial"/>
                <w:sz w:val="20"/>
                <w:szCs w:val="20"/>
              </w:rPr>
            </w:pPr>
            <w:r w:rsidRPr="00E21BD0">
              <w:rPr>
                <w:rFonts w:ascii="Arial" w:eastAsia="Arial" w:hAnsi="Arial" w:cs="Arial"/>
                <w:sz w:val="20"/>
                <w:szCs w:val="20"/>
                <w:lang w:bidi="it-IT"/>
              </w:rPr>
              <w:t>È stato corretto l'errore che si verificava quando nei parametri TCP/IP di SQL Server non era specificata alcuna porta</w:t>
            </w:r>
          </w:p>
          <w:p w14:paraId="0E62DA52" w14:textId="6C72C1E2" w:rsidR="00D01D76" w:rsidRPr="00E21BD0" w:rsidRDefault="00D01D76" w:rsidP="00B31C23">
            <w:pPr>
              <w:pStyle w:val="ListParagraph"/>
              <w:numPr>
                <w:ilvl w:val="0"/>
                <w:numId w:val="54"/>
              </w:numPr>
              <w:ind w:left="385"/>
              <w:jc w:val="left"/>
              <w:rPr>
                <w:rFonts w:ascii="Arial" w:hAnsi="Arial" w:cs="Arial"/>
                <w:sz w:val="20"/>
                <w:szCs w:val="20"/>
              </w:rPr>
            </w:pPr>
            <w:r w:rsidRPr="00E21BD0">
              <w:rPr>
                <w:rFonts w:ascii="Arial" w:eastAsia="Arial" w:hAnsi="Arial" w:cs="Arial"/>
                <w:sz w:val="20"/>
                <w:szCs w:val="20"/>
                <w:lang w:bidi="it-IT"/>
              </w:rPr>
              <w:t>L'individuazione dello stato di sola lettura del filegroup è stata corretta</w:t>
            </w:r>
          </w:p>
          <w:p w14:paraId="015E4692" w14:textId="5614FA4F" w:rsidR="00D01D76" w:rsidRPr="00E21BD0" w:rsidRDefault="00D01D76" w:rsidP="00B31C23">
            <w:pPr>
              <w:pStyle w:val="ListParagraph"/>
              <w:numPr>
                <w:ilvl w:val="0"/>
                <w:numId w:val="54"/>
              </w:numPr>
              <w:ind w:left="385"/>
              <w:jc w:val="left"/>
              <w:rPr>
                <w:rFonts w:ascii="Arial" w:hAnsi="Arial" w:cs="Arial"/>
                <w:sz w:val="20"/>
                <w:szCs w:val="20"/>
              </w:rPr>
            </w:pPr>
            <w:r w:rsidRPr="00E21BD0">
              <w:rPr>
                <w:rFonts w:ascii="Arial" w:eastAsia="Arial" w:hAnsi="Arial" w:cs="Arial"/>
                <w:sz w:val="20"/>
                <w:szCs w:val="20"/>
                <w:lang w:bidi="it-IT"/>
              </w:rPr>
              <w:t>È stato corretto il mapping dei profili RunAs per alcuni flussi di lavoro</w:t>
            </w:r>
          </w:p>
          <w:p w14:paraId="446FCC70" w14:textId="0984F9E2" w:rsidR="00C81DA5" w:rsidRPr="00E21BD0" w:rsidRDefault="00C81DA5" w:rsidP="00B31C23">
            <w:pPr>
              <w:pStyle w:val="ListParagraph"/>
              <w:numPr>
                <w:ilvl w:val="0"/>
                <w:numId w:val="54"/>
              </w:numPr>
              <w:ind w:left="385"/>
              <w:jc w:val="left"/>
              <w:rPr>
                <w:rFonts w:ascii="Arial" w:hAnsi="Arial" w:cs="Arial"/>
                <w:sz w:val="20"/>
                <w:szCs w:val="20"/>
              </w:rPr>
            </w:pPr>
            <w:r w:rsidRPr="00E21BD0">
              <w:rPr>
                <w:rFonts w:ascii="Arial" w:eastAsia="Arial" w:hAnsi="Arial" w:cs="Arial"/>
                <w:sz w:val="20"/>
                <w:szCs w:val="20"/>
                <w:lang w:bidi="it-IT"/>
              </w:rPr>
              <w:t>L'implementazione del calcolo dello spazio disponibile dei dati con ottimizzazione per la memoria è stata modificata</w:t>
            </w:r>
          </w:p>
          <w:p w14:paraId="18C60D28" w14:textId="74BB2045" w:rsidR="00D01D76" w:rsidRPr="00E21BD0" w:rsidRDefault="00C81DA5" w:rsidP="00B31C23">
            <w:pPr>
              <w:pStyle w:val="ListParagraph"/>
              <w:numPr>
                <w:ilvl w:val="0"/>
                <w:numId w:val="54"/>
              </w:numPr>
              <w:ind w:left="385"/>
              <w:jc w:val="left"/>
              <w:rPr>
                <w:rFonts w:ascii="Arial" w:hAnsi="Arial" w:cs="Arial"/>
                <w:sz w:val="20"/>
                <w:szCs w:val="20"/>
              </w:rPr>
            </w:pPr>
            <w:r w:rsidRPr="00E21BD0">
              <w:rPr>
                <w:rFonts w:ascii="Arial" w:eastAsia="Arial" w:hAnsi="Arial" w:cs="Arial"/>
                <w:sz w:val="20"/>
                <w:szCs w:val="20"/>
                <w:lang w:bidi="it-IT"/>
              </w:rPr>
              <w:t>È stato aggiunto il monitoraggio percentuale delle coppie di file di checkpoint non aggiornate dei dati con ottimizzazione della memoria</w:t>
            </w:r>
          </w:p>
          <w:p w14:paraId="00F38144" w14:textId="1C2CF336" w:rsidR="00D01D76" w:rsidRPr="00E21BD0" w:rsidRDefault="00D01D76" w:rsidP="00B31C23">
            <w:pPr>
              <w:pStyle w:val="ListParagraph"/>
              <w:numPr>
                <w:ilvl w:val="0"/>
                <w:numId w:val="54"/>
              </w:numPr>
              <w:ind w:left="385"/>
              <w:jc w:val="left"/>
              <w:rPr>
                <w:rFonts w:ascii="Arial" w:hAnsi="Arial" w:cs="Arial"/>
                <w:sz w:val="20"/>
                <w:szCs w:val="20"/>
              </w:rPr>
            </w:pPr>
            <w:r w:rsidRPr="00E21BD0">
              <w:rPr>
                <w:rFonts w:ascii="Arial" w:eastAsia="Arial" w:hAnsi="Arial" w:cs="Arial"/>
                <w:sz w:val="20"/>
                <w:szCs w:val="20"/>
                <w:lang w:bidi="it-IT"/>
              </w:rPr>
              <w:t>È stato implementato il supporto di TLS 1.2 nella logica di connessione</w:t>
            </w:r>
          </w:p>
          <w:p w14:paraId="18B2C27E" w14:textId="07E6B83D" w:rsidR="00D01D76" w:rsidRPr="00E21BD0" w:rsidRDefault="00D01D76" w:rsidP="00B31C23">
            <w:pPr>
              <w:pStyle w:val="ListParagraph"/>
              <w:numPr>
                <w:ilvl w:val="0"/>
                <w:numId w:val="54"/>
              </w:numPr>
              <w:ind w:left="385"/>
              <w:jc w:val="left"/>
              <w:rPr>
                <w:rFonts w:ascii="Arial" w:hAnsi="Arial" w:cs="Arial"/>
                <w:sz w:val="20"/>
                <w:szCs w:val="20"/>
              </w:rPr>
            </w:pPr>
            <w:r w:rsidRPr="00E21BD0">
              <w:rPr>
                <w:rFonts w:ascii="Arial" w:eastAsia="Arial" w:hAnsi="Arial" w:cs="Arial"/>
                <w:sz w:val="20"/>
                <w:szCs w:val="20"/>
                <w:lang w:bidi="it-IT"/>
              </w:rPr>
              <w:t>È stato implementato il supporto di driver di client diversi nella logica di connessione</w:t>
            </w:r>
          </w:p>
          <w:p w14:paraId="1CDC2120" w14:textId="724F9803" w:rsidR="00D01D76" w:rsidRPr="00E21BD0" w:rsidRDefault="00D01D76" w:rsidP="00B31C23">
            <w:pPr>
              <w:pStyle w:val="ListParagraph"/>
              <w:numPr>
                <w:ilvl w:val="0"/>
                <w:numId w:val="54"/>
              </w:numPr>
              <w:ind w:left="385"/>
              <w:jc w:val="left"/>
              <w:rPr>
                <w:rFonts w:ascii="Arial" w:hAnsi="Arial" w:cs="Arial"/>
                <w:sz w:val="20"/>
                <w:szCs w:val="20"/>
              </w:rPr>
            </w:pPr>
            <w:r w:rsidRPr="00E21BD0">
              <w:rPr>
                <w:rFonts w:ascii="Arial" w:eastAsia="Arial" w:hAnsi="Arial" w:cs="Arial"/>
                <w:sz w:val="20"/>
                <w:szCs w:val="20"/>
                <w:lang w:bidi="it-IT"/>
              </w:rPr>
              <w:t>La registrazione degli errori della logica di connessione è stata aggiornata</w:t>
            </w:r>
          </w:p>
          <w:p w14:paraId="55F4BE6D" w14:textId="1344549A" w:rsidR="00D01D76" w:rsidRPr="00E21BD0" w:rsidRDefault="00D01D76" w:rsidP="00B31C23">
            <w:pPr>
              <w:pStyle w:val="ListParagraph"/>
              <w:numPr>
                <w:ilvl w:val="0"/>
                <w:numId w:val="54"/>
              </w:numPr>
              <w:ind w:left="385"/>
              <w:jc w:val="left"/>
              <w:rPr>
                <w:rFonts w:ascii="Arial" w:hAnsi="Arial" w:cs="Arial"/>
                <w:sz w:val="20"/>
                <w:szCs w:val="20"/>
              </w:rPr>
            </w:pPr>
            <w:r w:rsidRPr="00E21BD0">
              <w:rPr>
                <w:rFonts w:ascii="Arial" w:eastAsia="Arial" w:hAnsi="Arial" w:cs="Arial"/>
                <w:sz w:val="20"/>
                <w:szCs w:val="20"/>
                <w:lang w:bidi="it-IT"/>
              </w:rPr>
              <w:t>Nei flussi di lavoro AlwaysOn è stato aggiornato l'utilizzo SMO per supportare la nuova logica di connessione</w:t>
            </w:r>
          </w:p>
          <w:p w14:paraId="30B886A0" w14:textId="1FEF9253" w:rsidR="00692FC4" w:rsidRPr="00E21BD0" w:rsidRDefault="00692FC4" w:rsidP="00B31C23">
            <w:pPr>
              <w:pStyle w:val="ListParagraph"/>
              <w:numPr>
                <w:ilvl w:val="0"/>
                <w:numId w:val="54"/>
              </w:numPr>
              <w:ind w:left="385"/>
              <w:jc w:val="left"/>
              <w:rPr>
                <w:rFonts w:ascii="Arial" w:hAnsi="Arial" w:cs="Arial"/>
                <w:sz w:val="20"/>
                <w:szCs w:val="20"/>
              </w:rPr>
            </w:pPr>
            <w:r w:rsidRPr="00E21BD0">
              <w:rPr>
                <w:rFonts w:ascii="Arial" w:eastAsia="Arial" w:hAnsi="Arial" w:cs="Arial"/>
                <w:sz w:val="20"/>
                <w:szCs w:val="20"/>
                <w:lang w:bidi="it-IT"/>
              </w:rPr>
              <w:t>Problema risolto: il monitoraggio dell'utilizzo della CPU ignorava i limiti del server SQL nel conteggio dei core della CPU</w:t>
            </w:r>
          </w:p>
          <w:p w14:paraId="7CFEE81D" w14:textId="549E2AFC" w:rsidR="007D20B1" w:rsidRPr="00E21BD0" w:rsidRDefault="00D01D76" w:rsidP="00B31C23">
            <w:pPr>
              <w:pStyle w:val="ListParagraph"/>
              <w:numPr>
                <w:ilvl w:val="0"/>
                <w:numId w:val="54"/>
              </w:numPr>
              <w:ind w:left="385"/>
              <w:jc w:val="left"/>
              <w:rPr>
                <w:rFonts w:ascii="Arial" w:hAnsi="Arial" w:cs="Arial"/>
                <w:sz w:val="20"/>
                <w:szCs w:val="20"/>
              </w:rPr>
            </w:pPr>
            <w:r w:rsidRPr="00E21BD0">
              <w:rPr>
                <w:rFonts w:ascii="Arial" w:eastAsia="Arial" w:hAnsi="Arial" w:cs="Arial"/>
                <w:sz w:val="20"/>
                <w:szCs w:val="20"/>
                <w:lang w:bidi="it-IT"/>
              </w:rPr>
              <w:t>Sono state corrette le stringhe visualizzate e gli articoli della Knowledge Base</w:t>
            </w:r>
          </w:p>
          <w:p w14:paraId="2C375DC9" w14:textId="50353CF0" w:rsidR="00771A43" w:rsidRPr="00E21BD0" w:rsidRDefault="00D01D76" w:rsidP="0021631A">
            <w:pPr>
              <w:pStyle w:val="ListParagraph"/>
              <w:numPr>
                <w:ilvl w:val="0"/>
                <w:numId w:val="54"/>
              </w:numPr>
              <w:spacing w:after="240"/>
              <w:ind w:left="385"/>
              <w:jc w:val="left"/>
              <w:rPr>
                <w:rFonts w:ascii="Arial" w:hAnsi="Arial" w:cs="Arial"/>
                <w:sz w:val="20"/>
                <w:szCs w:val="20"/>
              </w:rPr>
            </w:pPr>
            <w:r w:rsidRPr="00E21BD0">
              <w:rPr>
                <w:rFonts w:ascii="Arial" w:eastAsia="Arial" w:hAnsi="Arial" w:cs="Arial"/>
                <w:sz w:val="20"/>
                <w:szCs w:val="20"/>
                <w:lang w:bidi="it-IT"/>
              </w:rPr>
              <w:t>È stata corretta la segnalazione di errori negli script</w:t>
            </w:r>
          </w:p>
        </w:tc>
      </w:tr>
      <w:tr w:rsidR="00CA465E" w:rsidRPr="00E21BD0" w14:paraId="462BDD0F" w14:textId="77777777" w:rsidTr="00042D3C">
        <w:tc>
          <w:tcPr>
            <w:tcW w:w="3214" w:type="dxa"/>
            <w:shd w:val="clear" w:color="auto" w:fill="auto"/>
          </w:tcPr>
          <w:p w14:paraId="68CBD642" w14:textId="56D8A09D" w:rsidR="00CA465E" w:rsidRPr="00E21BD0" w:rsidRDefault="00990D67">
            <w:pPr>
              <w:jc w:val="left"/>
              <w:rPr>
                <w:rFonts w:cs="Arial"/>
              </w:rPr>
            </w:pPr>
            <w:r w:rsidRPr="00E21BD0">
              <w:rPr>
                <w:rFonts w:cs="Arial"/>
                <w:lang w:bidi="it-IT"/>
              </w:rPr>
              <w:lastRenderedPageBreak/>
              <w:t>Marzo 2016 (versione 6.6.7.6 CTP1)</w:t>
            </w:r>
          </w:p>
        </w:tc>
        <w:tc>
          <w:tcPr>
            <w:tcW w:w="5396" w:type="dxa"/>
            <w:shd w:val="clear" w:color="auto" w:fill="auto"/>
          </w:tcPr>
          <w:p w14:paraId="18C4F9E2" w14:textId="7EA64DD9" w:rsidR="00705E16" w:rsidRPr="00E21BD0" w:rsidRDefault="00705E16" w:rsidP="00B31C23">
            <w:pPr>
              <w:pStyle w:val="ListParagraph"/>
              <w:numPr>
                <w:ilvl w:val="0"/>
                <w:numId w:val="54"/>
              </w:numPr>
              <w:ind w:left="385"/>
              <w:jc w:val="left"/>
              <w:rPr>
                <w:rFonts w:ascii="Arial" w:hAnsi="Arial" w:cs="Arial"/>
                <w:sz w:val="20"/>
                <w:szCs w:val="20"/>
              </w:rPr>
            </w:pPr>
            <w:r w:rsidRPr="00E21BD0">
              <w:rPr>
                <w:rFonts w:ascii="Arial" w:eastAsia="Arial" w:hAnsi="Arial" w:cs="Arial"/>
                <w:sz w:val="20"/>
                <w:szCs w:val="20"/>
                <w:lang w:bidi="it-IT"/>
              </w:rPr>
              <w:t xml:space="preserve">È stato corretto l'avviso intermittente di impossibilità di accedere al database con alcune regole </w:t>
            </w:r>
          </w:p>
          <w:p w14:paraId="57B31C75" w14:textId="77777777" w:rsidR="00705E16" w:rsidRPr="00E21BD0" w:rsidRDefault="00705E16" w:rsidP="00B31C23">
            <w:pPr>
              <w:pStyle w:val="ListParagraph"/>
              <w:numPr>
                <w:ilvl w:val="0"/>
                <w:numId w:val="54"/>
              </w:numPr>
              <w:ind w:left="385"/>
              <w:jc w:val="left"/>
              <w:rPr>
                <w:rFonts w:ascii="Arial" w:hAnsi="Arial" w:cs="Arial"/>
                <w:sz w:val="20"/>
                <w:szCs w:val="20"/>
              </w:rPr>
            </w:pPr>
            <w:r w:rsidRPr="00E21BD0">
              <w:rPr>
                <w:rFonts w:ascii="Arial" w:eastAsia="Arial" w:hAnsi="Arial" w:cs="Arial"/>
                <w:sz w:val="20"/>
                <w:szCs w:val="20"/>
                <w:lang w:bidi="it-IT"/>
              </w:rPr>
              <w:t>La stringa visualizzata per AgentsGroup.Discovery è stata corretta</w:t>
            </w:r>
          </w:p>
          <w:p w14:paraId="5E81A5C2" w14:textId="5B8BC97A" w:rsidR="00705E16" w:rsidRPr="00E21BD0" w:rsidRDefault="00705E16" w:rsidP="00B31C23">
            <w:pPr>
              <w:pStyle w:val="ListParagraph"/>
              <w:numPr>
                <w:ilvl w:val="0"/>
                <w:numId w:val="54"/>
              </w:numPr>
              <w:ind w:left="385"/>
              <w:jc w:val="left"/>
              <w:rPr>
                <w:rFonts w:ascii="Arial" w:hAnsi="Arial" w:cs="Arial"/>
                <w:sz w:val="20"/>
                <w:szCs w:val="20"/>
              </w:rPr>
            </w:pPr>
            <w:r w:rsidRPr="00E21BD0">
              <w:rPr>
                <w:rFonts w:ascii="Arial" w:eastAsia="Arial" w:hAnsi="Arial" w:cs="Arial"/>
                <w:sz w:val="20"/>
                <w:szCs w:val="20"/>
                <w:lang w:bidi="it-IT"/>
              </w:rPr>
              <w:t>È stato aggiunto il supporto delle istanze di SQL Server Express</w:t>
            </w:r>
          </w:p>
          <w:p w14:paraId="2EC0FF56" w14:textId="545D3D7B" w:rsidR="00705E16" w:rsidRPr="00E21BD0" w:rsidRDefault="00DE3D3F" w:rsidP="00B31C23">
            <w:pPr>
              <w:pStyle w:val="ListParagraph"/>
              <w:numPr>
                <w:ilvl w:val="0"/>
                <w:numId w:val="54"/>
              </w:numPr>
              <w:ind w:left="385"/>
              <w:jc w:val="left"/>
              <w:rPr>
                <w:rFonts w:ascii="Arial" w:hAnsi="Arial" w:cs="Arial"/>
                <w:sz w:val="20"/>
                <w:szCs w:val="20"/>
              </w:rPr>
            </w:pPr>
            <w:r w:rsidRPr="00E21BD0">
              <w:rPr>
                <w:rFonts w:ascii="Arial" w:eastAsia="Arial" w:hAnsi="Arial" w:cs="Arial"/>
                <w:sz w:val="20"/>
                <w:szCs w:val="20"/>
                <w:lang w:bidi="it-IT"/>
              </w:rPr>
              <w:t>Problema di AlwaysOn: non vengono più generati eventi "967" per le individuazioni di filegroup e file quando nel server è presente un database non leggibile</w:t>
            </w:r>
          </w:p>
          <w:p w14:paraId="3D104362" w14:textId="180C7054" w:rsidR="00705E16" w:rsidRPr="00E21BD0" w:rsidRDefault="003B73BD" w:rsidP="00B31C23">
            <w:pPr>
              <w:pStyle w:val="ListParagraph"/>
              <w:numPr>
                <w:ilvl w:val="0"/>
                <w:numId w:val="54"/>
              </w:numPr>
              <w:ind w:left="385"/>
              <w:jc w:val="left"/>
              <w:rPr>
                <w:rFonts w:ascii="Arial" w:hAnsi="Arial" w:cs="Arial"/>
                <w:sz w:val="20"/>
                <w:szCs w:val="20"/>
              </w:rPr>
            </w:pPr>
            <w:r w:rsidRPr="00E21BD0">
              <w:rPr>
                <w:rFonts w:ascii="Arial" w:eastAsia="Arial" w:hAnsi="Arial" w:cs="Arial"/>
                <w:sz w:val="20"/>
                <w:szCs w:val="20"/>
                <w:lang w:bidi="it-IT"/>
              </w:rPr>
              <w:t>Problema di individuazione database risolto: se la destinazione non è accessibile, usare masterDB</w:t>
            </w:r>
          </w:p>
          <w:p w14:paraId="33F5E8D5" w14:textId="6CEF478E" w:rsidR="00705E16" w:rsidRPr="00E21BD0" w:rsidRDefault="00705E16" w:rsidP="00B31C23">
            <w:pPr>
              <w:pStyle w:val="ListParagraph"/>
              <w:numPr>
                <w:ilvl w:val="0"/>
                <w:numId w:val="54"/>
              </w:numPr>
              <w:ind w:left="385"/>
              <w:jc w:val="left"/>
              <w:rPr>
                <w:rFonts w:ascii="Arial" w:hAnsi="Arial" w:cs="Arial"/>
                <w:sz w:val="20"/>
                <w:szCs w:val="20"/>
              </w:rPr>
            </w:pPr>
            <w:r w:rsidRPr="00E21BD0">
              <w:rPr>
                <w:rFonts w:ascii="Arial" w:eastAsia="Arial" w:hAnsi="Arial" w:cs="Arial"/>
                <w:sz w:val="20"/>
                <w:szCs w:val="20"/>
                <w:lang w:bidi="it-IT"/>
              </w:rPr>
              <w:t>Problema di dimensioni del database: filtro dei valori &lt; 0 nel provider, dati restituiti per dimensioni file</w:t>
            </w:r>
          </w:p>
          <w:p w14:paraId="7BF2123C" w14:textId="77777777" w:rsidR="00705E16" w:rsidRPr="00E21BD0" w:rsidRDefault="00705E16" w:rsidP="00B31C23">
            <w:pPr>
              <w:pStyle w:val="ListParagraph"/>
              <w:numPr>
                <w:ilvl w:val="0"/>
                <w:numId w:val="54"/>
              </w:numPr>
              <w:ind w:left="385"/>
              <w:jc w:val="left"/>
              <w:rPr>
                <w:rFonts w:ascii="Arial" w:hAnsi="Arial" w:cs="Arial"/>
                <w:sz w:val="20"/>
                <w:szCs w:val="20"/>
              </w:rPr>
            </w:pPr>
            <w:r w:rsidRPr="00E21BD0">
              <w:rPr>
                <w:rFonts w:ascii="Arial" w:eastAsia="Arial" w:hAnsi="Arial" w:cs="Arial"/>
                <w:sz w:val="20"/>
                <w:szCs w:val="20"/>
                <w:lang w:bidi="it-IT"/>
              </w:rPr>
              <w:lastRenderedPageBreak/>
              <w:t>Supporto di Win10: risolto il problema "Impossibile associare l'argomento al parametro 'Percorso' perché è una stringa vuota"</w:t>
            </w:r>
          </w:p>
          <w:p w14:paraId="3E5F1B26" w14:textId="77C2DFB8" w:rsidR="00705E16" w:rsidRPr="00E21BD0" w:rsidRDefault="00705E16" w:rsidP="00B31C23">
            <w:pPr>
              <w:pStyle w:val="ListParagraph"/>
              <w:numPr>
                <w:ilvl w:val="0"/>
                <w:numId w:val="54"/>
              </w:numPr>
              <w:ind w:left="385"/>
              <w:jc w:val="left"/>
              <w:rPr>
                <w:rFonts w:ascii="Arial" w:hAnsi="Arial" w:cs="Arial"/>
                <w:sz w:val="20"/>
                <w:szCs w:val="20"/>
              </w:rPr>
            </w:pPr>
            <w:r w:rsidRPr="00E21BD0">
              <w:rPr>
                <w:rFonts w:ascii="Arial" w:eastAsia="Arial" w:hAnsi="Arial" w:cs="Arial"/>
                <w:sz w:val="20"/>
                <w:szCs w:val="20"/>
                <w:lang w:bidi="it-IT"/>
              </w:rPr>
              <w:t xml:space="preserve">Individuazione processo di SQL Server Agent è disabilitata per impostazione predefinita </w:t>
            </w:r>
          </w:p>
          <w:p w14:paraId="5F5E2014" w14:textId="77777777" w:rsidR="00FC1EB9" w:rsidRPr="00E21BD0" w:rsidRDefault="00FC1EB9" w:rsidP="00B31C23">
            <w:pPr>
              <w:pStyle w:val="ListParagraph"/>
              <w:numPr>
                <w:ilvl w:val="0"/>
                <w:numId w:val="54"/>
              </w:numPr>
              <w:ind w:left="385"/>
              <w:jc w:val="left"/>
              <w:rPr>
                <w:rFonts w:ascii="Arial" w:hAnsi="Arial" w:cs="Arial"/>
                <w:sz w:val="20"/>
                <w:szCs w:val="20"/>
              </w:rPr>
            </w:pPr>
            <w:r w:rsidRPr="00E21BD0">
              <w:rPr>
                <w:rFonts w:ascii="Arial" w:eastAsia="Arial" w:hAnsi="Arial" w:cs="Arial"/>
                <w:sz w:val="20"/>
                <w:szCs w:val="20"/>
                <w:lang w:bidi="it-IT"/>
              </w:rPr>
              <w:t>Risolto il problema di Gestione configurazione SQL Server che avvia lo snap-in di versione errata</w:t>
            </w:r>
          </w:p>
          <w:p w14:paraId="3B5A931E" w14:textId="3A4EBB2D" w:rsidR="00735433" w:rsidRPr="00E21BD0" w:rsidRDefault="00735433" w:rsidP="00B31C23">
            <w:pPr>
              <w:pStyle w:val="ListParagraph"/>
              <w:numPr>
                <w:ilvl w:val="0"/>
                <w:numId w:val="54"/>
              </w:numPr>
              <w:ind w:left="385"/>
              <w:jc w:val="left"/>
              <w:rPr>
                <w:rFonts w:ascii="Arial" w:hAnsi="Arial" w:cs="Arial"/>
                <w:sz w:val="20"/>
                <w:szCs w:val="20"/>
              </w:rPr>
            </w:pPr>
            <w:r w:rsidRPr="00E21BD0">
              <w:rPr>
                <w:rFonts w:ascii="Arial" w:eastAsia="Arial" w:hAnsi="Arial" w:cs="Arial"/>
                <w:sz w:val="20"/>
                <w:szCs w:val="20"/>
                <w:lang w:bidi="it-IT"/>
              </w:rPr>
              <w:t>È stata corretta l'individuazione di replica non leggibile AlwaysOn non valida</w:t>
            </w:r>
          </w:p>
          <w:p w14:paraId="6EE79AD5" w14:textId="2F07B7EB" w:rsidR="00086A7A" w:rsidRPr="00E21BD0" w:rsidRDefault="00086A7A" w:rsidP="0021631A">
            <w:pPr>
              <w:pStyle w:val="ListParagraph"/>
              <w:numPr>
                <w:ilvl w:val="0"/>
                <w:numId w:val="54"/>
              </w:numPr>
              <w:spacing w:after="240"/>
              <w:ind w:left="385"/>
              <w:jc w:val="left"/>
              <w:rPr>
                <w:rFonts w:ascii="Arial" w:hAnsi="Arial" w:cs="Arial"/>
                <w:sz w:val="20"/>
                <w:szCs w:val="20"/>
              </w:rPr>
            </w:pPr>
            <w:r w:rsidRPr="00E21BD0">
              <w:rPr>
                <w:rFonts w:ascii="Arial" w:eastAsia="Arial" w:hAnsi="Arial" w:cs="Arial"/>
                <w:sz w:val="20"/>
                <w:szCs w:val="20"/>
                <w:lang w:bidi="it-IT"/>
              </w:rPr>
              <w:t>Sono stati aggiornati i dashboard di riepilogo</w:t>
            </w:r>
          </w:p>
        </w:tc>
      </w:tr>
      <w:tr w:rsidR="007D5600" w:rsidRPr="00E21BD0" w14:paraId="07766334" w14:textId="77777777" w:rsidTr="00042D3C">
        <w:tc>
          <w:tcPr>
            <w:tcW w:w="3214" w:type="dxa"/>
            <w:shd w:val="clear" w:color="auto" w:fill="auto"/>
          </w:tcPr>
          <w:p w14:paraId="7B3939CF" w14:textId="4B9DE7FD" w:rsidR="007D5600" w:rsidRPr="00E21BD0" w:rsidRDefault="00E2163D" w:rsidP="00295143">
            <w:pPr>
              <w:jc w:val="left"/>
              <w:rPr>
                <w:rFonts w:cs="Arial"/>
              </w:rPr>
            </w:pPr>
            <w:r w:rsidRPr="00E21BD0">
              <w:rPr>
                <w:rFonts w:cs="Arial"/>
                <w:lang w:bidi="it-IT"/>
              </w:rPr>
              <w:lastRenderedPageBreak/>
              <w:t>Novembre 2015 (versione 6.6.4.0)</w:t>
            </w:r>
          </w:p>
        </w:tc>
        <w:tc>
          <w:tcPr>
            <w:tcW w:w="5396" w:type="dxa"/>
            <w:shd w:val="clear" w:color="auto" w:fill="auto"/>
          </w:tcPr>
          <w:p w14:paraId="5D6BB11C" w14:textId="3AF85BD1" w:rsidR="007D5600" w:rsidRPr="00E21BD0" w:rsidRDefault="007D5600" w:rsidP="00B31C23">
            <w:pPr>
              <w:pStyle w:val="ListParagraph"/>
              <w:numPr>
                <w:ilvl w:val="0"/>
                <w:numId w:val="54"/>
              </w:numPr>
              <w:ind w:left="385"/>
              <w:jc w:val="left"/>
              <w:rPr>
                <w:rFonts w:ascii="Arial" w:hAnsi="Arial" w:cs="Arial"/>
                <w:b/>
                <w:sz w:val="20"/>
                <w:szCs w:val="20"/>
              </w:rPr>
            </w:pPr>
            <w:r w:rsidRPr="00E21BD0">
              <w:rPr>
                <w:rFonts w:ascii="Arial" w:eastAsia="Arial" w:hAnsi="Arial" w:cs="Arial"/>
                <w:sz w:val="20"/>
                <w:szCs w:val="20"/>
                <w:lang w:bidi="it-IT"/>
              </w:rPr>
              <w:t>È stato eseguito un aggiornamento di Visualization Library</w:t>
            </w:r>
          </w:p>
        </w:tc>
      </w:tr>
      <w:tr w:rsidR="00295143" w:rsidRPr="00E21BD0" w14:paraId="05870151" w14:textId="77777777" w:rsidTr="00042D3C">
        <w:tc>
          <w:tcPr>
            <w:tcW w:w="3214" w:type="dxa"/>
            <w:shd w:val="clear" w:color="auto" w:fill="auto"/>
          </w:tcPr>
          <w:p w14:paraId="76BBB524" w14:textId="2ACB5FD6" w:rsidR="00295143" w:rsidRPr="00E21BD0" w:rsidRDefault="00E2163D" w:rsidP="0021104A">
            <w:pPr>
              <w:jc w:val="left"/>
              <w:rPr>
                <w:rFonts w:cs="Arial"/>
              </w:rPr>
            </w:pPr>
            <w:r w:rsidRPr="00E21BD0">
              <w:rPr>
                <w:rFonts w:cs="Arial"/>
                <w:lang w:bidi="it-IT"/>
              </w:rPr>
              <w:t>Novembre 2015 (versione 6.6.3.0)</w:t>
            </w:r>
          </w:p>
        </w:tc>
        <w:tc>
          <w:tcPr>
            <w:tcW w:w="5396" w:type="dxa"/>
            <w:shd w:val="clear" w:color="auto" w:fill="auto"/>
          </w:tcPr>
          <w:p w14:paraId="1A212B4E" w14:textId="6A73338A" w:rsidR="00295143" w:rsidRPr="00E21BD0" w:rsidRDefault="00295143" w:rsidP="00B31C23">
            <w:pPr>
              <w:pStyle w:val="ListParagraph"/>
              <w:numPr>
                <w:ilvl w:val="0"/>
                <w:numId w:val="54"/>
              </w:numPr>
              <w:ind w:left="385"/>
              <w:jc w:val="left"/>
              <w:rPr>
                <w:rFonts w:ascii="Arial" w:hAnsi="Arial" w:cs="Arial"/>
                <w:b/>
                <w:sz w:val="20"/>
                <w:szCs w:val="20"/>
              </w:rPr>
            </w:pPr>
            <w:r w:rsidRPr="00E21BD0">
              <w:rPr>
                <w:rFonts w:ascii="Arial" w:eastAsia="Arial" w:hAnsi="Arial" w:cs="Arial"/>
                <w:sz w:val="20"/>
                <w:szCs w:val="20"/>
                <w:lang w:bidi="it-IT"/>
              </w:rPr>
              <w:t>È stato eseguito un aggiornamento a Visualization Library</w:t>
            </w:r>
          </w:p>
        </w:tc>
      </w:tr>
      <w:tr w:rsidR="00295143" w:rsidRPr="00E21BD0" w14:paraId="244192D0" w14:textId="77777777" w:rsidTr="00042D3C">
        <w:tc>
          <w:tcPr>
            <w:tcW w:w="3214" w:type="dxa"/>
            <w:shd w:val="clear" w:color="auto" w:fill="auto"/>
          </w:tcPr>
          <w:p w14:paraId="7338062C" w14:textId="01050AD3" w:rsidR="00295143" w:rsidRPr="00E21BD0" w:rsidRDefault="00E2163D" w:rsidP="00295143">
            <w:pPr>
              <w:jc w:val="left"/>
              <w:rPr>
                <w:rFonts w:cs="Arial"/>
                <w:lang w:val="ru-RU"/>
              </w:rPr>
            </w:pPr>
            <w:r w:rsidRPr="00E21BD0">
              <w:rPr>
                <w:rFonts w:cs="Arial"/>
                <w:lang w:bidi="it-IT"/>
              </w:rPr>
              <w:t>Ottobre 2015 (versione 6.6.2.0)</w:t>
            </w:r>
          </w:p>
        </w:tc>
        <w:tc>
          <w:tcPr>
            <w:tcW w:w="5396" w:type="dxa"/>
            <w:shd w:val="clear" w:color="auto" w:fill="auto"/>
          </w:tcPr>
          <w:p w14:paraId="3BD0DFF8" w14:textId="3D708BE1" w:rsidR="00295143" w:rsidRPr="00E21BD0" w:rsidRDefault="00295143" w:rsidP="00B31C23">
            <w:pPr>
              <w:pStyle w:val="ListParagraph"/>
              <w:numPr>
                <w:ilvl w:val="0"/>
                <w:numId w:val="54"/>
              </w:numPr>
              <w:ind w:left="385"/>
              <w:jc w:val="left"/>
              <w:rPr>
                <w:rFonts w:ascii="Arial" w:hAnsi="Arial" w:cs="Arial"/>
                <w:b/>
                <w:sz w:val="20"/>
                <w:szCs w:val="20"/>
              </w:rPr>
            </w:pPr>
            <w:r w:rsidRPr="00E21BD0">
              <w:rPr>
                <w:rFonts w:ascii="Arial" w:eastAsia="Arial" w:hAnsi="Arial" w:cs="Arial"/>
                <w:sz w:val="20"/>
                <w:szCs w:val="20"/>
                <w:lang w:bidi="it-IT"/>
              </w:rPr>
              <w:t>Sono stati risolti problemi di prestazioni</w:t>
            </w:r>
          </w:p>
          <w:p w14:paraId="66C60026" w14:textId="05FBF4AF" w:rsidR="00295143" w:rsidRPr="00E21BD0" w:rsidRDefault="00295143" w:rsidP="00B31C23">
            <w:pPr>
              <w:pStyle w:val="ListParagraph"/>
              <w:numPr>
                <w:ilvl w:val="0"/>
                <w:numId w:val="54"/>
              </w:numPr>
              <w:ind w:left="385"/>
              <w:jc w:val="left"/>
              <w:rPr>
                <w:rFonts w:ascii="Arial" w:hAnsi="Arial" w:cs="Arial"/>
                <w:b/>
                <w:sz w:val="20"/>
                <w:szCs w:val="20"/>
              </w:rPr>
            </w:pPr>
            <w:r w:rsidRPr="00E21BD0">
              <w:rPr>
                <w:rFonts w:ascii="Arial" w:eastAsia="Arial" w:hAnsi="Arial" w:cs="Arial"/>
                <w:sz w:val="20"/>
                <w:szCs w:val="20"/>
                <w:lang w:bidi="it-IT"/>
              </w:rPr>
              <w:t>È stato aggiunto un supporto del protocollo TCP/IP disabilitato</w:t>
            </w:r>
          </w:p>
          <w:p w14:paraId="5500AA23" w14:textId="69D82179" w:rsidR="00295143" w:rsidRPr="00E21BD0" w:rsidRDefault="00295143" w:rsidP="00B31C23">
            <w:pPr>
              <w:pStyle w:val="ListParagraph"/>
              <w:numPr>
                <w:ilvl w:val="0"/>
                <w:numId w:val="54"/>
              </w:numPr>
              <w:ind w:left="385"/>
              <w:jc w:val="left"/>
              <w:rPr>
                <w:rFonts w:ascii="Arial" w:hAnsi="Arial" w:cs="Arial"/>
                <w:b/>
                <w:sz w:val="20"/>
                <w:szCs w:val="20"/>
              </w:rPr>
            </w:pPr>
            <w:r w:rsidRPr="00E21BD0">
              <w:rPr>
                <w:rFonts w:ascii="Arial" w:eastAsia="Arial" w:hAnsi="Arial" w:cs="Arial"/>
                <w:sz w:val="20"/>
                <w:szCs w:val="20"/>
                <w:lang w:bidi="it-IT"/>
              </w:rPr>
              <w:t>È stato risolto l'errore delle metriche delle prestazioni che può verificarsi in alcune versioni localizzate di Windows</w:t>
            </w:r>
          </w:p>
          <w:p w14:paraId="35685BED" w14:textId="6D29FBC7" w:rsidR="00295143" w:rsidRPr="00E21BD0" w:rsidRDefault="00295143" w:rsidP="00B31C23">
            <w:pPr>
              <w:pStyle w:val="ListParagraph"/>
              <w:numPr>
                <w:ilvl w:val="0"/>
                <w:numId w:val="54"/>
              </w:numPr>
              <w:ind w:left="385"/>
              <w:jc w:val="left"/>
              <w:rPr>
                <w:rFonts w:ascii="Arial" w:hAnsi="Arial" w:cs="Arial"/>
                <w:b/>
                <w:sz w:val="20"/>
                <w:szCs w:val="20"/>
              </w:rPr>
            </w:pPr>
            <w:r w:rsidRPr="00E21BD0">
              <w:rPr>
                <w:rFonts w:ascii="Arial" w:eastAsia="Arial" w:hAnsi="Arial" w:cs="Arial"/>
                <w:sz w:val="20"/>
                <w:szCs w:val="20"/>
                <w:lang w:bidi="it-IT"/>
              </w:rPr>
              <w:t>Sono stati risolti problemi di prestazioni del monitoraggio dello spazio disponibile del log delle transazioni</w:t>
            </w:r>
          </w:p>
          <w:p w14:paraId="7F9B6058" w14:textId="1A02A206" w:rsidR="00295143" w:rsidRPr="00E21BD0" w:rsidRDefault="00295143" w:rsidP="00B31C23">
            <w:pPr>
              <w:pStyle w:val="ListParagraph"/>
              <w:numPr>
                <w:ilvl w:val="0"/>
                <w:numId w:val="54"/>
              </w:numPr>
              <w:ind w:left="385"/>
              <w:jc w:val="left"/>
              <w:rPr>
                <w:rFonts w:ascii="Arial" w:hAnsi="Arial" w:cs="Arial"/>
                <w:b/>
                <w:sz w:val="20"/>
                <w:szCs w:val="20"/>
              </w:rPr>
            </w:pPr>
            <w:r w:rsidRPr="00E21BD0">
              <w:rPr>
                <w:rFonts w:ascii="Arial" w:eastAsia="Arial" w:hAnsi="Arial" w:cs="Arial"/>
                <w:sz w:val="20"/>
                <w:szCs w:val="20"/>
                <w:lang w:bidi="it-IT"/>
              </w:rPr>
              <w:t>È stato aggiunto un nuovo tipo di eventi delle individuazioni non riuscite. È stata aggiunta una nuova regola di creazione di report che raccoglie questi eventi.</w:t>
            </w:r>
          </w:p>
          <w:p w14:paraId="06CC1A97" w14:textId="5EA9736E" w:rsidR="00295143" w:rsidRPr="00E21BD0" w:rsidRDefault="00295143" w:rsidP="00B31C23">
            <w:pPr>
              <w:pStyle w:val="ListParagraph"/>
              <w:numPr>
                <w:ilvl w:val="0"/>
                <w:numId w:val="54"/>
              </w:numPr>
              <w:ind w:left="385"/>
              <w:jc w:val="left"/>
              <w:rPr>
                <w:rFonts w:ascii="Arial" w:hAnsi="Arial" w:cs="Arial"/>
                <w:b/>
                <w:sz w:val="20"/>
                <w:szCs w:val="20"/>
              </w:rPr>
            </w:pPr>
            <w:r w:rsidRPr="00E21BD0">
              <w:rPr>
                <w:rFonts w:ascii="Arial" w:eastAsia="Arial" w:hAnsi="Arial" w:cs="Arial"/>
                <w:sz w:val="20"/>
                <w:szCs w:val="20"/>
                <w:lang w:bidi="it-IT"/>
              </w:rPr>
              <w:t>Sono stati aggiunti override per impedire diversi errori di timeout degli script</w:t>
            </w:r>
          </w:p>
          <w:p w14:paraId="5F24C7D4" w14:textId="52E2FFF9" w:rsidR="00295143" w:rsidRPr="00E21BD0" w:rsidRDefault="00295143" w:rsidP="00B31C23">
            <w:pPr>
              <w:pStyle w:val="ListParagraph"/>
              <w:numPr>
                <w:ilvl w:val="0"/>
                <w:numId w:val="54"/>
              </w:numPr>
              <w:ind w:left="385"/>
              <w:jc w:val="left"/>
              <w:rPr>
                <w:rFonts w:ascii="Arial" w:hAnsi="Arial" w:cs="Arial"/>
                <w:b/>
                <w:sz w:val="20"/>
                <w:szCs w:val="20"/>
              </w:rPr>
            </w:pPr>
            <w:r w:rsidRPr="00E21BD0">
              <w:rPr>
                <w:rFonts w:ascii="Arial" w:eastAsia="Arial" w:hAnsi="Arial" w:cs="Arial"/>
                <w:sz w:val="20"/>
                <w:szCs w:val="20"/>
                <w:lang w:bidi="it-IT"/>
              </w:rPr>
              <w:t>Sono stati rimossi alcuni riquadri 1X1 dai dashboard di riepilogo</w:t>
            </w:r>
          </w:p>
          <w:p w14:paraId="2112F9F7" w14:textId="14C92577" w:rsidR="00295143" w:rsidRPr="00E21BD0" w:rsidRDefault="001C7E2F" w:rsidP="00B31C23">
            <w:pPr>
              <w:pStyle w:val="ListParagraph"/>
              <w:numPr>
                <w:ilvl w:val="0"/>
                <w:numId w:val="54"/>
              </w:numPr>
              <w:ind w:left="385"/>
              <w:jc w:val="left"/>
              <w:rPr>
                <w:rFonts w:ascii="Arial" w:hAnsi="Arial" w:cs="Arial"/>
                <w:b/>
                <w:sz w:val="20"/>
                <w:szCs w:val="20"/>
              </w:rPr>
            </w:pPr>
            <w:r w:rsidRPr="00E21BD0">
              <w:rPr>
                <w:rFonts w:ascii="Arial" w:eastAsia="Arial" w:hAnsi="Arial" w:cs="Arial"/>
                <w:sz w:val="20"/>
                <w:szCs w:val="20"/>
                <w:lang w:bidi="it-IT"/>
              </w:rPr>
              <w:t>I filegroup FileStream attualmente sono esclusi dall'individuazione</w:t>
            </w:r>
          </w:p>
          <w:p w14:paraId="700C4C6C" w14:textId="0A5DEE90" w:rsidR="00295143" w:rsidRPr="00E21BD0" w:rsidRDefault="00220885" w:rsidP="00B31C23">
            <w:pPr>
              <w:pStyle w:val="ListParagraph"/>
              <w:numPr>
                <w:ilvl w:val="0"/>
                <w:numId w:val="54"/>
              </w:numPr>
              <w:ind w:left="385"/>
              <w:jc w:val="left"/>
              <w:rPr>
                <w:rFonts w:ascii="Arial" w:hAnsi="Arial" w:cs="Arial"/>
                <w:b/>
                <w:sz w:val="20"/>
                <w:szCs w:val="20"/>
              </w:rPr>
            </w:pPr>
            <w:r w:rsidRPr="00E21BD0">
              <w:rPr>
                <w:rFonts w:ascii="Arial" w:eastAsia="Arial" w:hAnsi="Arial" w:cs="Arial"/>
                <w:sz w:val="20"/>
                <w:szCs w:val="20"/>
                <w:lang w:bidi="it-IT"/>
              </w:rPr>
              <w:t>Sono stati riorganizzati i riquadri dei dashboard di riepilogo 2008/2012</w:t>
            </w:r>
          </w:p>
          <w:p w14:paraId="15F7A759" w14:textId="76A41DD8" w:rsidR="00295143" w:rsidRPr="00E21BD0" w:rsidRDefault="00295143" w:rsidP="00B31C23">
            <w:pPr>
              <w:pStyle w:val="ListParagraph"/>
              <w:numPr>
                <w:ilvl w:val="0"/>
                <w:numId w:val="54"/>
              </w:numPr>
              <w:ind w:left="385"/>
              <w:jc w:val="left"/>
              <w:rPr>
                <w:rFonts w:ascii="Arial" w:hAnsi="Arial" w:cs="Arial"/>
                <w:b/>
                <w:sz w:val="20"/>
                <w:szCs w:val="20"/>
              </w:rPr>
            </w:pPr>
            <w:r w:rsidRPr="00E21BD0">
              <w:rPr>
                <w:rFonts w:ascii="Arial" w:eastAsia="Arial" w:hAnsi="Arial" w:cs="Arial"/>
                <w:sz w:val="20"/>
                <w:szCs w:val="20"/>
                <w:lang w:bidi="it-IT"/>
              </w:rPr>
              <w:t>È stata aggiunta una knowledge base per l'individuazione del gruppo di mirroring comune di Microsoft SQL Server 2014</w:t>
            </w:r>
          </w:p>
          <w:p w14:paraId="3BDF0D36" w14:textId="6C2C73BE" w:rsidR="00295143" w:rsidRPr="00E21BD0" w:rsidRDefault="00295143" w:rsidP="00B31C23">
            <w:pPr>
              <w:pStyle w:val="ListParagraph"/>
              <w:numPr>
                <w:ilvl w:val="0"/>
                <w:numId w:val="54"/>
              </w:numPr>
              <w:ind w:left="385"/>
              <w:jc w:val="left"/>
              <w:rPr>
                <w:rFonts w:ascii="Arial" w:hAnsi="Arial" w:cs="Arial"/>
                <w:b/>
                <w:sz w:val="20"/>
                <w:szCs w:val="20"/>
              </w:rPr>
            </w:pPr>
            <w:r w:rsidRPr="00E21BD0">
              <w:rPr>
                <w:rFonts w:ascii="Arial" w:eastAsia="Arial" w:hAnsi="Arial" w:cs="Arial"/>
                <w:sz w:val="20"/>
                <w:szCs w:val="20"/>
                <w:lang w:bidi="it-IT"/>
              </w:rPr>
              <w:t>Dashboard di riepilogo: sono stati aggiunti riquadri di monitoraggio/prestazioni per classificare i gruppi di mirroring di SQL Server 2014</w:t>
            </w:r>
          </w:p>
          <w:p w14:paraId="4751B2B5" w14:textId="2CCBAA11" w:rsidR="00295143" w:rsidRPr="00E21BD0" w:rsidRDefault="00295143" w:rsidP="0021631A">
            <w:pPr>
              <w:pStyle w:val="ListParagraph"/>
              <w:numPr>
                <w:ilvl w:val="0"/>
                <w:numId w:val="54"/>
              </w:numPr>
              <w:spacing w:after="240"/>
              <w:ind w:left="385"/>
              <w:jc w:val="left"/>
              <w:rPr>
                <w:rFonts w:ascii="Arial" w:hAnsi="Arial" w:cs="Arial"/>
                <w:b/>
                <w:sz w:val="20"/>
                <w:szCs w:val="20"/>
              </w:rPr>
            </w:pPr>
            <w:r w:rsidRPr="00E21BD0">
              <w:rPr>
                <w:rFonts w:ascii="Arial" w:eastAsia="Arial" w:hAnsi="Arial" w:cs="Arial"/>
                <w:sz w:val="20"/>
                <w:szCs w:val="20"/>
                <w:lang w:bidi="it-IT"/>
              </w:rPr>
              <w:t>Alcune correzioni minori</w:t>
            </w:r>
          </w:p>
        </w:tc>
      </w:tr>
      <w:tr w:rsidR="00295143" w:rsidRPr="00E21BD0" w14:paraId="5960D8DE" w14:textId="77777777" w:rsidTr="00042D3C">
        <w:tc>
          <w:tcPr>
            <w:tcW w:w="3214" w:type="dxa"/>
            <w:shd w:val="clear" w:color="auto" w:fill="auto"/>
          </w:tcPr>
          <w:p w14:paraId="04F04550" w14:textId="3FD2300C" w:rsidR="00295143" w:rsidRPr="00E21BD0" w:rsidRDefault="00E2163D" w:rsidP="00295143">
            <w:pPr>
              <w:jc w:val="left"/>
              <w:rPr>
                <w:rFonts w:cs="Arial"/>
                <w:lang w:val="ru-RU"/>
              </w:rPr>
            </w:pPr>
            <w:r w:rsidRPr="00E21BD0">
              <w:rPr>
                <w:rFonts w:cs="Arial"/>
                <w:lang w:bidi="it-IT"/>
              </w:rPr>
              <w:t>Giugno 2015 (versione 6.6.0.0)</w:t>
            </w:r>
          </w:p>
        </w:tc>
        <w:tc>
          <w:tcPr>
            <w:tcW w:w="5396" w:type="dxa"/>
            <w:shd w:val="clear" w:color="auto" w:fill="auto"/>
          </w:tcPr>
          <w:p w14:paraId="6D4628FB" w14:textId="1A4F5D54" w:rsidR="00295143" w:rsidRPr="00E21BD0" w:rsidRDefault="00220885" w:rsidP="00B31C23">
            <w:pPr>
              <w:pStyle w:val="ListParagraph"/>
              <w:numPr>
                <w:ilvl w:val="0"/>
                <w:numId w:val="54"/>
              </w:numPr>
              <w:ind w:left="385"/>
              <w:jc w:val="left"/>
              <w:rPr>
                <w:rFonts w:ascii="Arial" w:hAnsi="Arial" w:cs="Arial"/>
                <w:b/>
                <w:sz w:val="20"/>
                <w:szCs w:val="20"/>
              </w:rPr>
            </w:pPr>
            <w:r w:rsidRPr="00E21BD0">
              <w:rPr>
                <w:rFonts w:ascii="Arial" w:eastAsia="Arial" w:hAnsi="Arial" w:cs="Arial"/>
                <w:sz w:val="20"/>
                <w:szCs w:val="20"/>
                <w:lang w:bidi="it-IT"/>
              </w:rPr>
              <w:t>Sono stati sostituiti i dashboard con le nuove versioni</w:t>
            </w:r>
          </w:p>
          <w:p w14:paraId="1100653F" w14:textId="4851F80F" w:rsidR="00295143" w:rsidRPr="00E21BD0" w:rsidRDefault="00295143" w:rsidP="00B31C23">
            <w:pPr>
              <w:pStyle w:val="ListParagraph"/>
              <w:numPr>
                <w:ilvl w:val="0"/>
                <w:numId w:val="54"/>
              </w:numPr>
              <w:ind w:left="385"/>
              <w:jc w:val="left"/>
              <w:rPr>
                <w:rFonts w:ascii="Arial" w:hAnsi="Arial" w:cs="Arial"/>
                <w:b/>
                <w:sz w:val="20"/>
                <w:szCs w:val="20"/>
              </w:rPr>
            </w:pPr>
            <w:r w:rsidRPr="00E21BD0">
              <w:rPr>
                <w:rFonts w:ascii="Arial" w:eastAsia="Arial" w:hAnsi="Arial" w:cs="Arial"/>
                <w:sz w:val="20"/>
                <w:szCs w:val="20"/>
                <w:lang w:bidi="it-IT"/>
              </w:rPr>
              <w:t>Il monitoraggio SPN gestisce correttamente gli spazi dei nomi separati</w:t>
            </w:r>
          </w:p>
          <w:p w14:paraId="409055E0" w14:textId="7D396ACA" w:rsidR="00295143" w:rsidRPr="00E21BD0" w:rsidRDefault="00295143" w:rsidP="00B31C23">
            <w:pPr>
              <w:pStyle w:val="ListParagraph"/>
              <w:numPr>
                <w:ilvl w:val="0"/>
                <w:numId w:val="54"/>
              </w:numPr>
              <w:ind w:left="385"/>
              <w:jc w:val="left"/>
              <w:rPr>
                <w:rFonts w:ascii="Arial" w:hAnsi="Arial" w:cs="Arial"/>
                <w:b/>
                <w:sz w:val="20"/>
                <w:szCs w:val="20"/>
              </w:rPr>
            </w:pPr>
            <w:r w:rsidRPr="00E21BD0">
              <w:rPr>
                <w:rFonts w:ascii="Arial" w:eastAsia="Arial" w:hAnsi="Arial" w:cs="Arial"/>
                <w:sz w:val="20"/>
                <w:szCs w:val="20"/>
                <w:lang w:bidi="it-IT"/>
              </w:rPr>
              <w:t>È stato aggiunto un supporto per i filegroup contenenti FileStream e schemi di partizioni</w:t>
            </w:r>
          </w:p>
          <w:p w14:paraId="105571A7" w14:textId="7061A2FA" w:rsidR="00295143" w:rsidRPr="00E21BD0" w:rsidRDefault="00295143" w:rsidP="00B31C23">
            <w:pPr>
              <w:pStyle w:val="ListParagraph"/>
              <w:numPr>
                <w:ilvl w:val="0"/>
                <w:numId w:val="54"/>
              </w:numPr>
              <w:ind w:left="385"/>
              <w:jc w:val="left"/>
              <w:rPr>
                <w:rFonts w:ascii="Arial" w:hAnsi="Arial" w:cs="Arial"/>
                <w:b/>
                <w:sz w:val="20"/>
                <w:szCs w:val="20"/>
              </w:rPr>
            </w:pPr>
            <w:r w:rsidRPr="00E21BD0">
              <w:rPr>
                <w:rFonts w:ascii="Arial" w:eastAsia="Arial" w:hAnsi="Arial" w:cs="Arial"/>
                <w:sz w:val="20"/>
                <w:szCs w:val="20"/>
                <w:lang w:bidi="it-IT"/>
              </w:rPr>
              <w:lastRenderedPageBreak/>
              <w:t>I pacchetti di localizzazione ora funzionano con Management Pack</w:t>
            </w:r>
          </w:p>
          <w:p w14:paraId="38F5CD4A" w14:textId="44EFADEA" w:rsidR="00295143" w:rsidRPr="00E21BD0" w:rsidRDefault="00295143" w:rsidP="00B31C23">
            <w:pPr>
              <w:pStyle w:val="ListParagraph"/>
              <w:numPr>
                <w:ilvl w:val="0"/>
                <w:numId w:val="54"/>
              </w:numPr>
              <w:ind w:left="385"/>
              <w:jc w:val="left"/>
              <w:rPr>
                <w:rFonts w:ascii="Arial" w:hAnsi="Arial" w:cs="Arial"/>
                <w:b/>
                <w:sz w:val="20"/>
                <w:szCs w:val="20"/>
              </w:rPr>
            </w:pPr>
            <w:r w:rsidRPr="00E21BD0">
              <w:rPr>
                <w:rFonts w:ascii="Arial" w:eastAsia="Arial" w:hAnsi="Arial" w:cs="Arial"/>
                <w:sz w:val="20"/>
                <w:szCs w:val="20"/>
                <w:lang w:bidi="it-IT"/>
              </w:rPr>
              <w:t>Il monitoraggio dell'utilizzo di memoria è stato corretto</w:t>
            </w:r>
          </w:p>
          <w:p w14:paraId="39EFCA4B" w14:textId="0D4804BA" w:rsidR="00295143" w:rsidRPr="00E21BD0" w:rsidRDefault="00295143" w:rsidP="00B31C23">
            <w:pPr>
              <w:pStyle w:val="ListParagraph"/>
              <w:numPr>
                <w:ilvl w:val="0"/>
                <w:numId w:val="54"/>
              </w:numPr>
              <w:ind w:left="385"/>
              <w:jc w:val="left"/>
              <w:rPr>
                <w:rFonts w:ascii="Arial" w:hAnsi="Arial" w:cs="Arial"/>
                <w:b/>
                <w:sz w:val="20"/>
                <w:szCs w:val="20"/>
              </w:rPr>
            </w:pPr>
            <w:r w:rsidRPr="00E21BD0">
              <w:rPr>
                <w:rFonts w:ascii="Arial" w:eastAsia="Arial" w:hAnsi="Arial" w:cs="Arial"/>
                <w:sz w:val="20"/>
                <w:szCs w:val="20"/>
                <w:lang w:bidi="it-IT"/>
              </w:rPr>
              <w:t>L'aggiornamento dalla versione 6.4.1.0 è supportato</w:t>
            </w:r>
          </w:p>
          <w:p w14:paraId="780C8C80" w14:textId="6EED8EA7" w:rsidR="00295143" w:rsidRPr="00E21BD0" w:rsidRDefault="00295143" w:rsidP="00B31C23">
            <w:pPr>
              <w:pStyle w:val="ListParagraph"/>
              <w:numPr>
                <w:ilvl w:val="0"/>
                <w:numId w:val="54"/>
              </w:numPr>
              <w:ind w:left="385"/>
              <w:jc w:val="left"/>
              <w:rPr>
                <w:rFonts w:ascii="Arial" w:hAnsi="Arial" w:cs="Arial"/>
                <w:b/>
                <w:sz w:val="20"/>
                <w:szCs w:val="20"/>
              </w:rPr>
            </w:pPr>
            <w:r w:rsidRPr="00E21BD0">
              <w:rPr>
                <w:rFonts w:ascii="Arial" w:eastAsia="Arial" w:hAnsi="Arial" w:cs="Arial"/>
                <w:sz w:val="20"/>
                <w:szCs w:val="20"/>
                <w:lang w:bidi="it-IT"/>
              </w:rPr>
              <w:t xml:space="preserve">È stata aggiunta la condizione ConsecutiveSamples ai monitoraggi Percentuale riscontri cache buffer, Permanenza presunta delle pagine, Spazio disponibile log delle transazioni (%) e Utilizzo di memoria del pool di risorse </w:t>
            </w:r>
          </w:p>
          <w:p w14:paraId="2B7E28F4" w14:textId="2BFA4D0E" w:rsidR="00295143" w:rsidRPr="00E21BD0" w:rsidRDefault="00065D58" w:rsidP="00B31C23">
            <w:pPr>
              <w:pStyle w:val="ListParagraph"/>
              <w:numPr>
                <w:ilvl w:val="0"/>
                <w:numId w:val="54"/>
              </w:numPr>
              <w:ind w:left="385"/>
              <w:jc w:val="left"/>
              <w:rPr>
                <w:rFonts w:ascii="Arial" w:hAnsi="Arial" w:cs="Arial"/>
                <w:b/>
                <w:sz w:val="20"/>
                <w:szCs w:val="20"/>
              </w:rPr>
            </w:pPr>
            <w:r w:rsidRPr="00E21BD0">
              <w:rPr>
                <w:rFonts w:ascii="Arial" w:eastAsia="Arial" w:hAnsi="Arial" w:cs="Arial"/>
                <w:sz w:val="20"/>
                <w:szCs w:val="20"/>
                <w:lang w:bidi="it-IT"/>
              </w:rPr>
              <w:t>L'individuazione AlwaysOn è stata modificata</w:t>
            </w:r>
          </w:p>
          <w:p w14:paraId="109FB148" w14:textId="1E149CC6" w:rsidR="00295143" w:rsidRPr="00E21BD0" w:rsidRDefault="00295143" w:rsidP="0021631A">
            <w:pPr>
              <w:pStyle w:val="ListParagraph"/>
              <w:numPr>
                <w:ilvl w:val="0"/>
                <w:numId w:val="54"/>
              </w:numPr>
              <w:spacing w:after="240"/>
              <w:ind w:left="385"/>
              <w:jc w:val="left"/>
              <w:rPr>
                <w:rFonts w:ascii="Arial" w:hAnsi="Arial" w:cs="Arial"/>
                <w:b/>
                <w:sz w:val="20"/>
                <w:szCs w:val="20"/>
              </w:rPr>
            </w:pPr>
            <w:r w:rsidRPr="00E21BD0">
              <w:rPr>
                <w:rFonts w:ascii="Arial" w:eastAsia="Arial" w:hAnsi="Arial" w:cs="Arial"/>
                <w:sz w:val="20"/>
                <w:szCs w:val="20"/>
                <w:lang w:bidi="it-IT"/>
              </w:rPr>
              <w:t>Correzioni minori</w:t>
            </w:r>
          </w:p>
        </w:tc>
      </w:tr>
      <w:tr w:rsidR="00295143" w:rsidRPr="00E21BD0" w14:paraId="2510FB27" w14:textId="77777777" w:rsidTr="00042D3C">
        <w:tc>
          <w:tcPr>
            <w:tcW w:w="3214" w:type="dxa"/>
            <w:shd w:val="clear" w:color="auto" w:fill="auto"/>
          </w:tcPr>
          <w:p w14:paraId="23D3E0A2" w14:textId="6B7E7CBE" w:rsidR="00295143" w:rsidRPr="00E21BD0" w:rsidRDefault="00E2163D" w:rsidP="00295143">
            <w:pPr>
              <w:jc w:val="left"/>
              <w:rPr>
                <w:rFonts w:cs="Arial"/>
                <w:lang w:val="ru-RU"/>
              </w:rPr>
            </w:pPr>
            <w:r w:rsidRPr="00E21BD0">
              <w:rPr>
                <w:rFonts w:cs="Arial"/>
                <w:lang w:bidi="it-IT"/>
              </w:rPr>
              <w:lastRenderedPageBreak/>
              <w:t>Dicembre 2014  (versione 6.5.4.0)</w:t>
            </w:r>
          </w:p>
        </w:tc>
        <w:tc>
          <w:tcPr>
            <w:tcW w:w="5396" w:type="dxa"/>
            <w:shd w:val="clear" w:color="auto" w:fill="auto"/>
          </w:tcPr>
          <w:p w14:paraId="31CBF9A9" w14:textId="3585CEF6" w:rsidR="00295143" w:rsidRPr="00E21BD0" w:rsidRDefault="00295143" w:rsidP="00B31C23">
            <w:pPr>
              <w:pStyle w:val="ListParagraph"/>
              <w:numPr>
                <w:ilvl w:val="0"/>
                <w:numId w:val="54"/>
              </w:numPr>
              <w:ind w:left="385"/>
              <w:jc w:val="left"/>
              <w:rPr>
                <w:rFonts w:ascii="Arial" w:hAnsi="Arial" w:cs="Arial"/>
                <w:b/>
                <w:sz w:val="20"/>
                <w:szCs w:val="20"/>
              </w:rPr>
            </w:pPr>
            <w:r w:rsidRPr="00E21BD0">
              <w:rPr>
                <w:rFonts w:ascii="Arial" w:eastAsia="Arial" w:hAnsi="Arial" w:cs="Arial"/>
                <w:sz w:val="20"/>
                <w:szCs w:val="20"/>
                <w:lang w:bidi="it-IT"/>
              </w:rPr>
              <w:t>Sono stati aggiunti scenari di monitoraggio del mirroring per il prodotto SQL Server 2014</w:t>
            </w:r>
          </w:p>
          <w:p w14:paraId="7935842F" w14:textId="3C583F9D" w:rsidR="00295143" w:rsidRPr="00E21BD0" w:rsidRDefault="00295143" w:rsidP="00B31C23">
            <w:pPr>
              <w:pStyle w:val="ListParagraph"/>
              <w:numPr>
                <w:ilvl w:val="0"/>
                <w:numId w:val="54"/>
              </w:numPr>
              <w:ind w:left="385"/>
              <w:jc w:val="left"/>
              <w:rPr>
                <w:rFonts w:ascii="Arial" w:hAnsi="Arial" w:cs="Arial"/>
                <w:b/>
                <w:sz w:val="20"/>
                <w:szCs w:val="20"/>
              </w:rPr>
            </w:pPr>
            <w:r w:rsidRPr="00E21BD0">
              <w:rPr>
                <w:rFonts w:ascii="Arial" w:eastAsia="Arial" w:hAnsi="Arial" w:cs="Arial"/>
                <w:sz w:val="20"/>
                <w:szCs w:val="20"/>
                <w:lang w:bidi="it-IT"/>
              </w:rPr>
              <w:t>Il monitoraggio SPN include ora il parametro relativo all'ambito di ricerca che consente all'utente finale di scegliere tra LDAP e Catalogo globale</w:t>
            </w:r>
          </w:p>
          <w:p w14:paraId="142F5BE8" w14:textId="77777777" w:rsidR="00295143" w:rsidRPr="00E21BD0" w:rsidRDefault="00295143" w:rsidP="00B31C23">
            <w:pPr>
              <w:pStyle w:val="ListParagraph"/>
              <w:numPr>
                <w:ilvl w:val="0"/>
                <w:numId w:val="54"/>
              </w:numPr>
              <w:ind w:left="385"/>
              <w:jc w:val="left"/>
              <w:rPr>
                <w:rFonts w:ascii="Arial" w:hAnsi="Arial" w:cs="Arial"/>
                <w:b/>
                <w:sz w:val="20"/>
                <w:szCs w:val="20"/>
              </w:rPr>
            </w:pPr>
            <w:r w:rsidRPr="00E21BD0">
              <w:rPr>
                <w:rFonts w:ascii="Arial" w:eastAsia="Arial" w:hAnsi="Arial" w:cs="Arial"/>
                <w:sz w:val="20"/>
                <w:szCs w:val="20"/>
                <w:lang w:bidi="it-IT"/>
              </w:rPr>
              <w:t xml:space="preserve">È stato risolto l'errore di timeout nello scenario di monitoraggio dell'utilizzo CPU </w:t>
            </w:r>
          </w:p>
          <w:p w14:paraId="77E58555" w14:textId="77777777" w:rsidR="00295143" w:rsidRPr="00E21BD0" w:rsidRDefault="00295143" w:rsidP="00B31C23">
            <w:pPr>
              <w:pStyle w:val="ListParagraph"/>
              <w:numPr>
                <w:ilvl w:val="0"/>
                <w:numId w:val="54"/>
              </w:numPr>
              <w:ind w:left="385"/>
              <w:jc w:val="left"/>
              <w:rPr>
                <w:rFonts w:ascii="Arial" w:hAnsi="Arial" w:cs="Arial"/>
                <w:b/>
                <w:sz w:val="20"/>
                <w:szCs w:val="20"/>
              </w:rPr>
            </w:pPr>
            <w:r w:rsidRPr="00E21BD0">
              <w:rPr>
                <w:rFonts w:ascii="Arial" w:eastAsia="Arial" w:hAnsi="Arial" w:cs="Arial"/>
                <w:sz w:val="20"/>
                <w:szCs w:val="20"/>
                <w:lang w:bidi="it-IT"/>
              </w:rPr>
              <w:t>È ora disponibile il monitoraggio delle istanze di SQL Server nello stesso server con interfacce di rete specifiche e porta predefinita</w:t>
            </w:r>
          </w:p>
          <w:p w14:paraId="36DEECD2" w14:textId="77777777" w:rsidR="00295143" w:rsidRPr="00E21BD0" w:rsidRDefault="00295143" w:rsidP="00B31C23">
            <w:pPr>
              <w:pStyle w:val="ListParagraph"/>
              <w:numPr>
                <w:ilvl w:val="0"/>
                <w:numId w:val="54"/>
              </w:numPr>
              <w:ind w:left="385"/>
              <w:jc w:val="left"/>
              <w:rPr>
                <w:rFonts w:ascii="Arial" w:hAnsi="Arial" w:cs="Arial"/>
                <w:b/>
                <w:sz w:val="20"/>
                <w:szCs w:val="20"/>
              </w:rPr>
            </w:pPr>
            <w:r w:rsidRPr="00E21BD0">
              <w:rPr>
                <w:rFonts w:ascii="Arial" w:eastAsia="Arial" w:hAnsi="Arial" w:cs="Arial"/>
                <w:sz w:val="20"/>
                <w:szCs w:val="20"/>
                <w:lang w:bidi="it-IT"/>
              </w:rPr>
              <w:t>È possibile monitorare le istanze di SQL Server con caratteri di sottolineatura e altri simboli speciali consentiti nei nomi</w:t>
            </w:r>
          </w:p>
          <w:p w14:paraId="125D6C50" w14:textId="17CF16DF" w:rsidR="00295143" w:rsidRPr="00E21BD0" w:rsidRDefault="00295143" w:rsidP="0021631A">
            <w:pPr>
              <w:pStyle w:val="ListParagraph"/>
              <w:numPr>
                <w:ilvl w:val="0"/>
                <w:numId w:val="54"/>
              </w:numPr>
              <w:spacing w:after="240"/>
              <w:ind w:left="385"/>
              <w:jc w:val="left"/>
              <w:rPr>
                <w:rFonts w:ascii="Arial" w:hAnsi="Arial" w:cs="Arial"/>
                <w:b/>
                <w:sz w:val="20"/>
                <w:szCs w:val="20"/>
              </w:rPr>
            </w:pPr>
            <w:r w:rsidRPr="00E21BD0">
              <w:rPr>
                <w:rFonts w:ascii="Arial" w:eastAsia="Arial" w:hAnsi="Arial" w:cs="Arial"/>
                <w:sz w:val="20"/>
                <w:szCs w:val="20"/>
                <w:lang w:bidi="it-IT"/>
              </w:rPr>
              <w:t>Correzioni minori</w:t>
            </w:r>
          </w:p>
        </w:tc>
      </w:tr>
      <w:tr w:rsidR="00295143" w:rsidRPr="00E21BD0" w14:paraId="50D70468" w14:textId="77777777" w:rsidTr="00042D3C">
        <w:tc>
          <w:tcPr>
            <w:tcW w:w="3214" w:type="dxa"/>
            <w:shd w:val="clear" w:color="auto" w:fill="auto"/>
          </w:tcPr>
          <w:p w14:paraId="3A649B4C" w14:textId="5FA72640" w:rsidR="00295143" w:rsidRPr="00E21BD0" w:rsidRDefault="00E2163D" w:rsidP="00295143">
            <w:pPr>
              <w:jc w:val="left"/>
              <w:rPr>
                <w:rFonts w:cs="Arial"/>
                <w:lang w:val="ru-RU"/>
              </w:rPr>
            </w:pPr>
            <w:r w:rsidRPr="00E21BD0">
              <w:rPr>
                <w:rFonts w:cs="Arial"/>
                <w:lang w:bidi="it-IT"/>
              </w:rPr>
              <w:t>Giugno 2014 (versione 6.5.1.0)</w:t>
            </w:r>
          </w:p>
        </w:tc>
        <w:tc>
          <w:tcPr>
            <w:tcW w:w="5396" w:type="dxa"/>
            <w:shd w:val="clear" w:color="auto" w:fill="auto"/>
          </w:tcPr>
          <w:p w14:paraId="40A68F5F" w14:textId="5AC6E433" w:rsidR="00295143" w:rsidRPr="00E21BD0" w:rsidRDefault="00295143" w:rsidP="00B31C23">
            <w:pPr>
              <w:jc w:val="left"/>
              <w:rPr>
                <w:rFonts w:cs="Arial"/>
              </w:rPr>
            </w:pPr>
            <w:r w:rsidRPr="00E21BD0">
              <w:rPr>
                <w:rFonts w:cs="Arial"/>
                <w:lang w:bidi="it-IT"/>
              </w:rPr>
              <w:t>Correzione dell'individuazione database per Standard Edition</w:t>
            </w:r>
          </w:p>
        </w:tc>
      </w:tr>
      <w:tr w:rsidR="00295143" w:rsidRPr="00E21BD0" w14:paraId="076483E9" w14:textId="77777777" w:rsidTr="00042D3C">
        <w:tc>
          <w:tcPr>
            <w:tcW w:w="3214" w:type="dxa"/>
            <w:shd w:val="clear" w:color="auto" w:fill="auto"/>
          </w:tcPr>
          <w:p w14:paraId="62EBDD00" w14:textId="0BD54C44" w:rsidR="00295143" w:rsidRPr="00E21BD0" w:rsidRDefault="00E2163D" w:rsidP="00295143">
            <w:pPr>
              <w:jc w:val="left"/>
              <w:rPr>
                <w:rFonts w:cs="Arial"/>
                <w:lang w:val="ru-RU"/>
              </w:rPr>
            </w:pPr>
            <w:r w:rsidRPr="00E21BD0">
              <w:rPr>
                <w:rFonts w:cs="Arial"/>
                <w:lang w:bidi="it-IT"/>
              </w:rPr>
              <w:t xml:space="preserve">Aprile 2014 </w:t>
            </w:r>
          </w:p>
        </w:tc>
        <w:tc>
          <w:tcPr>
            <w:tcW w:w="5396" w:type="dxa"/>
            <w:shd w:val="clear" w:color="auto" w:fill="auto"/>
          </w:tcPr>
          <w:p w14:paraId="0D8A22C4" w14:textId="3DE459DE" w:rsidR="00295143" w:rsidRPr="00E21BD0" w:rsidRDefault="00295143" w:rsidP="00B31C23">
            <w:pPr>
              <w:jc w:val="left"/>
              <w:rPr>
                <w:rFonts w:cs="Arial"/>
              </w:rPr>
            </w:pPr>
            <w:r w:rsidRPr="00E21BD0">
              <w:rPr>
                <w:rFonts w:cs="Arial"/>
                <w:lang w:bidi="it-IT"/>
              </w:rPr>
              <w:t>Versione originale della guida</w:t>
            </w:r>
          </w:p>
        </w:tc>
      </w:tr>
    </w:tbl>
    <w:p w14:paraId="5E9109C1" w14:textId="1AF252DE" w:rsidR="00A6592D" w:rsidRPr="00E21BD0" w:rsidRDefault="00A6592D">
      <w:pPr>
        <w:pStyle w:val="Heading2"/>
        <w:rPr>
          <w:rFonts w:cs="Arial"/>
        </w:rPr>
      </w:pPr>
      <w:bookmarkStart w:id="2" w:name="_Toc469571605"/>
      <w:r w:rsidRPr="00E21BD0">
        <w:rPr>
          <w:rFonts w:cs="Arial"/>
          <w:lang w:bidi="it-IT"/>
        </w:rPr>
        <w:t>Introduzione</w:t>
      </w:r>
      <w:bookmarkEnd w:id="2"/>
    </w:p>
    <w:p w14:paraId="7D300CF9" w14:textId="282D22C4" w:rsidR="00134BF9" w:rsidRPr="00E21BD0" w:rsidRDefault="00134BF9" w:rsidP="00134BF9">
      <w:pPr>
        <w:rPr>
          <w:rFonts w:cs="Arial"/>
        </w:rPr>
      </w:pPr>
      <w:r w:rsidRPr="00E21BD0">
        <w:rPr>
          <w:rFonts w:cs="Arial"/>
          <w:lang w:bidi="it-IT"/>
        </w:rPr>
        <w:t>Contenuto della sezione:</w:t>
      </w:r>
    </w:p>
    <w:p w14:paraId="397FE96A" w14:textId="375C136A" w:rsidR="00604092" w:rsidRPr="00E21BD0" w:rsidRDefault="00FF643C" w:rsidP="00604092">
      <w:pPr>
        <w:numPr>
          <w:ilvl w:val="0"/>
          <w:numId w:val="14"/>
        </w:numPr>
        <w:spacing w:before="0" w:after="160" w:line="259" w:lineRule="auto"/>
        <w:jc w:val="left"/>
        <w:rPr>
          <w:rStyle w:val="Link"/>
          <w:rFonts w:cs="Arial"/>
          <w:color w:val="auto"/>
        </w:rPr>
      </w:pPr>
      <w:hyperlink w:anchor="_Supported_configurations" w:history="1">
        <w:r w:rsidR="00604092" w:rsidRPr="00E21BD0">
          <w:rPr>
            <w:rStyle w:val="Hyperlink"/>
            <w:rFonts w:cs="Arial"/>
            <w:szCs w:val="20"/>
            <w:lang w:bidi="it-IT"/>
          </w:rPr>
          <w:t>Configurazioni supportate</w:t>
        </w:r>
      </w:hyperlink>
    </w:p>
    <w:p w14:paraId="7B2A4DF0" w14:textId="6261AD3C" w:rsidR="00604092" w:rsidRPr="00E21BD0" w:rsidRDefault="00FF643C" w:rsidP="00604092">
      <w:pPr>
        <w:numPr>
          <w:ilvl w:val="0"/>
          <w:numId w:val="14"/>
        </w:numPr>
        <w:spacing w:before="0" w:after="160" w:line="259" w:lineRule="auto"/>
        <w:jc w:val="left"/>
        <w:rPr>
          <w:rStyle w:val="Link"/>
          <w:rFonts w:cs="Arial"/>
          <w:color w:val="auto"/>
        </w:rPr>
      </w:pPr>
      <w:hyperlink w:anchor="_Management_Pack_scope" w:history="1">
        <w:r w:rsidR="00604092" w:rsidRPr="00E21BD0">
          <w:rPr>
            <w:rStyle w:val="Hyperlink"/>
            <w:rFonts w:cs="Arial"/>
            <w:szCs w:val="20"/>
            <w:lang w:bidi="it-IT"/>
          </w:rPr>
          <w:t>Ambito del Management Pack</w:t>
        </w:r>
      </w:hyperlink>
    </w:p>
    <w:p w14:paraId="20FCE680" w14:textId="583FCDEF" w:rsidR="00604092" w:rsidRPr="00E21BD0" w:rsidRDefault="00FF643C" w:rsidP="00604092">
      <w:pPr>
        <w:numPr>
          <w:ilvl w:val="0"/>
          <w:numId w:val="14"/>
        </w:numPr>
        <w:spacing w:before="0" w:after="160" w:line="259" w:lineRule="auto"/>
        <w:jc w:val="left"/>
        <w:rPr>
          <w:rStyle w:val="Link"/>
          <w:rFonts w:cs="Arial"/>
          <w:color w:val="auto"/>
        </w:rPr>
      </w:pPr>
      <w:hyperlink w:anchor="_Prerequisites" w:history="1">
        <w:r w:rsidR="00604092" w:rsidRPr="00E21BD0">
          <w:rPr>
            <w:rStyle w:val="Hyperlink"/>
            <w:rFonts w:cs="Arial"/>
            <w:szCs w:val="20"/>
            <w:lang w:bidi="it-IT"/>
          </w:rPr>
          <w:t>Prerequisiti</w:t>
        </w:r>
      </w:hyperlink>
    </w:p>
    <w:p w14:paraId="669B7B70" w14:textId="22CC1C53" w:rsidR="00604092" w:rsidRPr="00E21BD0" w:rsidRDefault="00FF643C" w:rsidP="00134BF9">
      <w:pPr>
        <w:numPr>
          <w:ilvl w:val="0"/>
          <w:numId w:val="14"/>
        </w:numPr>
        <w:spacing w:before="0" w:after="160" w:line="259" w:lineRule="auto"/>
        <w:jc w:val="left"/>
        <w:rPr>
          <w:rFonts w:cs="Arial"/>
          <w:u w:val="single"/>
        </w:rPr>
      </w:pPr>
      <w:hyperlink w:anchor="_Mandatory_configuration" w:history="1">
        <w:r w:rsidR="00604092" w:rsidRPr="00E21BD0">
          <w:rPr>
            <w:rStyle w:val="Hyperlink"/>
            <w:rFonts w:cs="Arial"/>
            <w:szCs w:val="20"/>
            <w:lang w:bidi="it-IT"/>
          </w:rPr>
          <w:t>Configurazione obbligatoria</w:t>
        </w:r>
      </w:hyperlink>
    </w:p>
    <w:p w14:paraId="16CEA793" w14:textId="6D34FDF6" w:rsidR="003B3ECC" w:rsidRPr="00E21BD0" w:rsidRDefault="003B3ECC" w:rsidP="00387C76">
      <w:pPr>
        <w:pStyle w:val="Heading3"/>
        <w:rPr>
          <w:rFonts w:cs="Arial"/>
        </w:rPr>
      </w:pPr>
      <w:bookmarkStart w:id="3" w:name="_Supported_configurations"/>
      <w:bookmarkStart w:id="4" w:name="_Ref384661705"/>
      <w:bookmarkStart w:id="5" w:name="_Toc469571606"/>
      <w:bookmarkEnd w:id="3"/>
      <w:r w:rsidRPr="00E21BD0">
        <w:rPr>
          <w:rFonts w:cs="Arial"/>
          <w:lang w:bidi="it-IT"/>
        </w:rPr>
        <w:t xml:space="preserve">Configurazioni </w:t>
      </w:r>
      <w:bookmarkEnd w:id="4"/>
      <w:r w:rsidRPr="00E21BD0">
        <w:rPr>
          <w:rFonts w:cs="Arial"/>
          <w:lang w:bidi="it-IT"/>
        </w:rPr>
        <w:t>supportate</w:t>
      </w:r>
      <w:bookmarkEnd w:id="5"/>
    </w:p>
    <w:p w14:paraId="10FF759E" w14:textId="3E3A436C" w:rsidR="005D43E3" w:rsidRPr="00E21BD0" w:rsidRDefault="003B3ECC" w:rsidP="005D43E3">
      <w:pPr>
        <w:rPr>
          <w:rFonts w:cs="Arial"/>
        </w:rPr>
      </w:pPr>
      <w:r w:rsidRPr="00E21BD0">
        <w:rPr>
          <w:rFonts w:cs="Arial"/>
          <w:lang w:bidi="it-IT"/>
        </w:rPr>
        <w:t>Questo Management Pack è stato progettato per le versioni seguenti di System Center Operations Manager:</w:t>
      </w:r>
    </w:p>
    <w:p w14:paraId="334FF641" w14:textId="77777777" w:rsidR="005D43E3" w:rsidRPr="00E21BD0" w:rsidRDefault="005D43E3" w:rsidP="00EF16FB">
      <w:pPr>
        <w:pStyle w:val="BulletedList1"/>
        <w:numPr>
          <w:ilvl w:val="0"/>
          <w:numId w:val="12"/>
        </w:numPr>
        <w:tabs>
          <w:tab w:val="left" w:pos="360"/>
        </w:tabs>
        <w:spacing w:line="260" w:lineRule="exact"/>
        <w:rPr>
          <w:rFonts w:cs="Arial"/>
        </w:rPr>
      </w:pPr>
      <w:r w:rsidRPr="00E21BD0">
        <w:rPr>
          <w:rFonts w:cs="Arial"/>
          <w:lang w:bidi="it-IT"/>
        </w:rPr>
        <w:lastRenderedPageBreak/>
        <w:t>System Center Operations Manager 2007 R2 (eccetto dashboard)</w:t>
      </w:r>
    </w:p>
    <w:p w14:paraId="2A3FC803" w14:textId="77777777" w:rsidR="005D43E3" w:rsidRPr="00E21BD0" w:rsidRDefault="005D43E3" w:rsidP="00EF16FB">
      <w:pPr>
        <w:pStyle w:val="BulletedList1"/>
        <w:numPr>
          <w:ilvl w:val="0"/>
          <w:numId w:val="12"/>
        </w:numPr>
        <w:tabs>
          <w:tab w:val="left" w:pos="360"/>
        </w:tabs>
        <w:spacing w:line="260" w:lineRule="exact"/>
        <w:rPr>
          <w:rFonts w:cs="Arial"/>
        </w:rPr>
      </w:pPr>
      <w:r w:rsidRPr="00E21BD0">
        <w:rPr>
          <w:rFonts w:cs="Arial"/>
          <w:lang w:bidi="it-IT"/>
        </w:rPr>
        <w:t>System Center Operations Manager 2012 SP1</w:t>
      </w:r>
    </w:p>
    <w:p w14:paraId="6BE8DC20" w14:textId="4A4DEF62" w:rsidR="005D43E3" w:rsidRPr="00E21BD0" w:rsidRDefault="005D43E3" w:rsidP="00EF16FB">
      <w:pPr>
        <w:pStyle w:val="BulletedList1"/>
        <w:numPr>
          <w:ilvl w:val="0"/>
          <w:numId w:val="12"/>
        </w:numPr>
        <w:tabs>
          <w:tab w:val="left" w:pos="360"/>
        </w:tabs>
        <w:spacing w:line="260" w:lineRule="exact"/>
        <w:rPr>
          <w:rFonts w:cs="Arial"/>
        </w:rPr>
      </w:pPr>
      <w:r w:rsidRPr="00E21BD0">
        <w:rPr>
          <w:rFonts w:cs="Arial"/>
          <w:lang w:bidi="it-IT"/>
        </w:rPr>
        <w:t>System Center Operations Manager 2012 R2</w:t>
      </w:r>
    </w:p>
    <w:p w14:paraId="2AE55553" w14:textId="2ACAC891" w:rsidR="00462FBC" w:rsidRPr="00E21BD0" w:rsidRDefault="00462FBC" w:rsidP="00462FBC">
      <w:pPr>
        <w:pStyle w:val="BulletedList1"/>
        <w:numPr>
          <w:ilvl w:val="0"/>
          <w:numId w:val="12"/>
        </w:numPr>
        <w:tabs>
          <w:tab w:val="left" w:pos="360"/>
        </w:tabs>
        <w:spacing w:line="260" w:lineRule="exact"/>
        <w:rPr>
          <w:rFonts w:cs="Arial"/>
        </w:rPr>
      </w:pPr>
      <w:r w:rsidRPr="00E21BD0">
        <w:rPr>
          <w:rFonts w:cs="Arial"/>
          <w:lang w:bidi="it-IT"/>
        </w:rPr>
        <w:t>System Center Operations Manager 2016</w:t>
      </w:r>
    </w:p>
    <w:p w14:paraId="5F51AAF0" w14:textId="77777777" w:rsidR="005D43E3" w:rsidRPr="00E21BD0" w:rsidRDefault="005D43E3" w:rsidP="003B3ECC">
      <w:pPr>
        <w:rPr>
          <w:rFonts w:cs="Arial"/>
        </w:rPr>
      </w:pPr>
    </w:p>
    <w:p w14:paraId="35952101" w14:textId="5C395582" w:rsidR="005D43E3" w:rsidRPr="00E21BD0" w:rsidRDefault="003B3ECC" w:rsidP="003B3ECC">
      <w:pPr>
        <w:rPr>
          <w:rFonts w:cs="Arial"/>
        </w:rPr>
      </w:pPr>
      <w:r w:rsidRPr="00E21BD0">
        <w:rPr>
          <w:rFonts w:cs="Arial"/>
          <w:lang w:bidi="it-IT"/>
        </w:rPr>
        <w:t>Per questo Management Pack non è necessario un gruppo di gestione di Operations Manager dedicato.</w:t>
      </w:r>
    </w:p>
    <w:p w14:paraId="351FF9C2" w14:textId="2E1CC442" w:rsidR="003B3ECC" w:rsidRPr="00E21BD0" w:rsidRDefault="003B3ECC" w:rsidP="003B3ECC">
      <w:pPr>
        <w:rPr>
          <w:rFonts w:cs="Arial"/>
        </w:rPr>
      </w:pPr>
      <w:r w:rsidRPr="00E21BD0">
        <w:rPr>
          <w:rFonts w:cs="Arial"/>
          <w:lang w:bidi="it-IT"/>
        </w:rPr>
        <w:t>La tabella seguente illustra in dettaglio le configurazioni supportate per il Management Pack:</w:t>
      </w:r>
    </w:p>
    <w:tbl>
      <w:tblPr>
        <w:tblW w:w="0" w:type="auto"/>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left w:w="86" w:type="dxa"/>
          <w:right w:w="86" w:type="dxa"/>
        </w:tblCellMar>
        <w:tblLook w:val="01E0" w:firstRow="1" w:lastRow="1" w:firstColumn="1" w:lastColumn="1" w:noHBand="0" w:noVBand="0"/>
      </w:tblPr>
      <w:tblGrid>
        <w:gridCol w:w="3246"/>
        <w:gridCol w:w="5364"/>
      </w:tblGrid>
      <w:tr w:rsidR="005D43E3" w:rsidRPr="00E21BD0" w14:paraId="67C36449" w14:textId="77777777" w:rsidTr="005D43E3">
        <w:tc>
          <w:tcPr>
            <w:tcW w:w="3246" w:type="dxa"/>
            <w:shd w:val="clear" w:color="auto" w:fill="D9D9D9"/>
          </w:tcPr>
          <w:p w14:paraId="26BD4B83" w14:textId="77777777" w:rsidR="005D43E3" w:rsidRPr="00E21BD0" w:rsidRDefault="005D43E3" w:rsidP="008B4D53">
            <w:pPr>
              <w:keepNext/>
              <w:rPr>
                <w:rFonts w:cs="Arial"/>
                <w:b/>
                <w:sz w:val="18"/>
                <w:szCs w:val="18"/>
              </w:rPr>
            </w:pPr>
            <w:r w:rsidRPr="00E21BD0">
              <w:rPr>
                <w:rFonts w:cs="Arial"/>
                <w:b/>
                <w:sz w:val="18"/>
                <w:szCs w:val="18"/>
                <w:lang w:bidi="it-IT"/>
              </w:rPr>
              <w:t>Configurazione</w:t>
            </w:r>
          </w:p>
        </w:tc>
        <w:tc>
          <w:tcPr>
            <w:tcW w:w="5364" w:type="dxa"/>
            <w:shd w:val="clear" w:color="auto" w:fill="D9D9D9"/>
          </w:tcPr>
          <w:p w14:paraId="4706B7BB" w14:textId="77777777" w:rsidR="005D43E3" w:rsidRPr="00E21BD0" w:rsidRDefault="005D43E3" w:rsidP="008B4D53">
            <w:pPr>
              <w:keepNext/>
              <w:rPr>
                <w:rFonts w:cs="Arial"/>
                <w:b/>
                <w:sz w:val="18"/>
                <w:szCs w:val="18"/>
              </w:rPr>
            </w:pPr>
            <w:r w:rsidRPr="00E21BD0">
              <w:rPr>
                <w:rFonts w:cs="Arial"/>
                <w:b/>
                <w:sz w:val="18"/>
                <w:szCs w:val="18"/>
                <w:lang w:bidi="it-IT"/>
              </w:rPr>
              <w:t>Supporto</w:t>
            </w:r>
          </w:p>
        </w:tc>
      </w:tr>
      <w:tr w:rsidR="005D43E3" w:rsidRPr="00E21BD0" w14:paraId="05E1EC36" w14:textId="77777777" w:rsidTr="008B4D53">
        <w:tc>
          <w:tcPr>
            <w:tcW w:w="3246" w:type="dxa"/>
            <w:shd w:val="clear" w:color="auto" w:fill="auto"/>
          </w:tcPr>
          <w:p w14:paraId="4DEB3F2D" w14:textId="77777777" w:rsidR="005D43E3" w:rsidRPr="00E21BD0" w:rsidRDefault="005D43E3" w:rsidP="008B4D53">
            <w:pPr>
              <w:rPr>
                <w:rFonts w:cs="Arial"/>
              </w:rPr>
            </w:pPr>
            <w:r w:rsidRPr="00E21BD0">
              <w:rPr>
                <w:rFonts w:cs="Arial"/>
                <w:lang w:bidi="it-IT"/>
              </w:rPr>
              <w:t>SQL Server 2014</w:t>
            </w:r>
          </w:p>
        </w:tc>
        <w:tc>
          <w:tcPr>
            <w:tcW w:w="5364" w:type="dxa"/>
            <w:shd w:val="clear" w:color="auto" w:fill="auto"/>
          </w:tcPr>
          <w:p w14:paraId="06ED6CB7" w14:textId="2281FC0A" w:rsidR="0045029B" w:rsidRPr="00E21BD0" w:rsidRDefault="0045029B" w:rsidP="0045029B">
            <w:pPr>
              <w:spacing w:after="0" w:line="240" w:lineRule="auto"/>
              <w:rPr>
                <w:rFonts w:cs="Arial"/>
              </w:rPr>
            </w:pPr>
            <w:r w:rsidRPr="00E21BD0">
              <w:rPr>
                <w:rFonts w:cs="Arial"/>
                <w:lang w:bidi="it-IT"/>
              </w:rPr>
              <w:t>Windows Server 2008</w:t>
            </w:r>
          </w:p>
          <w:p w14:paraId="5D704A92" w14:textId="77777777" w:rsidR="0045029B" w:rsidRPr="00E21BD0" w:rsidRDefault="0045029B" w:rsidP="0045029B">
            <w:pPr>
              <w:spacing w:after="0" w:line="240" w:lineRule="auto"/>
              <w:rPr>
                <w:rFonts w:cs="Arial"/>
              </w:rPr>
            </w:pPr>
            <w:r w:rsidRPr="00E21BD0">
              <w:rPr>
                <w:rFonts w:cs="Arial"/>
                <w:lang w:bidi="it-IT"/>
              </w:rPr>
              <w:t>Windows Server 2008 R2</w:t>
            </w:r>
          </w:p>
          <w:p w14:paraId="37E9B5AE" w14:textId="77777777" w:rsidR="0045029B" w:rsidRPr="00E21BD0" w:rsidRDefault="0045029B" w:rsidP="0045029B">
            <w:pPr>
              <w:spacing w:after="0" w:line="240" w:lineRule="auto"/>
              <w:rPr>
                <w:rFonts w:cs="Arial"/>
              </w:rPr>
            </w:pPr>
            <w:r w:rsidRPr="00E21BD0">
              <w:rPr>
                <w:rFonts w:cs="Arial"/>
                <w:lang w:bidi="it-IT"/>
              </w:rPr>
              <w:t>Windows Server 2012</w:t>
            </w:r>
          </w:p>
          <w:p w14:paraId="1BEBAA9B" w14:textId="77777777" w:rsidR="0045029B" w:rsidRPr="00E21BD0" w:rsidRDefault="0045029B" w:rsidP="0045029B">
            <w:pPr>
              <w:spacing w:after="0" w:line="240" w:lineRule="auto"/>
              <w:rPr>
                <w:rFonts w:cs="Arial"/>
              </w:rPr>
            </w:pPr>
            <w:r w:rsidRPr="00E21BD0">
              <w:rPr>
                <w:rFonts w:cs="Arial"/>
                <w:lang w:bidi="it-IT"/>
              </w:rPr>
              <w:t>Windows Server 2012 R2</w:t>
            </w:r>
          </w:p>
          <w:p w14:paraId="3AFCC058" w14:textId="77777777" w:rsidR="0045029B" w:rsidRPr="00E21BD0" w:rsidRDefault="0045029B" w:rsidP="0045029B">
            <w:pPr>
              <w:spacing w:after="0" w:line="240" w:lineRule="auto"/>
              <w:rPr>
                <w:rFonts w:cs="Arial"/>
              </w:rPr>
            </w:pPr>
            <w:r w:rsidRPr="00E21BD0">
              <w:rPr>
                <w:rFonts w:cs="Arial"/>
                <w:lang w:bidi="it-IT"/>
              </w:rPr>
              <w:t>Windows Server 2014</w:t>
            </w:r>
          </w:p>
          <w:p w14:paraId="0D6BC71D" w14:textId="1F50AD20" w:rsidR="0045029B" w:rsidRPr="00E21BD0" w:rsidRDefault="0045029B" w:rsidP="0045029B">
            <w:pPr>
              <w:spacing w:after="0" w:line="240" w:lineRule="auto"/>
              <w:rPr>
                <w:rFonts w:cs="Arial"/>
                <w:lang w:val="ru-RU"/>
              </w:rPr>
            </w:pPr>
            <w:r w:rsidRPr="00E21BD0">
              <w:rPr>
                <w:rFonts w:cs="Arial"/>
                <w:lang w:bidi="it-IT"/>
              </w:rPr>
              <w:t>Windows Server 2016</w:t>
            </w:r>
          </w:p>
          <w:p w14:paraId="58E07668" w14:textId="103E381B" w:rsidR="0045029B" w:rsidRPr="00E21BD0" w:rsidRDefault="0045029B" w:rsidP="0021631A">
            <w:pPr>
              <w:rPr>
                <w:rFonts w:cs="Arial"/>
              </w:rPr>
            </w:pPr>
          </w:p>
          <w:p w14:paraId="50D616FC" w14:textId="20A1E0A9" w:rsidR="00A40B6E" w:rsidRPr="00E21BD0" w:rsidRDefault="005D43E3" w:rsidP="00A40B6E">
            <w:pPr>
              <w:pStyle w:val="ListParagraph"/>
              <w:numPr>
                <w:ilvl w:val="0"/>
                <w:numId w:val="13"/>
              </w:numPr>
              <w:rPr>
                <w:rFonts w:ascii="Arial" w:hAnsi="Arial" w:cs="Arial"/>
              </w:rPr>
            </w:pPr>
            <w:r w:rsidRPr="00E21BD0">
              <w:rPr>
                <w:rFonts w:ascii="Arial" w:hAnsi="Arial" w:cs="Arial"/>
                <w:lang w:bidi="it-IT"/>
              </w:rPr>
              <w:t xml:space="preserve">SQL Server a 64 bit in un sistema operativo a 64 bit </w:t>
            </w:r>
          </w:p>
          <w:p w14:paraId="3E70CDF4" w14:textId="7D346E36" w:rsidR="00A40B6E" w:rsidRPr="00E21BD0" w:rsidRDefault="00A40B6E" w:rsidP="00A40B6E">
            <w:pPr>
              <w:pStyle w:val="ListParagraph"/>
              <w:numPr>
                <w:ilvl w:val="0"/>
                <w:numId w:val="13"/>
              </w:numPr>
              <w:rPr>
                <w:rFonts w:ascii="Arial" w:hAnsi="Arial" w:cs="Arial"/>
              </w:rPr>
            </w:pPr>
            <w:r w:rsidRPr="00E21BD0">
              <w:rPr>
                <w:rFonts w:ascii="Arial" w:hAnsi="Arial" w:cs="Arial"/>
                <w:lang w:bidi="it-IT"/>
              </w:rPr>
              <w:t xml:space="preserve">SQL Server a 32 bit in un sistema operativo a 32 bit </w:t>
            </w:r>
          </w:p>
          <w:p w14:paraId="37F67B38" w14:textId="73939A41" w:rsidR="005D43E3" w:rsidRPr="00E21BD0" w:rsidRDefault="00A40B6E" w:rsidP="00A40B6E">
            <w:pPr>
              <w:pStyle w:val="ListParagraph"/>
              <w:ind w:left="0"/>
              <w:rPr>
                <w:rFonts w:ascii="Arial" w:hAnsi="Arial" w:cs="Arial"/>
              </w:rPr>
            </w:pPr>
            <w:r w:rsidRPr="00E21BD0">
              <w:rPr>
                <w:rFonts w:ascii="Arial" w:hAnsi="Arial" w:cs="Arial"/>
                <w:b/>
                <w:lang w:bidi="it-IT"/>
              </w:rPr>
              <w:t>Nota</w:t>
            </w:r>
            <w:r w:rsidRPr="00E21BD0">
              <w:rPr>
                <w:rFonts w:ascii="Arial" w:hAnsi="Arial" w:cs="Arial"/>
                <w:lang w:bidi="it-IT"/>
              </w:rPr>
              <w:t>: le istanze di SQL Server a 32 bit non sono supportate nei sistemi operativi a 64 bit</w:t>
            </w:r>
          </w:p>
        </w:tc>
      </w:tr>
      <w:tr w:rsidR="005D43E3" w:rsidRPr="00E21BD0" w14:paraId="7BC082E1" w14:textId="77777777" w:rsidTr="008B4D53">
        <w:tc>
          <w:tcPr>
            <w:tcW w:w="3246" w:type="dxa"/>
            <w:shd w:val="clear" w:color="auto" w:fill="auto"/>
          </w:tcPr>
          <w:p w14:paraId="472F976D" w14:textId="77777777" w:rsidR="005D43E3" w:rsidRPr="00E21BD0" w:rsidRDefault="005D43E3" w:rsidP="008B4D53">
            <w:pPr>
              <w:rPr>
                <w:rFonts w:cs="Arial"/>
              </w:rPr>
            </w:pPr>
            <w:r w:rsidRPr="00E21BD0">
              <w:rPr>
                <w:rFonts w:cs="Arial"/>
                <w:lang w:bidi="it-IT"/>
              </w:rPr>
              <w:t>Server cluster</w:t>
            </w:r>
          </w:p>
        </w:tc>
        <w:tc>
          <w:tcPr>
            <w:tcW w:w="5364" w:type="dxa"/>
            <w:shd w:val="clear" w:color="auto" w:fill="auto"/>
          </w:tcPr>
          <w:p w14:paraId="07D11934" w14:textId="77777777" w:rsidR="005D43E3" w:rsidRPr="00E21BD0" w:rsidRDefault="005D43E3" w:rsidP="008B4D53">
            <w:pPr>
              <w:rPr>
                <w:rFonts w:cs="Arial"/>
              </w:rPr>
            </w:pPr>
            <w:r w:rsidRPr="00E21BD0">
              <w:rPr>
                <w:rFonts w:cs="Arial"/>
                <w:lang w:bidi="it-IT"/>
              </w:rPr>
              <w:t xml:space="preserve">Sì </w:t>
            </w:r>
          </w:p>
        </w:tc>
      </w:tr>
      <w:tr w:rsidR="005D43E3" w:rsidRPr="00E21BD0" w14:paraId="3CFC5F92" w14:textId="77777777" w:rsidTr="008B4D53">
        <w:tc>
          <w:tcPr>
            <w:tcW w:w="3246" w:type="dxa"/>
            <w:shd w:val="clear" w:color="auto" w:fill="auto"/>
          </w:tcPr>
          <w:p w14:paraId="2369EB46" w14:textId="77777777" w:rsidR="005D43E3" w:rsidRPr="00E21BD0" w:rsidRDefault="005D43E3" w:rsidP="008B4D53">
            <w:pPr>
              <w:rPr>
                <w:rFonts w:cs="Arial"/>
              </w:rPr>
            </w:pPr>
            <w:r w:rsidRPr="00E21BD0">
              <w:rPr>
                <w:rFonts w:cs="Arial"/>
                <w:lang w:bidi="it-IT"/>
              </w:rPr>
              <w:t>Monitoraggio senza agenti</w:t>
            </w:r>
          </w:p>
        </w:tc>
        <w:tc>
          <w:tcPr>
            <w:tcW w:w="5364" w:type="dxa"/>
            <w:shd w:val="clear" w:color="auto" w:fill="auto"/>
          </w:tcPr>
          <w:p w14:paraId="3173A7E2" w14:textId="77777777" w:rsidR="005D43E3" w:rsidRPr="00E21BD0" w:rsidRDefault="005D43E3" w:rsidP="008B4D53">
            <w:pPr>
              <w:rPr>
                <w:rFonts w:cs="Arial"/>
              </w:rPr>
            </w:pPr>
            <w:r w:rsidRPr="00E21BD0">
              <w:rPr>
                <w:rFonts w:cs="Arial"/>
                <w:lang w:bidi="it-IT"/>
              </w:rPr>
              <w:t>Non supportato</w:t>
            </w:r>
          </w:p>
        </w:tc>
      </w:tr>
      <w:tr w:rsidR="005D43E3" w:rsidRPr="00E21BD0" w14:paraId="78A0592E" w14:textId="77777777" w:rsidTr="008B4D53">
        <w:tc>
          <w:tcPr>
            <w:tcW w:w="3246" w:type="dxa"/>
            <w:shd w:val="clear" w:color="auto" w:fill="auto"/>
          </w:tcPr>
          <w:p w14:paraId="38EB2F0B" w14:textId="77777777" w:rsidR="005D43E3" w:rsidRPr="00E21BD0" w:rsidRDefault="005D43E3" w:rsidP="008B4D53">
            <w:pPr>
              <w:rPr>
                <w:rFonts w:cs="Arial"/>
              </w:rPr>
            </w:pPr>
            <w:r w:rsidRPr="00E21BD0">
              <w:rPr>
                <w:rFonts w:cs="Arial"/>
                <w:lang w:bidi="it-IT"/>
              </w:rPr>
              <w:t>Ambiente virtuale</w:t>
            </w:r>
          </w:p>
        </w:tc>
        <w:tc>
          <w:tcPr>
            <w:tcW w:w="5364" w:type="dxa"/>
            <w:shd w:val="clear" w:color="auto" w:fill="auto"/>
          </w:tcPr>
          <w:p w14:paraId="31788C05" w14:textId="77777777" w:rsidR="005D43E3" w:rsidRPr="00E21BD0" w:rsidRDefault="005D43E3" w:rsidP="008B4D53">
            <w:pPr>
              <w:rPr>
                <w:rFonts w:cs="Arial"/>
              </w:rPr>
            </w:pPr>
            <w:r w:rsidRPr="00E21BD0">
              <w:rPr>
                <w:rFonts w:cs="Arial"/>
                <w:lang w:bidi="it-IT"/>
              </w:rPr>
              <w:t>Sì</w:t>
            </w:r>
          </w:p>
        </w:tc>
      </w:tr>
    </w:tbl>
    <w:p w14:paraId="0BDCFDD6" w14:textId="2C58BE36" w:rsidR="00DC536D" w:rsidRPr="00E21BD0" w:rsidRDefault="00DC536D" w:rsidP="00DC536D">
      <w:pPr>
        <w:pStyle w:val="BulletedList1"/>
        <w:numPr>
          <w:ilvl w:val="0"/>
          <w:numId w:val="0"/>
        </w:numPr>
        <w:tabs>
          <w:tab w:val="left" w:pos="0"/>
        </w:tabs>
        <w:spacing w:line="260" w:lineRule="exact"/>
        <w:jc w:val="left"/>
        <w:rPr>
          <w:rFonts w:cs="Arial"/>
        </w:rPr>
      </w:pPr>
      <w:bookmarkStart w:id="6" w:name="_Ref384661711"/>
      <w:r w:rsidRPr="00E21BD0">
        <w:rPr>
          <w:rFonts w:cs="Arial"/>
          <w:lang w:bidi="it-IT"/>
        </w:rPr>
        <w:br/>
        <w:t xml:space="preserve">Si noti che nessuna delle versioni di SQL Server Express Edition (SQL Server Express, SQL Server Express with Tools, SQL Server Express with Advanced Services) supporta SQL Server Agent, log shipping, AlwaysOn, OLAP Services e data mining, dati con ottimizzazione per la memoria SQL Server, Analysis Services e Integration Services. </w:t>
      </w:r>
    </w:p>
    <w:p w14:paraId="3802B03E" w14:textId="59D14C1B" w:rsidR="00DC536D" w:rsidRPr="00E21BD0" w:rsidRDefault="002A465F" w:rsidP="00DC536D">
      <w:pPr>
        <w:jc w:val="left"/>
        <w:rPr>
          <w:rFonts w:cs="Arial"/>
        </w:rPr>
      </w:pPr>
      <w:r w:rsidRPr="00E21BD0">
        <w:rPr>
          <w:rFonts w:cs="Arial"/>
          <w:lang w:bidi="it-IT"/>
        </w:rPr>
        <w:t xml:space="preserve">Inoltre, SQL Server Express e SQL Server Express with Tools non supportano Reporting Services e la ricerca full-text. SQL Server Express with Advanced Services supporta tuttavia la ricerca full-text e Reporting Services con limitazioni. </w:t>
      </w:r>
      <w:r w:rsidRPr="00E21BD0">
        <w:rPr>
          <w:rFonts w:cs="Arial"/>
          <w:lang w:bidi="it-IT"/>
        </w:rPr>
        <w:br/>
        <w:t>Tutte le versioni di SQL Server Express supportano solo il server di controllo del mirroring e il sottoscrittore di replica.</w:t>
      </w:r>
    </w:p>
    <w:p w14:paraId="10D059A2" w14:textId="72741A04" w:rsidR="00DC536D" w:rsidRPr="00E21BD0" w:rsidRDefault="00DC536D" w:rsidP="00DC536D">
      <w:pPr>
        <w:jc w:val="left"/>
        <w:rPr>
          <w:rFonts w:cs="Arial"/>
        </w:rPr>
      </w:pPr>
      <w:r w:rsidRPr="00E21BD0">
        <w:rPr>
          <w:rFonts w:cs="Arial"/>
          <w:lang w:bidi="it-IT"/>
        </w:rPr>
        <w:t xml:space="preserve">Per altre informazioni, vedere le funzionalità supportate dalle edizioni di SQL Server 2014: </w:t>
      </w:r>
    </w:p>
    <w:p w14:paraId="4C499C07" w14:textId="0B674F1B" w:rsidR="00780343" w:rsidRPr="00E21BD0" w:rsidRDefault="00FF643C" w:rsidP="00780343">
      <w:pPr>
        <w:spacing w:before="0" w:after="0" w:line="240" w:lineRule="auto"/>
        <w:jc w:val="left"/>
        <w:rPr>
          <w:rStyle w:val="Hyperlink"/>
          <w:rFonts w:eastAsia="Times New Roman" w:cs="Arial"/>
          <w:kern w:val="0"/>
          <w:szCs w:val="20"/>
        </w:rPr>
      </w:pPr>
      <w:hyperlink r:id="rId19" w:history="1">
        <w:r w:rsidR="00780343" w:rsidRPr="00E21BD0">
          <w:rPr>
            <w:rStyle w:val="Hyperlink"/>
            <w:rFonts w:eastAsia="Times New Roman" w:cs="Arial"/>
            <w:kern w:val="0"/>
            <w:szCs w:val="20"/>
            <w:lang w:bidi="it-IT"/>
          </w:rPr>
          <w:t>http://go.microsoft.com/fwlink/?LinkId=717843</w:t>
        </w:r>
      </w:hyperlink>
      <w:r w:rsidR="00F63D67" w:rsidRPr="00E21BD0">
        <w:rPr>
          <w:rStyle w:val="Hyperlink"/>
          <w:rFonts w:eastAsia="Times New Roman" w:cs="Arial"/>
          <w:kern w:val="0"/>
          <w:szCs w:val="20"/>
          <w:lang w:bidi="it-IT"/>
        </w:rPr>
        <w:t>.</w:t>
      </w:r>
    </w:p>
    <w:p w14:paraId="52DE3AC3" w14:textId="15528611" w:rsidR="00F63D67" w:rsidRPr="00E21BD0" w:rsidRDefault="00F63D67" w:rsidP="00A133BD">
      <w:pPr>
        <w:rPr>
          <w:rStyle w:val="Hyperlink"/>
          <w:rFonts w:eastAsia="Times New Roman" w:cs="Arial"/>
          <w:kern w:val="0"/>
          <w:sz w:val="22"/>
          <w:szCs w:val="22"/>
        </w:rPr>
      </w:pPr>
      <w:r w:rsidRPr="00E21BD0">
        <w:rPr>
          <w:rFonts w:cs="Arial"/>
          <w:lang w:bidi="it-IT"/>
        </w:rPr>
        <w:t xml:space="preserve">Le condivisioni file SMB sono supportate come opzione di archiviazione. Per altre informazioni, vedere l'articolo </w:t>
      </w:r>
      <w:hyperlink r:id="rId20" w:history="1">
        <w:r w:rsidRPr="00E21BD0">
          <w:rPr>
            <w:rStyle w:val="Hyperlink"/>
            <w:rFonts w:cs="Arial"/>
            <w:szCs w:val="20"/>
            <w:lang w:bidi="it-IT"/>
          </w:rPr>
          <w:t>Descrizione del supporto per i file di database di rete in SQL Server</w:t>
        </w:r>
      </w:hyperlink>
      <w:r w:rsidRPr="00E21BD0">
        <w:rPr>
          <w:rFonts w:cs="Arial"/>
          <w:lang w:bidi="it-IT"/>
        </w:rPr>
        <w:t>.</w:t>
      </w:r>
    </w:p>
    <w:p w14:paraId="281515B3" w14:textId="77777777" w:rsidR="00DC536D" w:rsidRPr="00E21BD0" w:rsidRDefault="00DC536D" w:rsidP="00B31C23">
      <w:pPr>
        <w:spacing w:before="0" w:after="0" w:line="240" w:lineRule="auto"/>
        <w:jc w:val="left"/>
        <w:rPr>
          <w:rFonts w:cs="Arial"/>
        </w:rPr>
      </w:pPr>
    </w:p>
    <w:p w14:paraId="3A8A30D9" w14:textId="4D6199ED" w:rsidR="003B3ECC" w:rsidRPr="00E21BD0" w:rsidRDefault="00FA2C03" w:rsidP="00387C76">
      <w:pPr>
        <w:pStyle w:val="Heading3"/>
        <w:rPr>
          <w:rFonts w:cs="Arial"/>
        </w:rPr>
      </w:pPr>
      <w:bookmarkStart w:id="7" w:name="_Management_Pack_scope"/>
      <w:bookmarkStart w:id="8" w:name="_Toc469571607"/>
      <w:bookmarkEnd w:id="7"/>
      <w:r w:rsidRPr="00E21BD0">
        <w:rPr>
          <w:rFonts w:cs="Arial"/>
          <w:lang w:bidi="it-IT"/>
        </w:rPr>
        <w:t xml:space="preserve">Ambito del Management </w:t>
      </w:r>
      <w:bookmarkEnd w:id="6"/>
      <w:r w:rsidRPr="00E21BD0">
        <w:rPr>
          <w:rFonts w:cs="Arial"/>
          <w:lang w:bidi="it-IT"/>
        </w:rPr>
        <w:t>Pack</w:t>
      </w:r>
      <w:bookmarkEnd w:id="8"/>
    </w:p>
    <w:p w14:paraId="6280C77A" w14:textId="42A51370" w:rsidR="005D43E3" w:rsidRPr="00E21BD0" w:rsidRDefault="00FA2C03" w:rsidP="005D43E3">
      <w:pPr>
        <w:rPr>
          <w:rFonts w:cs="Arial"/>
        </w:rPr>
      </w:pPr>
      <w:r w:rsidRPr="00E21BD0">
        <w:rPr>
          <w:rFonts w:cs="Arial"/>
          <w:lang w:bidi="it-IT"/>
        </w:rPr>
        <w:t>Il Management Pack per Microsoft SQL Server 2014 abilita il monitoraggio delle funzionalità seguenti:</w:t>
      </w:r>
    </w:p>
    <w:p w14:paraId="01717A93" w14:textId="461AB738" w:rsidR="005D43E3" w:rsidRPr="00E21BD0" w:rsidRDefault="00A3071C" w:rsidP="00EF16FB">
      <w:pPr>
        <w:numPr>
          <w:ilvl w:val="0"/>
          <w:numId w:val="13"/>
        </w:numPr>
        <w:rPr>
          <w:rFonts w:cs="Arial"/>
        </w:rPr>
      </w:pPr>
      <w:r w:rsidRPr="00E21BD0">
        <w:rPr>
          <w:rFonts w:cs="Arial"/>
          <w:lang w:bidi="it-IT"/>
        </w:rPr>
        <w:t>Motori di database SQL Server 2014 (edizioni supportate: Enterprise, Business Intelligence, Standard, Express)</w:t>
      </w:r>
    </w:p>
    <w:p w14:paraId="7978186A" w14:textId="27E5984D" w:rsidR="00A3071C" w:rsidRPr="00E21BD0" w:rsidRDefault="00A3071C" w:rsidP="00EF16FB">
      <w:pPr>
        <w:numPr>
          <w:ilvl w:val="0"/>
          <w:numId w:val="13"/>
        </w:numPr>
        <w:rPr>
          <w:rFonts w:cs="Arial"/>
        </w:rPr>
      </w:pPr>
      <w:r w:rsidRPr="00E21BD0">
        <w:rPr>
          <w:rFonts w:cs="Arial"/>
          <w:lang w:bidi="it-IT"/>
        </w:rPr>
        <w:t>Database SQL Server 2014 (inclusi filegroup, file di dati e file di log delle transazioni)</w:t>
      </w:r>
    </w:p>
    <w:p w14:paraId="0F4D9180" w14:textId="77777777" w:rsidR="00A3071C" w:rsidRPr="00E21BD0" w:rsidRDefault="00444696" w:rsidP="00EF16FB">
      <w:pPr>
        <w:numPr>
          <w:ilvl w:val="0"/>
          <w:numId w:val="13"/>
        </w:numPr>
        <w:rPr>
          <w:rFonts w:cs="Arial"/>
        </w:rPr>
      </w:pPr>
      <w:r w:rsidRPr="00E21BD0">
        <w:rPr>
          <w:rFonts w:cs="Arial"/>
          <w:lang w:bidi="it-IT"/>
        </w:rPr>
        <w:t>SQL Server 2014 Agent</w:t>
      </w:r>
    </w:p>
    <w:p w14:paraId="2DD3853D" w14:textId="0411E112" w:rsidR="00444696" w:rsidRPr="00E21BD0" w:rsidRDefault="00444696" w:rsidP="00EF16FB">
      <w:pPr>
        <w:numPr>
          <w:ilvl w:val="0"/>
          <w:numId w:val="13"/>
        </w:numPr>
        <w:rPr>
          <w:rFonts w:cs="Arial"/>
        </w:rPr>
      </w:pPr>
      <w:r w:rsidRPr="00E21BD0">
        <w:rPr>
          <w:rFonts w:cs="Arial"/>
          <w:lang w:bidi="it-IT"/>
        </w:rPr>
        <w:t>Gruppi di disponibilità AlwaysOn di SQL Server 2014</w:t>
      </w:r>
    </w:p>
    <w:p w14:paraId="26AB2F4E" w14:textId="77777777" w:rsidR="00B731A4" w:rsidRPr="00E21BD0" w:rsidRDefault="00B731A4" w:rsidP="00EF16FB">
      <w:pPr>
        <w:numPr>
          <w:ilvl w:val="0"/>
          <w:numId w:val="13"/>
        </w:numPr>
        <w:rPr>
          <w:rFonts w:cs="Arial"/>
        </w:rPr>
      </w:pPr>
      <w:r w:rsidRPr="00E21BD0">
        <w:rPr>
          <w:rFonts w:cs="Arial"/>
          <w:lang w:bidi="it-IT"/>
        </w:rPr>
        <w:t>Cluster di failover di SQL Server 2014</w:t>
      </w:r>
    </w:p>
    <w:p w14:paraId="6C0EA16D" w14:textId="0853D5A7" w:rsidR="00CB29F8" w:rsidRPr="00E21BD0" w:rsidRDefault="00CB29F8" w:rsidP="00EF16FB">
      <w:pPr>
        <w:numPr>
          <w:ilvl w:val="0"/>
          <w:numId w:val="13"/>
        </w:numPr>
        <w:rPr>
          <w:rFonts w:cs="Arial"/>
        </w:rPr>
      </w:pPr>
      <w:r w:rsidRPr="00E21BD0">
        <w:rPr>
          <w:rFonts w:cs="Arial"/>
          <w:lang w:bidi="it-IT"/>
        </w:rPr>
        <w:t>Mirroring di SQL Server 2014</w:t>
      </w:r>
    </w:p>
    <w:p w14:paraId="664F9C1F" w14:textId="2E109C43" w:rsidR="00444696" w:rsidRPr="00E21BD0" w:rsidRDefault="00444696" w:rsidP="00EF16FB">
      <w:pPr>
        <w:numPr>
          <w:ilvl w:val="0"/>
          <w:numId w:val="13"/>
        </w:numPr>
        <w:rPr>
          <w:rFonts w:cs="Arial"/>
        </w:rPr>
      </w:pPr>
      <w:r w:rsidRPr="00E21BD0">
        <w:rPr>
          <w:rFonts w:cs="Arial"/>
          <w:lang w:bidi="it-IT"/>
        </w:rPr>
        <w:t>Dati con ottimizzazione per la memoria di SQL Server 2014</w:t>
      </w:r>
    </w:p>
    <w:p w14:paraId="172540D5" w14:textId="77777777" w:rsidR="00444696" w:rsidRPr="00E21BD0" w:rsidRDefault="00444696" w:rsidP="00EF16FB">
      <w:pPr>
        <w:numPr>
          <w:ilvl w:val="0"/>
          <w:numId w:val="13"/>
        </w:numPr>
        <w:rPr>
          <w:rFonts w:cs="Arial"/>
        </w:rPr>
      </w:pPr>
      <w:r w:rsidRPr="00E21BD0">
        <w:rPr>
          <w:rFonts w:cs="Arial"/>
          <w:lang w:bidi="it-IT"/>
        </w:rPr>
        <w:t>Backup gestito di SQL Server 2014 in Microsoft Azure</w:t>
      </w:r>
    </w:p>
    <w:p w14:paraId="0B34F09E" w14:textId="69BE1897" w:rsidR="00444696" w:rsidRPr="00E21BD0" w:rsidRDefault="00387C76" w:rsidP="00C30E0C">
      <w:pPr>
        <w:numPr>
          <w:ilvl w:val="0"/>
          <w:numId w:val="13"/>
        </w:numPr>
        <w:rPr>
          <w:rFonts w:cs="Arial"/>
        </w:rPr>
      </w:pPr>
      <w:r w:rsidRPr="00E21BD0">
        <w:rPr>
          <w:rFonts w:cs="Arial"/>
          <w:lang w:bidi="it-IT"/>
        </w:rPr>
        <w:t>SQL Server 2014 Integration Services</w:t>
      </w:r>
    </w:p>
    <w:p w14:paraId="08FF8A95" w14:textId="6D212A97" w:rsidR="00444696" w:rsidRPr="00E21BD0" w:rsidRDefault="002F67CA" w:rsidP="00444696">
      <w:pPr>
        <w:pStyle w:val="AlertLabel"/>
        <w:framePr w:wrap="notBeside"/>
        <w:rPr>
          <w:rFonts w:cs="Arial"/>
        </w:rPr>
      </w:pPr>
      <w:r w:rsidRPr="00E21BD0">
        <w:rPr>
          <w:rFonts w:cs="Arial"/>
          <w:noProof/>
          <w:lang w:val="en-US" w:eastAsia="ja-JP"/>
        </w:rPr>
        <w:drawing>
          <wp:inline distT="0" distB="0" distL="0" distR="0" wp14:anchorId="3F20DF78" wp14:editId="4186D834">
            <wp:extent cx="228600" cy="1524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00444696" w:rsidRPr="00E21BD0">
        <w:rPr>
          <w:rFonts w:cs="Arial"/>
          <w:lang w:bidi="it-IT"/>
        </w:rPr>
        <w:t xml:space="preserve">Importante </w:t>
      </w:r>
    </w:p>
    <w:p w14:paraId="4E743DE9" w14:textId="77777777" w:rsidR="00B731A4" w:rsidRPr="00E21BD0" w:rsidRDefault="00444696" w:rsidP="00B731A4">
      <w:pPr>
        <w:ind w:left="360"/>
        <w:rPr>
          <w:rFonts w:cs="Arial"/>
        </w:rPr>
      </w:pPr>
      <w:r w:rsidRPr="00E21BD0">
        <w:rPr>
          <w:rFonts w:cs="Arial"/>
          <w:lang w:bidi="it-IT"/>
        </w:rPr>
        <w:t>Si consiglia di eseguire il monitoraggio di non più di 50 database e 150 file di database per agente System Center Operations Manager, così da evitare picchi di utilizzo della CPU che potrebbero influire sulle prestazioni dei server monitorati.</w:t>
      </w:r>
    </w:p>
    <w:p w14:paraId="5C77EDEF" w14:textId="476C885D" w:rsidR="00B731A4" w:rsidRPr="00E21BD0" w:rsidRDefault="002F67CA" w:rsidP="00B731A4">
      <w:pPr>
        <w:pStyle w:val="AlertLabel"/>
        <w:framePr w:wrap="notBeside"/>
        <w:rPr>
          <w:rFonts w:cs="Arial"/>
        </w:rPr>
      </w:pPr>
      <w:r w:rsidRPr="00E21BD0">
        <w:rPr>
          <w:rFonts w:cs="Arial"/>
          <w:noProof/>
          <w:lang w:val="en-US" w:eastAsia="ja-JP"/>
        </w:rPr>
        <w:drawing>
          <wp:inline distT="0" distB="0" distL="0" distR="0" wp14:anchorId="6B29DBCD" wp14:editId="50FE50BF">
            <wp:extent cx="228600" cy="1524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00B731A4" w:rsidRPr="00E21BD0">
        <w:rPr>
          <w:rFonts w:cs="Arial"/>
          <w:lang w:bidi="it-IT"/>
        </w:rPr>
        <w:t xml:space="preserve">Importante </w:t>
      </w:r>
    </w:p>
    <w:p w14:paraId="7FEFBEF0" w14:textId="3A93E8B8" w:rsidR="00B731A4" w:rsidRPr="00E21BD0" w:rsidRDefault="00B731A4" w:rsidP="001662CF">
      <w:pPr>
        <w:ind w:left="360"/>
        <w:rPr>
          <w:rFonts w:cs="Arial"/>
        </w:rPr>
      </w:pPr>
      <w:r w:rsidRPr="00E21BD0">
        <w:rPr>
          <w:rFonts w:cs="Arial"/>
          <w:lang w:bidi="it-IT"/>
        </w:rPr>
        <w:t>Il monitoraggio senza agenti non è supportato dal Management Pack per Microsoft SQL Server 2014.</w:t>
      </w:r>
    </w:p>
    <w:p w14:paraId="2B7D0A94" w14:textId="275E5178" w:rsidR="0042791E" w:rsidRPr="00E21BD0" w:rsidRDefault="002F67CA" w:rsidP="0042791E">
      <w:pPr>
        <w:pStyle w:val="AlertLabel"/>
        <w:framePr w:wrap="notBeside"/>
        <w:rPr>
          <w:rFonts w:cs="Arial"/>
        </w:rPr>
      </w:pPr>
      <w:r w:rsidRPr="00E21BD0">
        <w:rPr>
          <w:rFonts w:cs="Arial"/>
          <w:noProof/>
          <w:lang w:val="en-US" w:eastAsia="ja-JP"/>
        </w:rPr>
        <w:drawing>
          <wp:inline distT="0" distB="0" distL="0" distR="0" wp14:anchorId="3FE2462D" wp14:editId="6A891101">
            <wp:extent cx="228600" cy="1524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0042791E" w:rsidRPr="00E21BD0">
        <w:rPr>
          <w:rFonts w:cs="Arial"/>
          <w:lang w:bidi="it-IT"/>
        </w:rPr>
        <w:t xml:space="preserve">Nota </w:t>
      </w:r>
    </w:p>
    <w:p w14:paraId="770BA04F" w14:textId="19EE0A0D" w:rsidR="0042791E" w:rsidRPr="00E21BD0" w:rsidRDefault="0042791E" w:rsidP="0042791E">
      <w:pPr>
        <w:ind w:left="360"/>
        <w:rPr>
          <w:rFonts w:cs="Arial"/>
        </w:rPr>
      </w:pPr>
      <w:r w:rsidRPr="00E21BD0">
        <w:rPr>
          <w:rFonts w:cs="Arial"/>
          <w:lang w:bidi="it-IT"/>
        </w:rPr>
        <w:t>Per un elenco completo degli scenari di monitoraggio supportati da questo Management Pack, vedere la sezione "</w:t>
      </w:r>
      <w:hyperlink w:anchor="_Monitoring_scenarios" w:history="1">
        <w:r w:rsidR="0058040C" w:rsidRPr="00E21BD0">
          <w:rPr>
            <w:rStyle w:val="Hyperlink"/>
            <w:rFonts w:cs="Arial"/>
            <w:szCs w:val="20"/>
            <w:lang w:bidi="it-IT"/>
          </w:rPr>
          <w:t>Scenari di monitoraggio</w:t>
        </w:r>
      </w:hyperlink>
      <w:r w:rsidRPr="00E21BD0">
        <w:rPr>
          <w:rFonts w:cs="Arial"/>
          <w:lang w:bidi="it-IT"/>
        </w:rPr>
        <w:t>".</w:t>
      </w:r>
    </w:p>
    <w:p w14:paraId="14120105" w14:textId="0650B485" w:rsidR="00B731A4" w:rsidRPr="00E21BD0" w:rsidRDefault="002F67CA" w:rsidP="00B731A4">
      <w:pPr>
        <w:pStyle w:val="AlertLabel"/>
        <w:framePr w:wrap="notBeside"/>
        <w:rPr>
          <w:rFonts w:cs="Arial"/>
        </w:rPr>
      </w:pPr>
      <w:r w:rsidRPr="00E21BD0">
        <w:rPr>
          <w:rFonts w:cs="Arial"/>
          <w:noProof/>
          <w:lang w:val="en-US" w:eastAsia="ja-JP"/>
        </w:rPr>
        <w:drawing>
          <wp:inline distT="0" distB="0" distL="0" distR="0" wp14:anchorId="66AB0C2E" wp14:editId="77D6CBAD">
            <wp:extent cx="228600" cy="1524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00B731A4" w:rsidRPr="00E21BD0">
        <w:rPr>
          <w:rFonts w:cs="Arial"/>
          <w:lang w:bidi="it-IT"/>
        </w:rPr>
        <w:t xml:space="preserve">Nota </w:t>
      </w:r>
    </w:p>
    <w:p w14:paraId="11BDDC49" w14:textId="5C046053" w:rsidR="00444696" w:rsidRPr="00E21BD0" w:rsidRDefault="00B731A4" w:rsidP="00B731A4">
      <w:pPr>
        <w:ind w:left="360"/>
        <w:rPr>
          <w:rFonts w:cs="Arial"/>
        </w:rPr>
      </w:pPr>
      <w:r w:rsidRPr="00E21BD0">
        <w:rPr>
          <w:rFonts w:cs="Arial"/>
          <w:lang w:bidi="it-IT"/>
        </w:rPr>
        <w:t>Per altre informazioni e istruzioni dettagliate sull'installazione e la configurazione, vedere la sezione "</w:t>
      </w:r>
      <w:hyperlink w:anchor="_Configuring_the_Management" w:history="1">
        <w:r w:rsidR="0058040C" w:rsidRPr="00E21BD0">
          <w:rPr>
            <w:rStyle w:val="Hyperlink"/>
            <w:rFonts w:cs="Arial"/>
            <w:szCs w:val="20"/>
            <w:lang w:bidi="it-IT"/>
          </w:rPr>
          <w:t>Configurazione del Management Pack per Microsoft SQL Server 2014</w:t>
        </w:r>
      </w:hyperlink>
      <w:r w:rsidRPr="00E21BD0">
        <w:rPr>
          <w:rFonts w:cs="Arial"/>
          <w:lang w:bidi="it-IT"/>
        </w:rPr>
        <w:t>" di questa guida.</w:t>
      </w:r>
    </w:p>
    <w:p w14:paraId="3BB88A3A" w14:textId="77777777" w:rsidR="003B3ECC" w:rsidRPr="00E21BD0" w:rsidRDefault="003B3ECC" w:rsidP="00387C76">
      <w:pPr>
        <w:pStyle w:val="Heading3"/>
        <w:rPr>
          <w:rFonts w:cs="Arial"/>
        </w:rPr>
      </w:pPr>
      <w:bookmarkStart w:id="9" w:name="_Prerequisites"/>
      <w:bookmarkStart w:id="10" w:name="_Ref384661716"/>
      <w:bookmarkStart w:id="11" w:name="_Ref384661718"/>
      <w:bookmarkStart w:id="12" w:name="_Ref384661737"/>
      <w:bookmarkStart w:id="13" w:name="_Toc469571608"/>
      <w:bookmarkEnd w:id="9"/>
      <w:r w:rsidRPr="00E21BD0">
        <w:rPr>
          <w:rFonts w:cs="Arial"/>
          <w:lang w:bidi="it-IT"/>
        </w:rPr>
        <w:t>Prerequisiti</w:t>
      </w:r>
      <w:bookmarkEnd w:id="10"/>
      <w:bookmarkEnd w:id="11"/>
      <w:bookmarkEnd w:id="12"/>
      <w:bookmarkEnd w:id="13"/>
    </w:p>
    <w:p w14:paraId="319BA545" w14:textId="77777777" w:rsidR="005D43E3" w:rsidRPr="00E21BD0" w:rsidRDefault="005D43E3" w:rsidP="005D43E3">
      <w:pPr>
        <w:rPr>
          <w:rFonts w:cs="Arial"/>
        </w:rPr>
      </w:pPr>
      <w:r w:rsidRPr="00E21BD0">
        <w:rPr>
          <w:rFonts w:cs="Arial"/>
          <w:lang w:bidi="it-IT"/>
        </w:rPr>
        <w:t>In base alla procedura consigliata, è opportuno importare il Management Pack di Windows Server per il sistema operativo in uso. I Management Pack di Windows Server consentono di monitorare gli aspetti del sistema operativo che influiscono sulle prestazioni dei computer che eseguono SQL Server, ad esempio la capacità del disco, le prestazioni del disco, l'utilizzo della memoria, l'utilizzo della scheda di rete e le prestazioni del processore.</w:t>
      </w:r>
    </w:p>
    <w:p w14:paraId="3B200582" w14:textId="6D59B144" w:rsidR="003B3ECC" w:rsidRPr="00E21BD0" w:rsidRDefault="003B3ECC" w:rsidP="00387C76">
      <w:pPr>
        <w:pStyle w:val="Heading3"/>
        <w:rPr>
          <w:rFonts w:cs="Arial"/>
        </w:rPr>
      </w:pPr>
      <w:bookmarkStart w:id="14" w:name="z1"/>
      <w:bookmarkStart w:id="15" w:name="_Toc469571609"/>
      <w:bookmarkEnd w:id="14"/>
      <w:r w:rsidRPr="00E21BD0">
        <w:rPr>
          <w:rFonts w:cs="Arial"/>
          <w:lang w:bidi="it-IT"/>
        </w:rPr>
        <w:lastRenderedPageBreak/>
        <w:t>File contenuti in questo Management Pack</w:t>
      </w:r>
      <w:bookmarkEnd w:id="15"/>
    </w:p>
    <w:p w14:paraId="568023F7" w14:textId="4F5D3823" w:rsidR="003B3ECC" w:rsidRPr="00E21BD0" w:rsidRDefault="003B3ECC" w:rsidP="003B3ECC">
      <w:pPr>
        <w:rPr>
          <w:rFonts w:cs="Arial"/>
        </w:rPr>
      </w:pPr>
      <w:r w:rsidRPr="00E21BD0">
        <w:rPr>
          <w:rFonts w:cs="Arial"/>
          <w:lang w:bidi="it-IT"/>
        </w:rPr>
        <w:t xml:space="preserve">Il Management Pack per Microsoft SQL Server 2014 include i file seguenti: </w:t>
      </w:r>
    </w:p>
    <w:tbl>
      <w:tblPr>
        <w:tblW w:w="8812" w:type="dxa"/>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Layout w:type="fixed"/>
        <w:tblCellMar>
          <w:left w:w="86" w:type="dxa"/>
          <w:right w:w="86" w:type="dxa"/>
        </w:tblCellMar>
        <w:tblLook w:val="01E0" w:firstRow="1" w:lastRow="1" w:firstColumn="1" w:lastColumn="1" w:noHBand="0" w:noVBand="0"/>
      </w:tblPr>
      <w:tblGrid>
        <w:gridCol w:w="3866"/>
        <w:gridCol w:w="4946"/>
      </w:tblGrid>
      <w:tr w:rsidR="008B4D53" w:rsidRPr="00E21BD0" w14:paraId="74157C40" w14:textId="77777777" w:rsidTr="00511875">
        <w:trPr>
          <w:tblHeader/>
        </w:trPr>
        <w:tc>
          <w:tcPr>
            <w:tcW w:w="3866" w:type="dxa"/>
            <w:tcBorders>
              <w:top w:val="single" w:sz="12" w:space="0" w:color="808080"/>
              <w:left w:val="single" w:sz="12" w:space="0" w:color="808080"/>
              <w:bottom w:val="single" w:sz="4" w:space="0" w:color="808080"/>
              <w:right w:val="single" w:sz="6" w:space="0" w:color="808080"/>
              <w:tl2br w:val="nil"/>
              <w:tr2bl w:val="nil"/>
            </w:tcBorders>
            <w:shd w:val="clear" w:color="auto" w:fill="D9D9D9"/>
          </w:tcPr>
          <w:p w14:paraId="0CF0AF79" w14:textId="77777777" w:rsidR="008B4D53" w:rsidRPr="00E21BD0" w:rsidRDefault="008B4D53" w:rsidP="008B4D53">
            <w:pPr>
              <w:keepNext/>
              <w:rPr>
                <w:rFonts w:cs="Arial"/>
                <w:b/>
                <w:sz w:val="18"/>
                <w:szCs w:val="18"/>
              </w:rPr>
            </w:pPr>
            <w:bookmarkStart w:id="16" w:name="_Ref384661741"/>
            <w:r w:rsidRPr="00E21BD0">
              <w:rPr>
                <w:rFonts w:cs="Arial"/>
                <w:b/>
                <w:sz w:val="18"/>
                <w:szCs w:val="18"/>
                <w:lang w:bidi="it-IT"/>
              </w:rPr>
              <w:t>File</w:t>
            </w:r>
          </w:p>
        </w:tc>
        <w:tc>
          <w:tcPr>
            <w:tcW w:w="4946" w:type="dxa"/>
            <w:tcBorders>
              <w:top w:val="single" w:sz="12" w:space="0" w:color="808080"/>
              <w:left w:val="single" w:sz="6" w:space="0" w:color="808080"/>
              <w:bottom w:val="single" w:sz="4" w:space="0" w:color="808080"/>
              <w:right w:val="single" w:sz="12" w:space="0" w:color="808080"/>
              <w:tl2br w:val="nil"/>
              <w:tr2bl w:val="nil"/>
            </w:tcBorders>
            <w:shd w:val="clear" w:color="auto" w:fill="D9D9D9"/>
          </w:tcPr>
          <w:p w14:paraId="08886849" w14:textId="77777777" w:rsidR="008B4D53" w:rsidRPr="00E21BD0" w:rsidRDefault="008B4D53" w:rsidP="008B4D53">
            <w:pPr>
              <w:keepNext/>
              <w:rPr>
                <w:rFonts w:cs="Arial"/>
                <w:b/>
                <w:sz w:val="18"/>
                <w:szCs w:val="18"/>
              </w:rPr>
            </w:pPr>
            <w:r w:rsidRPr="00E21BD0">
              <w:rPr>
                <w:rFonts w:cs="Arial"/>
                <w:b/>
                <w:sz w:val="18"/>
                <w:szCs w:val="18"/>
                <w:lang w:bidi="it-IT"/>
              </w:rPr>
              <w:t>Descrizione</w:t>
            </w:r>
          </w:p>
        </w:tc>
      </w:tr>
      <w:tr w:rsidR="00F47599" w:rsidRPr="00E21BD0" w14:paraId="19D76B87" w14:textId="77777777" w:rsidTr="00511875">
        <w:tc>
          <w:tcPr>
            <w:tcW w:w="3866" w:type="dxa"/>
            <w:shd w:val="clear" w:color="auto" w:fill="auto"/>
          </w:tcPr>
          <w:p w14:paraId="774CAB3E" w14:textId="128EFABA" w:rsidR="00F47599" w:rsidRPr="00E21BD0" w:rsidRDefault="00F47599" w:rsidP="00F47599">
            <w:pPr>
              <w:rPr>
                <w:rFonts w:cs="Arial"/>
              </w:rPr>
            </w:pPr>
            <w:r w:rsidRPr="00E21BD0">
              <w:rPr>
                <w:rFonts w:eastAsia="Calibri" w:cs="Arial"/>
                <w:color w:val="000000"/>
                <w:sz w:val="22"/>
                <w:szCs w:val="22"/>
                <w:lang w:bidi="it-IT"/>
              </w:rPr>
              <w:t>Microsoft.SQLServer.2014.Discovery.mp</w:t>
            </w:r>
          </w:p>
        </w:tc>
        <w:tc>
          <w:tcPr>
            <w:tcW w:w="4946" w:type="dxa"/>
            <w:shd w:val="clear" w:color="auto" w:fill="auto"/>
          </w:tcPr>
          <w:p w14:paraId="53525D70" w14:textId="618506B5" w:rsidR="00F47599" w:rsidRPr="00E21BD0" w:rsidRDefault="00F47599" w:rsidP="00A25CD9">
            <w:pPr>
              <w:pStyle w:val="TextinList1"/>
              <w:ind w:left="0"/>
              <w:rPr>
                <w:rFonts w:cs="Arial"/>
              </w:rPr>
            </w:pPr>
            <w:r w:rsidRPr="00E21BD0">
              <w:rPr>
                <w:rFonts w:eastAsia="Calibri" w:cs="Arial"/>
                <w:color w:val="000000"/>
                <w:sz w:val="22"/>
                <w:szCs w:val="22"/>
                <w:lang w:bidi="it-IT"/>
              </w:rPr>
              <w:t>Questo Management Pack individua Microsoft SQL Server 2014 e gli oggetti correlati. Il Management Pack contiene solo la logica di individuazione e richiede l'importazione del Management Pack separato per il monitoraggio degli oggetti individuati.</w:t>
            </w:r>
          </w:p>
        </w:tc>
      </w:tr>
      <w:tr w:rsidR="00F47599" w:rsidRPr="00E21BD0" w14:paraId="17A8CD51" w14:textId="77777777" w:rsidTr="00511875">
        <w:tc>
          <w:tcPr>
            <w:tcW w:w="3866" w:type="dxa"/>
            <w:shd w:val="clear" w:color="auto" w:fill="auto"/>
          </w:tcPr>
          <w:p w14:paraId="7844EBB6" w14:textId="57838E58" w:rsidR="00F47599" w:rsidRPr="00E21BD0" w:rsidRDefault="00F47599" w:rsidP="00F47599">
            <w:pPr>
              <w:rPr>
                <w:rFonts w:cs="Arial"/>
              </w:rPr>
            </w:pPr>
            <w:r w:rsidRPr="00E21BD0">
              <w:rPr>
                <w:rFonts w:eastAsia="Calibri" w:cs="Arial"/>
                <w:color w:val="000000"/>
                <w:sz w:val="22"/>
                <w:szCs w:val="22"/>
                <w:lang w:bidi="it-IT"/>
              </w:rPr>
              <w:t>Microsoft.SQLServer.2014.Monitoring.mp</w:t>
            </w:r>
          </w:p>
        </w:tc>
        <w:tc>
          <w:tcPr>
            <w:tcW w:w="4946" w:type="dxa"/>
            <w:shd w:val="clear" w:color="auto" w:fill="auto"/>
          </w:tcPr>
          <w:p w14:paraId="0713A4E0" w14:textId="0BC1A475" w:rsidR="00F47599" w:rsidRPr="00E21BD0" w:rsidRDefault="00F47599" w:rsidP="00A25CD9">
            <w:pPr>
              <w:pStyle w:val="TextinList1"/>
              <w:ind w:left="0"/>
              <w:rPr>
                <w:rStyle w:val="Italic"/>
                <w:rFonts w:cs="Arial"/>
              </w:rPr>
            </w:pPr>
            <w:r w:rsidRPr="00E21BD0">
              <w:rPr>
                <w:rFonts w:eastAsia="Calibri" w:cs="Arial"/>
                <w:color w:val="000000"/>
                <w:sz w:val="22"/>
                <w:szCs w:val="22"/>
                <w:lang w:bidi="it-IT"/>
              </w:rPr>
              <w:t>Questo Management Pack abilita il monitoraggio di Microsoft SQL Server 2014. Dipende dal Management Pack di Microsoft SQL 2014 (Discovery).</w:t>
            </w:r>
          </w:p>
        </w:tc>
      </w:tr>
      <w:tr w:rsidR="00F47599" w:rsidRPr="00E21BD0" w14:paraId="2DA988A2" w14:textId="77777777" w:rsidTr="00511875">
        <w:tc>
          <w:tcPr>
            <w:tcW w:w="3866" w:type="dxa"/>
            <w:shd w:val="clear" w:color="auto" w:fill="auto"/>
          </w:tcPr>
          <w:p w14:paraId="41D948C9" w14:textId="01C7A1A1" w:rsidR="00F47599" w:rsidRPr="00E21BD0" w:rsidRDefault="00F47599" w:rsidP="00F47599">
            <w:pPr>
              <w:rPr>
                <w:rFonts w:cs="Arial"/>
              </w:rPr>
            </w:pPr>
            <w:r w:rsidRPr="00E21BD0">
              <w:rPr>
                <w:rFonts w:eastAsia="Calibri" w:cs="Arial"/>
                <w:color w:val="000000"/>
                <w:sz w:val="22"/>
                <w:szCs w:val="22"/>
                <w:lang w:bidi="it-IT"/>
              </w:rPr>
              <w:t>Microsoft.SQLServer.2014.Presentation.mp</w:t>
            </w:r>
          </w:p>
        </w:tc>
        <w:tc>
          <w:tcPr>
            <w:tcW w:w="4946" w:type="dxa"/>
            <w:shd w:val="clear" w:color="auto" w:fill="auto"/>
          </w:tcPr>
          <w:p w14:paraId="47CA0EE0" w14:textId="26981076" w:rsidR="00F47599" w:rsidRPr="00E21BD0" w:rsidRDefault="00F47599" w:rsidP="00A57468">
            <w:pPr>
              <w:pStyle w:val="TextinList1"/>
              <w:ind w:left="0"/>
              <w:rPr>
                <w:rStyle w:val="Italic"/>
                <w:rFonts w:cs="Arial"/>
              </w:rPr>
            </w:pPr>
            <w:r w:rsidRPr="00E21BD0">
              <w:rPr>
                <w:rFonts w:eastAsia="Calibri" w:cs="Arial"/>
                <w:color w:val="000000"/>
                <w:sz w:val="22"/>
                <w:szCs w:val="22"/>
                <w:lang w:bidi="it-IT"/>
              </w:rPr>
              <w:t>Questo Management Pack aggiunge i dashboard di SQL Server 2014.</w:t>
            </w:r>
          </w:p>
        </w:tc>
      </w:tr>
      <w:tr w:rsidR="00F47599" w:rsidRPr="00E21BD0" w14:paraId="0247BDC1" w14:textId="77777777" w:rsidTr="00511875">
        <w:tc>
          <w:tcPr>
            <w:tcW w:w="3866" w:type="dxa"/>
            <w:shd w:val="clear" w:color="auto" w:fill="auto"/>
          </w:tcPr>
          <w:p w14:paraId="5BEB7FD9" w14:textId="1DD2F3BC" w:rsidR="00F47599" w:rsidRPr="00E21BD0" w:rsidRDefault="00F47599" w:rsidP="00F47599">
            <w:pPr>
              <w:rPr>
                <w:rFonts w:cs="Arial"/>
              </w:rPr>
            </w:pPr>
            <w:r w:rsidRPr="00E21BD0">
              <w:rPr>
                <w:rFonts w:eastAsia="Calibri" w:cs="Arial"/>
                <w:color w:val="000000"/>
                <w:sz w:val="22"/>
                <w:szCs w:val="22"/>
                <w:lang w:bidi="it-IT"/>
              </w:rPr>
              <w:t>Microsoft.SQLServer.2014.Views.mp</w:t>
            </w:r>
          </w:p>
        </w:tc>
        <w:tc>
          <w:tcPr>
            <w:tcW w:w="4946" w:type="dxa"/>
            <w:shd w:val="clear" w:color="auto" w:fill="auto"/>
          </w:tcPr>
          <w:p w14:paraId="74948F3B" w14:textId="6ADC3F2D" w:rsidR="00F47599" w:rsidRPr="00E21BD0" w:rsidRDefault="00A25CD9" w:rsidP="00A57468">
            <w:pPr>
              <w:pStyle w:val="TextinList1"/>
              <w:ind w:left="0"/>
              <w:rPr>
                <w:rStyle w:val="Italic"/>
                <w:rFonts w:cs="Arial"/>
              </w:rPr>
            </w:pPr>
            <w:r w:rsidRPr="00E21BD0">
              <w:rPr>
                <w:rFonts w:eastAsia="Calibri" w:cs="Arial"/>
                <w:color w:val="000000"/>
                <w:sz w:val="22"/>
                <w:szCs w:val="22"/>
                <w:lang w:bidi="it-IT"/>
              </w:rPr>
              <w:t>Questo Management Pack contiene le viste e la struttura di cartelle per i Management Pack di Microsoft SQL Server 2014.</w:t>
            </w:r>
          </w:p>
        </w:tc>
      </w:tr>
      <w:tr w:rsidR="00F47599" w:rsidRPr="00E21BD0" w14:paraId="573D26CD" w14:textId="77777777" w:rsidTr="00511875">
        <w:tc>
          <w:tcPr>
            <w:tcW w:w="3866" w:type="dxa"/>
            <w:shd w:val="clear" w:color="auto" w:fill="auto"/>
          </w:tcPr>
          <w:p w14:paraId="15473735" w14:textId="7EA22E98" w:rsidR="00F47599" w:rsidRPr="00E21BD0" w:rsidRDefault="00F47599" w:rsidP="00F47599">
            <w:pPr>
              <w:rPr>
                <w:rFonts w:cs="Arial"/>
              </w:rPr>
            </w:pPr>
            <w:r w:rsidRPr="00E21BD0">
              <w:rPr>
                <w:rFonts w:eastAsia="Calibri" w:cs="Arial"/>
                <w:color w:val="000000"/>
                <w:sz w:val="22"/>
                <w:szCs w:val="22"/>
                <w:lang w:bidi="it-IT"/>
              </w:rPr>
              <w:t>Microsoft.SQLServer.2014.Always On.Discovery.mp</w:t>
            </w:r>
          </w:p>
        </w:tc>
        <w:tc>
          <w:tcPr>
            <w:tcW w:w="4946" w:type="dxa"/>
            <w:shd w:val="clear" w:color="auto" w:fill="auto"/>
          </w:tcPr>
          <w:p w14:paraId="681DB888" w14:textId="409C594C" w:rsidR="00F47599" w:rsidRPr="00E21BD0" w:rsidRDefault="00F47599" w:rsidP="00A57468">
            <w:pPr>
              <w:pStyle w:val="TextinList1"/>
              <w:ind w:left="0"/>
              <w:rPr>
                <w:rStyle w:val="Italic"/>
                <w:rFonts w:cs="Arial"/>
              </w:rPr>
            </w:pPr>
            <w:r w:rsidRPr="00E21BD0">
              <w:rPr>
                <w:rFonts w:eastAsia="Calibri" w:cs="Arial"/>
                <w:color w:val="000000"/>
                <w:sz w:val="22"/>
                <w:szCs w:val="22"/>
                <w:lang w:bidi="it-IT"/>
              </w:rPr>
              <w:t>Questo Management Pack individua gli oggetti necessari per il monitoraggio della funzionalità AlwaysOn di Microsoft SQL Server 2014. Contiene solo la logica di individuazione e richiede l'importazione separata del Management Pack per il monitoraggio per abilitare il monitoraggio.</w:t>
            </w:r>
          </w:p>
        </w:tc>
      </w:tr>
      <w:tr w:rsidR="00F47599" w:rsidRPr="00E21BD0" w14:paraId="6F2298C0" w14:textId="77777777" w:rsidTr="00511875">
        <w:tc>
          <w:tcPr>
            <w:tcW w:w="3866" w:type="dxa"/>
            <w:shd w:val="clear" w:color="auto" w:fill="auto"/>
          </w:tcPr>
          <w:p w14:paraId="600667CE" w14:textId="1A20C695" w:rsidR="00F47599" w:rsidRPr="00E21BD0" w:rsidRDefault="00F47599" w:rsidP="00F47599">
            <w:pPr>
              <w:rPr>
                <w:rFonts w:cs="Arial"/>
              </w:rPr>
            </w:pPr>
            <w:r w:rsidRPr="00E21BD0">
              <w:rPr>
                <w:rFonts w:eastAsia="Calibri" w:cs="Arial"/>
                <w:color w:val="000000"/>
                <w:sz w:val="22"/>
                <w:szCs w:val="22"/>
                <w:lang w:bidi="it-IT"/>
              </w:rPr>
              <w:t>Microsoft.SQLServer.2014.Always On.Monitoring.mp</w:t>
            </w:r>
          </w:p>
        </w:tc>
        <w:tc>
          <w:tcPr>
            <w:tcW w:w="4946" w:type="dxa"/>
            <w:shd w:val="clear" w:color="auto" w:fill="auto"/>
          </w:tcPr>
          <w:p w14:paraId="70C921CD" w14:textId="34F2494A" w:rsidR="00F47599" w:rsidRPr="00E21BD0" w:rsidRDefault="00F47599" w:rsidP="00B97EA4">
            <w:pPr>
              <w:pStyle w:val="TextinList1"/>
              <w:ind w:left="0"/>
              <w:rPr>
                <w:rStyle w:val="Italic"/>
                <w:rFonts w:cs="Arial"/>
              </w:rPr>
            </w:pPr>
            <w:r w:rsidRPr="00E21BD0">
              <w:rPr>
                <w:rFonts w:eastAsia="Calibri" w:cs="Arial"/>
                <w:color w:val="000000"/>
                <w:sz w:val="22"/>
                <w:szCs w:val="22"/>
                <w:lang w:bidi="it-IT"/>
              </w:rPr>
              <w:t>Questo Management Pack abilita il monitoraggio della funzionalità AlwaysOn di Microsoft SQL Server 2014. Dipende dal Management Pack di Microsoft SQL 2014 AlwaysOn (Discovery).</w:t>
            </w:r>
          </w:p>
        </w:tc>
      </w:tr>
      <w:tr w:rsidR="00F47599" w:rsidRPr="00E21BD0" w14:paraId="6E994B78" w14:textId="77777777" w:rsidTr="00511875">
        <w:tc>
          <w:tcPr>
            <w:tcW w:w="3866" w:type="dxa"/>
            <w:shd w:val="clear" w:color="auto" w:fill="auto"/>
          </w:tcPr>
          <w:p w14:paraId="1D4AF184" w14:textId="65F1F60A" w:rsidR="00F47599" w:rsidRPr="00E21BD0" w:rsidRDefault="00F47599" w:rsidP="00F47599">
            <w:pPr>
              <w:rPr>
                <w:rFonts w:cs="Arial"/>
              </w:rPr>
            </w:pPr>
            <w:r w:rsidRPr="00E21BD0">
              <w:rPr>
                <w:rFonts w:eastAsia="Calibri" w:cs="Arial"/>
                <w:color w:val="000000"/>
                <w:sz w:val="22"/>
                <w:szCs w:val="22"/>
                <w:lang w:bidi="it-IT"/>
              </w:rPr>
              <w:t>Microsoft.SQLServer.2014.Always On.Views.mp</w:t>
            </w:r>
          </w:p>
        </w:tc>
        <w:tc>
          <w:tcPr>
            <w:tcW w:w="4946" w:type="dxa"/>
            <w:shd w:val="clear" w:color="auto" w:fill="auto"/>
          </w:tcPr>
          <w:p w14:paraId="5F2020DB" w14:textId="482EEE1D" w:rsidR="00F47599" w:rsidRPr="00E21BD0" w:rsidRDefault="00B97EA4" w:rsidP="00B97EA4">
            <w:pPr>
              <w:pStyle w:val="TextinList1"/>
              <w:ind w:left="0"/>
              <w:rPr>
                <w:rStyle w:val="Italic"/>
                <w:rFonts w:cs="Arial"/>
              </w:rPr>
            </w:pPr>
            <w:r w:rsidRPr="00E21BD0">
              <w:rPr>
                <w:rFonts w:eastAsia="Calibri" w:cs="Arial"/>
                <w:color w:val="000000"/>
                <w:sz w:val="22"/>
                <w:szCs w:val="22"/>
                <w:lang w:bidi="it-IT"/>
              </w:rPr>
              <w:t>Questo Management Pack contiene le viste e la struttura di cartelle per i Management Pack di Microsoft SQL Server 2014 AlwaysOn.</w:t>
            </w:r>
          </w:p>
        </w:tc>
      </w:tr>
      <w:tr w:rsidR="00F47599" w:rsidRPr="00E21BD0" w14:paraId="30097D49" w14:textId="77777777" w:rsidTr="00511875">
        <w:tc>
          <w:tcPr>
            <w:tcW w:w="3866" w:type="dxa"/>
            <w:shd w:val="clear" w:color="auto" w:fill="auto"/>
          </w:tcPr>
          <w:p w14:paraId="06C21C69" w14:textId="772358F1" w:rsidR="00F47599" w:rsidRPr="00E21BD0" w:rsidRDefault="00F47599" w:rsidP="00F47599">
            <w:pPr>
              <w:rPr>
                <w:rFonts w:cs="Arial"/>
              </w:rPr>
            </w:pPr>
            <w:r w:rsidRPr="00E21BD0">
              <w:rPr>
                <w:rFonts w:eastAsia="Calibri" w:cs="Arial"/>
                <w:color w:val="000000"/>
                <w:sz w:val="22"/>
                <w:szCs w:val="22"/>
                <w:lang w:bidi="it-IT"/>
              </w:rPr>
              <w:t>Microsoft.SQLServer.2014.IntegrationServices.Discovery.mp</w:t>
            </w:r>
          </w:p>
        </w:tc>
        <w:tc>
          <w:tcPr>
            <w:tcW w:w="4946" w:type="dxa"/>
            <w:shd w:val="clear" w:color="auto" w:fill="auto"/>
          </w:tcPr>
          <w:p w14:paraId="5FC8A908" w14:textId="745E5AA7" w:rsidR="00F47599" w:rsidRPr="00E21BD0" w:rsidRDefault="00F47599" w:rsidP="00B97EA4">
            <w:pPr>
              <w:pStyle w:val="TextinList1"/>
              <w:ind w:left="0"/>
              <w:rPr>
                <w:rStyle w:val="Italic"/>
                <w:rFonts w:cs="Arial"/>
              </w:rPr>
            </w:pPr>
            <w:r w:rsidRPr="00E21BD0">
              <w:rPr>
                <w:rFonts w:eastAsia="Calibri" w:cs="Arial"/>
                <w:color w:val="000000"/>
                <w:sz w:val="22"/>
                <w:szCs w:val="22"/>
                <w:lang w:bidi="it-IT"/>
              </w:rPr>
              <w:t>Questo Management Pack individua Microsoft SQL Server 2014 Integration Services. Contiene la logica di individuazione e richiede l'importazione separata del Management Pack per il monitoraggio degli oggetti individuati.</w:t>
            </w:r>
          </w:p>
        </w:tc>
      </w:tr>
      <w:tr w:rsidR="00F47599" w:rsidRPr="00E21BD0" w14:paraId="578EEBA1" w14:textId="77777777" w:rsidTr="00511875">
        <w:tc>
          <w:tcPr>
            <w:tcW w:w="3866" w:type="dxa"/>
            <w:shd w:val="clear" w:color="auto" w:fill="auto"/>
          </w:tcPr>
          <w:p w14:paraId="77182A24" w14:textId="5540879E" w:rsidR="00F47599" w:rsidRPr="00E21BD0" w:rsidRDefault="00F47599" w:rsidP="00F47599">
            <w:pPr>
              <w:rPr>
                <w:rFonts w:cs="Arial"/>
              </w:rPr>
            </w:pPr>
            <w:r w:rsidRPr="00E21BD0">
              <w:rPr>
                <w:rFonts w:eastAsia="Calibri" w:cs="Arial"/>
                <w:color w:val="000000"/>
                <w:sz w:val="22"/>
                <w:szCs w:val="22"/>
                <w:lang w:bidi="it-IT"/>
              </w:rPr>
              <w:lastRenderedPageBreak/>
              <w:t>Microsoft.SQLServer.2014.IntegrationServices.Monitoring.mp</w:t>
            </w:r>
          </w:p>
        </w:tc>
        <w:tc>
          <w:tcPr>
            <w:tcW w:w="4946" w:type="dxa"/>
            <w:shd w:val="clear" w:color="auto" w:fill="auto"/>
          </w:tcPr>
          <w:p w14:paraId="751591FF" w14:textId="48A2217C" w:rsidR="00F47599" w:rsidRPr="00E21BD0" w:rsidRDefault="00B97EA4" w:rsidP="00B97EA4">
            <w:pPr>
              <w:pStyle w:val="TextinList1"/>
              <w:ind w:left="0"/>
              <w:rPr>
                <w:rStyle w:val="Italic"/>
                <w:rFonts w:cs="Arial"/>
              </w:rPr>
            </w:pPr>
            <w:r w:rsidRPr="00E21BD0">
              <w:rPr>
                <w:rFonts w:eastAsia="Calibri" w:cs="Arial"/>
                <w:color w:val="000000"/>
                <w:sz w:val="22"/>
                <w:szCs w:val="22"/>
                <w:lang w:bidi="it-IT"/>
              </w:rPr>
              <w:t>Questo Management Pack abilita il monitoraggio di Microsoft SQL Server 2014 Integration Services.</w:t>
            </w:r>
          </w:p>
        </w:tc>
      </w:tr>
      <w:tr w:rsidR="003B06C2" w:rsidRPr="00E21BD0" w14:paraId="3326F5EA" w14:textId="77777777" w:rsidTr="00511875">
        <w:tc>
          <w:tcPr>
            <w:tcW w:w="3866" w:type="dxa"/>
            <w:shd w:val="clear" w:color="auto" w:fill="auto"/>
          </w:tcPr>
          <w:p w14:paraId="42DB0CBB" w14:textId="6779EBBD" w:rsidR="003B06C2" w:rsidRPr="00E21BD0" w:rsidRDefault="003B06C2" w:rsidP="00F47599">
            <w:pPr>
              <w:rPr>
                <w:rFonts w:cs="Arial"/>
                <w:color w:val="000000"/>
                <w:sz w:val="22"/>
                <w:szCs w:val="22"/>
              </w:rPr>
            </w:pPr>
            <w:r w:rsidRPr="00E21BD0">
              <w:rPr>
                <w:rFonts w:eastAsia="Calibri" w:cs="Arial"/>
                <w:sz w:val="22"/>
                <w:szCs w:val="22"/>
                <w:lang w:bidi="it-IT"/>
              </w:rPr>
              <w:t>Microsoft.SQLServer.2014.IntegrationServices.Views.mp</w:t>
            </w:r>
          </w:p>
        </w:tc>
        <w:tc>
          <w:tcPr>
            <w:tcW w:w="4946" w:type="dxa"/>
            <w:shd w:val="clear" w:color="auto" w:fill="auto"/>
          </w:tcPr>
          <w:p w14:paraId="68843660" w14:textId="68598428" w:rsidR="003B06C2" w:rsidRPr="00E21BD0" w:rsidRDefault="003B06C2">
            <w:pPr>
              <w:pStyle w:val="TextinList1"/>
              <w:ind w:left="0"/>
              <w:rPr>
                <w:rFonts w:cs="Arial"/>
                <w:color w:val="000000"/>
                <w:sz w:val="22"/>
                <w:szCs w:val="22"/>
              </w:rPr>
            </w:pPr>
            <w:r w:rsidRPr="00E21BD0">
              <w:rPr>
                <w:rFonts w:eastAsia="Calibri" w:cs="Arial"/>
                <w:color w:val="000000"/>
                <w:sz w:val="22"/>
                <w:szCs w:val="22"/>
                <w:lang w:bidi="it-IT"/>
              </w:rPr>
              <w:t>Questo Management Pack contiene le viste e la struttura di cartelle per i Management Pack di Microsoft SQL Server 2014 Integration Services.</w:t>
            </w:r>
          </w:p>
        </w:tc>
      </w:tr>
      <w:tr w:rsidR="00F47599" w:rsidRPr="00E21BD0" w14:paraId="5173A5C7" w14:textId="77777777" w:rsidTr="00511875">
        <w:tc>
          <w:tcPr>
            <w:tcW w:w="3866" w:type="dxa"/>
            <w:shd w:val="clear" w:color="auto" w:fill="auto"/>
          </w:tcPr>
          <w:p w14:paraId="20F27368" w14:textId="4BD59B90" w:rsidR="00F47599" w:rsidRPr="00E21BD0" w:rsidRDefault="00F47599" w:rsidP="00F47599">
            <w:pPr>
              <w:rPr>
                <w:rFonts w:cs="Arial"/>
              </w:rPr>
            </w:pPr>
            <w:r w:rsidRPr="00E21BD0">
              <w:rPr>
                <w:rFonts w:eastAsia="Calibri" w:cs="Arial"/>
                <w:color w:val="000000"/>
                <w:sz w:val="22"/>
                <w:szCs w:val="22"/>
                <w:lang w:bidi="it-IT"/>
              </w:rPr>
              <w:t>Microsoft.SQLServer.Generic.Presentation.mp</w:t>
            </w:r>
          </w:p>
        </w:tc>
        <w:tc>
          <w:tcPr>
            <w:tcW w:w="4946" w:type="dxa"/>
            <w:shd w:val="clear" w:color="auto" w:fill="auto"/>
          </w:tcPr>
          <w:p w14:paraId="1042102F" w14:textId="03AA63F3" w:rsidR="00F47599" w:rsidRPr="00E21BD0" w:rsidRDefault="00F47599" w:rsidP="00B97EA4">
            <w:pPr>
              <w:pStyle w:val="TextinList1"/>
              <w:ind w:left="0"/>
              <w:rPr>
                <w:rStyle w:val="Italic"/>
                <w:rFonts w:cs="Arial"/>
              </w:rPr>
            </w:pPr>
            <w:r w:rsidRPr="00E21BD0">
              <w:rPr>
                <w:rFonts w:eastAsia="Calibri" w:cs="Arial"/>
                <w:color w:val="000000"/>
                <w:sz w:val="22"/>
                <w:szCs w:val="22"/>
                <w:lang w:bidi="it-IT"/>
              </w:rPr>
              <w:t>Questo Management Pack definisce la struttura di cartelle e le viste comuni.</w:t>
            </w:r>
          </w:p>
        </w:tc>
      </w:tr>
      <w:tr w:rsidR="00F47599" w:rsidRPr="00E21BD0" w14:paraId="4D6D4B36" w14:textId="77777777" w:rsidTr="00511875">
        <w:tc>
          <w:tcPr>
            <w:tcW w:w="3866" w:type="dxa"/>
            <w:shd w:val="clear" w:color="auto" w:fill="auto"/>
          </w:tcPr>
          <w:p w14:paraId="5CABA0CD" w14:textId="5CBDB6EE" w:rsidR="00F47599" w:rsidRPr="00E21BD0" w:rsidRDefault="00F47599" w:rsidP="00F47599">
            <w:pPr>
              <w:rPr>
                <w:rFonts w:cs="Arial"/>
              </w:rPr>
            </w:pPr>
            <w:r w:rsidRPr="00E21BD0">
              <w:rPr>
                <w:rFonts w:eastAsia="Calibri" w:cs="Arial"/>
                <w:color w:val="000000"/>
                <w:sz w:val="22"/>
                <w:szCs w:val="22"/>
                <w:lang w:bidi="it-IT"/>
              </w:rPr>
              <w:t>Microsoft.SQLServer.Generic.Dashboards.mp</w:t>
            </w:r>
          </w:p>
        </w:tc>
        <w:tc>
          <w:tcPr>
            <w:tcW w:w="4946" w:type="dxa"/>
            <w:shd w:val="clear" w:color="auto" w:fill="auto"/>
          </w:tcPr>
          <w:p w14:paraId="3F44CCB0" w14:textId="3B0FFABF" w:rsidR="00F47599" w:rsidRPr="00E21BD0" w:rsidRDefault="003A61BA" w:rsidP="00B97EA4">
            <w:pPr>
              <w:pStyle w:val="TextinList1"/>
              <w:ind w:left="0"/>
              <w:rPr>
                <w:rStyle w:val="Italic"/>
                <w:rFonts w:cs="Arial"/>
              </w:rPr>
            </w:pPr>
            <w:r w:rsidRPr="00E21BD0">
              <w:rPr>
                <w:rFonts w:eastAsia="Calibri" w:cs="Arial"/>
                <w:color w:val="000000"/>
                <w:sz w:val="22"/>
                <w:szCs w:val="22"/>
                <w:lang w:bidi="it-IT"/>
              </w:rPr>
              <w:t>Questo Management Pack contiene i dashboard di SQL Server generici.</w:t>
            </w:r>
          </w:p>
        </w:tc>
      </w:tr>
      <w:tr w:rsidR="00F47599" w:rsidRPr="00E21BD0" w14:paraId="7A5033E5" w14:textId="77777777" w:rsidTr="00511875">
        <w:tc>
          <w:tcPr>
            <w:tcW w:w="3866" w:type="dxa"/>
            <w:shd w:val="clear" w:color="auto" w:fill="auto"/>
          </w:tcPr>
          <w:p w14:paraId="74EB3732" w14:textId="3EA006AB" w:rsidR="00F47599" w:rsidRPr="00E21BD0" w:rsidRDefault="002D6A5E" w:rsidP="00903D3B">
            <w:pPr>
              <w:pStyle w:val="TextinList1"/>
              <w:ind w:left="0"/>
              <w:rPr>
                <w:rFonts w:cs="Arial"/>
                <w:color w:val="000000"/>
                <w:sz w:val="22"/>
                <w:szCs w:val="22"/>
              </w:rPr>
            </w:pPr>
            <w:r w:rsidRPr="00E21BD0">
              <w:rPr>
                <w:rFonts w:eastAsia="Calibri" w:cs="Arial"/>
                <w:color w:val="000000"/>
                <w:sz w:val="22"/>
                <w:szCs w:val="22"/>
                <w:lang w:bidi="it-IT"/>
              </w:rPr>
              <w:t>Microsoft.SQLServer.Visualization.Library.mpb</w:t>
            </w:r>
          </w:p>
        </w:tc>
        <w:tc>
          <w:tcPr>
            <w:tcW w:w="4946" w:type="dxa"/>
            <w:shd w:val="clear" w:color="auto" w:fill="auto"/>
          </w:tcPr>
          <w:p w14:paraId="7EB17E88" w14:textId="64FC4F68" w:rsidR="00F47599" w:rsidRPr="00E21BD0" w:rsidRDefault="002D6A5E" w:rsidP="00903D3B">
            <w:pPr>
              <w:pStyle w:val="TextinList1"/>
              <w:ind w:left="0"/>
              <w:rPr>
                <w:rFonts w:cs="Arial"/>
                <w:i/>
                <w:color w:val="000000"/>
                <w:sz w:val="22"/>
                <w:szCs w:val="22"/>
              </w:rPr>
            </w:pPr>
            <w:r w:rsidRPr="00E21BD0">
              <w:rPr>
                <w:rFonts w:eastAsia="Calibri" w:cs="Arial"/>
                <w:color w:val="000000"/>
                <w:sz w:val="22"/>
                <w:szCs w:val="22"/>
                <w:lang w:bidi="it-IT"/>
              </w:rPr>
              <w:t>Questo Management Pack contiene i componenti visivi di base per i dashboard di SQL Server.</w:t>
            </w:r>
          </w:p>
        </w:tc>
      </w:tr>
      <w:tr w:rsidR="00903D3B" w:rsidRPr="00E21BD0" w14:paraId="0C106E02" w14:textId="77777777" w:rsidTr="00511875">
        <w:tc>
          <w:tcPr>
            <w:tcW w:w="3866" w:type="dxa"/>
            <w:shd w:val="clear" w:color="auto" w:fill="auto"/>
          </w:tcPr>
          <w:p w14:paraId="6194E6E1" w14:textId="43A4BFC0" w:rsidR="00903D3B" w:rsidRPr="00E21BD0" w:rsidRDefault="00903D3B" w:rsidP="00903D3B">
            <w:pPr>
              <w:pStyle w:val="TextinList1"/>
              <w:ind w:left="0"/>
              <w:rPr>
                <w:rFonts w:cs="Arial"/>
                <w:color w:val="000000"/>
                <w:sz w:val="22"/>
                <w:szCs w:val="22"/>
              </w:rPr>
            </w:pPr>
            <w:r w:rsidRPr="00E21BD0">
              <w:rPr>
                <w:rFonts w:eastAsia="Calibri" w:cs="Arial"/>
                <w:color w:val="000000"/>
                <w:sz w:val="22"/>
                <w:szCs w:val="22"/>
                <w:lang w:bidi="it-IT"/>
              </w:rPr>
              <w:t>Microsoft.SQLServer.2014.Mirroring.Discovery.mp</w:t>
            </w:r>
          </w:p>
        </w:tc>
        <w:tc>
          <w:tcPr>
            <w:tcW w:w="4946" w:type="dxa"/>
            <w:shd w:val="clear" w:color="auto" w:fill="auto"/>
          </w:tcPr>
          <w:p w14:paraId="286A2B6B" w14:textId="2AEB43CE" w:rsidR="00903D3B" w:rsidRPr="00E21BD0" w:rsidRDefault="00927AD2" w:rsidP="00927AD2">
            <w:pPr>
              <w:pStyle w:val="TextinList1"/>
              <w:ind w:left="0"/>
              <w:rPr>
                <w:rFonts w:cs="Arial"/>
                <w:color w:val="000000"/>
                <w:sz w:val="22"/>
                <w:szCs w:val="22"/>
              </w:rPr>
            </w:pPr>
            <w:r w:rsidRPr="00E21BD0">
              <w:rPr>
                <w:rFonts w:eastAsia="Calibri" w:cs="Arial"/>
                <w:color w:val="000000"/>
                <w:sz w:val="22"/>
                <w:szCs w:val="22"/>
                <w:lang w:bidi="it-IT"/>
              </w:rPr>
              <w:t>Questo Management Pack individua gli oggetti necessari per il monitoraggio della funzionalità di mirroring di Microsoft SQL Server 2014. Contiene solo la logica di individuazione e richiede l'importazione separata del Management Pack per il monitoraggio per abilitare il monitoraggio.</w:t>
            </w:r>
          </w:p>
        </w:tc>
      </w:tr>
      <w:tr w:rsidR="00927AD2" w:rsidRPr="00E21BD0" w14:paraId="6FB213FB" w14:textId="77777777" w:rsidTr="00511875">
        <w:tc>
          <w:tcPr>
            <w:tcW w:w="3866" w:type="dxa"/>
            <w:shd w:val="clear" w:color="auto" w:fill="auto"/>
          </w:tcPr>
          <w:p w14:paraId="3CFEBBB8" w14:textId="39DFD76B" w:rsidR="00927AD2" w:rsidRPr="00E21BD0" w:rsidRDefault="00EC0884" w:rsidP="00927AD2">
            <w:pPr>
              <w:pStyle w:val="TextinList1"/>
              <w:ind w:left="0"/>
              <w:rPr>
                <w:rFonts w:cs="Arial"/>
                <w:color w:val="000000"/>
                <w:sz w:val="22"/>
                <w:szCs w:val="22"/>
              </w:rPr>
            </w:pPr>
            <w:r w:rsidRPr="00E21BD0">
              <w:rPr>
                <w:rFonts w:eastAsia="Calibri" w:cs="Arial"/>
                <w:color w:val="000000"/>
                <w:sz w:val="22"/>
                <w:szCs w:val="22"/>
                <w:lang w:bidi="it-IT"/>
              </w:rPr>
              <w:t>Microsoft.SQLServer.2014.Mirroring.Monitoring.mp</w:t>
            </w:r>
          </w:p>
        </w:tc>
        <w:tc>
          <w:tcPr>
            <w:tcW w:w="4946" w:type="dxa"/>
            <w:shd w:val="clear" w:color="auto" w:fill="auto"/>
          </w:tcPr>
          <w:p w14:paraId="13744CC6" w14:textId="7E95E71D" w:rsidR="00927AD2" w:rsidRPr="00E21BD0" w:rsidRDefault="00927AD2" w:rsidP="00927AD2">
            <w:pPr>
              <w:pStyle w:val="TextinList1"/>
              <w:ind w:left="0"/>
              <w:rPr>
                <w:rFonts w:cs="Arial"/>
                <w:color w:val="000000"/>
                <w:sz w:val="22"/>
                <w:szCs w:val="22"/>
              </w:rPr>
            </w:pPr>
            <w:r w:rsidRPr="00E21BD0">
              <w:rPr>
                <w:rFonts w:eastAsia="Calibri" w:cs="Arial"/>
                <w:color w:val="000000"/>
                <w:sz w:val="22"/>
                <w:szCs w:val="22"/>
                <w:lang w:bidi="it-IT"/>
              </w:rPr>
              <w:t>Questo Management Pack abilita il monitoraggio della funzionalità di mirroring di Microsoft SQL Server 2014. Dipende dal Management Pack di Microsoft SQL 2014 Mirroring (Discovery).</w:t>
            </w:r>
          </w:p>
        </w:tc>
      </w:tr>
      <w:tr w:rsidR="00927AD2" w:rsidRPr="00E21BD0" w14:paraId="42107540" w14:textId="77777777" w:rsidTr="00511875">
        <w:tc>
          <w:tcPr>
            <w:tcW w:w="3866" w:type="dxa"/>
            <w:shd w:val="clear" w:color="auto" w:fill="auto"/>
          </w:tcPr>
          <w:p w14:paraId="3AE5BA3A" w14:textId="224F301D" w:rsidR="00927AD2" w:rsidRPr="00E21BD0" w:rsidRDefault="00927AD2" w:rsidP="00927AD2">
            <w:pPr>
              <w:pStyle w:val="TextinList1"/>
              <w:ind w:left="0"/>
              <w:rPr>
                <w:rFonts w:cs="Arial"/>
                <w:color w:val="000000"/>
                <w:sz w:val="22"/>
                <w:szCs w:val="22"/>
              </w:rPr>
            </w:pPr>
            <w:r w:rsidRPr="00E21BD0">
              <w:rPr>
                <w:rFonts w:eastAsia="Calibri" w:cs="Arial"/>
                <w:color w:val="000000"/>
                <w:sz w:val="22"/>
                <w:szCs w:val="22"/>
                <w:lang w:bidi="it-IT"/>
              </w:rPr>
              <w:t>Microsoft.SQLServer.2014.Mirroring.Views.mp</w:t>
            </w:r>
          </w:p>
        </w:tc>
        <w:tc>
          <w:tcPr>
            <w:tcW w:w="4946" w:type="dxa"/>
            <w:shd w:val="clear" w:color="auto" w:fill="auto"/>
          </w:tcPr>
          <w:p w14:paraId="1A26156B" w14:textId="16D84B96" w:rsidR="00927AD2" w:rsidRPr="00E21BD0" w:rsidRDefault="00927AD2" w:rsidP="00927AD2">
            <w:pPr>
              <w:pStyle w:val="TextinList1"/>
              <w:ind w:left="0"/>
              <w:rPr>
                <w:rFonts w:cs="Arial"/>
                <w:color w:val="000000"/>
                <w:sz w:val="22"/>
                <w:szCs w:val="22"/>
              </w:rPr>
            </w:pPr>
            <w:r w:rsidRPr="00E21BD0">
              <w:rPr>
                <w:rFonts w:eastAsia="Calibri" w:cs="Arial"/>
                <w:color w:val="000000"/>
                <w:sz w:val="22"/>
                <w:szCs w:val="22"/>
                <w:lang w:bidi="it-IT"/>
              </w:rPr>
              <w:t>Questo Management Pack contiene le viste e la struttura di cartelle per i Management Pack di Microsoft SQL Server 2014 Mirroring.</w:t>
            </w:r>
          </w:p>
        </w:tc>
      </w:tr>
    </w:tbl>
    <w:p w14:paraId="1EF577A3" w14:textId="77777777" w:rsidR="0085571C" w:rsidRPr="00E21BD0" w:rsidRDefault="0085571C">
      <w:pPr>
        <w:spacing w:before="0" w:after="0" w:line="240" w:lineRule="auto"/>
        <w:jc w:val="left"/>
        <w:rPr>
          <w:rFonts w:cs="Arial"/>
          <w:b/>
          <w:sz w:val="28"/>
          <w:szCs w:val="28"/>
        </w:rPr>
      </w:pPr>
      <w:bookmarkStart w:id="17" w:name="_Ref385865925"/>
      <w:r w:rsidRPr="00E21BD0">
        <w:rPr>
          <w:rFonts w:cs="Arial"/>
          <w:lang w:bidi="it-IT"/>
        </w:rPr>
        <w:br w:type="page"/>
      </w:r>
    </w:p>
    <w:p w14:paraId="71E3C835" w14:textId="32C8E51D" w:rsidR="00A6592D" w:rsidRPr="00E21BD0" w:rsidRDefault="00A6592D" w:rsidP="00387C76">
      <w:pPr>
        <w:pStyle w:val="Heading3"/>
        <w:rPr>
          <w:rFonts w:cs="Arial"/>
        </w:rPr>
      </w:pPr>
      <w:bookmarkStart w:id="18" w:name="_Mandatory_configuration"/>
      <w:bookmarkStart w:id="19" w:name="_Toc469571610"/>
      <w:bookmarkEnd w:id="18"/>
      <w:r w:rsidRPr="00E21BD0">
        <w:rPr>
          <w:rFonts w:cs="Arial"/>
          <w:lang w:bidi="it-IT"/>
        </w:rPr>
        <w:lastRenderedPageBreak/>
        <w:t xml:space="preserve">Configurazione </w:t>
      </w:r>
      <w:bookmarkEnd w:id="16"/>
      <w:bookmarkEnd w:id="17"/>
      <w:r w:rsidRPr="00E21BD0">
        <w:rPr>
          <w:rFonts w:cs="Arial"/>
          <w:lang w:bidi="it-IT"/>
        </w:rPr>
        <w:t>obbligatoria</w:t>
      </w:r>
      <w:bookmarkEnd w:id="19"/>
    </w:p>
    <w:p w14:paraId="4A84885F" w14:textId="0CEA30F3" w:rsidR="0042791E" w:rsidRPr="00E21BD0" w:rsidRDefault="001E0A29" w:rsidP="0042791E">
      <w:pPr>
        <w:rPr>
          <w:rFonts w:cs="Arial"/>
        </w:rPr>
      </w:pPr>
      <w:r w:rsidRPr="00E21BD0">
        <w:rPr>
          <w:rFonts w:cs="Arial"/>
          <w:lang w:bidi="it-IT"/>
        </w:rPr>
        <w:t>Per configurare il Management Pack per Microsoft SQL Server 2014 eseguire i passaggi seguenti:</w:t>
      </w:r>
    </w:p>
    <w:p w14:paraId="59708CBC" w14:textId="2EF0348F" w:rsidR="001E0A29" w:rsidRPr="00E21BD0" w:rsidRDefault="001E0A29" w:rsidP="00EF16FB">
      <w:pPr>
        <w:numPr>
          <w:ilvl w:val="0"/>
          <w:numId w:val="15"/>
        </w:numPr>
        <w:rPr>
          <w:rFonts w:cs="Arial"/>
        </w:rPr>
      </w:pPr>
      <w:r w:rsidRPr="00E21BD0">
        <w:rPr>
          <w:rFonts w:cs="Arial"/>
          <w:lang w:bidi="it-IT"/>
        </w:rPr>
        <w:t>Vedere la sezione "</w:t>
      </w:r>
      <w:hyperlink w:anchor="_Configuring_the_Management" w:history="1">
        <w:r w:rsidR="0058040C" w:rsidRPr="00E21BD0">
          <w:rPr>
            <w:rStyle w:val="Hyperlink"/>
            <w:rFonts w:cs="Arial"/>
            <w:szCs w:val="20"/>
            <w:lang w:bidi="it-IT"/>
          </w:rPr>
          <w:t>Configurazione del Management Pack per Microsoft SQL Server 2014</w:t>
        </w:r>
      </w:hyperlink>
      <w:r w:rsidRPr="00E21BD0">
        <w:rPr>
          <w:rFonts w:cs="Arial"/>
          <w:lang w:bidi="it-IT"/>
        </w:rPr>
        <w:t>" di questa guida.</w:t>
      </w:r>
    </w:p>
    <w:p w14:paraId="4DD3FB89" w14:textId="501D14B6" w:rsidR="001E0A29" w:rsidRPr="00E21BD0" w:rsidRDefault="001E0A29" w:rsidP="002864EE">
      <w:pPr>
        <w:numPr>
          <w:ilvl w:val="0"/>
          <w:numId w:val="15"/>
        </w:numPr>
        <w:rPr>
          <w:rFonts w:cs="Arial"/>
        </w:rPr>
      </w:pPr>
      <w:r w:rsidRPr="00E21BD0">
        <w:rPr>
          <w:rFonts w:cs="Arial"/>
          <w:lang w:bidi="it-IT"/>
        </w:rPr>
        <w:t>Concedere le autorizzazioni necessarie come descritto nella sezione "</w:t>
      </w:r>
      <w:hyperlink w:anchor="_How_to_configure" w:history="1">
        <w:r w:rsidR="002864EE" w:rsidRPr="00E21BD0">
          <w:rPr>
            <w:rStyle w:val="Hyperlink"/>
            <w:rFonts w:cs="Arial"/>
            <w:szCs w:val="20"/>
            <w:lang w:bidi="it-IT"/>
          </w:rPr>
          <w:t>Configurazione della sicurezza</w:t>
        </w:r>
      </w:hyperlink>
      <w:r w:rsidRPr="00E21BD0">
        <w:rPr>
          <w:rFonts w:cs="Arial"/>
          <w:lang w:bidi="it-IT"/>
        </w:rPr>
        <w:t>" di questa guida.</w:t>
      </w:r>
    </w:p>
    <w:p w14:paraId="58659E8B" w14:textId="06B05DE4" w:rsidR="001E0A29" w:rsidRPr="00E21BD0" w:rsidRDefault="001E0A29" w:rsidP="0058040C">
      <w:pPr>
        <w:numPr>
          <w:ilvl w:val="0"/>
          <w:numId w:val="15"/>
        </w:numPr>
        <w:rPr>
          <w:rFonts w:cs="Arial"/>
        </w:rPr>
      </w:pPr>
      <w:r w:rsidRPr="00E21BD0">
        <w:rPr>
          <w:rFonts w:cs="Arial"/>
          <w:lang w:bidi="it-IT"/>
        </w:rPr>
        <w:t>Abilitare l'opzione Proxy agente in tutti gli agenti installati nei server appartenenti al cluster. Non è necessario abilitare questa opzione per i server autonomi. Per altre informazioni sull'abilitazione dell'opzione Proxy agente, vedere la sezione "</w:t>
      </w:r>
      <w:hyperlink w:anchor="_How_to_enable" w:history="1">
        <w:r w:rsidR="0058040C" w:rsidRPr="00E21BD0">
          <w:rPr>
            <w:rStyle w:val="Hyperlink"/>
            <w:rFonts w:cs="Arial"/>
            <w:szCs w:val="20"/>
            <w:lang w:bidi="it-IT"/>
          </w:rPr>
          <w:t>Come abilitare l'opzione Proxy agente</w:t>
        </w:r>
      </w:hyperlink>
      <w:r w:rsidRPr="00E21BD0">
        <w:rPr>
          <w:rFonts w:cs="Arial"/>
          <w:lang w:bidi="it-IT"/>
        </w:rPr>
        <w:t>" di questa guida.</w:t>
      </w:r>
    </w:p>
    <w:p w14:paraId="4D802A4A" w14:textId="365C92E1" w:rsidR="0042791E" w:rsidRPr="00E21BD0" w:rsidRDefault="0042791E" w:rsidP="00EF16FB">
      <w:pPr>
        <w:numPr>
          <w:ilvl w:val="0"/>
          <w:numId w:val="15"/>
        </w:numPr>
        <w:rPr>
          <w:rFonts w:cs="Arial"/>
        </w:rPr>
      </w:pPr>
      <w:r w:rsidRPr="00E21BD0">
        <w:rPr>
          <w:rFonts w:cs="Arial"/>
          <w:lang w:bidi="it-IT"/>
        </w:rPr>
        <w:t>Importare il Management Pack.</w:t>
      </w:r>
    </w:p>
    <w:p w14:paraId="48E33305" w14:textId="370EAA27" w:rsidR="00A6592D" w:rsidRPr="00E21BD0" w:rsidRDefault="0042791E" w:rsidP="0058040C">
      <w:pPr>
        <w:numPr>
          <w:ilvl w:val="0"/>
          <w:numId w:val="15"/>
        </w:numPr>
        <w:rPr>
          <w:rFonts w:cs="Arial"/>
        </w:rPr>
      </w:pPr>
      <w:r w:rsidRPr="00E21BD0">
        <w:rPr>
          <w:rFonts w:cs="Arial"/>
          <w:lang w:bidi="it-IT"/>
        </w:rPr>
        <w:t>Associare i profili RunAs di SQL Server 2014 ad account che dispongono delle autorizzazioni appropriate. Per altre informazioni sulla configurazione di profili RunAs, vedere la sezione "</w:t>
      </w:r>
      <w:hyperlink w:anchor="_Configuring_Run_As" w:history="1">
        <w:r w:rsidR="0058040C" w:rsidRPr="00E21BD0">
          <w:rPr>
            <w:rStyle w:val="Hyperlink"/>
            <w:rFonts w:cs="Arial"/>
            <w:szCs w:val="20"/>
            <w:lang w:bidi="it-IT"/>
          </w:rPr>
          <w:t>Come configurare i profili RunAs</w:t>
        </w:r>
      </w:hyperlink>
      <w:r w:rsidRPr="00E21BD0">
        <w:rPr>
          <w:rFonts w:cs="Arial"/>
          <w:lang w:bidi="it-IT"/>
        </w:rPr>
        <w:t>" di questa guida.</w:t>
      </w:r>
    </w:p>
    <w:p w14:paraId="17F93402" w14:textId="6C55CF9D" w:rsidR="00387C76" w:rsidRPr="00E21BD0" w:rsidRDefault="00387C76" w:rsidP="009C46D9">
      <w:pPr>
        <w:rPr>
          <w:rFonts w:cs="Arial"/>
        </w:rPr>
      </w:pPr>
      <w:r w:rsidRPr="00E21BD0">
        <w:rPr>
          <w:rFonts w:cs="Arial"/>
          <w:lang w:bidi="it-IT"/>
        </w:rPr>
        <w:br w:type="page"/>
      </w:r>
    </w:p>
    <w:p w14:paraId="4F29345C" w14:textId="60CD36F5" w:rsidR="003B3ECC" w:rsidRPr="00E21BD0" w:rsidRDefault="00FA2C03" w:rsidP="00A6592D">
      <w:pPr>
        <w:pStyle w:val="Heading2"/>
        <w:rPr>
          <w:rFonts w:cs="Arial"/>
        </w:rPr>
      </w:pPr>
      <w:bookmarkStart w:id="20" w:name="_Toc469571611"/>
      <w:r w:rsidRPr="00E21BD0">
        <w:rPr>
          <w:rFonts w:cs="Arial"/>
          <w:lang w:bidi="it-IT"/>
        </w:rPr>
        <w:lastRenderedPageBreak/>
        <w:t xml:space="preserve">Scopo del </w:t>
      </w:r>
      <w:bookmarkStart w:id="21" w:name="zde7c4c32ebbb47e09c9cae5a90b1176f"/>
      <w:bookmarkEnd w:id="21"/>
      <w:r w:rsidRPr="00E21BD0">
        <w:rPr>
          <w:rFonts w:cs="Arial"/>
          <w:lang w:bidi="it-IT"/>
        </w:rPr>
        <w:t>Management Pack</w:t>
      </w:r>
      <w:bookmarkEnd w:id="20"/>
    </w:p>
    <w:p w14:paraId="7ACA9CB0" w14:textId="77777777" w:rsidR="003B3ECC" w:rsidRPr="00E21BD0" w:rsidRDefault="003B3ECC" w:rsidP="003B3ECC">
      <w:pPr>
        <w:rPr>
          <w:rFonts w:cs="Arial"/>
        </w:rPr>
      </w:pPr>
      <w:r w:rsidRPr="00E21BD0">
        <w:rPr>
          <w:rFonts w:cs="Arial"/>
          <w:lang w:bidi="it-IT"/>
        </w:rPr>
        <w:t>Contenuto della sezione:</w:t>
      </w:r>
    </w:p>
    <w:p w14:paraId="49EA0206" w14:textId="48A26818" w:rsidR="003B3ECC" w:rsidRPr="00E21BD0" w:rsidRDefault="00FF643C" w:rsidP="00EF16FB">
      <w:pPr>
        <w:pStyle w:val="BulletedList1"/>
        <w:numPr>
          <w:ilvl w:val="0"/>
          <w:numId w:val="15"/>
        </w:numPr>
        <w:tabs>
          <w:tab w:val="left" w:pos="360"/>
        </w:tabs>
        <w:spacing w:line="260" w:lineRule="exact"/>
        <w:rPr>
          <w:rFonts w:cs="Arial"/>
        </w:rPr>
      </w:pPr>
      <w:hyperlink w:anchor="_Monitoring_scenarios" w:history="1">
        <w:r w:rsidR="00115981" w:rsidRPr="00E21BD0">
          <w:rPr>
            <w:rStyle w:val="Hyperlink"/>
            <w:rFonts w:cs="Arial"/>
            <w:lang w:bidi="it-IT"/>
          </w:rPr>
          <w:t>Scenari di monitoraggio principali</w:t>
        </w:r>
      </w:hyperlink>
    </w:p>
    <w:p w14:paraId="315C8436" w14:textId="198036F7" w:rsidR="003B3ECC" w:rsidRPr="00E21BD0" w:rsidRDefault="00FF643C" w:rsidP="00EF16FB">
      <w:pPr>
        <w:pStyle w:val="BulletedList1"/>
        <w:numPr>
          <w:ilvl w:val="0"/>
          <w:numId w:val="15"/>
        </w:numPr>
        <w:tabs>
          <w:tab w:val="left" w:pos="360"/>
        </w:tabs>
        <w:spacing w:line="260" w:lineRule="exact"/>
        <w:rPr>
          <w:rFonts w:cs="Arial"/>
        </w:rPr>
      </w:pPr>
      <w:hyperlink w:anchor="_How_health_rolls" w:history="1">
        <w:r w:rsidR="003B3ECC" w:rsidRPr="00E21BD0">
          <w:rPr>
            <w:rStyle w:val="Hyperlink"/>
            <w:rFonts w:cs="Arial"/>
            <w:lang w:bidi="it-IT"/>
          </w:rPr>
          <w:t>Rollup dello stato</w:t>
        </w:r>
      </w:hyperlink>
    </w:p>
    <w:p w14:paraId="4548D1E6" w14:textId="77777777" w:rsidR="006A1369" w:rsidRPr="00E21BD0" w:rsidRDefault="006A1369" w:rsidP="003B3ECC">
      <w:pPr>
        <w:rPr>
          <w:rFonts w:cs="Arial"/>
        </w:rPr>
      </w:pPr>
    </w:p>
    <w:p w14:paraId="15A94CEF" w14:textId="490D454C" w:rsidR="006A1369" w:rsidRPr="00E21BD0" w:rsidRDefault="002F67CA" w:rsidP="006A1369">
      <w:pPr>
        <w:pStyle w:val="AlertLabel"/>
        <w:framePr w:wrap="notBeside"/>
        <w:rPr>
          <w:rFonts w:cs="Arial"/>
        </w:rPr>
      </w:pPr>
      <w:r w:rsidRPr="00E21BD0">
        <w:rPr>
          <w:rFonts w:cs="Arial"/>
          <w:noProof/>
          <w:lang w:val="en-US" w:eastAsia="ja-JP"/>
        </w:rPr>
        <w:drawing>
          <wp:inline distT="0" distB="0" distL="0" distR="0" wp14:anchorId="4AFF26C3" wp14:editId="4D943049">
            <wp:extent cx="228600" cy="1524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006A1369" w:rsidRPr="00E21BD0">
        <w:rPr>
          <w:rFonts w:cs="Arial"/>
          <w:lang w:bidi="it-IT"/>
        </w:rPr>
        <w:t xml:space="preserve">Nota </w:t>
      </w:r>
    </w:p>
    <w:p w14:paraId="1AF92147" w14:textId="73D73BE7" w:rsidR="008B4D53" w:rsidRPr="00E21BD0" w:rsidRDefault="003B3ECC" w:rsidP="006A1369">
      <w:pPr>
        <w:ind w:left="360"/>
        <w:rPr>
          <w:rFonts w:cs="Arial"/>
        </w:rPr>
      </w:pPr>
      <w:r w:rsidRPr="00E21BD0">
        <w:rPr>
          <w:rFonts w:cs="Arial"/>
          <w:lang w:bidi="it-IT"/>
        </w:rPr>
        <w:t>Per informazioni dettagliate su individuazioni, regole, monitoraggi, viste e report contenuti in questo Management Pack, vedere le sezioni seguenti di questa guida:</w:t>
      </w:r>
    </w:p>
    <w:p w14:paraId="627E59F6" w14:textId="66C957D4" w:rsidR="008B4D53" w:rsidRPr="00E21BD0" w:rsidRDefault="00FF643C" w:rsidP="0058040C">
      <w:pPr>
        <w:numPr>
          <w:ilvl w:val="0"/>
          <w:numId w:val="15"/>
        </w:numPr>
        <w:rPr>
          <w:rFonts w:cs="Arial"/>
        </w:rPr>
      </w:pPr>
      <w:hyperlink w:anchor="_Appendix:_Management_Pack" w:history="1">
        <w:r w:rsidR="0058040C" w:rsidRPr="00E21BD0">
          <w:rPr>
            <w:rStyle w:val="Hyperlink"/>
            <w:rFonts w:cs="Arial"/>
            <w:szCs w:val="20"/>
            <w:lang w:bidi="it-IT"/>
          </w:rPr>
          <w:t>Appendice: Oggetti e flussi di lavoro del Management Pack</w:t>
        </w:r>
      </w:hyperlink>
    </w:p>
    <w:p w14:paraId="244E22E9" w14:textId="553B3F66" w:rsidR="008B4D53" w:rsidRPr="00E21BD0" w:rsidRDefault="00FF643C" w:rsidP="0058040C">
      <w:pPr>
        <w:numPr>
          <w:ilvl w:val="0"/>
          <w:numId w:val="15"/>
        </w:numPr>
        <w:rPr>
          <w:rFonts w:cs="Arial"/>
        </w:rPr>
      </w:pPr>
      <w:hyperlink w:anchor="_Appendix:_Management_Pack_1" w:history="1">
        <w:r w:rsidR="0058040C" w:rsidRPr="00E21BD0">
          <w:rPr>
            <w:rStyle w:val="Hyperlink"/>
            <w:rFonts w:cs="Arial"/>
            <w:szCs w:val="20"/>
            <w:lang w:bidi="it-IT"/>
          </w:rPr>
          <w:t>Appendice: Viste e dashboard del Management Pack</w:t>
        </w:r>
      </w:hyperlink>
    </w:p>
    <w:p w14:paraId="2001985C" w14:textId="5CFC0EA9" w:rsidR="003B3ECC" w:rsidRPr="00E21BD0" w:rsidRDefault="00FF643C" w:rsidP="0058040C">
      <w:pPr>
        <w:numPr>
          <w:ilvl w:val="0"/>
          <w:numId w:val="15"/>
        </w:numPr>
        <w:rPr>
          <w:rFonts w:cs="Arial"/>
        </w:rPr>
      </w:pPr>
      <w:hyperlink w:anchor="_Appendix:_Management_Pack_2" w:history="1">
        <w:r w:rsidR="0058040C" w:rsidRPr="00E21BD0">
          <w:rPr>
            <w:rStyle w:val="Hyperlink"/>
            <w:rFonts w:cs="Arial"/>
            <w:szCs w:val="20"/>
            <w:lang w:bidi="it-IT"/>
          </w:rPr>
          <w:t>Appendice: Report del Management Pack</w:t>
        </w:r>
      </w:hyperlink>
    </w:p>
    <w:p w14:paraId="783ECE12" w14:textId="109595CC" w:rsidR="003B3ECC" w:rsidRPr="00E21BD0" w:rsidRDefault="003B3ECC" w:rsidP="00387C76">
      <w:pPr>
        <w:pStyle w:val="Heading3"/>
        <w:rPr>
          <w:rFonts w:cs="Arial"/>
        </w:rPr>
      </w:pPr>
      <w:bookmarkStart w:id="22" w:name="_Monitoring_scenarios"/>
      <w:bookmarkStart w:id="23" w:name="_Ref384669233"/>
      <w:bookmarkStart w:id="24" w:name="_Toc469571612"/>
      <w:bookmarkEnd w:id="22"/>
      <w:r w:rsidRPr="00E21BD0">
        <w:rPr>
          <w:rFonts w:cs="Arial"/>
          <w:lang w:bidi="it-IT"/>
        </w:rPr>
        <w:t xml:space="preserve">Scenari di </w:t>
      </w:r>
      <w:bookmarkStart w:id="25" w:name="z5a9ff008734b4183946f840ae0464ab0"/>
      <w:bookmarkEnd w:id="23"/>
      <w:bookmarkEnd w:id="25"/>
      <w:r w:rsidRPr="00E21BD0">
        <w:rPr>
          <w:rFonts w:cs="Arial"/>
          <w:lang w:bidi="it-IT"/>
        </w:rPr>
        <w:t>monitoraggio</w:t>
      </w:r>
      <w:bookmarkEnd w:id="24"/>
    </w:p>
    <w:p w14:paraId="3F839745" w14:textId="77777777" w:rsidR="00197D0E" w:rsidRPr="00E21BD0" w:rsidRDefault="00197D0E" w:rsidP="00387C76">
      <w:pPr>
        <w:pStyle w:val="Heading4"/>
        <w:rPr>
          <w:rFonts w:cs="Arial"/>
        </w:rPr>
      </w:pPr>
      <w:bookmarkStart w:id="26" w:name="_Ref419225893"/>
      <w:bookmarkStart w:id="27" w:name="_Toc469571613"/>
      <w:r w:rsidRPr="00E21BD0">
        <w:rPr>
          <w:rFonts w:cs="Arial"/>
          <w:lang w:bidi="it-IT"/>
        </w:rPr>
        <w:t>Individuazione di istanze del motore di database di SQL Server</w:t>
      </w:r>
      <w:bookmarkEnd w:id="26"/>
      <w:bookmarkEnd w:id="27"/>
    </w:p>
    <w:p w14:paraId="4F08DF40" w14:textId="4CCB44BB" w:rsidR="00007AF9" w:rsidRPr="00E21BD0" w:rsidRDefault="00007AF9" w:rsidP="00007AF9">
      <w:pPr>
        <w:rPr>
          <w:rFonts w:cs="Arial"/>
        </w:rPr>
      </w:pPr>
      <w:r w:rsidRPr="00E21BD0">
        <w:rPr>
          <w:rFonts w:cs="Arial"/>
          <w:lang w:bidi="it-IT"/>
        </w:rPr>
        <w:t>Il Management Pack per Microsoft SQL Server 2014 individua automaticamente istanze autonome e di cluster di SQL Server 2014 in tutti i sistemi gestiti che eseguono il servizio dell'agente System Center Operations Manager. Alcune istanze possono essere escluse dall'individuazione applicando un override per il parametro "</w:t>
      </w:r>
      <w:r w:rsidRPr="00E21BD0">
        <w:rPr>
          <w:rFonts w:cs="Arial"/>
          <w:b/>
          <w:lang w:bidi="it-IT"/>
        </w:rPr>
        <w:t>Exclude List"</w:t>
      </w:r>
      <w:r w:rsidRPr="00E21BD0">
        <w:rPr>
          <w:rFonts w:cs="Arial"/>
          <w:lang w:bidi="it-IT"/>
        </w:rPr>
        <w:t xml:space="preserve"> dell'individuazione "</w:t>
      </w:r>
      <w:hyperlink w:anchor="DBEngines" w:history="1">
        <w:r w:rsidR="0058040C" w:rsidRPr="00E21BD0">
          <w:rPr>
            <w:rStyle w:val="Hyperlink"/>
            <w:rFonts w:cs="Arial"/>
            <w:szCs w:val="20"/>
            <w:lang w:bidi="it-IT"/>
          </w:rPr>
          <w:t>MSSQL 2014: individuazione motori di database di SQL Server 2014</w:t>
        </w:r>
      </w:hyperlink>
      <w:r w:rsidRPr="00E21BD0">
        <w:rPr>
          <w:rFonts w:cs="Arial"/>
          <w:lang w:bidi="it-IT"/>
        </w:rPr>
        <w:t>". Questo parametro accetta un elenco di valori delimitati da virgole.</w:t>
      </w:r>
    </w:p>
    <w:p w14:paraId="364F14BF" w14:textId="3B1A1E79" w:rsidR="00197D0E" w:rsidRPr="00E21BD0" w:rsidRDefault="00197D0E" w:rsidP="00387C76">
      <w:pPr>
        <w:pStyle w:val="Heading4"/>
        <w:rPr>
          <w:rFonts w:cs="Arial"/>
        </w:rPr>
      </w:pPr>
      <w:bookmarkStart w:id="28" w:name="_Toc469571614"/>
      <w:r w:rsidRPr="00E21BD0">
        <w:rPr>
          <w:rFonts w:cs="Arial"/>
          <w:lang w:bidi="it-IT"/>
        </w:rPr>
        <w:t>Individuazione di database e monitoraggio dello stato</w:t>
      </w:r>
      <w:bookmarkEnd w:id="28"/>
    </w:p>
    <w:p w14:paraId="0FC4571B" w14:textId="2D18A3E2" w:rsidR="00C3375A" w:rsidRPr="00E21BD0" w:rsidRDefault="00C3375A" w:rsidP="00C3375A">
      <w:pPr>
        <w:rPr>
          <w:rFonts w:cs="Arial"/>
        </w:rPr>
      </w:pPr>
      <w:r w:rsidRPr="00E21BD0">
        <w:rPr>
          <w:rFonts w:cs="Arial"/>
          <w:lang w:bidi="it-IT"/>
        </w:rPr>
        <w:t>Per ogni motore di database gestito, i database vengono individuati e monitorati tramite una serie di regole e monitoraggi. Per l'elenco completo delle regole e dei monitoraggi specifici per i database, vedere la sezione "</w:t>
      </w:r>
      <w:hyperlink w:anchor="_Appendix:_Management_Pack" w:history="1">
        <w:r w:rsidR="0058040C" w:rsidRPr="00E21BD0">
          <w:rPr>
            <w:rStyle w:val="Hyperlink"/>
            <w:rFonts w:cs="Arial"/>
            <w:szCs w:val="20"/>
            <w:lang w:bidi="it-IT"/>
          </w:rPr>
          <w:t>Appendice: Oggetti e flussi di lavoro del Management Pack</w:t>
        </w:r>
      </w:hyperlink>
      <w:r w:rsidRPr="00E21BD0">
        <w:rPr>
          <w:rFonts w:cs="Arial"/>
          <w:lang w:bidi="it-IT"/>
        </w:rPr>
        <w:t>".</w:t>
      </w:r>
    </w:p>
    <w:p w14:paraId="7FA2B605" w14:textId="77777777" w:rsidR="00C3375A" w:rsidRPr="00E21BD0" w:rsidRDefault="00C3375A" w:rsidP="00C3375A">
      <w:pPr>
        <w:rPr>
          <w:rFonts w:cs="Arial"/>
        </w:rPr>
      </w:pPr>
    </w:p>
    <w:p w14:paraId="7A4E6D76" w14:textId="4E2A011F" w:rsidR="00C3375A" w:rsidRPr="00E21BD0" w:rsidRDefault="00C3375A" w:rsidP="00C3375A">
      <w:pPr>
        <w:rPr>
          <w:rFonts w:cs="Arial"/>
        </w:rPr>
      </w:pPr>
      <w:r w:rsidRPr="00E21BD0">
        <w:rPr>
          <w:rFonts w:cs="Arial"/>
          <w:lang w:bidi="it-IT"/>
        </w:rPr>
        <w:t xml:space="preserve">È possibile applicare override all'individuazione per specificare un parametro "Exclude List" (in formato delimitato da virgole) per i nomi di database che devono essere ignorati dall'individuazione. </w:t>
      </w:r>
    </w:p>
    <w:p w14:paraId="1BE3CABE" w14:textId="344BB696" w:rsidR="00197D0E" w:rsidRPr="00E21BD0" w:rsidRDefault="00065D58" w:rsidP="00387C76">
      <w:pPr>
        <w:pStyle w:val="Heading4"/>
        <w:rPr>
          <w:rFonts w:cs="Arial"/>
        </w:rPr>
      </w:pPr>
      <w:bookmarkStart w:id="29" w:name="_Toc469571615"/>
      <w:r w:rsidRPr="00E21BD0">
        <w:rPr>
          <w:rFonts w:cs="Arial"/>
          <w:lang w:bidi="it-IT"/>
        </w:rPr>
        <w:t>Gruppi di disponibilità AlwaysOn</w:t>
      </w:r>
      <w:bookmarkEnd w:id="29"/>
    </w:p>
    <w:p w14:paraId="2FFA3C49" w14:textId="2321EFAD" w:rsidR="00C3375A" w:rsidRPr="00E21BD0" w:rsidRDefault="00C3375A" w:rsidP="00C3375A">
      <w:pPr>
        <w:rPr>
          <w:rFonts w:cs="Arial"/>
        </w:rPr>
      </w:pPr>
      <w:r w:rsidRPr="00E21BD0">
        <w:rPr>
          <w:rFonts w:cs="Arial"/>
          <w:lang w:bidi="it-IT"/>
        </w:rPr>
        <w:t>Questo Management Pack abilita il monitoraggio dei gruppi di disponibilità AlwaysOn di Microsoft SQL Server 2014. Gli oggetti seguenti vengono individuati automaticamente:</w:t>
      </w:r>
    </w:p>
    <w:p w14:paraId="2497C61A" w14:textId="49E3E691" w:rsidR="00C3375A" w:rsidRPr="00E21BD0" w:rsidRDefault="00C3375A" w:rsidP="008E1A5D">
      <w:pPr>
        <w:numPr>
          <w:ilvl w:val="0"/>
          <w:numId w:val="15"/>
        </w:numPr>
        <w:rPr>
          <w:rFonts w:cs="Arial"/>
        </w:rPr>
      </w:pPr>
      <w:r w:rsidRPr="00E21BD0">
        <w:rPr>
          <w:rFonts w:cs="Arial"/>
          <w:b/>
          <w:lang w:bidi="it-IT"/>
        </w:rPr>
        <w:t>Gruppo di disponibilità</w:t>
      </w:r>
      <w:r w:rsidRPr="00E21BD0">
        <w:rPr>
          <w:rFonts w:cs="Arial"/>
          <w:lang w:bidi="it-IT"/>
        </w:rPr>
        <w:t>: rappresenta l'oggetto SMO del gruppo di disponibilità e contiene tutte le proprietà necessarie per l'identificazione e il monitoraggio.</w:t>
      </w:r>
    </w:p>
    <w:p w14:paraId="6B4204D5" w14:textId="47113386" w:rsidR="00C3375A" w:rsidRPr="00E21BD0" w:rsidRDefault="00C3375A" w:rsidP="008E1A5D">
      <w:pPr>
        <w:numPr>
          <w:ilvl w:val="0"/>
          <w:numId w:val="15"/>
        </w:numPr>
        <w:rPr>
          <w:rFonts w:cs="Arial"/>
        </w:rPr>
      </w:pPr>
      <w:r w:rsidRPr="00E21BD0">
        <w:rPr>
          <w:rFonts w:cs="Arial"/>
          <w:b/>
          <w:lang w:bidi="it-IT"/>
        </w:rPr>
        <w:t>Replica di disponibilità</w:t>
      </w:r>
      <w:r w:rsidRPr="00E21BD0">
        <w:rPr>
          <w:rFonts w:cs="Arial"/>
          <w:lang w:bidi="it-IT"/>
        </w:rPr>
        <w:t>: rappresenta l'oggetto SMO della replica di disponibilità e contiene tutte le proprietà necessarie per l'identificazione e il monitoraggio.</w:t>
      </w:r>
    </w:p>
    <w:p w14:paraId="12B2C4D0" w14:textId="6298AC29" w:rsidR="00C3375A" w:rsidRPr="00E21BD0" w:rsidRDefault="00C3375A" w:rsidP="008E1A5D">
      <w:pPr>
        <w:numPr>
          <w:ilvl w:val="0"/>
          <w:numId w:val="15"/>
        </w:numPr>
        <w:rPr>
          <w:rFonts w:cs="Arial"/>
        </w:rPr>
      </w:pPr>
      <w:r w:rsidRPr="00E21BD0">
        <w:rPr>
          <w:rFonts w:cs="Arial"/>
          <w:b/>
          <w:lang w:bidi="it-IT"/>
        </w:rPr>
        <w:lastRenderedPageBreak/>
        <w:t>Replica di database:</w:t>
      </w:r>
      <w:r w:rsidRPr="00E21BD0">
        <w:rPr>
          <w:rFonts w:cs="Arial"/>
          <w:lang w:bidi="it-IT"/>
        </w:rPr>
        <w:t xml:space="preserve"> rappresenta un oggetto a livello di database AlwaysOn e contiene le proprietà dell'oggetto SMO del database di disponibilità e dello stato di replica del database.</w:t>
      </w:r>
    </w:p>
    <w:p w14:paraId="644D3F9A" w14:textId="6542B051" w:rsidR="00C3375A" w:rsidRPr="00E21BD0" w:rsidRDefault="00C3375A" w:rsidP="008E1A5D">
      <w:pPr>
        <w:numPr>
          <w:ilvl w:val="0"/>
          <w:numId w:val="15"/>
        </w:numPr>
        <w:rPr>
          <w:rFonts w:cs="Arial"/>
        </w:rPr>
      </w:pPr>
      <w:r w:rsidRPr="00E21BD0">
        <w:rPr>
          <w:rFonts w:cs="Arial"/>
          <w:b/>
          <w:lang w:bidi="it-IT"/>
        </w:rPr>
        <w:t>Integrità del gruppo di disponibilità</w:t>
      </w:r>
      <w:r w:rsidRPr="00E21BD0">
        <w:rPr>
          <w:rFonts w:cs="Arial"/>
          <w:lang w:bidi="it-IT"/>
        </w:rPr>
        <w:t>: oggetto nascosto usato per eseguire il rollup dell'integrità dagli agenti al livello del gruppo di disponibilità.</w:t>
      </w:r>
    </w:p>
    <w:p w14:paraId="2EAE0704" w14:textId="738EC3D1" w:rsidR="00465C4D" w:rsidRPr="00E21BD0" w:rsidRDefault="00465C4D">
      <w:pPr>
        <w:rPr>
          <w:rFonts w:cs="Arial"/>
        </w:rPr>
      </w:pPr>
    </w:p>
    <w:p w14:paraId="4AAC363F" w14:textId="67F482E8" w:rsidR="00465C4D" w:rsidRPr="00E21BD0" w:rsidRDefault="00465C4D" w:rsidP="00465C4D">
      <w:pPr>
        <w:rPr>
          <w:rFonts w:cs="Arial"/>
        </w:rPr>
      </w:pPr>
      <w:r w:rsidRPr="00E21BD0">
        <w:rPr>
          <w:rFonts w:cs="Arial"/>
          <w:lang w:bidi="it-IT"/>
        </w:rPr>
        <w:t>Questo Management Pack include due regole eventi per l'invio di avvisi nel caso in cui il registro applicazioni di Windows includa gli eventi seguenti:</w:t>
      </w:r>
    </w:p>
    <w:p w14:paraId="4BA9EB7F" w14:textId="77777777" w:rsidR="00465C4D" w:rsidRPr="00E21BD0" w:rsidRDefault="00465C4D" w:rsidP="00465C4D">
      <w:pPr>
        <w:pStyle w:val="ListParagraph"/>
        <w:numPr>
          <w:ilvl w:val="0"/>
          <w:numId w:val="55"/>
        </w:numPr>
        <w:rPr>
          <w:rFonts w:ascii="Arial" w:hAnsi="Arial" w:cs="Arial"/>
        </w:rPr>
      </w:pPr>
      <w:r w:rsidRPr="00E21BD0">
        <w:rPr>
          <w:rFonts w:ascii="Arial" w:eastAsia="Arial" w:hAnsi="Arial" w:cs="Arial"/>
          <w:sz w:val="20"/>
          <w:szCs w:val="20"/>
          <w:lang w:bidi="it-IT"/>
        </w:rPr>
        <w:t>ID evento 1480: il ruolo Replica di database viene modificato</w:t>
      </w:r>
    </w:p>
    <w:p w14:paraId="50BC5475" w14:textId="77777777" w:rsidR="00465C4D" w:rsidRPr="00E21BD0" w:rsidRDefault="00465C4D" w:rsidP="00465C4D">
      <w:pPr>
        <w:pStyle w:val="ListParagraph"/>
        <w:numPr>
          <w:ilvl w:val="0"/>
          <w:numId w:val="55"/>
        </w:numPr>
        <w:rPr>
          <w:rFonts w:ascii="Arial" w:hAnsi="Arial" w:cs="Arial"/>
        </w:rPr>
      </w:pPr>
      <w:r w:rsidRPr="00E21BD0">
        <w:rPr>
          <w:rFonts w:ascii="Arial" w:eastAsia="Arial" w:hAnsi="Arial" w:cs="Arial"/>
          <w:sz w:val="20"/>
          <w:szCs w:val="20"/>
          <w:lang w:bidi="it-IT"/>
        </w:rPr>
        <w:t>ID evento 19406: Il ruolo Replica di disponibilità è stato modificato</w:t>
      </w:r>
    </w:p>
    <w:p w14:paraId="6400E6DE" w14:textId="77777777" w:rsidR="00465C4D" w:rsidRPr="00E21BD0" w:rsidRDefault="00465C4D" w:rsidP="00465C4D">
      <w:pPr>
        <w:rPr>
          <w:rFonts w:cs="Arial"/>
        </w:rPr>
      </w:pPr>
      <w:r w:rsidRPr="00E21BD0">
        <w:rPr>
          <w:rFonts w:cs="Arial"/>
          <w:lang w:bidi="it-IT"/>
        </w:rPr>
        <w:t>Si noti che questi eventi sono disabilitati per impostazione predefinita in SQL Server. Per abilitarli, eseguire gli script TSQL seguenti:</w:t>
      </w:r>
    </w:p>
    <w:p w14:paraId="11A5AEBD" w14:textId="77777777" w:rsidR="00465C4D" w:rsidRPr="00E21BD0" w:rsidRDefault="00465C4D" w:rsidP="00465C4D">
      <w:pPr>
        <w:pStyle w:val="ListParagraph"/>
        <w:numPr>
          <w:ilvl w:val="0"/>
          <w:numId w:val="56"/>
        </w:numPr>
        <w:rPr>
          <w:rFonts w:ascii="Arial" w:hAnsi="Arial" w:cs="Arial"/>
        </w:rPr>
      </w:pPr>
      <w:r w:rsidRPr="00E21BD0">
        <w:rPr>
          <w:rFonts w:ascii="Arial" w:eastAsia="Arial" w:hAnsi="Arial" w:cs="Arial"/>
          <w:sz w:val="20"/>
          <w:szCs w:val="20"/>
          <w:lang w:bidi="it-IT"/>
        </w:rPr>
        <w:t>sp_altermessage 1480, 'with_log', 'true'</w:t>
      </w:r>
    </w:p>
    <w:p w14:paraId="1C2D4534" w14:textId="77777777" w:rsidR="00465C4D" w:rsidRPr="00E21BD0" w:rsidRDefault="00465C4D" w:rsidP="00465C4D">
      <w:pPr>
        <w:pStyle w:val="ListParagraph"/>
        <w:numPr>
          <w:ilvl w:val="0"/>
          <w:numId w:val="56"/>
        </w:numPr>
        <w:rPr>
          <w:rFonts w:ascii="Arial" w:hAnsi="Arial" w:cs="Arial"/>
        </w:rPr>
      </w:pPr>
      <w:r w:rsidRPr="00E21BD0">
        <w:rPr>
          <w:rFonts w:ascii="Arial" w:eastAsia="Arial" w:hAnsi="Arial" w:cs="Arial"/>
          <w:sz w:val="20"/>
          <w:szCs w:val="20"/>
          <w:lang w:bidi="it-IT"/>
        </w:rPr>
        <w:t>sp_altermessage 19406, 'with_log', 'true'</w:t>
      </w:r>
    </w:p>
    <w:p w14:paraId="47431523" w14:textId="77777777" w:rsidR="00465C4D" w:rsidRPr="00E21BD0" w:rsidRDefault="00465C4D">
      <w:pPr>
        <w:rPr>
          <w:rFonts w:cs="Arial"/>
        </w:rPr>
      </w:pPr>
    </w:p>
    <w:p w14:paraId="5156B11A" w14:textId="099D05B5" w:rsidR="00843516" w:rsidRPr="00E21BD0" w:rsidRDefault="00843516" w:rsidP="00843516">
      <w:pPr>
        <w:rPr>
          <w:rFonts w:cs="Arial"/>
        </w:rPr>
      </w:pPr>
    </w:p>
    <w:p w14:paraId="0C49772F" w14:textId="16B476C3" w:rsidR="008E1A5D" w:rsidRPr="00E21BD0" w:rsidRDefault="008E1A5D" w:rsidP="008E1A5D">
      <w:pPr>
        <w:rPr>
          <w:rFonts w:cs="Arial"/>
        </w:rPr>
      </w:pPr>
      <w:r w:rsidRPr="00E21BD0">
        <w:rPr>
          <w:rFonts w:cs="Arial"/>
          <w:lang w:bidi="it-IT"/>
        </w:rPr>
        <w:t>Il Management Pack raccoglie lo stato di integrità di tutti gli oggetti AlwaysOn disponibili nell'istanza di destinazione di SQL Server leggendo lo stato dei criteri della gestione basata su criteri di ogni oggetto. Oltre ai criteri di sistema, il Management Pack offre la possibilità di monitorare i criteri utente personalizzati definiti per i facet seguenti:</w:t>
      </w:r>
    </w:p>
    <w:p w14:paraId="3C55A15E" w14:textId="77777777" w:rsidR="00CF6C16" w:rsidRPr="00E21BD0" w:rsidRDefault="00CF6C16" w:rsidP="00CF6C16">
      <w:pPr>
        <w:numPr>
          <w:ilvl w:val="0"/>
          <w:numId w:val="32"/>
        </w:numPr>
        <w:jc w:val="left"/>
        <w:rPr>
          <w:rFonts w:cs="Arial"/>
        </w:rPr>
      </w:pPr>
      <w:r w:rsidRPr="00E21BD0">
        <w:rPr>
          <w:rFonts w:cs="Arial"/>
          <w:lang w:bidi="it-IT"/>
        </w:rPr>
        <w:t>Gruppo di disponibilità</w:t>
      </w:r>
    </w:p>
    <w:p w14:paraId="3C1C6A24" w14:textId="77777777" w:rsidR="00CF6C16" w:rsidRPr="00E21BD0" w:rsidRDefault="00CF6C16" w:rsidP="00CF6C16">
      <w:pPr>
        <w:numPr>
          <w:ilvl w:val="0"/>
          <w:numId w:val="32"/>
        </w:numPr>
        <w:jc w:val="left"/>
        <w:rPr>
          <w:rFonts w:cs="Arial"/>
        </w:rPr>
      </w:pPr>
      <w:r w:rsidRPr="00E21BD0">
        <w:rPr>
          <w:rFonts w:cs="Arial"/>
          <w:lang w:bidi="it-IT"/>
        </w:rPr>
        <w:t>Replica di disponibilità</w:t>
      </w:r>
    </w:p>
    <w:p w14:paraId="2920BC80" w14:textId="77777777" w:rsidR="00CF6C16" w:rsidRPr="00E21BD0" w:rsidRDefault="00CF6C16" w:rsidP="00CF6C16">
      <w:pPr>
        <w:numPr>
          <w:ilvl w:val="0"/>
          <w:numId w:val="32"/>
        </w:numPr>
        <w:jc w:val="left"/>
        <w:rPr>
          <w:rFonts w:cs="Arial"/>
        </w:rPr>
      </w:pPr>
      <w:r w:rsidRPr="00E21BD0">
        <w:rPr>
          <w:rFonts w:cs="Arial"/>
          <w:lang w:bidi="it-IT"/>
        </w:rPr>
        <w:t>Replica di database</w:t>
      </w:r>
    </w:p>
    <w:p w14:paraId="7C8FD1CA" w14:textId="77777777" w:rsidR="00CF6C16" w:rsidRPr="00E21BD0" w:rsidRDefault="00CF6C16" w:rsidP="008E1A5D">
      <w:pPr>
        <w:rPr>
          <w:rFonts w:cs="Arial"/>
        </w:rPr>
      </w:pPr>
    </w:p>
    <w:p w14:paraId="6A727635" w14:textId="77767E65" w:rsidR="008E1A5D" w:rsidRPr="00E21BD0" w:rsidRDefault="00CF6C16" w:rsidP="00843516">
      <w:pPr>
        <w:rPr>
          <w:rFonts w:cs="Arial"/>
        </w:rPr>
      </w:pPr>
      <w:r w:rsidRPr="00E21BD0">
        <w:rPr>
          <w:rFonts w:cs="Arial"/>
          <w:lang w:bidi="it-IT"/>
        </w:rPr>
        <w:t>Per ogni facet il Management Pack offre due monitoraggi dei criteri utente personalizzati:</w:t>
      </w:r>
    </w:p>
    <w:p w14:paraId="3481E5C2" w14:textId="7F63BB58" w:rsidR="00CF6C16" w:rsidRPr="00E21BD0" w:rsidRDefault="00CF6C16" w:rsidP="006D688A">
      <w:pPr>
        <w:numPr>
          <w:ilvl w:val="0"/>
          <w:numId w:val="32"/>
        </w:numPr>
        <w:rPr>
          <w:rFonts w:cs="Arial"/>
        </w:rPr>
      </w:pPr>
      <w:r w:rsidRPr="00E21BD0">
        <w:rPr>
          <w:rFonts w:cs="Arial"/>
          <w:lang w:bidi="it-IT"/>
        </w:rPr>
        <w:t>Il monitoraggio a due stati con stato 'Avviso'. Questo monitoraggio viene usato per indicare lo stato dei criteri utente personalizzati che hanno una delle categorie di avviso predefinite come Categoria criteri.</w:t>
      </w:r>
    </w:p>
    <w:p w14:paraId="76581538" w14:textId="2BFEC654" w:rsidR="00CF6C16" w:rsidRPr="00E21BD0" w:rsidRDefault="00001318" w:rsidP="006D688A">
      <w:pPr>
        <w:numPr>
          <w:ilvl w:val="0"/>
          <w:numId w:val="32"/>
        </w:numPr>
        <w:rPr>
          <w:rFonts w:cs="Arial"/>
        </w:rPr>
      </w:pPr>
      <w:r w:rsidRPr="00E21BD0">
        <w:rPr>
          <w:rFonts w:cs="Arial"/>
          <w:lang w:bidi="it-IT"/>
        </w:rPr>
        <w:t>Il monitoraggio a due stati con stato 'Errore'. Questo monitoraggio viene usato per indicare lo stato dei criteri utente personalizzati che hanno una delle categorie di errore predefinite come Categoria criteri.</w:t>
      </w:r>
    </w:p>
    <w:p w14:paraId="5CEE9E51" w14:textId="1CEF9435" w:rsidR="00FC13EA" w:rsidRPr="00E21BD0" w:rsidRDefault="00FC13EA" w:rsidP="00FC13EA">
      <w:pPr>
        <w:pStyle w:val="Heading4"/>
        <w:rPr>
          <w:rFonts w:cs="Arial"/>
        </w:rPr>
      </w:pPr>
      <w:bookmarkStart w:id="30" w:name="_Toc469571616"/>
      <w:r w:rsidRPr="00E21BD0">
        <w:rPr>
          <w:rFonts w:cs="Arial"/>
          <w:lang w:bidi="it-IT"/>
        </w:rPr>
        <w:t>Mirroring di SQL Server</w:t>
      </w:r>
      <w:bookmarkEnd w:id="30"/>
    </w:p>
    <w:p w14:paraId="493C7147" w14:textId="680B5EF4" w:rsidR="00FC13EA" w:rsidRPr="00E21BD0" w:rsidRDefault="00FC13EA" w:rsidP="00FC13EA">
      <w:pPr>
        <w:rPr>
          <w:rFonts w:cs="Arial"/>
        </w:rPr>
      </w:pPr>
      <w:r w:rsidRPr="00E21BD0">
        <w:rPr>
          <w:rFonts w:cs="Arial"/>
          <w:lang w:bidi="it-IT"/>
        </w:rPr>
        <w:t>Questo Management Pack abilita il monitoraggio della funzionalità di mirroring del database di Microsoft SQL Server. Gli oggetti seguenti vengono individuati automaticamente:</w:t>
      </w:r>
    </w:p>
    <w:p w14:paraId="2ED28131" w14:textId="12F41EAB" w:rsidR="00FC13EA" w:rsidRPr="00E21BD0" w:rsidRDefault="00207506" w:rsidP="00207506">
      <w:pPr>
        <w:numPr>
          <w:ilvl w:val="0"/>
          <w:numId w:val="15"/>
        </w:numPr>
        <w:rPr>
          <w:rFonts w:cs="Arial"/>
        </w:rPr>
      </w:pPr>
      <w:r w:rsidRPr="00E21BD0">
        <w:rPr>
          <w:rFonts w:cs="Arial"/>
          <w:b/>
          <w:lang w:bidi="it-IT"/>
        </w:rPr>
        <w:t>Database di mirroring di SQL Server 2014</w:t>
      </w:r>
      <w:r w:rsidRPr="00E21BD0">
        <w:rPr>
          <w:rFonts w:cs="Arial"/>
          <w:lang w:bidi="it-IT"/>
        </w:rPr>
        <w:t>: rappresenta un database che è parte di una configurazione di mirroring del database.</w:t>
      </w:r>
    </w:p>
    <w:p w14:paraId="5CB30AD1" w14:textId="6F496AA6" w:rsidR="00FC13EA" w:rsidRPr="00E21BD0" w:rsidRDefault="00207506" w:rsidP="00207506">
      <w:pPr>
        <w:numPr>
          <w:ilvl w:val="0"/>
          <w:numId w:val="15"/>
        </w:numPr>
        <w:rPr>
          <w:rFonts w:cs="Arial"/>
        </w:rPr>
      </w:pPr>
      <w:r w:rsidRPr="00E21BD0">
        <w:rPr>
          <w:rFonts w:cs="Arial"/>
          <w:b/>
          <w:lang w:bidi="it-IT"/>
        </w:rPr>
        <w:t>Server di controllo del mirroring di SQL Server 2014</w:t>
      </w:r>
      <w:r w:rsidRPr="00E21BD0">
        <w:rPr>
          <w:rFonts w:cs="Arial"/>
          <w:lang w:bidi="it-IT"/>
        </w:rPr>
        <w:t>: rappresenta un server di controllo che è parte di una configurazione di mirroring del database .</w:t>
      </w:r>
    </w:p>
    <w:p w14:paraId="5BB2E1D8" w14:textId="40B8800C" w:rsidR="00FC13EA" w:rsidRPr="00E21BD0" w:rsidRDefault="00D917CD" w:rsidP="00D917CD">
      <w:pPr>
        <w:numPr>
          <w:ilvl w:val="0"/>
          <w:numId w:val="15"/>
        </w:numPr>
        <w:rPr>
          <w:rFonts w:cs="Arial"/>
        </w:rPr>
      </w:pPr>
      <w:r w:rsidRPr="00E21BD0">
        <w:rPr>
          <w:rFonts w:cs="Arial"/>
          <w:b/>
          <w:lang w:bidi="it-IT"/>
        </w:rPr>
        <w:lastRenderedPageBreak/>
        <w:t>Ruolo del server di controllo di SQL Server 2014</w:t>
      </w:r>
      <w:r w:rsidRPr="00E21BD0">
        <w:rPr>
          <w:rFonts w:cs="Arial"/>
          <w:lang w:bidi="it-IT"/>
        </w:rPr>
        <w:t>: oggetto individuato in ogni istanza di SQL Server che svolge la funzione di server di controllo in una configurazione di mirroring del database.</w:t>
      </w:r>
    </w:p>
    <w:p w14:paraId="0AC0F849" w14:textId="6543927F" w:rsidR="00A40F29" w:rsidRPr="00E21BD0" w:rsidRDefault="00A40F29" w:rsidP="00877270">
      <w:pPr>
        <w:numPr>
          <w:ilvl w:val="0"/>
          <w:numId w:val="15"/>
        </w:numPr>
        <w:rPr>
          <w:rFonts w:cs="Arial"/>
        </w:rPr>
      </w:pPr>
      <w:r w:rsidRPr="00E21BD0">
        <w:rPr>
          <w:rFonts w:cs="Arial"/>
          <w:b/>
          <w:lang w:bidi="it-IT"/>
        </w:rPr>
        <w:t>Gruppo di mirroring di SQL Server 2014</w:t>
      </w:r>
      <w:r w:rsidRPr="00E21BD0">
        <w:rPr>
          <w:rFonts w:cs="Arial"/>
          <w:lang w:bidi="it-IT"/>
        </w:rPr>
        <w:t xml:space="preserve">: oggetto contenente il database principale e il database mirror con il relativo server di controllo. </w:t>
      </w:r>
    </w:p>
    <w:p w14:paraId="4FA775D0" w14:textId="1C131A28" w:rsidR="00D82E31" w:rsidRPr="00E21BD0" w:rsidRDefault="00D82E31">
      <w:pPr>
        <w:numPr>
          <w:ilvl w:val="0"/>
          <w:numId w:val="15"/>
        </w:numPr>
        <w:rPr>
          <w:rFonts w:cs="Arial"/>
        </w:rPr>
      </w:pPr>
      <w:r w:rsidRPr="00E21BD0">
        <w:rPr>
          <w:rFonts w:cs="Arial"/>
          <w:b/>
          <w:lang w:bidi="it-IT"/>
        </w:rPr>
        <w:t>Servizio di mirroring di SQL Server 2014</w:t>
      </w:r>
      <w:r w:rsidRPr="00E21BD0">
        <w:rPr>
          <w:rFonts w:cs="Arial"/>
          <w:lang w:bidi="it-IT"/>
        </w:rPr>
        <w:t>: gruppo contenente tutti gli oggetti di mirroring del database individuati, non include l'integrità.</w:t>
      </w:r>
    </w:p>
    <w:p w14:paraId="2214AA77" w14:textId="77777777" w:rsidR="00FC13EA" w:rsidRPr="00E21BD0" w:rsidRDefault="00FC13EA" w:rsidP="00FC13EA">
      <w:pPr>
        <w:rPr>
          <w:rFonts w:cs="Arial"/>
        </w:rPr>
      </w:pPr>
    </w:p>
    <w:p w14:paraId="0DDC56D9" w14:textId="77777777" w:rsidR="00FC13EA" w:rsidRPr="00E21BD0" w:rsidRDefault="00FC13EA" w:rsidP="00FC13EA">
      <w:pPr>
        <w:rPr>
          <w:rFonts w:cs="Arial"/>
        </w:rPr>
      </w:pPr>
      <w:r w:rsidRPr="00E21BD0">
        <w:rPr>
          <w:rFonts w:cs="Arial"/>
          <w:lang w:bidi="it-IT"/>
        </w:rPr>
        <w:t>Gli aspetti sull'integrità seguenti sono descritti con il monitoraggio:</w:t>
      </w:r>
    </w:p>
    <w:p w14:paraId="2504A146" w14:textId="4A6CBFC7" w:rsidR="001528C4" w:rsidRPr="00E21BD0" w:rsidRDefault="00065CFD" w:rsidP="009211E7">
      <w:pPr>
        <w:pStyle w:val="ListParagraph"/>
        <w:rPr>
          <w:rFonts w:ascii="Arial" w:hAnsi="Arial" w:cs="Arial"/>
        </w:rPr>
      </w:pPr>
      <w:r w:rsidRPr="00E21BD0">
        <w:rPr>
          <w:rFonts w:ascii="Arial" w:eastAsia="SimSun" w:hAnsi="Arial" w:cs="Arial"/>
          <w:b/>
          <w:kern w:val="24"/>
          <w:sz w:val="20"/>
          <w:szCs w:val="20"/>
          <w:lang w:bidi="it-IT"/>
        </w:rPr>
        <w:t>Stato server di controllo del mirror del database</w:t>
      </w:r>
      <w:r w:rsidR="00FC13EA" w:rsidRPr="00E21BD0">
        <w:rPr>
          <w:rFonts w:ascii="Arial" w:hAnsi="Arial" w:cs="Arial"/>
          <w:lang w:bidi="it-IT"/>
        </w:rPr>
        <w:t xml:space="preserve">: </w:t>
      </w:r>
      <w:r w:rsidRPr="00E21BD0">
        <w:rPr>
          <w:rFonts w:ascii="Arial" w:eastAsia="SimSun" w:hAnsi="Arial" w:cs="Arial"/>
          <w:kern w:val="24"/>
          <w:sz w:val="20"/>
          <w:szCs w:val="20"/>
          <w:lang w:bidi="it-IT"/>
        </w:rPr>
        <w:t>in questo scenario di monitoraggio viene eseguita una query nel database master dell'istanza di SQL Server e viene restituito lo stato del database.</w:t>
      </w:r>
    </w:p>
    <w:p w14:paraId="51DE86AB" w14:textId="0D3ABBC3" w:rsidR="0019115C" w:rsidRPr="00E21BD0" w:rsidRDefault="00070E3D" w:rsidP="009211E7">
      <w:pPr>
        <w:pStyle w:val="ListParagraph"/>
        <w:rPr>
          <w:rFonts w:ascii="Arial" w:hAnsi="Arial" w:cs="Arial"/>
        </w:rPr>
      </w:pPr>
      <w:r w:rsidRPr="00E21BD0">
        <w:rPr>
          <w:rFonts w:ascii="Arial" w:eastAsia="SimSun" w:hAnsi="Arial" w:cs="Arial"/>
          <w:b/>
          <w:kern w:val="24"/>
          <w:sz w:val="20"/>
          <w:szCs w:val="20"/>
          <w:lang w:bidi="it-IT"/>
        </w:rPr>
        <w:t>Stato partner di mirroring di database</w:t>
      </w:r>
      <w:r w:rsidR="0019115C" w:rsidRPr="00E21BD0">
        <w:rPr>
          <w:rFonts w:ascii="Arial" w:hAnsi="Arial" w:cs="Arial"/>
          <w:lang w:bidi="it-IT"/>
        </w:rPr>
        <w:t xml:space="preserve">: </w:t>
      </w:r>
      <w:r w:rsidR="0019115C" w:rsidRPr="00E21BD0">
        <w:rPr>
          <w:rFonts w:ascii="Arial" w:eastAsia="SimSun" w:hAnsi="Arial" w:cs="Arial"/>
          <w:kern w:val="24"/>
          <w:sz w:val="20"/>
          <w:szCs w:val="20"/>
          <w:lang w:bidi="it-IT"/>
        </w:rPr>
        <w:t>in questo scenario di monitoraggio viene eseguita una query nel database master dell'istanza di SQL Server e viene restituito lo stato della sessione di mirroring del database.</w:t>
      </w:r>
    </w:p>
    <w:p w14:paraId="25B14151" w14:textId="77777777" w:rsidR="00905814" w:rsidRPr="00E21BD0" w:rsidRDefault="00905814">
      <w:pPr>
        <w:spacing w:before="0" w:after="0" w:line="240" w:lineRule="auto"/>
        <w:jc w:val="left"/>
        <w:rPr>
          <w:rFonts w:cs="Arial"/>
          <w:b/>
          <w:sz w:val="24"/>
          <w:szCs w:val="24"/>
        </w:rPr>
      </w:pPr>
      <w:r w:rsidRPr="00E21BD0">
        <w:rPr>
          <w:rFonts w:cs="Arial"/>
          <w:lang w:bidi="it-IT"/>
        </w:rPr>
        <w:br w:type="page"/>
      </w:r>
    </w:p>
    <w:p w14:paraId="0CE58E47" w14:textId="74593FB9" w:rsidR="00197D0E" w:rsidRPr="00E21BD0" w:rsidRDefault="009836B1" w:rsidP="00387C76">
      <w:pPr>
        <w:pStyle w:val="Heading4"/>
        <w:rPr>
          <w:rFonts w:cs="Arial"/>
        </w:rPr>
      </w:pPr>
      <w:bookmarkStart w:id="31" w:name="_Toc469571617"/>
      <w:r w:rsidRPr="00E21BD0">
        <w:rPr>
          <w:rFonts w:cs="Arial"/>
          <w:lang w:bidi="it-IT"/>
        </w:rPr>
        <w:lastRenderedPageBreak/>
        <w:t>Dati con ottimizzazione per la memoria</w:t>
      </w:r>
      <w:bookmarkEnd w:id="31"/>
    </w:p>
    <w:p w14:paraId="0E0DE96A" w14:textId="174699B3" w:rsidR="00F26E00" w:rsidRPr="00E21BD0" w:rsidRDefault="00F26E00" w:rsidP="00F26E00">
      <w:pPr>
        <w:rPr>
          <w:rFonts w:cs="Arial"/>
        </w:rPr>
      </w:pPr>
      <w:r w:rsidRPr="00E21BD0">
        <w:rPr>
          <w:rFonts w:cs="Arial"/>
          <w:lang w:bidi="it-IT"/>
        </w:rPr>
        <w:t>Questo Management Pack abilita il monitoraggio dei dati con ottimizzazione per la memoria di Microsoft SQL Server 2014. Gli oggetti seguenti vengono individuati automaticamente:</w:t>
      </w:r>
    </w:p>
    <w:p w14:paraId="46C05163" w14:textId="3D5C3699" w:rsidR="00F26E00" w:rsidRPr="00E21BD0" w:rsidRDefault="009836B1" w:rsidP="00F26E00">
      <w:pPr>
        <w:numPr>
          <w:ilvl w:val="0"/>
          <w:numId w:val="15"/>
        </w:numPr>
        <w:rPr>
          <w:rFonts w:cs="Arial"/>
        </w:rPr>
      </w:pPr>
      <w:r w:rsidRPr="00E21BD0">
        <w:rPr>
          <w:rFonts w:cs="Arial"/>
          <w:b/>
          <w:lang w:bidi="it-IT"/>
        </w:rPr>
        <w:t>Filegroup di dati con ottimizzazione per la memoria</w:t>
      </w:r>
      <w:r w:rsidRPr="00E21BD0">
        <w:rPr>
          <w:rFonts w:cs="Arial"/>
          <w:lang w:bidi="it-IT"/>
        </w:rPr>
        <w:t>: rappresenta l'oggetto del filegroup di dati con ottimizzazione per la memoria e contiene tutte le proprietà necessarie per l'identificazione e il monitoraggio.</w:t>
      </w:r>
    </w:p>
    <w:p w14:paraId="5AFF208D" w14:textId="021A8B65" w:rsidR="00F26E00" w:rsidRPr="00E21BD0" w:rsidRDefault="009836B1" w:rsidP="00B163E4">
      <w:pPr>
        <w:numPr>
          <w:ilvl w:val="0"/>
          <w:numId w:val="15"/>
        </w:numPr>
        <w:rPr>
          <w:rFonts w:cs="Arial"/>
        </w:rPr>
      </w:pPr>
      <w:r w:rsidRPr="00E21BD0">
        <w:rPr>
          <w:rFonts w:cs="Arial"/>
          <w:b/>
          <w:lang w:bidi="it-IT"/>
        </w:rPr>
        <w:t>Contenitore di filegroup di dati con ottimizzazione per la memoria</w:t>
      </w:r>
      <w:r w:rsidRPr="00E21BD0">
        <w:rPr>
          <w:rFonts w:cs="Arial"/>
          <w:lang w:bidi="it-IT"/>
        </w:rPr>
        <w:t>: rappresenta l'oggetto del contenitore di dati con ottimizzazione per la memoria e contiene tutte le proprietà necessarie per l'identificazione e il monitoraggio.</w:t>
      </w:r>
    </w:p>
    <w:p w14:paraId="0890960C" w14:textId="560A7A08" w:rsidR="00F26E00" w:rsidRPr="00E21BD0" w:rsidRDefault="00B4424F" w:rsidP="00F26E00">
      <w:pPr>
        <w:numPr>
          <w:ilvl w:val="0"/>
          <w:numId w:val="15"/>
        </w:numPr>
        <w:rPr>
          <w:rFonts w:cs="Arial"/>
        </w:rPr>
      </w:pPr>
      <w:r w:rsidRPr="00E21BD0">
        <w:rPr>
          <w:rFonts w:cs="Arial"/>
          <w:b/>
          <w:lang w:bidi="it-IT"/>
        </w:rPr>
        <w:t>Pool di risorse predefinito</w:t>
      </w:r>
      <w:r w:rsidRPr="00E21BD0">
        <w:rPr>
          <w:rFonts w:cs="Arial"/>
          <w:lang w:bidi="it-IT"/>
        </w:rPr>
        <w:t>: rappresenta l'oggetto del pool di risorse predefinito e contiene tutte le proprietà necessarie per l'identificazione e il monitoraggio.</w:t>
      </w:r>
    </w:p>
    <w:p w14:paraId="2DD8EF27" w14:textId="3D79E4C0" w:rsidR="00F26E00" w:rsidRPr="00E21BD0" w:rsidRDefault="00B4424F" w:rsidP="00F26E00">
      <w:pPr>
        <w:numPr>
          <w:ilvl w:val="0"/>
          <w:numId w:val="15"/>
        </w:numPr>
        <w:rPr>
          <w:rFonts w:cs="Arial"/>
        </w:rPr>
      </w:pPr>
      <w:r w:rsidRPr="00E21BD0">
        <w:rPr>
          <w:rFonts w:cs="Arial"/>
          <w:b/>
          <w:lang w:bidi="it-IT"/>
        </w:rPr>
        <w:t>Pool di risorse definito dall'utente</w:t>
      </w:r>
      <w:r w:rsidRPr="00E21BD0">
        <w:rPr>
          <w:rFonts w:cs="Arial"/>
          <w:lang w:bidi="it-IT"/>
        </w:rPr>
        <w:t>: rappresenta l'oggetto del pool di risorse definito dall'utente e contiene tutte le proprietà necessarie per l'identificazione e il monitoraggio.</w:t>
      </w:r>
    </w:p>
    <w:p w14:paraId="765B65C2" w14:textId="77777777" w:rsidR="00F26E00" w:rsidRPr="00E21BD0" w:rsidRDefault="00F26E00" w:rsidP="00F26E00">
      <w:pPr>
        <w:rPr>
          <w:rFonts w:cs="Arial"/>
        </w:rPr>
      </w:pPr>
    </w:p>
    <w:p w14:paraId="1DDF93EF" w14:textId="4949C9B6" w:rsidR="006D688A" w:rsidRPr="00E21BD0" w:rsidRDefault="00B163E4" w:rsidP="00843516">
      <w:pPr>
        <w:rPr>
          <w:rFonts w:cs="Arial"/>
        </w:rPr>
      </w:pPr>
      <w:r w:rsidRPr="00E21BD0">
        <w:rPr>
          <w:rFonts w:cs="Arial"/>
          <w:lang w:bidi="it-IT"/>
        </w:rPr>
        <w:t>Gli aspetti sull'integrità seguenti sono descritti con il monitoraggio:</w:t>
      </w:r>
    </w:p>
    <w:p w14:paraId="626E673C" w14:textId="36A931B8" w:rsidR="00FB640D" w:rsidRPr="00E21BD0" w:rsidRDefault="009836B1" w:rsidP="009C46D9">
      <w:pPr>
        <w:numPr>
          <w:ilvl w:val="0"/>
          <w:numId w:val="38"/>
        </w:numPr>
        <w:rPr>
          <w:rFonts w:cs="Arial"/>
        </w:rPr>
      </w:pPr>
      <w:r w:rsidRPr="00E21BD0">
        <w:rPr>
          <w:rFonts w:cs="Arial"/>
          <w:b/>
          <w:lang w:bidi="it-IT"/>
        </w:rPr>
        <w:t>Spazio disponibile del contenitore di filegroup di dati con ottimizzazione per la memoria</w:t>
      </w:r>
      <w:r w:rsidRPr="00E21BD0">
        <w:rPr>
          <w:rFonts w:cs="Arial"/>
          <w:lang w:bidi="it-IT"/>
        </w:rPr>
        <w:t>: segnala un problema quando lo spazio su disco disponibile per il contenitore di filegroup di dati con ottimizzazione per la memoria è insufficiente.</w:t>
      </w:r>
    </w:p>
    <w:p w14:paraId="7F5DCA09" w14:textId="76DEE299" w:rsidR="00FB640D" w:rsidRPr="00E21BD0" w:rsidRDefault="00CF18D2" w:rsidP="009C46D9">
      <w:pPr>
        <w:numPr>
          <w:ilvl w:val="0"/>
          <w:numId w:val="38"/>
        </w:numPr>
        <w:rPr>
          <w:rFonts w:cs="Arial"/>
        </w:rPr>
      </w:pPr>
      <w:r w:rsidRPr="00E21BD0">
        <w:rPr>
          <w:rFonts w:cs="Arial"/>
          <w:b/>
          <w:lang w:bidi="it-IT"/>
        </w:rPr>
        <w:t>Spazio del filegroup di dati con ottimizzazione per la memoria del database</w:t>
      </w:r>
      <w:r w:rsidRPr="00E21BD0">
        <w:rPr>
          <w:rFonts w:cs="Arial"/>
          <w:lang w:bidi="it-IT"/>
        </w:rPr>
        <w:t>: segnala un problema se in tutti i contenitori di un filegroup lo spazio disponibile non è sufficiente.</w:t>
      </w:r>
    </w:p>
    <w:p w14:paraId="104EF8C5" w14:textId="5FA7EBFC" w:rsidR="00CF18D2" w:rsidRPr="00E21BD0" w:rsidRDefault="009836B1" w:rsidP="009C46D9">
      <w:pPr>
        <w:numPr>
          <w:ilvl w:val="0"/>
          <w:numId w:val="38"/>
        </w:numPr>
        <w:rPr>
          <w:rFonts w:cs="Arial"/>
        </w:rPr>
      </w:pPr>
      <w:r w:rsidRPr="00E21BD0">
        <w:rPr>
          <w:rFonts w:cs="Arial"/>
          <w:b/>
          <w:lang w:bidi="it-IT"/>
        </w:rPr>
        <w:t>Coppie di file attive dei dati con ottimizzazione per la memoria</w:t>
      </w:r>
      <w:r w:rsidRPr="00E21BD0">
        <w:rPr>
          <w:rFonts w:cs="Arial"/>
          <w:lang w:bidi="it-IT"/>
        </w:rPr>
        <w:t>: quando vengono allocate 8.000 coppie di file di checkpoint, non è possibile eseguire nuove transazioni DML nelle tabelle con ottimizzazione per la memoria durevoli. Le voci rimanenti possono essere utilizzate solo da operazioni di checkpoint e unione. Questo monitoraggio segnala un problema se il numero di coppie di file attive è prossimo al limite.</w:t>
      </w:r>
    </w:p>
    <w:p w14:paraId="10D663B2" w14:textId="48150BAC" w:rsidR="00CF18D2" w:rsidRPr="00E21BD0" w:rsidRDefault="00CF18D2" w:rsidP="009C46D9">
      <w:pPr>
        <w:numPr>
          <w:ilvl w:val="0"/>
          <w:numId w:val="38"/>
        </w:numPr>
        <w:rPr>
          <w:rFonts w:cs="Arial"/>
        </w:rPr>
      </w:pPr>
      <w:r w:rsidRPr="00E21BD0">
        <w:rPr>
          <w:rFonts w:cs="Arial"/>
          <w:b/>
          <w:lang w:bidi="it-IT"/>
        </w:rPr>
        <w:t>Garbage Collection</w:t>
      </w:r>
      <w:r w:rsidRPr="00E21BD0">
        <w:rPr>
          <w:rFonts w:cs="Arial"/>
          <w:lang w:bidi="it-IT"/>
        </w:rPr>
        <w:t>: segnala uno stato critico e genera un avviso se la quantità di spazio usata dalle righe attive nei file di dati con ottimizzazione per la memoria scende sotto l'impostazione della soglia, espressa come percentuale delle dimensioni dei file di dati. Questo monitoraggio indica una situazione in cui il processo di tipo merge non tiene il passo.</w:t>
      </w:r>
    </w:p>
    <w:p w14:paraId="52A0AF53" w14:textId="6A6D9940" w:rsidR="0057728B" w:rsidRPr="00E21BD0" w:rsidRDefault="0057728B" w:rsidP="009C46D9">
      <w:pPr>
        <w:numPr>
          <w:ilvl w:val="0"/>
          <w:numId w:val="38"/>
        </w:numPr>
        <w:rPr>
          <w:rFonts w:cs="Arial"/>
        </w:rPr>
      </w:pPr>
      <w:r w:rsidRPr="00E21BD0">
        <w:rPr>
          <w:rFonts w:cs="Arial"/>
          <w:b/>
          <w:lang w:bidi="it-IT"/>
        </w:rPr>
        <w:t>Utilizzo memoria</w:t>
      </w:r>
      <w:r w:rsidRPr="00E21BD0">
        <w:rPr>
          <w:rFonts w:cs="Arial"/>
          <w:lang w:bidi="it-IT"/>
        </w:rPr>
        <w:t>: segnala uno stato critico e genera un avviso quando la quantità di memoria usata dal pool di risorse è maggiore dell'impostazione della soglia, espressa come percentuale della memoria disponibile per le tabelle di dati con ottimizzazione per la memoria per il pool di risorse specifico. Questo scenario prevede una situazione di memoria insufficiente.</w:t>
      </w:r>
    </w:p>
    <w:p w14:paraId="695873ED" w14:textId="77777777" w:rsidR="00FE4014" w:rsidRPr="00E21BD0" w:rsidRDefault="00FE4014" w:rsidP="009C46D9">
      <w:pPr>
        <w:rPr>
          <w:rFonts w:cs="Arial"/>
        </w:rPr>
      </w:pPr>
    </w:p>
    <w:p w14:paraId="53190F29" w14:textId="0A832074" w:rsidR="008243D5" w:rsidRPr="00E21BD0" w:rsidRDefault="008243D5" w:rsidP="009C46D9">
      <w:pPr>
        <w:rPr>
          <w:rFonts w:cs="Arial"/>
        </w:rPr>
      </w:pPr>
      <w:r w:rsidRPr="00E21BD0">
        <w:rPr>
          <w:rFonts w:cs="Arial"/>
          <w:lang w:bidi="it-IT"/>
        </w:rPr>
        <w:t>Il Management Pack raccoglie anche diverse metriche delle prestazioni:</w:t>
      </w:r>
    </w:p>
    <w:p w14:paraId="19F85F5F" w14:textId="2DB47182" w:rsidR="008243D5" w:rsidRPr="00E21BD0" w:rsidRDefault="00495E0B" w:rsidP="009C46D9">
      <w:pPr>
        <w:numPr>
          <w:ilvl w:val="0"/>
          <w:numId w:val="39"/>
        </w:numPr>
        <w:rPr>
          <w:rFonts w:cs="Arial"/>
        </w:rPr>
      </w:pPr>
      <w:r w:rsidRPr="00E21BD0">
        <w:rPr>
          <w:rFonts w:cs="Arial"/>
          <w:lang w:bidi="it-IT"/>
        </w:rPr>
        <w:t>Metriche delle prestazioni XTP raccolte per l'istanza di SQL Server.</w:t>
      </w:r>
    </w:p>
    <w:p w14:paraId="327B7FBA" w14:textId="6E2C6AE5" w:rsidR="00853B3F" w:rsidRPr="00E21BD0" w:rsidRDefault="00495E0B" w:rsidP="009C46D9">
      <w:pPr>
        <w:numPr>
          <w:ilvl w:val="0"/>
          <w:numId w:val="39"/>
        </w:numPr>
        <w:rPr>
          <w:rFonts w:cs="Arial"/>
        </w:rPr>
      </w:pPr>
      <w:r w:rsidRPr="00E21BD0">
        <w:rPr>
          <w:rFonts w:cs="Arial"/>
          <w:lang w:bidi="it-IT"/>
        </w:rPr>
        <w:t>Metriche di monitoraggio dello spazio per il contenitore e il filegroup di dati con ottimizzazione per la memoria.</w:t>
      </w:r>
    </w:p>
    <w:p w14:paraId="1F08CACE" w14:textId="5864A104" w:rsidR="00495E0B" w:rsidRPr="00E21BD0" w:rsidRDefault="00495E0B" w:rsidP="009C46D9">
      <w:pPr>
        <w:numPr>
          <w:ilvl w:val="0"/>
          <w:numId w:val="39"/>
        </w:numPr>
        <w:rPr>
          <w:rFonts w:cs="Arial"/>
        </w:rPr>
      </w:pPr>
      <w:r w:rsidRPr="00E21BD0">
        <w:rPr>
          <w:rFonts w:cs="Arial"/>
          <w:lang w:bidi="it-IT"/>
        </w:rPr>
        <w:lastRenderedPageBreak/>
        <w:t>Metriche di utilizzo della memoria del pool.</w:t>
      </w:r>
    </w:p>
    <w:p w14:paraId="7E6C42C3" w14:textId="5E91AA09" w:rsidR="00495E0B" w:rsidRPr="00E21BD0" w:rsidRDefault="00495E0B" w:rsidP="009C46D9">
      <w:pPr>
        <w:numPr>
          <w:ilvl w:val="0"/>
          <w:numId w:val="39"/>
        </w:numPr>
        <w:rPr>
          <w:rFonts w:cs="Arial"/>
        </w:rPr>
      </w:pPr>
      <w:r w:rsidRPr="00E21BD0">
        <w:rPr>
          <w:rFonts w:cs="Arial"/>
          <w:lang w:bidi="it-IT"/>
        </w:rPr>
        <w:t>Numero di coppie di file di checkpoint attive.</w:t>
      </w:r>
    </w:p>
    <w:p w14:paraId="13CD974C" w14:textId="77777777" w:rsidR="00AA68C6" w:rsidRPr="00E21BD0" w:rsidRDefault="00AA68C6" w:rsidP="00B31C23">
      <w:pPr>
        <w:rPr>
          <w:rFonts w:cs="Arial"/>
        </w:rPr>
      </w:pPr>
    </w:p>
    <w:p w14:paraId="5C785450" w14:textId="77777777" w:rsidR="00AA68C6" w:rsidRPr="00E21BD0" w:rsidRDefault="00AA68C6" w:rsidP="00B31C23">
      <w:pPr>
        <w:rPr>
          <w:rFonts w:cs="Arial"/>
        </w:rPr>
      </w:pPr>
    </w:p>
    <w:p w14:paraId="61BF53A9" w14:textId="77777777" w:rsidR="00AA68C6" w:rsidRPr="00E21BD0" w:rsidRDefault="00AA68C6" w:rsidP="00AA68C6">
      <w:pPr>
        <w:pStyle w:val="AlertLabel"/>
        <w:framePr w:wrap="notBeside"/>
        <w:rPr>
          <w:rFonts w:cs="Arial"/>
        </w:rPr>
      </w:pPr>
      <w:r w:rsidRPr="00E21BD0">
        <w:rPr>
          <w:rFonts w:cs="Arial"/>
          <w:noProof/>
          <w:lang w:val="en-US" w:eastAsia="ja-JP"/>
        </w:rPr>
        <w:drawing>
          <wp:inline distT="0" distB="0" distL="0" distR="0" wp14:anchorId="03F974E8" wp14:editId="14069B16">
            <wp:extent cx="228600" cy="15240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Pr="00E21BD0">
        <w:rPr>
          <w:rFonts w:cs="Arial"/>
          <w:lang w:bidi="it-IT"/>
        </w:rPr>
        <w:t xml:space="preserve">Nota </w:t>
      </w:r>
    </w:p>
    <w:p w14:paraId="5C9793A6" w14:textId="7EDA9DDD" w:rsidR="00AA68C6" w:rsidRPr="00E21BD0" w:rsidRDefault="00A17358" w:rsidP="00B31C23">
      <w:pPr>
        <w:spacing w:before="0" w:after="0" w:line="240" w:lineRule="auto"/>
        <w:jc w:val="left"/>
        <w:rPr>
          <w:rFonts w:eastAsia="Times New Roman" w:cs="Arial"/>
          <w:color w:val="000000"/>
          <w:kern w:val="0"/>
        </w:rPr>
      </w:pPr>
      <w:r w:rsidRPr="00E21BD0">
        <w:rPr>
          <w:rFonts w:eastAsia="Times New Roman" w:cs="Arial"/>
          <w:color w:val="000000"/>
          <w:kern w:val="0"/>
          <w:lang w:bidi="it-IT"/>
        </w:rPr>
        <w:t>I nomi visualizzati per i monitoraggi, le regole e le individuazioni di OLTP in memoria sono stati modificati con la denominazione Microsoft appropriata per questa funzionalità di database (da OLTP in memoria a dati con ottimizzazione per la memoria). Si noti che i contatori delle regole e i nomi degli oggetti mantengono la denominazione precedente (OLTP in memoria).</w:t>
      </w:r>
    </w:p>
    <w:p w14:paraId="3E46EDA0" w14:textId="3CC04069" w:rsidR="00197D0E" w:rsidRPr="00E21BD0" w:rsidRDefault="00197D0E" w:rsidP="00387C76">
      <w:pPr>
        <w:pStyle w:val="Heading4"/>
        <w:rPr>
          <w:rFonts w:cs="Arial"/>
        </w:rPr>
      </w:pPr>
      <w:bookmarkStart w:id="32" w:name="_Toc469571618"/>
      <w:r w:rsidRPr="00E21BD0">
        <w:rPr>
          <w:rFonts w:cs="Arial"/>
          <w:lang w:bidi="it-IT"/>
        </w:rPr>
        <w:t>Monitoraggio dello spazio dei file di dati e dei file di log delle transazioni</w:t>
      </w:r>
      <w:bookmarkEnd w:id="32"/>
    </w:p>
    <w:p w14:paraId="4C4684DA" w14:textId="6380ACFF" w:rsidR="006D688A" w:rsidRPr="00E21BD0" w:rsidRDefault="006D688A" w:rsidP="006D688A">
      <w:pPr>
        <w:rPr>
          <w:rFonts w:cs="Arial"/>
        </w:rPr>
      </w:pPr>
      <w:r w:rsidRPr="00E21BD0">
        <w:rPr>
          <w:rFonts w:cs="Arial"/>
          <w:lang w:bidi="it-IT"/>
        </w:rPr>
        <w:t xml:space="preserve">Il Management Pack raccoglie un set di metriche per abilitare il monitoraggio dello spazio al livello di file, filegroup e database. È possibile usare i report per esaminare queste informazioni per più database e per intervalli di tempo lunghi. </w:t>
      </w:r>
    </w:p>
    <w:p w14:paraId="23F89C10" w14:textId="77777777" w:rsidR="00D83ABA" w:rsidRPr="00E21BD0" w:rsidRDefault="00D83ABA" w:rsidP="00843516">
      <w:pPr>
        <w:rPr>
          <w:rFonts w:cs="Arial"/>
        </w:rPr>
      </w:pPr>
    </w:p>
    <w:p w14:paraId="4C6BF4B8" w14:textId="1387E270" w:rsidR="00843516" w:rsidRPr="00E21BD0" w:rsidRDefault="006D688A" w:rsidP="00843516">
      <w:pPr>
        <w:rPr>
          <w:rFonts w:cs="Arial"/>
        </w:rPr>
      </w:pPr>
      <w:r w:rsidRPr="00E21BD0">
        <w:rPr>
          <w:rFonts w:cs="Arial"/>
          <w:lang w:bidi="it-IT"/>
        </w:rPr>
        <w:t>Questa funzionalità supporta i tipi di supporto seguenti:</w:t>
      </w:r>
    </w:p>
    <w:p w14:paraId="539F0CA6" w14:textId="01143697" w:rsidR="006D688A" w:rsidRPr="00E21BD0" w:rsidRDefault="006D688A" w:rsidP="006D688A">
      <w:pPr>
        <w:numPr>
          <w:ilvl w:val="0"/>
          <w:numId w:val="15"/>
        </w:numPr>
        <w:rPr>
          <w:rFonts w:cs="Arial"/>
        </w:rPr>
      </w:pPr>
      <w:r w:rsidRPr="00E21BD0">
        <w:rPr>
          <w:rFonts w:cs="Arial"/>
          <w:lang w:bidi="it-IT"/>
        </w:rPr>
        <w:t>Archiviazione locale (lettere delle unità e punti di montaggio)</w:t>
      </w:r>
    </w:p>
    <w:p w14:paraId="5BA5C21A" w14:textId="1B748F9F" w:rsidR="006D688A" w:rsidRPr="00E21BD0" w:rsidRDefault="00D83ABA" w:rsidP="006D688A">
      <w:pPr>
        <w:numPr>
          <w:ilvl w:val="0"/>
          <w:numId w:val="15"/>
        </w:numPr>
        <w:rPr>
          <w:rFonts w:cs="Arial"/>
        </w:rPr>
      </w:pPr>
      <w:r w:rsidRPr="00E21BD0">
        <w:rPr>
          <w:rFonts w:cs="Arial"/>
          <w:lang w:bidi="it-IT"/>
        </w:rPr>
        <w:t>Volumi condivisi del cluster</w:t>
      </w:r>
    </w:p>
    <w:p w14:paraId="3B0A7699" w14:textId="73C8FF7D" w:rsidR="00D83ABA" w:rsidRPr="00E21BD0" w:rsidRDefault="00D83ABA" w:rsidP="006D688A">
      <w:pPr>
        <w:numPr>
          <w:ilvl w:val="0"/>
          <w:numId w:val="15"/>
        </w:numPr>
        <w:rPr>
          <w:rFonts w:cs="Arial"/>
        </w:rPr>
      </w:pPr>
      <w:r w:rsidRPr="00E21BD0">
        <w:rPr>
          <w:rFonts w:cs="Arial"/>
          <w:lang w:bidi="it-IT"/>
        </w:rPr>
        <w:t>Condivisioni SMB</w:t>
      </w:r>
    </w:p>
    <w:p w14:paraId="28F5ABB5" w14:textId="5319E87B" w:rsidR="00D83ABA" w:rsidRPr="00E21BD0" w:rsidRDefault="00D83ABA" w:rsidP="006D688A">
      <w:pPr>
        <w:numPr>
          <w:ilvl w:val="0"/>
          <w:numId w:val="15"/>
        </w:numPr>
        <w:rPr>
          <w:rFonts w:cs="Arial"/>
        </w:rPr>
      </w:pPr>
      <w:r w:rsidRPr="00E21BD0">
        <w:rPr>
          <w:rFonts w:cs="Arial"/>
          <w:lang w:bidi="it-IT"/>
        </w:rPr>
        <w:t>BLOB di Azure</w:t>
      </w:r>
    </w:p>
    <w:p w14:paraId="110F3305" w14:textId="051B6468" w:rsidR="006D688A" w:rsidRPr="00E21BD0" w:rsidRDefault="006D688A" w:rsidP="00843516">
      <w:pPr>
        <w:rPr>
          <w:rFonts w:cs="Arial"/>
        </w:rPr>
      </w:pPr>
    </w:p>
    <w:p w14:paraId="5A86EC12" w14:textId="63FDD391" w:rsidR="00D83ABA" w:rsidRPr="00E21BD0" w:rsidRDefault="00D83ABA" w:rsidP="00D83ABA">
      <w:pPr>
        <w:rPr>
          <w:rFonts w:cs="Arial"/>
        </w:rPr>
      </w:pPr>
      <w:r w:rsidRPr="00E21BD0">
        <w:rPr>
          <w:rFonts w:cs="Arial"/>
          <w:lang w:bidi="it-IT"/>
        </w:rPr>
        <w:t>Per impostazione predefinita, il monitoraggio dello spazio è abilitato per tutti i livelli. Poiché gli avvisi sono abilitati per il monitoraggio "</w:t>
      </w:r>
      <w:r w:rsidRPr="00E21BD0">
        <w:rPr>
          <w:rFonts w:cs="Arial"/>
          <w:b/>
          <w:lang w:bidi="it-IT"/>
        </w:rPr>
        <w:t>Spazio file database (rollup)</w:t>
      </w:r>
      <w:r w:rsidRPr="00E21BD0">
        <w:rPr>
          <w:rFonts w:cs="Arial"/>
          <w:lang w:bidi="it-IT"/>
        </w:rPr>
        <w:t>", verrà registrato un avviso solo quando tutti i file del filegroup non sono integri. Se l'ambiente in uso è sensibile a qualsiasi carico supplementare, è possibile disabilitare il monitoraggio a livello di file e di filegroup.</w:t>
      </w:r>
    </w:p>
    <w:p w14:paraId="078707F8" w14:textId="69E48EC1" w:rsidR="00197D0E" w:rsidRPr="00E21BD0" w:rsidRDefault="00197D0E" w:rsidP="00387C76">
      <w:pPr>
        <w:pStyle w:val="Heading4"/>
        <w:rPr>
          <w:rFonts w:cs="Arial"/>
        </w:rPr>
      </w:pPr>
      <w:bookmarkStart w:id="33" w:name="_Toc469571619"/>
      <w:r w:rsidRPr="00E21BD0">
        <w:rPr>
          <w:rFonts w:cs="Arial"/>
          <w:lang w:bidi="it-IT"/>
        </w:rPr>
        <w:t>Molti database nella stessa unità</w:t>
      </w:r>
      <w:bookmarkEnd w:id="33"/>
    </w:p>
    <w:p w14:paraId="530FF4F0" w14:textId="5A79AEF1" w:rsidR="00E742F6" w:rsidRPr="00E21BD0" w:rsidRDefault="00E742F6" w:rsidP="00E742F6">
      <w:pPr>
        <w:rPr>
          <w:rFonts w:cs="Arial"/>
        </w:rPr>
      </w:pPr>
      <w:r w:rsidRPr="00E21BD0">
        <w:rPr>
          <w:rFonts w:cs="Arial"/>
          <w:lang w:bidi="it-IT"/>
        </w:rPr>
        <w:t xml:space="preserve">Il monitoraggio dello spazio offerto da questo Management Pack può causare disturbo negli ambienti in cui numerosi database condividono lo stesso supporto ed è abilitata l'impostazione di </w:t>
      </w:r>
      <w:r w:rsidRPr="00E21BD0">
        <w:rPr>
          <w:rFonts w:cs="Arial"/>
          <w:b/>
          <w:lang w:bidi="it-IT"/>
        </w:rPr>
        <w:t>aumento automatico</w:t>
      </w:r>
      <w:r w:rsidRPr="00E21BD0">
        <w:rPr>
          <w:rFonts w:cs="Arial"/>
          <w:lang w:bidi="it-IT"/>
        </w:rPr>
        <w:t xml:space="preserve"> delle dimensioni per i database. In questi casi viene generato un avviso per ogni database quando la quantità di spazio disponibile sul disco rigido raggiunga la soglia. Per ridurre il disturbo, disattivare i monitoraggi dello spazio per i file di dati e i file di log delle transazioni e usare il Management Pack del sistema operativo per monitorare lo spazio sul disco rigido.</w:t>
      </w:r>
    </w:p>
    <w:p w14:paraId="3499A215" w14:textId="638BF60E" w:rsidR="00197D0E" w:rsidRPr="00E21BD0" w:rsidRDefault="00197D0E" w:rsidP="00387C76">
      <w:pPr>
        <w:pStyle w:val="Heading4"/>
        <w:rPr>
          <w:rFonts w:cs="Arial"/>
        </w:rPr>
      </w:pPr>
      <w:bookmarkStart w:id="34" w:name="_Toc469571620"/>
      <w:r w:rsidRPr="00E21BD0">
        <w:rPr>
          <w:rFonts w:cs="Arial"/>
          <w:lang w:bidi="it-IT"/>
        </w:rPr>
        <w:t>Monitoraggio della latenza di archiviazione del database</w:t>
      </w:r>
      <w:bookmarkEnd w:id="34"/>
    </w:p>
    <w:p w14:paraId="4AF17130" w14:textId="243CD8A1" w:rsidR="00E742F6" w:rsidRPr="00E21BD0" w:rsidRDefault="00E742F6" w:rsidP="006B347F">
      <w:pPr>
        <w:rPr>
          <w:rFonts w:cs="Arial"/>
        </w:rPr>
      </w:pPr>
      <w:r w:rsidRPr="00E21BD0">
        <w:rPr>
          <w:rFonts w:cs="Arial"/>
          <w:lang w:bidi="it-IT"/>
        </w:rPr>
        <w:t xml:space="preserve">Questo Management Pack raccoglie le metriche delle prestazioni "latenza lettura disco database (ms)" e "latenza scrittura disco database (ms)" per ogni database. Il Management Pack definisce anche due monitoraggi associati che registrano gli avvisi in caso di un peggioramento significativo </w:t>
      </w:r>
      <w:r w:rsidRPr="00E21BD0">
        <w:rPr>
          <w:rFonts w:cs="Arial"/>
          <w:lang w:bidi="it-IT"/>
        </w:rPr>
        <w:lastRenderedPageBreak/>
        <w:t>delle prestazioni. Questi monitoraggi sono disabilitati per impostazione predefinita. Abilitare questi monitoraggi solo per database specifici quando necessario.</w:t>
      </w:r>
    </w:p>
    <w:p w14:paraId="05D7AE54" w14:textId="1E3C2015" w:rsidR="00197D0E" w:rsidRPr="00E21BD0" w:rsidRDefault="00001318" w:rsidP="00387C76">
      <w:pPr>
        <w:pStyle w:val="Heading4"/>
        <w:rPr>
          <w:rFonts w:cs="Arial"/>
        </w:rPr>
      </w:pPr>
      <w:bookmarkStart w:id="35" w:name="_Toc469571621"/>
      <w:r w:rsidRPr="00E21BD0">
        <w:rPr>
          <w:rFonts w:cs="Arial"/>
          <w:lang w:bidi="it-IT"/>
        </w:rPr>
        <w:t>Processi di SQL Server Agent con esecuzione prolungata</w:t>
      </w:r>
      <w:bookmarkEnd w:id="35"/>
    </w:p>
    <w:p w14:paraId="424683A1" w14:textId="7DFA6741" w:rsidR="00843516" w:rsidRPr="00E21BD0" w:rsidRDefault="00001318" w:rsidP="00843516">
      <w:pPr>
        <w:rPr>
          <w:rFonts w:cs="Arial"/>
        </w:rPr>
      </w:pPr>
      <w:r w:rsidRPr="00E21BD0">
        <w:rPr>
          <w:rFonts w:cs="Arial"/>
          <w:lang w:bidi="it-IT"/>
        </w:rPr>
        <w:t>Il Management Pack definisce un monitoraggio "" indirizzato all'oggetto di SQL Server Agent. Questo monitoraggio controlla tutti i processi eseguiti da SQL Server Agent e modifica lo stato quando la durata di esecuzione di qualsiasi processo supera la soglia. In questo caso viene registrato anche un avviso.</w:t>
      </w:r>
    </w:p>
    <w:p w14:paraId="32B60DF1" w14:textId="78E53496" w:rsidR="001A407E" w:rsidRPr="00E21BD0" w:rsidRDefault="001A407E" w:rsidP="00843516">
      <w:pPr>
        <w:rPr>
          <w:rFonts w:cs="Arial"/>
        </w:rPr>
      </w:pPr>
      <w:r w:rsidRPr="00E21BD0">
        <w:rPr>
          <w:rFonts w:cs="Arial"/>
          <w:lang w:bidi="it-IT"/>
        </w:rPr>
        <w:t>È anche disponibile il monitoraggio per processo. Tuttavia l'individuazione per i processi di SQL Server Agent è disabilitata per impostazione predefinita. Per abilitare il monitoraggio per processo, sostituire il parametro "Abilitato" dell'individuazione "</w:t>
      </w:r>
      <w:r w:rsidRPr="00E21BD0">
        <w:rPr>
          <w:rFonts w:cs="Arial"/>
          <w:b/>
          <w:lang w:bidi="it-IT"/>
        </w:rPr>
        <w:t>MSSQL 2014: individuazione processi di SQL Server 2014 Agent</w:t>
      </w:r>
      <w:r w:rsidRPr="00E21BD0">
        <w:rPr>
          <w:rFonts w:cs="Arial"/>
          <w:lang w:bidi="it-IT"/>
        </w:rPr>
        <w:t>".</w:t>
      </w:r>
    </w:p>
    <w:p w14:paraId="0D41B244" w14:textId="77777777" w:rsidR="001A407E" w:rsidRPr="00E21BD0" w:rsidRDefault="001A407E" w:rsidP="00843516">
      <w:pPr>
        <w:rPr>
          <w:rFonts w:cs="Arial"/>
        </w:rPr>
      </w:pPr>
    </w:p>
    <w:p w14:paraId="46C2D60F" w14:textId="2553E8CC" w:rsidR="001A407E" w:rsidRPr="00E21BD0" w:rsidRDefault="001A407E" w:rsidP="00843516">
      <w:pPr>
        <w:rPr>
          <w:rFonts w:cs="Arial"/>
        </w:rPr>
      </w:pPr>
      <w:r w:rsidRPr="00E21BD0">
        <w:rPr>
          <w:rFonts w:cs="Arial"/>
          <w:lang w:bidi="it-IT"/>
        </w:rPr>
        <w:t>È anche possibile considerare lo scenario "</w:t>
      </w:r>
      <w:hyperlink w:anchor="_Job_failure" w:history="1">
        <w:r w:rsidR="0058040C" w:rsidRPr="00E21BD0">
          <w:rPr>
            <w:rStyle w:val="Hyperlink"/>
            <w:rFonts w:cs="Arial"/>
            <w:szCs w:val="20"/>
            <w:lang w:bidi="it-IT"/>
          </w:rPr>
          <w:t>Errore del processo</w:t>
        </w:r>
      </w:hyperlink>
      <w:r w:rsidRPr="00E21BD0">
        <w:rPr>
          <w:rFonts w:cs="Arial"/>
          <w:lang w:bidi="it-IT"/>
        </w:rPr>
        <w:t>" per il monitoraggio degli errori per processo.</w:t>
      </w:r>
    </w:p>
    <w:p w14:paraId="3E478922" w14:textId="64D5D94A" w:rsidR="00197D0E" w:rsidRPr="00E21BD0" w:rsidRDefault="00197D0E" w:rsidP="00387C76">
      <w:pPr>
        <w:pStyle w:val="Heading4"/>
        <w:rPr>
          <w:rFonts w:cs="Arial"/>
        </w:rPr>
      </w:pPr>
      <w:bookmarkStart w:id="36" w:name="_Job_failure"/>
      <w:bookmarkStart w:id="37" w:name="_Ref384843931"/>
      <w:bookmarkStart w:id="38" w:name="_Toc469571622"/>
      <w:bookmarkEnd w:id="36"/>
      <w:r w:rsidRPr="00E21BD0">
        <w:rPr>
          <w:rFonts w:cs="Arial"/>
          <w:lang w:bidi="it-IT"/>
        </w:rPr>
        <w:t>Errore del processo</w:t>
      </w:r>
      <w:bookmarkEnd w:id="37"/>
      <w:bookmarkEnd w:id="38"/>
    </w:p>
    <w:p w14:paraId="7BF9CE0C" w14:textId="3E472032" w:rsidR="00E30CC5" w:rsidRPr="00E21BD0" w:rsidRDefault="00E30CC5" w:rsidP="00E30CC5">
      <w:pPr>
        <w:rPr>
          <w:rFonts w:cs="Arial"/>
        </w:rPr>
      </w:pPr>
      <w:r w:rsidRPr="00E21BD0">
        <w:rPr>
          <w:rFonts w:cs="Arial"/>
          <w:lang w:bidi="it-IT"/>
        </w:rPr>
        <w:t>Per ricevere avvisi per i processi non riusciti, abilitare la regola "</w:t>
      </w:r>
      <w:r w:rsidRPr="00E21BD0">
        <w:rPr>
          <w:rFonts w:cs="Arial"/>
          <w:b/>
          <w:lang w:bidi="it-IT"/>
        </w:rPr>
        <w:t>MSSQL 2014: un processo SQL non è stato completato correttamente"</w:t>
      </w:r>
      <w:r w:rsidRPr="00E21BD0">
        <w:rPr>
          <w:rFonts w:cs="Arial"/>
          <w:lang w:bidi="it-IT"/>
        </w:rPr>
        <w:t xml:space="preserve"> e assicurarsi che l'opzione "Scrivi nel registro eventi applicazioni di Windows" sia impostata su "In caso di esito negativo del processo" per tutti i processi da monitorare.</w:t>
      </w:r>
    </w:p>
    <w:p w14:paraId="39629141" w14:textId="1F16AFD4" w:rsidR="00E30CC5" w:rsidRPr="00E21BD0" w:rsidRDefault="00E30CC5" w:rsidP="00E30CC5">
      <w:pPr>
        <w:rPr>
          <w:rFonts w:cs="Arial"/>
        </w:rPr>
      </w:pPr>
      <w:r w:rsidRPr="00E21BD0">
        <w:rPr>
          <w:rFonts w:cs="Arial"/>
          <w:lang w:bidi="it-IT"/>
        </w:rPr>
        <w:t xml:space="preserve">Per altre informazioni, vedere l'articolo </w:t>
      </w:r>
      <w:hyperlink r:id="rId23" w:tooltip="http://msdn.microsoft.com/library/ms189685.aspx" w:history="1">
        <w:r w:rsidRPr="00E21BD0">
          <w:rPr>
            <w:rStyle w:val="Hyperlink"/>
            <w:rFonts w:cs="Arial"/>
            <w:lang w:bidi="it-IT"/>
          </w:rPr>
          <w:t>Proprietà processo - Nuovo processo (pagina Notifiche)</w:t>
        </w:r>
      </w:hyperlink>
      <w:r w:rsidRPr="00E21BD0">
        <w:rPr>
          <w:rFonts w:cs="Arial"/>
          <w:lang w:bidi="it-IT"/>
        </w:rPr>
        <w:t xml:space="preserve"> in MSDN Library.</w:t>
      </w:r>
    </w:p>
    <w:p w14:paraId="38F8D597" w14:textId="19C2C1F8" w:rsidR="00197D0E" w:rsidRPr="00E21BD0" w:rsidRDefault="00197D0E" w:rsidP="00387C76">
      <w:pPr>
        <w:pStyle w:val="Heading4"/>
        <w:rPr>
          <w:rFonts w:cs="Arial"/>
        </w:rPr>
      </w:pPr>
      <w:bookmarkStart w:id="39" w:name="_Toc469571623"/>
      <w:r w:rsidRPr="00E21BD0">
        <w:rPr>
          <w:rFonts w:cs="Arial"/>
          <w:lang w:bidi="it-IT"/>
        </w:rPr>
        <w:t>Monitoraggio dei criteri utente personalizzati</w:t>
      </w:r>
      <w:bookmarkEnd w:id="39"/>
    </w:p>
    <w:p w14:paraId="16634BAB" w14:textId="0A58120A" w:rsidR="00813D11" w:rsidRPr="00E21BD0" w:rsidRDefault="00E30CC5" w:rsidP="00843516">
      <w:pPr>
        <w:rPr>
          <w:rFonts w:cs="Arial"/>
        </w:rPr>
      </w:pPr>
      <w:r w:rsidRPr="00E21BD0">
        <w:rPr>
          <w:rFonts w:cs="Arial"/>
          <w:lang w:bidi="it-IT"/>
        </w:rPr>
        <w:t>Il Management Pack abilita il monitoraggio dei criteri utente personalizzati definendo due monitoraggi. Questi monitoraggi sono progettati per controllare lo stato dei criteri utente personalizzati definiti per un facet "Database":</w:t>
      </w:r>
    </w:p>
    <w:p w14:paraId="236A0FB4" w14:textId="5DB37C15" w:rsidR="00813D11" w:rsidRPr="00E21BD0" w:rsidRDefault="00813D11" w:rsidP="00813D11">
      <w:pPr>
        <w:numPr>
          <w:ilvl w:val="0"/>
          <w:numId w:val="32"/>
        </w:numPr>
        <w:rPr>
          <w:rFonts w:cs="Arial"/>
        </w:rPr>
      </w:pPr>
      <w:r w:rsidRPr="00E21BD0">
        <w:rPr>
          <w:rFonts w:cs="Arial"/>
          <w:lang w:bidi="it-IT"/>
        </w:rPr>
        <w:t>Il monitoraggio a due stati con stato 'Avviso'. Questo monitoraggio viene usato per indicare lo stato dei criteri utente personalizzati che hanno una delle categorie di avviso predefinite come Categoria criteri.</w:t>
      </w:r>
    </w:p>
    <w:p w14:paraId="36E93DC3" w14:textId="2EFD1BD2" w:rsidR="00813D11" w:rsidRPr="00E21BD0" w:rsidRDefault="00813D11" w:rsidP="00813D11">
      <w:pPr>
        <w:numPr>
          <w:ilvl w:val="0"/>
          <w:numId w:val="32"/>
        </w:numPr>
        <w:rPr>
          <w:rFonts w:cs="Arial"/>
        </w:rPr>
      </w:pPr>
      <w:r w:rsidRPr="00E21BD0">
        <w:rPr>
          <w:rFonts w:cs="Arial"/>
          <w:lang w:bidi="it-IT"/>
        </w:rPr>
        <w:t>Il monitoraggio a due stati con stato 'Errore'. Questo monitoraggio viene usato per indicare lo stato dei criteri utente personalizzati che hanno una delle categorie di errore predefinite come Categoria criteri.</w:t>
      </w:r>
    </w:p>
    <w:p w14:paraId="1B0EA8E0" w14:textId="77777777" w:rsidR="00813D11" w:rsidRPr="00E21BD0" w:rsidRDefault="00813D11" w:rsidP="00843516">
      <w:pPr>
        <w:rPr>
          <w:rFonts w:cs="Arial"/>
        </w:rPr>
      </w:pPr>
    </w:p>
    <w:p w14:paraId="24E0B20F" w14:textId="648448B2" w:rsidR="00813D11" w:rsidRPr="00E21BD0" w:rsidRDefault="002F67CA" w:rsidP="00813D11">
      <w:pPr>
        <w:pStyle w:val="AlertLabel"/>
        <w:framePr w:wrap="notBeside"/>
        <w:spacing w:before="0"/>
        <w:rPr>
          <w:rFonts w:cs="Arial"/>
        </w:rPr>
      </w:pPr>
      <w:r w:rsidRPr="00E21BD0">
        <w:rPr>
          <w:rFonts w:cs="Arial"/>
          <w:noProof/>
          <w:lang w:val="en-US" w:eastAsia="ja-JP"/>
        </w:rPr>
        <w:drawing>
          <wp:inline distT="0" distB="0" distL="0" distR="0" wp14:anchorId="2BCAF9DF" wp14:editId="2D45A97F">
            <wp:extent cx="228600" cy="1524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00813D11" w:rsidRPr="00E21BD0">
        <w:rPr>
          <w:rFonts w:cs="Arial"/>
          <w:lang w:bidi="it-IT"/>
        </w:rPr>
        <w:t xml:space="preserve">Nota </w:t>
      </w:r>
    </w:p>
    <w:p w14:paraId="7CBC0CD9" w14:textId="26EDA064" w:rsidR="00813D11" w:rsidRPr="00E21BD0" w:rsidRDefault="00813D11" w:rsidP="00813D11">
      <w:pPr>
        <w:pStyle w:val="DSTOC3-0"/>
        <w:spacing w:before="0"/>
        <w:ind w:left="360"/>
        <w:rPr>
          <w:rFonts w:cs="Arial"/>
          <w:b w:val="0"/>
          <w:bCs w:val="0"/>
          <w:sz w:val="20"/>
          <w:szCs w:val="20"/>
        </w:rPr>
      </w:pPr>
      <w:r w:rsidRPr="00E21BD0">
        <w:rPr>
          <w:rFonts w:cs="Arial"/>
          <w:b w:val="0"/>
          <w:sz w:val="20"/>
          <w:szCs w:val="20"/>
          <w:lang w:bidi="it-IT"/>
        </w:rPr>
        <w:lastRenderedPageBreak/>
        <w:t xml:space="preserve">Se lo stato del database è </w:t>
      </w:r>
      <w:r w:rsidRPr="00E21BD0">
        <w:rPr>
          <w:rFonts w:cs="Arial"/>
          <w:sz w:val="20"/>
          <w:szCs w:val="20"/>
          <w:lang w:bidi="it-IT"/>
        </w:rPr>
        <w:t>RESTORING</w:t>
      </w:r>
      <w:r w:rsidRPr="00E21BD0">
        <w:rPr>
          <w:rFonts w:cs="Arial"/>
          <w:b w:val="0"/>
          <w:sz w:val="20"/>
          <w:szCs w:val="20"/>
          <w:lang w:bidi="it-IT"/>
        </w:rPr>
        <w:t>, i criteri utente personalizzati destinati al database non possono essere monitorati.</w:t>
      </w:r>
    </w:p>
    <w:p w14:paraId="6FB6B1A3" w14:textId="6DDBB4C5" w:rsidR="00197D0E" w:rsidRPr="00E21BD0" w:rsidRDefault="00813D11" w:rsidP="00387C76">
      <w:pPr>
        <w:pStyle w:val="Heading4"/>
        <w:rPr>
          <w:rFonts w:cs="Arial"/>
        </w:rPr>
      </w:pPr>
      <w:bookmarkStart w:id="40" w:name="_Toc469571624"/>
      <w:r w:rsidRPr="00E21BD0">
        <w:rPr>
          <w:rFonts w:cs="Arial"/>
          <w:lang w:bidi="it-IT"/>
        </w:rPr>
        <w:t>Sessioni bloccate</w:t>
      </w:r>
      <w:bookmarkEnd w:id="40"/>
    </w:p>
    <w:p w14:paraId="3A0951C6" w14:textId="269388FF" w:rsidR="00533185" w:rsidRPr="00E21BD0" w:rsidRDefault="00813D11" w:rsidP="00533185">
      <w:pPr>
        <w:rPr>
          <w:rFonts w:cs="Arial"/>
        </w:rPr>
      </w:pPr>
      <w:r w:rsidRPr="00E21BD0">
        <w:rPr>
          <w:rFonts w:cs="Arial"/>
          <w:lang w:bidi="it-IT"/>
        </w:rPr>
        <w:t>Il Management Pack definisce il monitoraggio "</w:t>
      </w:r>
      <w:r w:rsidRPr="00E21BD0">
        <w:rPr>
          <w:rFonts w:cs="Arial"/>
          <w:b/>
          <w:lang w:bidi="it-IT"/>
        </w:rPr>
        <w:t>Sessioni di blocco</w:t>
      </w:r>
      <w:r w:rsidRPr="00E21BD0">
        <w:rPr>
          <w:rFonts w:cs="Arial"/>
          <w:lang w:bidi="it-IT"/>
        </w:rPr>
        <w:t>" che consente di eseguire una query in ogni database per individuare le sessioni bloccate per un periodo di tempo significativo. Se viene rilevato un blocco che supera la soglia specificata, lo stato viene modificato e viene generato un avviso.</w:t>
      </w:r>
    </w:p>
    <w:p w14:paraId="1292F3AC" w14:textId="04FB618D" w:rsidR="00533185" w:rsidRPr="00E21BD0" w:rsidRDefault="00533185" w:rsidP="00533185">
      <w:pPr>
        <w:rPr>
          <w:rFonts w:cs="Arial"/>
        </w:rPr>
      </w:pPr>
      <w:r w:rsidRPr="00E21BD0">
        <w:rPr>
          <w:rFonts w:cs="Arial"/>
          <w:lang w:bidi="it-IT"/>
        </w:rPr>
        <w:t xml:space="preserve">È possibile applicare una sostituzione per modificare il parametro </w:t>
      </w:r>
      <w:r w:rsidRPr="00E21BD0">
        <w:rPr>
          <w:rFonts w:cs="Arial"/>
          <w:b/>
          <w:lang w:bidi="it-IT"/>
        </w:rPr>
        <w:t xml:space="preserve">WaitMinutes </w:t>
      </w:r>
      <w:r w:rsidRPr="00E21BD0">
        <w:rPr>
          <w:rFonts w:cs="Arial"/>
          <w:lang w:bidi="it-IT"/>
        </w:rPr>
        <w:t xml:space="preserve">usato per determinare se la sessione bloccata deve essere considerata con esecuzione prolungata o meno. Il valore predefinito di questo parametro è </w:t>
      </w:r>
      <w:r w:rsidRPr="00E21BD0">
        <w:rPr>
          <w:rFonts w:cs="Arial"/>
          <w:b/>
          <w:lang w:bidi="it-IT"/>
        </w:rPr>
        <w:t>un minuto</w:t>
      </w:r>
      <w:r w:rsidRPr="00E21BD0">
        <w:rPr>
          <w:rFonts w:cs="Arial"/>
          <w:lang w:bidi="it-IT"/>
        </w:rPr>
        <w:t>.</w:t>
      </w:r>
    </w:p>
    <w:p w14:paraId="6A57D955" w14:textId="35AB9411" w:rsidR="00197D0E" w:rsidRPr="00E21BD0" w:rsidRDefault="00197D0E" w:rsidP="00387C76">
      <w:pPr>
        <w:pStyle w:val="Heading4"/>
        <w:rPr>
          <w:rFonts w:cs="Arial"/>
        </w:rPr>
      </w:pPr>
      <w:bookmarkStart w:id="41" w:name="_Toc469571625"/>
      <w:r w:rsidRPr="00E21BD0">
        <w:rPr>
          <w:rFonts w:cs="Arial"/>
          <w:lang w:bidi="it-IT"/>
        </w:rPr>
        <w:t>Riavvio del motore di database</w:t>
      </w:r>
      <w:bookmarkEnd w:id="41"/>
    </w:p>
    <w:p w14:paraId="4051A93E" w14:textId="13EAD0A4" w:rsidR="00533185" w:rsidRPr="00E21BD0" w:rsidRDefault="00533185" w:rsidP="00533185">
      <w:pPr>
        <w:rPr>
          <w:rFonts w:cs="Arial"/>
        </w:rPr>
      </w:pPr>
      <w:r w:rsidRPr="00E21BD0">
        <w:rPr>
          <w:rFonts w:cs="Arial"/>
          <w:lang w:bidi="it-IT"/>
        </w:rPr>
        <w:t>La disponibilità del motore di database è monitorata dal monitoraggio "</w:t>
      </w:r>
      <w:r w:rsidRPr="00E21BD0">
        <w:rPr>
          <w:rFonts w:cs="Arial"/>
          <w:b/>
          <w:lang w:bidi="it-IT"/>
        </w:rPr>
        <w:t>Servizio di Windows SQL Server</w:t>
      </w:r>
      <w:r w:rsidRPr="00E21BD0">
        <w:rPr>
          <w:rFonts w:cs="Arial"/>
          <w:lang w:bidi="it-IT"/>
        </w:rPr>
        <w:t>" (destinato all'oggetto "</w:t>
      </w:r>
      <w:r w:rsidRPr="00E21BD0">
        <w:rPr>
          <w:rFonts w:cs="Arial"/>
          <w:b/>
          <w:lang w:bidi="it-IT"/>
        </w:rPr>
        <w:t>Motore di database di SQL Server 2014</w:t>
      </w:r>
      <w:r w:rsidRPr="00E21BD0">
        <w:rPr>
          <w:rFonts w:cs="Arial"/>
          <w:lang w:bidi="it-IT"/>
        </w:rPr>
        <w:t>"). Questo monitoraggio riconosce il servizio come arrestato solo se è stato arrestato in diversi controlli consecutivi.</w:t>
      </w:r>
    </w:p>
    <w:p w14:paraId="72E098B5" w14:textId="3C1F0B35" w:rsidR="00843516" w:rsidRPr="00E21BD0" w:rsidRDefault="00533185" w:rsidP="00533185">
      <w:pPr>
        <w:rPr>
          <w:rFonts w:cs="Arial"/>
        </w:rPr>
      </w:pPr>
      <w:r w:rsidRPr="00E21BD0">
        <w:rPr>
          <w:rFonts w:cs="Arial"/>
          <w:lang w:bidi="it-IT"/>
        </w:rPr>
        <w:t>Per ricevere una notifica di tutti gli eventi di riavvio del motore di database, è possibile abilitare la regola "</w:t>
      </w:r>
      <w:r w:rsidRPr="00E21BD0">
        <w:rPr>
          <w:rFonts w:cs="Arial"/>
          <w:b/>
          <w:lang w:bidi="it-IT"/>
        </w:rPr>
        <w:t>MSSQL 2014: motore di database di SQL Server 2014 riavviato</w:t>
      </w:r>
      <w:r w:rsidRPr="00E21BD0">
        <w:rPr>
          <w:rFonts w:cs="Arial"/>
          <w:lang w:bidi="it-IT"/>
        </w:rPr>
        <w:t>".</w:t>
      </w:r>
    </w:p>
    <w:p w14:paraId="03AF2372" w14:textId="095B50F8" w:rsidR="00197D0E" w:rsidRPr="00E21BD0" w:rsidRDefault="002C433C" w:rsidP="00387C76">
      <w:pPr>
        <w:pStyle w:val="Heading4"/>
        <w:rPr>
          <w:rFonts w:cs="Arial"/>
        </w:rPr>
      </w:pPr>
      <w:bookmarkStart w:id="42" w:name="_Toc469571626"/>
      <w:r w:rsidRPr="00E21BD0">
        <w:rPr>
          <w:rFonts w:cs="Arial"/>
          <w:lang w:bidi="it-IT"/>
        </w:rPr>
        <w:t>Monitoraggio della CPU per il motore di database di SQL Server</w:t>
      </w:r>
      <w:bookmarkEnd w:id="42"/>
    </w:p>
    <w:p w14:paraId="1442393D" w14:textId="5D885B05" w:rsidR="00843516" w:rsidRPr="00E21BD0" w:rsidRDefault="002C433C" w:rsidP="00843516">
      <w:pPr>
        <w:rPr>
          <w:rFonts w:cs="Arial"/>
        </w:rPr>
      </w:pPr>
      <w:r w:rsidRPr="00E21BD0">
        <w:rPr>
          <w:rFonts w:cs="Arial"/>
          <w:lang w:bidi="it-IT"/>
        </w:rPr>
        <w:t>L'utilizzo della CPU viene controllato tramite il monitoraggio "</w:t>
      </w:r>
      <w:r w:rsidRPr="00E21BD0">
        <w:rPr>
          <w:rFonts w:cs="Arial"/>
          <w:b/>
          <w:lang w:bidi="it-IT"/>
        </w:rPr>
        <w:t>Utilizzo CPU (%)</w:t>
      </w:r>
      <w:r w:rsidRPr="00E21BD0">
        <w:rPr>
          <w:rFonts w:cs="Arial"/>
          <w:lang w:bidi="it-IT"/>
        </w:rPr>
        <w:t>", che controlla il numero di processori attualmente impegnati nei thread di processo di SQL Server e l'utilizzo della CPU corrente. Il monitoraggio genera un avviso se tutte le CPU allocate sono occupate con l'elaborazione delle attività di SQL Server. Questo scenario di monitoraggio tiene conto della maschera di affinità corrente del motore di database di SQL Server.</w:t>
      </w:r>
    </w:p>
    <w:p w14:paraId="01D9BBB3" w14:textId="788C07EF" w:rsidR="003B3ECC" w:rsidRPr="00E21BD0" w:rsidRDefault="003B3ECC" w:rsidP="00387C76">
      <w:pPr>
        <w:pStyle w:val="Heading3"/>
        <w:rPr>
          <w:rFonts w:cs="Arial"/>
        </w:rPr>
      </w:pPr>
      <w:bookmarkStart w:id="43" w:name="_How_health_rolls"/>
      <w:bookmarkStart w:id="44" w:name="_Toc469571627"/>
      <w:bookmarkEnd w:id="43"/>
      <w:r w:rsidRPr="00E21BD0">
        <w:rPr>
          <w:rFonts w:cs="Arial"/>
          <w:lang w:bidi="it-IT"/>
        </w:rPr>
        <w:t xml:space="preserve">Rollup dello </w:t>
      </w:r>
      <w:bookmarkStart w:id="45" w:name="zb8b3e32eb8154a8da8b18b606568e65d"/>
      <w:bookmarkEnd w:id="45"/>
      <w:r w:rsidRPr="00E21BD0">
        <w:rPr>
          <w:rFonts w:cs="Arial"/>
          <w:lang w:bidi="it-IT"/>
        </w:rPr>
        <w:t>stato</w:t>
      </w:r>
      <w:bookmarkEnd w:id="44"/>
    </w:p>
    <w:p w14:paraId="19026C4A" w14:textId="73A4F04E" w:rsidR="003B3ECC" w:rsidRPr="00E21BD0" w:rsidRDefault="003B3ECC" w:rsidP="003B3ECC">
      <w:pPr>
        <w:rPr>
          <w:rFonts w:cs="Arial"/>
        </w:rPr>
      </w:pPr>
      <w:r w:rsidRPr="00E21BD0">
        <w:rPr>
          <w:rFonts w:cs="Arial"/>
          <w:lang w:bidi="it-IT"/>
        </w:rPr>
        <w:t>Nel diagramma riportato di seguito viene illustrato come gli stati di integrità degli oggetti vengano sottoposti a rollup in questo Management Pack.</w:t>
      </w:r>
    </w:p>
    <w:p w14:paraId="0D011773" w14:textId="7A116454" w:rsidR="003B3ECC" w:rsidRPr="00E21BD0" w:rsidRDefault="003B3ECC" w:rsidP="003B3ECC">
      <w:pPr>
        <w:pStyle w:val="Figure"/>
        <w:rPr>
          <w:rFonts w:cs="Arial"/>
        </w:rPr>
      </w:pPr>
    </w:p>
    <w:p w14:paraId="36F542D3" w14:textId="3C411CD1" w:rsidR="000D1F38" w:rsidRPr="00E21BD0" w:rsidRDefault="000D1F38" w:rsidP="003B3ECC">
      <w:pPr>
        <w:pStyle w:val="Figure"/>
        <w:rPr>
          <w:rFonts w:cs="Arial"/>
        </w:rPr>
      </w:pPr>
      <w:r w:rsidRPr="00E21BD0">
        <w:rPr>
          <w:rFonts w:cs="Arial"/>
          <w:noProof/>
          <w:lang w:val="en-US" w:eastAsia="ja-JP"/>
        </w:rPr>
        <w:lastRenderedPageBreak/>
        <w:drawing>
          <wp:inline distT="0" distB="0" distL="0" distR="0" wp14:anchorId="28FB4688" wp14:editId="1B634935">
            <wp:extent cx="6122303" cy="47625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Health 14.png"/>
                    <pic:cNvPicPr/>
                  </pic:nvPicPr>
                  <pic:blipFill>
                    <a:blip r:embed="rId24">
                      <a:extLst>
                        <a:ext uri="{28A0092B-C50C-407E-A947-70E740481C1C}">
                          <a14:useLocalDpi xmlns:a14="http://schemas.microsoft.com/office/drawing/2010/main" val="0"/>
                        </a:ext>
                      </a:extLst>
                    </a:blip>
                    <a:stretch>
                      <a:fillRect/>
                    </a:stretch>
                  </pic:blipFill>
                  <pic:spPr>
                    <a:xfrm>
                      <a:off x="0" y="0"/>
                      <a:ext cx="6142897" cy="4778520"/>
                    </a:xfrm>
                    <a:prstGeom prst="rect">
                      <a:avLst/>
                    </a:prstGeom>
                  </pic:spPr>
                </pic:pic>
              </a:graphicData>
            </a:graphic>
          </wp:inline>
        </w:drawing>
      </w:r>
    </w:p>
    <w:p w14:paraId="0F08668B" w14:textId="77777777" w:rsidR="000D1F38" w:rsidRPr="00E21BD0" w:rsidRDefault="000D1F38" w:rsidP="003B3ECC">
      <w:pPr>
        <w:pStyle w:val="Figure"/>
        <w:rPr>
          <w:rFonts w:cs="Arial"/>
        </w:rPr>
      </w:pPr>
    </w:p>
    <w:p w14:paraId="0BD7B5CE" w14:textId="77777777" w:rsidR="00C83C64" w:rsidRPr="00E21BD0" w:rsidRDefault="00C83C64" w:rsidP="003B3ECC">
      <w:pPr>
        <w:pStyle w:val="Figure"/>
        <w:rPr>
          <w:rFonts w:cs="Arial"/>
        </w:rPr>
      </w:pPr>
    </w:p>
    <w:p w14:paraId="604BF1B8" w14:textId="69E5B21D" w:rsidR="00BF4685" w:rsidRPr="00E21BD0" w:rsidRDefault="00A12A81" w:rsidP="0074439F">
      <w:pPr>
        <w:pStyle w:val="Figure"/>
        <w:jc w:val="center"/>
        <w:rPr>
          <w:rFonts w:cs="Arial"/>
        </w:rPr>
      </w:pPr>
      <w:r w:rsidRPr="00E21BD0">
        <w:rPr>
          <w:rFonts w:cs="Arial"/>
          <w:noProof/>
          <w:lang w:val="en-US" w:eastAsia="ja-JP"/>
        </w:rPr>
        <w:drawing>
          <wp:inline distT="0" distB="0" distL="0" distR="0" wp14:anchorId="5A395D27" wp14:editId="4E6985C8">
            <wp:extent cx="4764024" cy="1618488"/>
            <wp:effectExtent l="0" t="0" r="0" b="1270"/>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SQL Server 2014 d2.png"/>
                    <pic:cNvPicPr/>
                  </pic:nvPicPr>
                  <pic:blipFill>
                    <a:blip r:embed="rId25">
                      <a:extLst>
                        <a:ext uri="{28A0092B-C50C-407E-A947-70E740481C1C}">
                          <a14:useLocalDpi xmlns:a14="http://schemas.microsoft.com/office/drawing/2010/main" val="0"/>
                        </a:ext>
                      </a:extLst>
                    </a:blip>
                    <a:stretch>
                      <a:fillRect/>
                    </a:stretch>
                  </pic:blipFill>
                  <pic:spPr>
                    <a:xfrm>
                      <a:off x="0" y="0"/>
                      <a:ext cx="4764024" cy="1618488"/>
                    </a:xfrm>
                    <a:prstGeom prst="rect">
                      <a:avLst/>
                    </a:prstGeom>
                  </pic:spPr>
                </pic:pic>
              </a:graphicData>
            </a:graphic>
          </wp:inline>
        </w:drawing>
      </w:r>
    </w:p>
    <w:p w14:paraId="7C320C46" w14:textId="77777777" w:rsidR="004C33E2" w:rsidRPr="00E21BD0" w:rsidRDefault="004C33E2" w:rsidP="004C33E2">
      <w:pPr>
        <w:rPr>
          <w:rFonts w:cs="Arial"/>
        </w:rPr>
      </w:pPr>
      <w:r w:rsidRPr="00E21BD0">
        <w:rPr>
          <w:rFonts w:cs="Arial"/>
          <w:noProof/>
          <w:lang w:val="en-US" w:eastAsia="ja-JP"/>
        </w:rPr>
        <w:lastRenderedPageBreak/>
        <w:drawing>
          <wp:anchor distT="0" distB="0" distL="114300" distR="114300" simplePos="0" relativeHeight="251658240" behindDoc="0" locked="0" layoutInCell="1" allowOverlap="1" wp14:anchorId="6A6EAFAD" wp14:editId="071DE281">
            <wp:simplePos x="0" y="0"/>
            <wp:positionH relativeFrom="margin">
              <wp:align>center</wp:align>
            </wp:positionH>
            <wp:positionV relativeFrom="paragraph">
              <wp:posOffset>181610</wp:posOffset>
            </wp:positionV>
            <wp:extent cx="2712720" cy="1333500"/>
            <wp:effectExtent l="0" t="0" r="0" b="0"/>
            <wp:wrapTopAndBottom/>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712720" cy="1333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2213E7B" w14:textId="60DE8741" w:rsidR="003B3ECC" w:rsidRPr="00E21BD0" w:rsidRDefault="003B3ECC" w:rsidP="00E43C80">
      <w:pPr>
        <w:pStyle w:val="Heading2"/>
        <w:rPr>
          <w:rFonts w:cs="Arial"/>
        </w:rPr>
      </w:pPr>
      <w:bookmarkStart w:id="46" w:name="_Configuring_the_Management"/>
      <w:bookmarkStart w:id="47" w:name="_Ref384668787"/>
      <w:bookmarkStart w:id="48" w:name="_Ref384670539"/>
      <w:bookmarkStart w:id="49" w:name="_Toc469571628"/>
      <w:bookmarkEnd w:id="46"/>
      <w:r w:rsidRPr="00E21BD0">
        <w:rPr>
          <w:rFonts w:cs="Arial"/>
          <w:lang w:bidi="it-IT"/>
        </w:rPr>
        <w:t>Configurazione del Management Pack per Microsoft SQL Server 2014</w:t>
      </w:r>
      <w:bookmarkStart w:id="50" w:name="z2a414accd3cc4ea6b7767e5720cd3e08"/>
      <w:bookmarkEnd w:id="47"/>
      <w:bookmarkEnd w:id="48"/>
      <w:bookmarkEnd w:id="49"/>
      <w:bookmarkEnd w:id="50"/>
    </w:p>
    <w:p w14:paraId="2066A610" w14:textId="19A3E004" w:rsidR="003B3ECC" w:rsidRPr="00E21BD0" w:rsidRDefault="003B3ECC" w:rsidP="003B3ECC">
      <w:pPr>
        <w:rPr>
          <w:rFonts w:cs="Arial"/>
        </w:rPr>
      </w:pPr>
      <w:r w:rsidRPr="00E21BD0">
        <w:rPr>
          <w:rFonts w:cs="Arial"/>
          <w:lang w:bidi="it-IT"/>
        </w:rPr>
        <w:t>In questa sezione vengono fornite le istruzioni per la configurazione e l'ottimizzazione del Management Pack.</w:t>
      </w:r>
    </w:p>
    <w:p w14:paraId="1CFD8231" w14:textId="77777777" w:rsidR="004B3049" w:rsidRPr="00E21BD0" w:rsidRDefault="004B3049" w:rsidP="003B3ECC">
      <w:pPr>
        <w:rPr>
          <w:rFonts w:cs="Arial"/>
        </w:rPr>
      </w:pPr>
      <w:r w:rsidRPr="00E21BD0">
        <w:rPr>
          <w:rFonts w:cs="Arial"/>
          <w:lang w:bidi="it-IT"/>
        </w:rPr>
        <w:t>Contenuto della sezione:</w:t>
      </w:r>
    </w:p>
    <w:p w14:paraId="44784520" w14:textId="44642A10" w:rsidR="003B3ECC" w:rsidRPr="00E21BD0" w:rsidRDefault="00FF643C" w:rsidP="00EF16FB">
      <w:pPr>
        <w:pStyle w:val="BulletedList1"/>
        <w:numPr>
          <w:ilvl w:val="0"/>
          <w:numId w:val="15"/>
        </w:numPr>
        <w:tabs>
          <w:tab w:val="left" w:pos="360"/>
        </w:tabs>
        <w:spacing w:line="260" w:lineRule="exact"/>
        <w:rPr>
          <w:rFonts w:cs="Arial"/>
        </w:rPr>
      </w:pPr>
      <w:hyperlink w:anchor="_Best_practice:_create" w:history="1">
        <w:r w:rsidR="003B3ECC" w:rsidRPr="00E21BD0">
          <w:rPr>
            <w:rStyle w:val="Link"/>
            <w:rFonts w:cs="Arial"/>
            <w:lang w:bidi="it-IT"/>
          </w:rPr>
          <w:t>Procedura consigliata: Creare un Management Pack per le personalizzazioni</w:t>
        </w:r>
      </w:hyperlink>
    </w:p>
    <w:p w14:paraId="15160BB0" w14:textId="51AE7DAE" w:rsidR="0021622F" w:rsidRPr="00E21BD0" w:rsidRDefault="00FF643C" w:rsidP="0021622F">
      <w:pPr>
        <w:pStyle w:val="BulletedList1"/>
        <w:numPr>
          <w:ilvl w:val="0"/>
          <w:numId w:val="15"/>
        </w:numPr>
        <w:tabs>
          <w:tab w:val="left" w:pos="360"/>
        </w:tabs>
        <w:spacing w:before="0" w:after="160" w:line="260" w:lineRule="exact"/>
        <w:jc w:val="left"/>
        <w:rPr>
          <w:rFonts w:cs="Arial"/>
        </w:rPr>
      </w:pPr>
      <w:hyperlink w:anchor="_How_to_import" w:history="1">
        <w:r w:rsidR="0021622F" w:rsidRPr="00E21BD0">
          <w:rPr>
            <w:rStyle w:val="Hyperlink"/>
            <w:rFonts w:cs="Arial"/>
            <w:szCs w:val="20"/>
            <w:lang w:bidi="it-IT"/>
          </w:rPr>
          <w:t>Come importare un Management Pack</w:t>
        </w:r>
      </w:hyperlink>
    </w:p>
    <w:p w14:paraId="09CB0F0C" w14:textId="2E185C32" w:rsidR="0021622F" w:rsidRPr="00E21BD0" w:rsidRDefault="00FF643C" w:rsidP="0021622F">
      <w:pPr>
        <w:pStyle w:val="BulletedList1"/>
        <w:numPr>
          <w:ilvl w:val="0"/>
          <w:numId w:val="15"/>
        </w:numPr>
        <w:tabs>
          <w:tab w:val="left" w:pos="360"/>
        </w:tabs>
        <w:spacing w:before="0" w:after="160" w:line="260" w:lineRule="exact"/>
        <w:jc w:val="left"/>
        <w:rPr>
          <w:rFonts w:cs="Arial"/>
        </w:rPr>
      </w:pPr>
      <w:hyperlink w:anchor="_How_to_enable" w:history="1">
        <w:r w:rsidR="0021622F" w:rsidRPr="00E21BD0">
          <w:rPr>
            <w:rStyle w:val="Hyperlink"/>
            <w:rFonts w:cs="Arial"/>
            <w:szCs w:val="20"/>
            <w:lang w:bidi="it-IT"/>
          </w:rPr>
          <w:t>Come abilitare l'opzione Proxy agente</w:t>
        </w:r>
      </w:hyperlink>
    </w:p>
    <w:p w14:paraId="4E0CE400" w14:textId="7795B7C9" w:rsidR="0021622F" w:rsidRPr="00E21BD0" w:rsidRDefault="00FF643C" w:rsidP="0021622F">
      <w:pPr>
        <w:pStyle w:val="BulletedList1"/>
        <w:numPr>
          <w:ilvl w:val="0"/>
          <w:numId w:val="15"/>
        </w:numPr>
        <w:tabs>
          <w:tab w:val="left" w:pos="360"/>
        </w:tabs>
        <w:spacing w:before="0" w:after="160" w:line="260" w:lineRule="exact"/>
        <w:jc w:val="left"/>
        <w:rPr>
          <w:rFonts w:cs="Arial"/>
        </w:rPr>
      </w:pPr>
      <w:hyperlink w:anchor="_Configuring_Run_As" w:history="1">
        <w:r w:rsidR="0021622F" w:rsidRPr="00E21BD0">
          <w:rPr>
            <w:rStyle w:val="Hyperlink"/>
            <w:rFonts w:cs="Arial"/>
            <w:szCs w:val="20"/>
            <w:lang w:bidi="it-IT"/>
          </w:rPr>
          <w:t>Come configurare un profilo RunAs</w:t>
        </w:r>
      </w:hyperlink>
    </w:p>
    <w:p w14:paraId="5F93A705" w14:textId="45B8A11D" w:rsidR="0021622F" w:rsidRPr="00E21BD0" w:rsidRDefault="00FF643C" w:rsidP="0021622F">
      <w:pPr>
        <w:pStyle w:val="BulletedList1"/>
        <w:numPr>
          <w:ilvl w:val="0"/>
          <w:numId w:val="15"/>
        </w:numPr>
        <w:tabs>
          <w:tab w:val="left" w:pos="360"/>
        </w:tabs>
        <w:spacing w:before="0" w:after="160" w:line="260" w:lineRule="exact"/>
        <w:jc w:val="left"/>
        <w:rPr>
          <w:rFonts w:cs="Arial"/>
        </w:rPr>
      </w:pPr>
      <w:hyperlink w:anchor="_Security_configuration" w:history="1">
        <w:r w:rsidR="0021622F" w:rsidRPr="00E21BD0">
          <w:rPr>
            <w:rStyle w:val="Link"/>
            <w:rFonts w:cs="Arial"/>
            <w:lang w:bidi="it-IT"/>
          </w:rPr>
          <w:t>Configurazione della sicurezza</w:t>
        </w:r>
      </w:hyperlink>
    </w:p>
    <w:p w14:paraId="3E7B4E8C" w14:textId="5709C28E" w:rsidR="0021622F" w:rsidRPr="00E21BD0" w:rsidRDefault="00FF643C" w:rsidP="0021622F">
      <w:pPr>
        <w:pStyle w:val="BulletedList1"/>
        <w:numPr>
          <w:ilvl w:val="1"/>
          <w:numId w:val="15"/>
        </w:numPr>
        <w:tabs>
          <w:tab w:val="left" w:pos="360"/>
        </w:tabs>
        <w:spacing w:before="0" w:after="160" w:line="260" w:lineRule="exact"/>
        <w:jc w:val="left"/>
        <w:rPr>
          <w:rFonts w:cs="Arial"/>
        </w:rPr>
      </w:pPr>
      <w:hyperlink w:anchor="_Run_As_profiles" w:history="1">
        <w:r w:rsidR="0021622F" w:rsidRPr="00E21BD0">
          <w:rPr>
            <w:rStyle w:val="Hyperlink"/>
            <w:rFonts w:cs="Arial"/>
            <w:szCs w:val="20"/>
            <w:lang w:bidi="it-IT"/>
          </w:rPr>
          <w:t>Profili RunAs</w:t>
        </w:r>
      </w:hyperlink>
    </w:p>
    <w:p w14:paraId="2F94FBDF" w14:textId="2C79A671" w:rsidR="006A1369" w:rsidRPr="00E21BD0" w:rsidRDefault="00FF643C" w:rsidP="0021622F">
      <w:pPr>
        <w:pStyle w:val="BulletedList1"/>
        <w:numPr>
          <w:ilvl w:val="1"/>
          <w:numId w:val="15"/>
        </w:numPr>
        <w:tabs>
          <w:tab w:val="left" w:pos="360"/>
        </w:tabs>
        <w:spacing w:line="260" w:lineRule="exact"/>
        <w:rPr>
          <w:rFonts w:cs="Arial"/>
        </w:rPr>
      </w:pPr>
      <w:hyperlink w:anchor="_Low-privilege_environments" w:history="1">
        <w:r w:rsidR="0021622F" w:rsidRPr="00E21BD0">
          <w:rPr>
            <w:rStyle w:val="Hyperlink"/>
            <w:rFonts w:cs="Arial"/>
            <w:szCs w:val="20"/>
            <w:lang w:bidi="it-IT"/>
          </w:rPr>
          <w:t>Ambienti con privilegi limitati</w:t>
        </w:r>
      </w:hyperlink>
    </w:p>
    <w:p w14:paraId="7617727A" w14:textId="1DC997F0" w:rsidR="003B3ECC" w:rsidRPr="00E21BD0" w:rsidRDefault="003B3ECC" w:rsidP="00387C76">
      <w:pPr>
        <w:pStyle w:val="Heading3"/>
        <w:rPr>
          <w:rFonts w:cs="Arial"/>
        </w:rPr>
      </w:pPr>
      <w:bookmarkStart w:id="51" w:name="z2"/>
      <w:bookmarkStart w:id="52" w:name="_Best_practice:_create"/>
      <w:bookmarkStart w:id="53" w:name="_Toc469571629"/>
      <w:bookmarkEnd w:id="51"/>
      <w:bookmarkEnd w:id="52"/>
      <w:r w:rsidRPr="00E21BD0">
        <w:rPr>
          <w:rFonts w:cs="Arial"/>
          <w:lang w:bidi="it-IT"/>
        </w:rPr>
        <w:t>Procedura consigliata: creare un Management Pack per le personalizzazioni</w:t>
      </w:r>
      <w:bookmarkEnd w:id="53"/>
    </w:p>
    <w:p w14:paraId="7C8FB764" w14:textId="705C9418" w:rsidR="00745BFA" w:rsidRPr="00E21BD0" w:rsidRDefault="00745BFA" w:rsidP="00745BFA">
      <w:pPr>
        <w:rPr>
          <w:rFonts w:cs="Arial"/>
        </w:rPr>
      </w:pPr>
      <w:r w:rsidRPr="00E21BD0">
        <w:rPr>
          <w:rFonts w:cs="Arial"/>
          <w:lang w:bidi="it-IT"/>
        </w:rPr>
        <w:t>Il Management Pack per Microsoft SQL Server 2014 è bloccato in modo che non sia possibile modificare alcuna impostazione originale nel file del Management Pack. Tuttavia è possibile creare personalizzazioni, ad esempio sostituzioni o nuovi oggetti di monitoraggio, e salvarle in un Management Pack diverso. Per impostazione predefinita, Operations Manager salva tutte le personalizzazioni nel Management Pack predefinito. È invece consigliabile creare un Management Pack separato per ogni Management Pack bloccato da personalizzare.</w:t>
      </w:r>
    </w:p>
    <w:p w14:paraId="307B737C" w14:textId="77777777" w:rsidR="00745BFA" w:rsidRPr="00E21BD0" w:rsidRDefault="00745BFA" w:rsidP="00745BFA">
      <w:pPr>
        <w:rPr>
          <w:rFonts w:cs="Arial"/>
        </w:rPr>
      </w:pPr>
      <w:r w:rsidRPr="00E21BD0">
        <w:rPr>
          <w:rFonts w:cs="Arial"/>
          <w:lang w:bidi="it-IT"/>
        </w:rPr>
        <w:t xml:space="preserve">La creazione di un nuovo Management Pack per l'archiviazione delle sostituzioni presenta i seguenti vantaggi: </w:t>
      </w:r>
    </w:p>
    <w:p w14:paraId="0B0A3524" w14:textId="77777777" w:rsidR="00745BFA" w:rsidRPr="00E21BD0" w:rsidRDefault="00745BFA" w:rsidP="00745BFA">
      <w:pPr>
        <w:pStyle w:val="BulletedList1"/>
        <w:numPr>
          <w:ilvl w:val="0"/>
          <w:numId w:val="0"/>
        </w:numPr>
        <w:tabs>
          <w:tab w:val="left" w:pos="360"/>
        </w:tabs>
        <w:spacing w:line="260" w:lineRule="exact"/>
        <w:ind w:left="360" w:hanging="360"/>
        <w:rPr>
          <w:rFonts w:cs="Arial"/>
        </w:rPr>
      </w:pPr>
      <w:r w:rsidRPr="00E21BD0">
        <w:rPr>
          <w:rFonts w:cs="Arial"/>
          <w:lang w:bidi="it-IT"/>
        </w:rPr>
        <w:t>•</w:t>
      </w:r>
      <w:r w:rsidRPr="00E21BD0">
        <w:rPr>
          <w:rFonts w:cs="Arial"/>
          <w:lang w:bidi="it-IT"/>
        </w:rPr>
        <w:tab/>
        <w:t>Quando si crea un Management Pack allo scopo di archiviare impostazioni personalizzate per un Management Pack bloccato, è utile basare il nome del nuovo Management Pack sul nome del Management Pack da personalizzare, ad esempio "Override di Microsoft SQL Server 2014".</w:t>
      </w:r>
    </w:p>
    <w:p w14:paraId="21A5586F" w14:textId="77777777" w:rsidR="00745BFA" w:rsidRPr="00E21BD0" w:rsidRDefault="00745BFA" w:rsidP="00EF16FB">
      <w:pPr>
        <w:numPr>
          <w:ilvl w:val="0"/>
          <w:numId w:val="13"/>
        </w:numPr>
        <w:rPr>
          <w:rFonts w:cs="Arial"/>
        </w:rPr>
      </w:pPr>
      <w:r w:rsidRPr="00E21BD0">
        <w:rPr>
          <w:rFonts w:cs="Arial"/>
          <w:lang w:bidi="it-IT"/>
        </w:rPr>
        <w:lastRenderedPageBreak/>
        <w:t>La creazione di un nuovo Management Pack per l'archiviazione delle personalizzazioni di ogni Management Pack bloccato semplifica l'esportazione delle personalizzazioni da un ambiente di test a un ambiente di produzione. Semplifica anche l'eliminazione di un Management Pack, poiché è necessario eliminare eventuali dipendenze prima di eliminare un Management Pack. Se le personalizzazioni per tutti i Management Pack vengono salvate nel Management Pack predefinito ed è necessario eliminare un singolo Management Pack, sarà prima di tutto necessario eliminare il Management Pack predefinito, in modo da eliminare anche le personalizzazioni ad altri Management Pack.</w:t>
      </w:r>
    </w:p>
    <w:p w14:paraId="5F3E5032" w14:textId="77777777" w:rsidR="00745BFA" w:rsidRPr="00E21BD0" w:rsidRDefault="00745BFA" w:rsidP="00745BFA">
      <w:pPr>
        <w:rPr>
          <w:rFonts w:cs="Arial"/>
        </w:rPr>
      </w:pPr>
    </w:p>
    <w:p w14:paraId="74977F01" w14:textId="72D0DC61" w:rsidR="00745BFA" w:rsidRPr="00E21BD0" w:rsidRDefault="00745BFA" w:rsidP="00745BFA">
      <w:pPr>
        <w:rPr>
          <w:rFonts w:cs="Arial"/>
        </w:rPr>
      </w:pPr>
      <w:r w:rsidRPr="00E21BD0">
        <w:rPr>
          <w:rFonts w:cs="Arial"/>
          <w:lang w:bidi="it-IT"/>
        </w:rPr>
        <w:t xml:space="preserve">Per altre informazioni sui Management Pack bloccati e non bloccati, vedere l'articolo </w:t>
      </w:r>
      <w:hyperlink r:id="rId27" w:history="1">
        <w:r w:rsidRPr="00E21BD0">
          <w:rPr>
            <w:rStyle w:val="Hyperlink"/>
            <w:rFonts w:cs="Arial"/>
            <w:lang w:bidi="it-IT"/>
          </w:rPr>
          <w:t>Management Pack Formats</w:t>
        </w:r>
      </w:hyperlink>
      <w:r w:rsidRPr="00E21BD0">
        <w:rPr>
          <w:rFonts w:cs="Arial"/>
          <w:lang w:bidi="it-IT"/>
        </w:rPr>
        <w:t xml:space="preserve"> (Formati dei Management Pack). Per altre informazioni sulle personalizzazioni dei Management Pack e sul Management Pack predefinito, vedere l'articolo </w:t>
      </w:r>
      <w:hyperlink r:id="rId28" w:history="1">
        <w:r w:rsidRPr="00E21BD0">
          <w:rPr>
            <w:rStyle w:val="Hyperlink"/>
            <w:rFonts w:cs="Arial"/>
            <w:lang w:bidi="it-IT"/>
          </w:rPr>
          <w:t>About Management Packs</w:t>
        </w:r>
      </w:hyperlink>
      <w:r w:rsidRPr="00E21BD0">
        <w:rPr>
          <w:rFonts w:cs="Arial"/>
          <w:lang w:bidi="it-IT"/>
        </w:rPr>
        <w:t xml:space="preserve"> (Informazioni sui Management Pack).</w:t>
      </w:r>
    </w:p>
    <w:p w14:paraId="72F03854" w14:textId="2480418F" w:rsidR="00745BFA" w:rsidRPr="00E21BD0" w:rsidRDefault="002F67CA" w:rsidP="00745BFA">
      <w:pPr>
        <w:pStyle w:val="ProcedureTitle"/>
        <w:framePr w:wrap="notBeside"/>
        <w:rPr>
          <w:rFonts w:cs="Arial"/>
        </w:rPr>
      </w:pPr>
      <w:r w:rsidRPr="00E21BD0">
        <w:rPr>
          <w:rFonts w:cs="Arial"/>
          <w:noProof/>
          <w:lang w:val="en-US" w:eastAsia="ja-JP"/>
        </w:rPr>
        <w:drawing>
          <wp:inline distT="0" distB="0" distL="0" distR="0" wp14:anchorId="55C2EAC2" wp14:editId="379ED2C6">
            <wp:extent cx="152400" cy="152400"/>
            <wp:effectExtent l="0" t="0" r="0" b="0"/>
            <wp:docPr id="11"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745BFA" w:rsidRPr="00E21BD0">
        <w:rPr>
          <w:rFonts w:cs="Arial"/>
          <w:noProof/>
          <w:lang w:bidi="it-IT"/>
        </w:rPr>
        <w:t>Come creare un nuovo Management Pack per le personalizzazioni</w:t>
      </w:r>
    </w:p>
    <w:tbl>
      <w:tblPr>
        <w:tblW w:w="0" w:type="auto"/>
        <w:tblInd w:w="360" w:type="dxa"/>
        <w:tblCellMar>
          <w:left w:w="0" w:type="dxa"/>
          <w:right w:w="0" w:type="dxa"/>
        </w:tblCellMar>
        <w:tblLook w:val="01E0" w:firstRow="1" w:lastRow="1" w:firstColumn="1" w:lastColumn="1" w:noHBand="0" w:noVBand="0"/>
      </w:tblPr>
      <w:tblGrid>
        <w:gridCol w:w="8280"/>
      </w:tblGrid>
      <w:tr w:rsidR="00745BFA" w:rsidRPr="00E21BD0" w14:paraId="0B719756" w14:textId="77777777" w:rsidTr="008B4D53">
        <w:tc>
          <w:tcPr>
            <w:tcW w:w="8856" w:type="dxa"/>
            <w:shd w:val="clear" w:color="auto" w:fill="auto"/>
          </w:tcPr>
          <w:p w14:paraId="04ADEF2C" w14:textId="77777777" w:rsidR="00745BFA" w:rsidRPr="00E21BD0" w:rsidRDefault="00745BFA" w:rsidP="008B4D53">
            <w:pPr>
              <w:pStyle w:val="NumberedList1"/>
              <w:numPr>
                <w:ilvl w:val="0"/>
                <w:numId w:val="0"/>
              </w:numPr>
              <w:tabs>
                <w:tab w:val="left" w:pos="360"/>
              </w:tabs>
              <w:spacing w:line="260" w:lineRule="exact"/>
              <w:ind w:left="360" w:hanging="360"/>
              <w:rPr>
                <w:rFonts w:cs="Arial"/>
              </w:rPr>
            </w:pPr>
            <w:r w:rsidRPr="00E21BD0">
              <w:rPr>
                <w:rFonts w:cs="Arial"/>
                <w:lang w:bidi="it-IT"/>
              </w:rPr>
              <w:t>1.</w:t>
            </w:r>
            <w:r w:rsidRPr="00E21BD0">
              <w:rPr>
                <w:rFonts w:cs="Arial"/>
                <w:lang w:bidi="it-IT"/>
              </w:rPr>
              <w:tab/>
              <w:t xml:space="preserve">Aprire la Console operatore e fare clic sul pulsante </w:t>
            </w:r>
            <w:r w:rsidRPr="00E21BD0">
              <w:rPr>
                <w:rStyle w:val="UI"/>
                <w:rFonts w:cs="Arial"/>
                <w:lang w:bidi="it-IT"/>
              </w:rPr>
              <w:t>Amministrazione</w:t>
            </w:r>
            <w:r w:rsidRPr="00E21BD0">
              <w:rPr>
                <w:rFonts w:cs="Arial"/>
                <w:lang w:bidi="it-IT"/>
              </w:rPr>
              <w:t>.</w:t>
            </w:r>
          </w:p>
          <w:p w14:paraId="1FBD19D1" w14:textId="77777777" w:rsidR="00745BFA" w:rsidRPr="00E21BD0" w:rsidRDefault="00745BFA" w:rsidP="008B4D53">
            <w:pPr>
              <w:pStyle w:val="NumberedList1"/>
              <w:numPr>
                <w:ilvl w:val="0"/>
                <w:numId w:val="0"/>
              </w:numPr>
              <w:tabs>
                <w:tab w:val="left" w:pos="360"/>
              </w:tabs>
              <w:spacing w:line="260" w:lineRule="exact"/>
              <w:ind w:left="360" w:hanging="360"/>
              <w:rPr>
                <w:rFonts w:cs="Arial"/>
              </w:rPr>
            </w:pPr>
            <w:r w:rsidRPr="00E21BD0">
              <w:rPr>
                <w:rFonts w:cs="Arial"/>
                <w:lang w:bidi="it-IT"/>
              </w:rPr>
              <w:t>2.</w:t>
            </w:r>
            <w:r w:rsidRPr="00E21BD0">
              <w:rPr>
                <w:rFonts w:cs="Arial"/>
                <w:lang w:bidi="it-IT"/>
              </w:rPr>
              <w:tab/>
              <w:t xml:space="preserve">Fare clic con il pulsante destro del mouse su </w:t>
            </w:r>
            <w:r w:rsidRPr="00E21BD0">
              <w:rPr>
                <w:rStyle w:val="UI"/>
                <w:rFonts w:cs="Arial"/>
                <w:lang w:bidi="it-IT"/>
              </w:rPr>
              <w:t>Management Pack</w:t>
            </w:r>
            <w:r w:rsidRPr="00E21BD0">
              <w:rPr>
                <w:rFonts w:cs="Arial"/>
                <w:lang w:bidi="it-IT"/>
              </w:rPr>
              <w:t xml:space="preserve">, quindi scegliere </w:t>
            </w:r>
            <w:r w:rsidRPr="00E21BD0">
              <w:rPr>
                <w:rStyle w:val="UI"/>
                <w:rFonts w:cs="Arial"/>
                <w:lang w:bidi="it-IT"/>
              </w:rPr>
              <w:t>Crea nuovo Management Pack</w:t>
            </w:r>
            <w:r w:rsidRPr="00E21BD0">
              <w:rPr>
                <w:rFonts w:cs="Arial"/>
                <w:lang w:bidi="it-IT"/>
              </w:rPr>
              <w:t>.</w:t>
            </w:r>
          </w:p>
          <w:p w14:paraId="34942E8F" w14:textId="675FDCB2" w:rsidR="00745BFA" w:rsidRPr="00E21BD0" w:rsidRDefault="00745BFA" w:rsidP="008B4D53">
            <w:pPr>
              <w:pStyle w:val="NumberedList1"/>
              <w:numPr>
                <w:ilvl w:val="0"/>
                <w:numId w:val="0"/>
              </w:numPr>
              <w:tabs>
                <w:tab w:val="left" w:pos="360"/>
              </w:tabs>
              <w:spacing w:line="260" w:lineRule="exact"/>
              <w:ind w:left="360" w:hanging="360"/>
              <w:rPr>
                <w:rFonts w:cs="Arial"/>
              </w:rPr>
            </w:pPr>
            <w:r w:rsidRPr="00E21BD0">
              <w:rPr>
                <w:rFonts w:cs="Arial"/>
                <w:lang w:bidi="it-IT"/>
              </w:rPr>
              <w:t>3.</w:t>
            </w:r>
            <w:r w:rsidRPr="00E21BD0">
              <w:rPr>
                <w:rFonts w:cs="Arial"/>
                <w:lang w:bidi="it-IT"/>
              </w:rPr>
              <w:tab/>
              <w:t xml:space="preserve">Immettere un nome, ad esempio Personalizzazioni SQLMP, quindi fare clic su </w:t>
            </w:r>
            <w:r w:rsidRPr="00E21BD0">
              <w:rPr>
                <w:rStyle w:val="UI"/>
                <w:rFonts w:cs="Arial"/>
                <w:lang w:bidi="it-IT"/>
              </w:rPr>
              <w:t>Avanti</w:t>
            </w:r>
            <w:r w:rsidRPr="00E21BD0">
              <w:rPr>
                <w:rFonts w:cs="Arial"/>
                <w:lang w:bidi="it-IT"/>
              </w:rPr>
              <w:t>.</w:t>
            </w:r>
          </w:p>
          <w:p w14:paraId="33CAF04D" w14:textId="77777777" w:rsidR="00745BFA" w:rsidRPr="00E21BD0" w:rsidRDefault="00745BFA" w:rsidP="008B4D53">
            <w:pPr>
              <w:pStyle w:val="NumberedList1"/>
              <w:numPr>
                <w:ilvl w:val="0"/>
                <w:numId w:val="0"/>
              </w:numPr>
              <w:tabs>
                <w:tab w:val="left" w:pos="360"/>
              </w:tabs>
              <w:spacing w:line="260" w:lineRule="exact"/>
              <w:ind w:left="360" w:hanging="360"/>
              <w:rPr>
                <w:rFonts w:cs="Arial"/>
              </w:rPr>
            </w:pPr>
            <w:r w:rsidRPr="00E21BD0">
              <w:rPr>
                <w:rFonts w:cs="Arial"/>
                <w:lang w:bidi="it-IT"/>
              </w:rPr>
              <w:t>4.</w:t>
            </w:r>
            <w:r w:rsidRPr="00E21BD0">
              <w:rPr>
                <w:rFonts w:cs="Arial"/>
                <w:lang w:bidi="it-IT"/>
              </w:rPr>
              <w:tab/>
              <w:t xml:space="preserve">Fare clic su </w:t>
            </w:r>
            <w:r w:rsidRPr="00E21BD0">
              <w:rPr>
                <w:rStyle w:val="UI"/>
                <w:rFonts w:cs="Arial"/>
                <w:lang w:bidi="it-IT"/>
              </w:rPr>
              <w:t>Crea</w:t>
            </w:r>
            <w:r w:rsidRPr="00E21BD0">
              <w:rPr>
                <w:rFonts w:cs="Arial"/>
                <w:lang w:bidi="it-IT"/>
              </w:rPr>
              <w:t>.</w:t>
            </w:r>
          </w:p>
        </w:tc>
      </w:tr>
    </w:tbl>
    <w:p w14:paraId="1FC77E29" w14:textId="56229017" w:rsidR="0042791E" w:rsidRPr="00E21BD0" w:rsidRDefault="0042791E" w:rsidP="00387C76">
      <w:pPr>
        <w:pStyle w:val="Heading3"/>
        <w:rPr>
          <w:rFonts w:cs="Arial"/>
        </w:rPr>
      </w:pPr>
      <w:bookmarkStart w:id="54" w:name="z3"/>
      <w:bookmarkStart w:id="55" w:name="_How_to_import"/>
      <w:bookmarkStart w:id="56" w:name="_Ref384671384"/>
      <w:bookmarkStart w:id="57" w:name="_Toc469571630"/>
      <w:bookmarkEnd w:id="54"/>
      <w:bookmarkEnd w:id="55"/>
      <w:r w:rsidRPr="00E21BD0">
        <w:rPr>
          <w:rFonts w:cs="Arial"/>
          <w:lang w:bidi="it-IT"/>
        </w:rPr>
        <w:t>Come importare un Management Pack</w:t>
      </w:r>
      <w:bookmarkEnd w:id="56"/>
      <w:bookmarkEnd w:id="57"/>
    </w:p>
    <w:p w14:paraId="433F9C0C" w14:textId="51A37A89" w:rsidR="0042791E" w:rsidRPr="00E21BD0" w:rsidRDefault="00C14DB8" w:rsidP="0042791E">
      <w:pPr>
        <w:rPr>
          <w:rFonts w:cs="Arial"/>
        </w:rPr>
      </w:pPr>
      <w:r w:rsidRPr="00E21BD0">
        <w:rPr>
          <w:rFonts w:cs="Arial"/>
          <w:lang w:bidi="it-IT"/>
        </w:rPr>
        <w:t xml:space="preserve">Per informazioni sull'importazione di un Management Pack, vedere l'articolo </w:t>
      </w:r>
      <w:hyperlink r:id="rId30" w:tooltip="http://go.microsoft.com/fwlink/?LinkId=142351" w:history="1">
        <w:r w:rsidR="00333818" w:rsidRPr="00E21BD0">
          <w:rPr>
            <w:rStyle w:val="Hyperlink"/>
            <w:rFonts w:cs="Arial"/>
            <w:lang w:bidi="it-IT"/>
          </w:rPr>
          <w:t>Come importare un Management Pack</w:t>
        </w:r>
      </w:hyperlink>
      <w:r w:rsidRPr="00E21BD0">
        <w:rPr>
          <w:rFonts w:cs="Arial"/>
          <w:lang w:bidi="it-IT"/>
        </w:rPr>
        <w:t>.</w:t>
      </w:r>
    </w:p>
    <w:p w14:paraId="7A525830" w14:textId="63EC0338" w:rsidR="0042791E" w:rsidRPr="00E21BD0" w:rsidRDefault="0042791E" w:rsidP="00387C76">
      <w:pPr>
        <w:pStyle w:val="Heading3"/>
        <w:rPr>
          <w:rFonts w:cs="Arial"/>
        </w:rPr>
      </w:pPr>
      <w:bookmarkStart w:id="58" w:name="_How_to_enable"/>
      <w:bookmarkStart w:id="59" w:name="_Ref384671390"/>
      <w:bookmarkStart w:id="60" w:name="_Toc469571631"/>
      <w:bookmarkEnd w:id="58"/>
      <w:r w:rsidRPr="00E21BD0">
        <w:rPr>
          <w:rFonts w:cs="Arial"/>
          <w:lang w:bidi="it-IT"/>
        </w:rPr>
        <w:t xml:space="preserve">Come abilitare </w:t>
      </w:r>
      <w:bookmarkEnd w:id="59"/>
      <w:r w:rsidRPr="00E21BD0">
        <w:rPr>
          <w:rFonts w:cs="Arial"/>
          <w:lang w:bidi="it-IT"/>
        </w:rPr>
        <w:t>l'opzione Proxy agente</w:t>
      </w:r>
      <w:bookmarkEnd w:id="60"/>
    </w:p>
    <w:p w14:paraId="440E35DA" w14:textId="3E0EA8DD" w:rsidR="00C14DB8" w:rsidRPr="00E21BD0" w:rsidRDefault="00C14DB8" w:rsidP="00C14DB8">
      <w:pPr>
        <w:rPr>
          <w:rFonts w:cs="Arial"/>
        </w:rPr>
      </w:pPr>
      <w:r w:rsidRPr="00E21BD0">
        <w:rPr>
          <w:rFonts w:cs="Arial"/>
          <w:lang w:bidi="it-IT"/>
        </w:rPr>
        <w:t>Per abilitare l'</w:t>
      </w:r>
      <w:r w:rsidRPr="00E21BD0">
        <w:rPr>
          <w:rFonts w:cs="Arial"/>
          <w:b/>
          <w:lang w:bidi="it-IT"/>
        </w:rPr>
        <w:t xml:space="preserve">opzione Proxy agente </w:t>
      </w:r>
      <w:r w:rsidRPr="00E21BD0">
        <w:rPr>
          <w:rFonts w:cs="Arial"/>
          <w:lang w:bidi="it-IT"/>
        </w:rPr>
        <w:t>seguire questa procedura:</w:t>
      </w:r>
    </w:p>
    <w:p w14:paraId="7034D551" w14:textId="77777777" w:rsidR="00C14DB8" w:rsidRPr="00E21BD0" w:rsidRDefault="00C14DB8" w:rsidP="00C14DB8">
      <w:pPr>
        <w:pStyle w:val="NumberedList1"/>
        <w:numPr>
          <w:ilvl w:val="0"/>
          <w:numId w:val="0"/>
        </w:numPr>
        <w:tabs>
          <w:tab w:val="left" w:pos="360"/>
        </w:tabs>
        <w:spacing w:line="260" w:lineRule="exact"/>
        <w:ind w:left="720" w:hanging="360"/>
        <w:rPr>
          <w:rFonts w:cs="Arial"/>
        </w:rPr>
      </w:pPr>
      <w:r w:rsidRPr="00E21BD0">
        <w:rPr>
          <w:rFonts w:cs="Arial"/>
          <w:lang w:bidi="it-IT"/>
        </w:rPr>
        <w:t>1.</w:t>
      </w:r>
      <w:r w:rsidRPr="00E21BD0">
        <w:rPr>
          <w:rFonts w:cs="Arial"/>
          <w:lang w:bidi="it-IT"/>
        </w:rPr>
        <w:tab/>
        <w:t xml:space="preserve">Aprire la Console operatore e fare clic sul pulsante </w:t>
      </w:r>
      <w:r w:rsidRPr="00E21BD0">
        <w:rPr>
          <w:rFonts w:cs="Arial"/>
          <w:b/>
          <w:lang w:bidi="it-IT"/>
        </w:rPr>
        <w:t>Amministrazione</w:t>
      </w:r>
      <w:r w:rsidRPr="00E21BD0">
        <w:rPr>
          <w:rFonts w:cs="Arial"/>
          <w:lang w:bidi="it-IT"/>
        </w:rPr>
        <w:t>.</w:t>
      </w:r>
    </w:p>
    <w:p w14:paraId="35E87E8F" w14:textId="77777777" w:rsidR="00C14DB8" w:rsidRPr="00E21BD0" w:rsidRDefault="00C14DB8" w:rsidP="00C14DB8">
      <w:pPr>
        <w:pStyle w:val="NumberedList1"/>
        <w:numPr>
          <w:ilvl w:val="0"/>
          <w:numId w:val="0"/>
        </w:numPr>
        <w:tabs>
          <w:tab w:val="left" w:pos="360"/>
        </w:tabs>
        <w:spacing w:line="260" w:lineRule="exact"/>
        <w:ind w:left="720" w:hanging="360"/>
        <w:rPr>
          <w:rFonts w:cs="Arial"/>
        </w:rPr>
      </w:pPr>
      <w:r w:rsidRPr="00E21BD0">
        <w:rPr>
          <w:rFonts w:cs="Arial"/>
          <w:lang w:bidi="it-IT"/>
        </w:rPr>
        <w:t>2.</w:t>
      </w:r>
      <w:r w:rsidRPr="00E21BD0">
        <w:rPr>
          <w:rFonts w:cs="Arial"/>
          <w:lang w:bidi="it-IT"/>
        </w:rPr>
        <w:tab/>
        <w:t xml:space="preserve">Nel riquadro Amministratore fare clic su </w:t>
      </w:r>
      <w:r w:rsidRPr="00E21BD0">
        <w:rPr>
          <w:rStyle w:val="UI"/>
          <w:rFonts w:cs="Arial"/>
          <w:lang w:bidi="it-IT"/>
        </w:rPr>
        <w:t>Gestito tramite agente</w:t>
      </w:r>
      <w:r w:rsidRPr="00E21BD0">
        <w:rPr>
          <w:rFonts w:cs="Arial"/>
          <w:lang w:bidi="it-IT"/>
        </w:rPr>
        <w:t>.</w:t>
      </w:r>
    </w:p>
    <w:p w14:paraId="334C10C9" w14:textId="77777777" w:rsidR="00C14DB8" w:rsidRPr="00E21BD0" w:rsidRDefault="00C14DB8" w:rsidP="00C14DB8">
      <w:pPr>
        <w:pStyle w:val="NumberedList1"/>
        <w:numPr>
          <w:ilvl w:val="0"/>
          <w:numId w:val="0"/>
        </w:numPr>
        <w:tabs>
          <w:tab w:val="left" w:pos="360"/>
        </w:tabs>
        <w:spacing w:line="260" w:lineRule="exact"/>
        <w:ind w:left="720" w:hanging="360"/>
        <w:rPr>
          <w:rFonts w:cs="Arial"/>
        </w:rPr>
      </w:pPr>
      <w:r w:rsidRPr="00E21BD0">
        <w:rPr>
          <w:rFonts w:cs="Arial"/>
          <w:lang w:bidi="it-IT"/>
        </w:rPr>
        <w:t>3.</w:t>
      </w:r>
      <w:r w:rsidRPr="00E21BD0">
        <w:rPr>
          <w:rFonts w:cs="Arial"/>
          <w:lang w:bidi="it-IT"/>
        </w:rPr>
        <w:tab/>
        <w:t>Fare doppio clic su un agente nell'elenco.</w:t>
      </w:r>
    </w:p>
    <w:p w14:paraId="082CCAE3" w14:textId="77777777" w:rsidR="00C14DB8" w:rsidRPr="00E21BD0" w:rsidRDefault="00C14DB8" w:rsidP="00C14DB8">
      <w:pPr>
        <w:ind w:left="360"/>
        <w:rPr>
          <w:rFonts w:cs="Arial"/>
        </w:rPr>
      </w:pPr>
      <w:r w:rsidRPr="00E21BD0">
        <w:rPr>
          <w:rFonts w:cs="Arial"/>
          <w:lang w:bidi="it-IT"/>
        </w:rPr>
        <w:t>4.</w:t>
      </w:r>
      <w:r w:rsidRPr="00E21BD0">
        <w:rPr>
          <w:rFonts w:cs="Arial"/>
          <w:lang w:bidi="it-IT"/>
        </w:rPr>
        <w:tab/>
        <w:t xml:space="preserve">Nella scheda Sicurezza selezionare </w:t>
      </w:r>
      <w:r w:rsidRPr="00E21BD0">
        <w:rPr>
          <w:rStyle w:val="UI"/>
          <w:rFonts w:cs="Arial"/>
          <w:lang w:bidi="it-IT"/>
        </w:rPr>
        <w:t>Consenti a questo agente di funzionare come proxy e individuare oggetti gestiti sugli altri computer</w:t>
      </w:r>
      <w:r w:rsidRPr="00E21BD0">
        <w:rPr>
          <w:rFonts w:cs="Arial"/>
          <w:lang w:bidi="it-IT"/>
        </w:rPr>
        <w:t>.</w:t>
      </w:r>
    </w:p>
    <w:p w14:paraId="013703FF" w14:textId="226F5834" w:rsidR="00C12D7D" w:rsidRPr="00E21BD0" w:rsidRDefault="00C12D7D" w:rsidP="00C14DB8">
      <w:pPr>
        <w:ind w:left="360"/>
        <w:rPr>
          <w:rFonts w:cs="Arial"/>
        </w:rPr>
      </w:pPr>
    </w:p>
    <w:p w14:paraId="5698C363" w14:textId="5BA94961" w:rsidR="00C12D7D" w:rsidRPr="00E21BD0" w:rsidRDefault="006126DD" w:rsidP="00C12D7D">
      <w:pPr>
        <w:pStyle w:val="Heading3"/>
        <w:rPr>
          <w:rFonts w:cs="Arial"/>
        </w:rPr>
      </w:pPr>
      <w:bookmarkStart w:id="61" w:name="_Configuring_Run_As"/>
      <w:bookmarkStart w:id="62" w:name="_Toc469571632"/>
      <w:bookmarkEnd w:id="61"/>
      <w:r w:rsidRPr="00E21BD0">
        <w:rPr>
          <w:rFonts w:cs="Arial"/>
          <w:lang w:bidi="it-IT"/>
        </w:rPr>
        <w:t>Configurazione dei profili RunAs</w:t>
      </w:r>
      <w:bookmarkEnd w:id="62"/>
    </w:p>
    <w:p w14:paraId="7DD2FE36" w14:textId="07A0B902" w:rsidR="00C12D7D" w:rsidRPr="00E21BD0" w:rsidRDefault="00B328DA" w:rsidP="00740569">
      <w:pPr>
        <w:rPr>
          <w:rFonts w:cs="Arial"/>
        </w:rPr>
      </w:pPr>
      <w:r w:rsidRPr="00E21BD0">
        <w:rPr>
          <w:rFonts w:cs="Arial"/>
          <w:lang w:bidi="it-IT"/>
        </w:rPr>
        <w:t>Per informazioni dettagliate, vedere la sezione "</w:t>
      </w:r>
      <w:hyperlink w:anchor="_How_to_configure_1" w:history="1">
        <w:r w:rsidRPr="00E21BD0">
          <w:rPr>
            <w:rStyle w:val="Hyperlink"/>
            <w:rFonts w:cs="Arial"/>
            <w:szCs w:val="20"/>
            <w:lang w:bidi="it-IT"/>
          </w:rPr>
          <w:t>Come configurare i profili RunAs</w:t>
        </w:r>
      </w:hyperlink>
      <w:r w:rsidRPr="00E21BD0">
        <w:rPr>
          <w:rFonts w:cs="Arial"/>
          <w:lang w:bidi="it-IT"/>
        </w:rPr>
        <w:t>".</w:t>
      </w:r>
    </w:p>
    <w:p w14:paraId="57B6F547" w14:textId="6CF00CBD" w:rsidR="003B3ECC" w:rsidRPr="00E21BD0" w:rsidRDefault="003B3ECC" w:rsidP="00387C76">
      <w:pPr>
        <w:pStyle w:val="Heading3"/>
        <w:rPr>
          <w:rFonts w:cs="Arial"/>
        </w:rPr>
      </w:pPr>
      <w:bookmarkStart w:id="63" w:name="_How_to_configure"/>
      <w:bookmarkStart w:id="64" w:name="_Security_configuration"/>
      <w:bookmarkStart w:id="65" w:name="_Ref384669885"/>
      <w:bookmarkStart w:id="66" w:name="_Toc469571633"/>
      <w:bookmarkEnd w:id="63"/>
      <w:bookmarkEnd w:id="64"/>
      <w:r w:rsidRPr="00E21BD0">
        <w:rPr>
          <w:rFonts w:cs="Arial"/>
          <w:lang w:bidi="it-IT"/>
        </w:rPr>
        <w:lastRenderedPageBreak/>
        <w:t xml:space="preserve">Configurazione della </w:t>
      </w:r>
      <w:bookmarkEnd w:id="65"/>
      <w:r w:rsidRPr="00E21BD0">
        <w:rPr>
          <w:rFonts w:cs="Arial"/>
          <w:lang w:bidi="it-IT"/>
        </w:rPr>
        <w:t>sicurezza</w:t>
      </w:r>
      <w:bookmarkEnd w:id="66"/>
    </w:p>
    <w:p w14:paraId="20EC9C02" w14:textId="50743CE0" w:rsidR="004B3049" w:rsidRPr="00E21BD0" w:rsidRDefault="004B3049" w:rsidP="004B3049">
      <w:pPr>
        <w:rPr>
          <w:rFonts w:cs="Arial"/>
        </w:rPr>
      </w:pPr>
      <w:r w:rsidRPr="00E21BD0">
        <w:rPr>
          <w:rFonts w:cs="Arial"/>
          <w:lang w:bidi="it-IT"/>
        </w:rPr>
        <w:t>Questa sezione illustra come configurare la sicurezza per questo Management Pack.</w:t>
      </w:r>
    </w:p>
    <w:p w14:paraId="3029ABD4" w14:textId="77777777" w:rsidR="004B3049" w:rsidRPr="00E21BD0" w:rsidRDefault="004B3049" w:rsidP="004B3049">
      <w:pPr>
        <w:rPr>
          <w:rFonts w:cs="Arial"/>
        </w:rPr>
      </w:pPr>
      <w:r w:rsidRPr="00E21BD0">
        <w:rPr>
          <w:rFonts w:cs="Arial"/>
          <w:lang w:bidi="it-IT"/>
        </w:rPr>
        <w:t>Contenuto della sezione:</w:t>
      </w:r>
    </w:p>
    <w:p w14:paraId="49B1B935" w14:textId="3BE63008" w:rsidR="004B3049" w:rsidRPr="00E21BD0" w:rsidRDefault="00FF643C" w:rsidP="002864EE">
      <w:pPr>
        <w:numPr>
          <w:ilvl w:val="0"/>
          <w:numId w:val="18"/>
        </w:numPr>
        <w:rPr>
          <w:rFonts w:cs="Arial"/>
        </w:rPr>
      </w:pPr>
      <w:hyperlink w:anchor="_Run_As_profiles" w:history="1">
        <w:r w:rsidR="002864EE" w:rsidRPr="00E21BD0">
          <w:rPr>
            <w:rStyle w:val="Hyperlink"/>
            <w:rFonts w:cs="Arial"/>
            <w:szCs w:val="20"/>
            <w:lang w:bidi="it-IT"/>
          </w:rPr>
          <w:t>Profili RunAs</w:t>
        </w:r>
      </w:hyperlink>
    </w:p>
    <w:p w14:paraId="421B1440" w14:textId="08CD867D" w:rsidR="004B3049" w:rsidRPr="00E21BD0" w:rsidRDefault="00FF643C" w:rsidP="00EF16FB">
      <w:pPr>
        <w:numPr>
          <w:ilvl w:val="0"/>
          <w:numId w:val="18"/>
        </w:numPr>
        <w:rPr>
          <w:rStyle w:val="Link"/>
          <w:rFonts w:cs="Arial"/>
          <w:color w:val="auto"/>
          <w:u w:val="none"/>
        </w:rPr>
      </w:pPr>
      <w:hyperlink w:anchor="_Low-privilege_environments" w:history="1">
        <w:r w:rsidR="002864EE" w:rsidRPr="00E21BD0">
          <w:rPr>
            <w:rStyle w:val="Hyperlink"/>
            <w:rFonts w:cs="Arial"/>
            <w:szCs w:val="20"/>
            <w:lang w:bidi="it-IT"/>
          </w:rPr>
          <w:t>Ambienti con privilegi limitati</w:t>
        </w:r>
      </w:hyperlink>
    </w:p>
    <w:p w14:paraId="0ABACC1F" w14:textId="4FAD2C3F" w:rsidR="0076402B" w:rsidRPr="00E21BD0" w:rsidRDefault="00FF643C" w:rsidP="00EF16FB">
      <w:pPr>
        <w:numPr>
          <w:ilvl w:val="0"/>
          <w:numId w:val="18"/>
        </w:numPr>
        <w:rPr>
          <w:rFonts w:cs="Arial"/>
        </w:rPr>
      </w:pPr>
      <w:hyperlink w:anchor="_TLS_1.2_protection" w:history="1">
        <w:r w:rsidR="00115981" w:rsidRPr="00E21BD0">
          <w:rPr>
            <w:rStyle w:val="Hyperlink"/>
            <w:rFonts w:cs="Arial"/>
            <w:szCs w:val="20"/>
            <w:lang w:bidi="it-IT"/>
          </w:rPr>
          <w:t>Protezione TLS 1.2</w:t>
        </w:r>
      </w:hyperlink>
    </w:p>
    <w:p w14:paraId="23E4A79B" w14:textId="3B09E703" w:rsidR="004B3049" w:rsidRPr="00E21BD0" w:rsidRDefault="004B3049" w:rsidP="00387C76">
      <w:pPr>
        <w:pStyle w:val="Heading4"/>
        <w:rPr>
          <w:rFonts w:cs="Arial"/>
        </w:rPr>
      </w:pPr>
      <w:bookmarkStart w:id="67" w:name="_Run_As_profiles"/>
      <w:bookmarkStart w:id="68" w:name="_Ref384675893"/>
      <w:bookmarkStart w:id="69" w:name="_Ref384671069"/>
      <w:bookmarkStart w:id="70" w:name="_Toc469571634"/>
      <w:bookmarkEnd w:id="67"/>
      <w:r w:rsidRPr="00E21BD0">
        <w:rPr>
          <w:rFonts w:cs="Arial"/>
          <w:lang w:bidi="it-IT"/>
        </w:rPr>
        <w:t xml:space="preserve">Profili </w:t>
      </w:r>
      <w:bookmarkEnd w:id="68"/>
      <w:r w:rsidRPr="00E21BD0">
        <w:rPr>
          <w:rFonts w:cs="Arial"/>
          <w:lang w:bidi="it-IT"/>
        </w:rPr>
        <w:t>RunAs</w:t>
      </w:r>
      <w:bookmarkEnd w:id="70"/>
    </w:p>
    <w:p w14:paraId="15FE9C4F" w14:textId="1FF8586B" w:rsidR="004B3049" w:rsidRPr="00E21BD0" w:rsidRDefault="004B3049" w:rsidP="004B3049">
      <w:pPr>
        <w:rPr>
          <w:rFonts w:cs="Arial"/>
        </w:rPr>
      </w:pPr>
      <w:r w:rsidRPr="00E21BD0">
        <w:rPr>
          <w:rFonts w:cs="Arial"/>
          <w:lang w:bidi="it-IT"/>
        </w:rPr>
        <w:t>Quando si importa Management Pack per Microsoft SQL Server 2014 per la prima volta, vengono creati sette nuovi profili RunAs:</w:t>
      </w:r>
    </w:p>
    <w:p w14:paraId="3B6B588D" w14:textId="041CE4BE" w:rsidR="004B3049" w:rsidRPr="00E21BD0" w:rsidRDefault="0066775C" w:rsidP="00C36558">
      <w:pPr>
        <w:pStyle w:val="BulletedList1"/>
        <w:numPr>
          <w:ilvl w:val="0"/>
          <w:numId w:val="17"/>
        </w:numPr>
        <w:tabs>
          <w:tab w:val="left" w:pos="360"/>
        </w:tabs>
        <w:spacing w:line="260" w:lineRule="exact"/>
        <w:jc w:val="left"/>
        <w:rPr>
          <w:rFonts w:cs="Arial"/>
        </w:rPr>
      </w:pPr>
      <w:r w:rsidRPr="00E21BD0">
        <w:rPr>
          <w:rFonts w:cs="Arial"/>
          <w:lang w:bidi="it-IT"/>
        </w:rPr>
        <w:t>Profilo RunAs Microsoft SQL Server 2014 Discovery: questo profilo è associato a tutte le individuazioni.</w:t>
      </w:r>
    </w:p>
    <w:p w14:paraId="2030F90F" w14:textId="49F589CB" w:rsidR="004B3049" w:rsidRPr="00E21BD0" w:rsidRDefault="0066775C" w:rsidP="00180FD4">
      <w:pPr>
        <w:pStyle w:val="BulletedList1"/>
        <w:numPr>
          <w:ilvl w:val="0"/>
          <w:numId w:val="17"/>
        </w:numPr>
        <w:tabs>
          <w:tab w:val="left" w:pos="360"/>
        </w:tabs>
        <w:spacing w:line="260" w:lineRule="exact"/>
        <w:rPr>
          <w:rFonts w:cs="Arial"/>
        </w:rPr>
      </w:pPr>
      <w:r w:rsidRPr="00E21BD0">
        <w:rPr>
          <w:rFonts w:cs="Arial"/>
          <w:lang w:bidi="it-IT"/>
        </w:rPr>
        <w:t>Profilo RunAs Microsoft SQL Server 2014 Monitoring: questo profilo è associato a tutti i monitoraggi e le regole.</w:t>
      </w:r>
    </w:p>
    <w:p w14:paraId="4766C080" w14:textId="6BB3FA66" w:rsidR="0066775C" w:rsidRPr="00E21BD0" w:rsidRDefault="0066775C" w:rsidP="00180FD4">
      <w:pPr>
        <w:pStyle w:val="BulletedList1"/>
        <w:numPr>
          <w:ilvl w:val="0"/>
          <w:numId w:val="17"/>
        </w:numPr>
        <w:tabs>
          <w:tab w:val="left" w:pos="360"/>
        </w:tabs>
        <w:spacing w:line="260" w:lineRule="exact"/>
        <w:rPr>
          <w:rFonts w:cs="Arial"/>
        </w:rPr>
      </w:pPr>
      <w:r w:rsidRPr="00E21BD0">
        <w:rPr>
          <w:rFonts w:cs="Arial"/>
          <w:lang w:bidi="it-IT"/>
        </w:rPr>
        <w:t>Profilo RunAs Microsoft SQL Server 2014 Task Action: questo profilo è associato a tutte le attività.</w:t>
      </w:r>
    </w:p>
    <w:p w14:paraId="7ED8CED2" w14:textId="771B4AE7" w:rsidR="00100D48" w:rsidRPr="00E21BD0" w:rsidRDefault="00100D48" w:rsidP="00100D48">
      <w:pPr>
        <w:pStyle w:val="BulletedList1"/>
        <w:numPr>
          <w:ilvl w:val="0"/>
          <w:numId w:val="17"/>
        </w:numPr>
        <w:tabs>
          <w:tab w:val="left" w:pos="360"/>
        </w:tabs>
        <w:spacing w:line="260" w:lineRule="exact"/>
        <w:rPr>
          <w:rFonts w:cs="Arial"/>
        </w:rPr>
      </w:pPr>
      <w:r w:rsidRPr="00E21BD0">
        <w:rPr>
          <w:rFonts w:cs="Arial"/>
          <w:lang w:bidi="it-IT"/>
        </w:rPr>
        <w:t>Profilo RunAs Microsoft SQL Server 2014 AlwaysOn Discovery: questo profilo è usato per l'individuazione degli oggetti di SQL Server 2014 AlwaysOn.</w:t>
      </w:r>
    </w:p>
    <w:p w14:paraId="525F52CE" w14:textId="6D76B7EC" w:rsidR="00100D48" w:rsidRPr="00E21BD0" w:rsidRDefault="00100D48" w:rsidP="00100D48">
      <w:pPr>
        <w:pStyle w:val="BulletedList1"/>
        <w:numPr>
          <w:ilvl w:val="0"/>
          <w:numId w:val="17"/>
        </w:numPr>
        <w:tabs>
          <w:tab w:val="left" w:pos="360"/>
        </w:tabs>
        <w:spacing w:line="260" w:lineRule="exact"/>
        <w:rPr>
          <w:rFonts w:cs="Arial"/>
        </w:rPr>
      </w:pPr>
      <w:r w:rsidRPr="00E21BD0">
        <w:rPr>
          <w:rFonts w:cs="Arial"/>
          <w:lang w:bidi="it-IT"/>
        </w:rPr>
        <w:t>Profilo RunAs Microsoft SQL Server 2014 AlwaysOn Monitoring: questo profilo è usato per il monitoraggio degli oggetti di SQL Server 2014 AlwaysOn.</w:t>
      </w:r>
    </w:p>
    <w:p w14:paraId="2EE45EF4" w14:textId="56BE5B36" w:rsidR="00100D48" w:rsidRPr="00E21BD0" w:rsidRDefault="00100D48" w:rsidP="00100D48">
      <w:pPr>
        <w:pStyle w:val="BulletedList1"/>
        <w:numPr>
          <w:ilvl w:val="0"/>
          <w:numId w:val="17"/>
        </w:numPr>
        <w:tabs>
          <w:tab w:val="left" w:pos="360"/>
        </w:tabs>
        <w:spacing w:line="260" w:lineRule="exact"/>
        <w:rPr>
          <w:rFonts w:cs="Arial"/>
        </w:rPr>
      </w:pPr>
      <w:r w:rsidRPr="00E21BD0">
        <w:rPr>
          <w:rFonts w:cs="Arial"/>
          <w:lang w:bidi="it-IT"/>
        </w:rPr>
        <w:t>Profilo RunAs Microsoft SQL Server 2014 Integration Services Monitoring: questo profilo è usato per il monitoraggio degli oggetti di SQL Server 2014 Integration Services.</w:t>
      </w:r>
    </w:p>
    <w:p w14:paraId="4AB9DF40" w14:textId="05F02CFE" w:rsidR="00100D48" w:rsidRPr="00E21BD0" w:rsidRDefault="00100D48" w:rsidP="00100D48">
      <w:pPr>
        <w:pStyle w:val="BulletedList1"/>
        <w:numPr>
          <w:ilvl w:val="0"/>
          <w:numId w:val="17"/>
        </w:numPr>
        <w:tabs>
          <w:tab w:val="left" w:pos="360"/>
        </w:tabs>
        <w:spacing w:line="260" w:lineRule="exact"/>
        <w:rPr>
          <w:rFonts w:cs="Arial"/>
        </w:rPr>
      </w:pPr>
      <w:r w:rsidRPr="00E21BD0">
        <w:rPr>
          <w:rFonts w:cs="Arial"/>
          <w:lang w:bidi="it-IT"/>
        </w:rPr>
        <w:t>Profilo RunAs Microsoft SQL Server 2014 Integration Services Discovery: questo profilo è usato per l'individuazione degli oggetti di SQL Server 2014 Integration Services.</w:t>
      </w:r>
    </w:p>
    <w:p w14:paraId="11CF7424" w14:textId="181E2CBA" w:rsidR="004B3049" w:rsidRPr="00E21BD0" w:rsidRDefault="004B3049" w:rsidP="004B3049">
      <w:pPr>
        <w:rPr>
          <w:rFonts w:cs="Arial"/>
        </w:rPr>
      </w:pPr>
      <w:r w:rsidRPr="00E21BD0">
        <w:rPr>
          <w:rFonts w:cs="Arial"/>
          <w:lang w:bidi="it-IT"/>
        </w:rPr>
        <w:t>Per impostazione predefinita, tutte le individuazioni, i monitoraggi e le attività definiti nei Management Pack di SQL Server usano gli account definiti nel profilo RunAs "Account azione predefinito". Se l'account azione predefinito di un sistema specificato non ha le autorizzazioni necessarie per individuare o monitorare l'istanza di SQL Server, tale sistema può essere associato a credenziali più specifiche nei profili RunAs "Microsoft SQL Server 2014 …" che hanno accesso.</w:t>
      </w:r>
    </w:p>
    <w:p w14:paraId="34271414" w14:textId="77777777" w:rsidR="00FD2B0F" w:rsidRPr="00E21BD0" w:rsidRDefault="00FD2B0F" w:rsidP="004B3049">
      <w:pPr>
        <w:rPr>
          <w:rFonts w:cs="Arial"/>
        </w:rPr>
      </w:pPr>
    </w:p>
    <w:p w14:paraId="68C63C0C" w14:textId="728D27CE" w:rsidR="008F191A" w:rsidRPr="00E21BD0" w:rsidRDefault="008F191A" w:rsidP="00740569">
      <w:pPr>
        <w:jc w:val="left"/>
        <w:rPr>
          <w:rFonts w:cs="Arial"/>
        </w:rPr>
      </w:pPr>
      <w:r w:rsidRPr="00E21BD0">
        <w:rPr>
          <w:rFonts w:cs="Arial"/>
          <w:lang w:bidi="it-IT"/>
        </w:rPr>
        <w:t>Per il monitoraggio AlwaysOn e per quello di Integration Services, la configurazione RunAs è un subset della configurazione richiesta per il monitoraggio di SQL Server. Non è pertanto necessario configurare in modo esplicito i profili RunAs per AlwaysOn e Integration Services. È sufficiente eseguire i passaggi seguenti:</w:t>
      </w:r>
    </w:p>
    <w:p w14:paraId="2CAF3BCC" w14:textId="6B5AE2C8" w:rsidR="008F191A" w:rsidRPr="00E21BD0" w:rsidRDefault="008F191A" w:rsidP="00740569">
      <w:pPr>
        <w:pStyle w:val="ListParagraph"/>
        <w:numPr>
          <w:ilvl w:val="0"/>
          <w:numId w:val="72"/>
        </w:numPr>
        <w:jc w:val="left"/>
        <w:rPr>
          <w:rFonts w:ascii="Arial" w:hAnsi="Arial" w:cs="Arial"/>
        </w:rPr>
      </w:pPr>
      <w:r w:rsidRPr="00E21BD0">
        <w:rPr>
          <w:rFonts w:ascii="Arial" w:eastAsia="Arial" w:hAnsi="Arial" w:cs="Arial"/>
          <w:sz w:val="20"/>
          <w:szCs w:val="20"/>
          <w:lang w:bidi="it-IT"/>
        </w:rPr>
        <w:t>Eseguire sempre il mapping del profilo RunAs AlwaysOn Discovery e del profilo RunAs Integration Services Discovery allo stesso account azione usato per il profilo RunAs SQL Server 2014 Discovery.</w:t>
      </w:r>
    </w:p>
    <w:p w14:paraId="7B58580D" w14:textId="25C453E3" w:rsidR="008D5E4D" w:rsidRPr="00E21BD0" w:rsidRDefault="008D5E4D" w:rsidP="008D5E4D">
      <w:pPr>
        <w:pStyle w:val="ListParagraph"/>
        <w:numPr>
          <w:ilvl w:val="0"/>
          <w:numId w:val="72"/>
        </w:numPr>
        <w:jc w:val="left"/>
        <w:rPr>
          <w:rFonts w:ascii="Arial" w:hAnsi="Arial" w:cs="Arial"/>
          <w:sz w:val="20"/>
          <w:szCs w:val="20"/>
        </w:rPr>
      </w:pPr>
      <w:r w:rsidRPr="00E21BD0">
        <w:rPr>
          <w:rFonts w:ascii="Arial" w:eastAsia="Arial" w:hAnsi="Arial" w:cs="Arial"/>
          <w:sz w:val="20"/>
          <w:szCs w:val="20"/>
          <w:lang w:bidi="it-IT"/>
        </w:rPr>
        <w:t>Eseguire sempre il mapping del profilo RunAs AlwaysOn Monitoring e del profilo RunAs Integration Services Monitoring allo stesso account azione usato per il profilo RunAs SQL Server 2014 Monitoring.</w:t>
      </w:r>
    </w:p>
    <w:p w14:paraId="23D947AB" w14:textId="422AE3CA" w:rsidR="00AF30B4" w:rsidRPr="00E21BD0" w:rsidRDefault="008D5E4D" w:rsidP="00740569">
      <w:pPr>
        <w:jc w:val="left"/>
        <w:rPr>
          <w:rFonts w:cs="Arial"/>
        </w:rPr>
      </w:pPr>
      <w:r w:rsidRPr="00E21BD0" w:rsidDel="008D5E4D">
        <w:rPr>
          <w:rFonts w:eastAsia="Times New Roman" w:cs="Arial"/>
          <w:kern w:val="0"/>
          <w:lang w:bidi="it-IT"/>
        </w:rPr>
        <w:t xml:space="preserve"> </w:t>
      </w:r>
    </w:p>
    <w:p w14:paraId="38F082A8" w14:textId="77777777" w:rsidR="00AF30B4" w:rsidRPr="00E21BD0" w:rsidRDefault="00AF30B4" w:rsidP="00740569">
      <w:pPr>
        <w:jc w:val="left"/>
        <w:rPr>
          <w:rFonts w:cs="Arial"/>
        </w:rPr>
      </w:pPr>
    </w:p>
    <w:p w14:paraId="1DD629D2" w14:textId="1E91D10D" w:rsidR="00DF7B40" w:rsidRPr="00E21BD0" w:rsidRDefault="00DF7B40" w:rsidP="00740569">
      <w:pPr>
        <w:jc w:val="left"/>
        <w:rPr>
          <w:rFonts w:cs="Arial"/>
        </w:rPr>
      </w:pPr>
    </w:p>
    <w:p w14:paraId="3C0F2692" w14:textId="00ED1FBD" w:rsidR="00DF7B40" w:rsidRPr="00E21BD0" w:rsidRDefault="002F67CA" w:rsidP="00DF7B40">
      <w:pPr>
        <w:pStyle w:val="AlertLabel"/>
        <w:framePr w:wrap="notBeside"/>
        <w:rPr>
          <w:rFonts w:cs="Arial"/>
        </w:rPr>
      </w:pPr>
      <w:r w:rsidRPr="00E21BD0">
        <w:rPr>
          <w:rFonts w:cs="Arial"/>
          <w:noProof/>
          <w:lang w:val="en-US" w:eastAsia="ja-JP"/>
        </w:rPr>
        <w:drawing>
          <wp:inline distT="0" distB="0" distL="0" distR="0" wp14:anchorId="3EF6D1AA" wp14:editId="12487640">
            <wp:extent cx="228600" cy="1524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00DF7B40" w:rsidRPr="00E21BD0">
        <w:rPr>
          <w:rFonts w:cs="Arial"/>
          <w:lang w:bidi="it-IT"/>
        </w:rPr>
        <w:t xml:space="preserve">Nota </w:t>
      </w:r>
    </w:p>
    <w:p w14:paraId="2C477B3E" w14:textId="418747A0" w:rsidR="00DF7B40" w:rsidRPr="00E21BD0" w:rsidRDefault="00DF7B40" w:rsidP="00DF7B40">
      <w:pPr>
        <w:ind w:left="360"/>
        <w:rPr>
          <w:rFonts w:cs="Arial"/>
        </w:rPr>
      </w:pPr>
      <w:r w:rsidRPr="00E21BD0">
        <w:rPr>
          <w:rFonts w:cs="Arial"/>
          <w:lang w:bidi="it-IT"/>
        </w:rPr>
        <w:t>Vedere la sezione "</w:t>
      </w:r>
      <w:hyperlink w:anchor="_Appendix:_Run_As" w:history="1">
        <w:r w:rsidR="002864EE" w:rsidRPr="00E21BD0">
          <w:rPr>
            <w:rStyle w:val="Hyperlink"/>
            <w:rFonts w:cs="Arial"/>
            <w:szCs w:val="20"/>
            <w:lang w:bidi="it-IT"/>
          </w:rPr>
          <w:t>Appendice: Profili RunAs</w:t>
        </w:r>
      </w:hyperlink>
      <w:r w:rsidRPr="00E21BD0">
        <w:rPr>
          <w:rFonts w:cs="Arial"/>
          <w:lang w:bidi="it-IT"/>
        </w:rPr>
        <w:t xml:space="preserve">" per identificare le individuazioni, le regole e i monitoraggi associati a ogni </w:t>
      </w:r>
      <w:r w:rsidRPr="00E21BD0">
        <w:rPr>
          <w:rFonts w:cs="Arial"/>
          <w:b/>
          <w:lang w:bidi="it-IT"/>
        </w:rPr>
        <w:t>profilo RunAs</w:t>
      </w:r>
      <w:r w:rsidRPr="00E21BD0">
        <w:rPr>
          <w:rFonts w:cs="Arial"/>
          <w:lang w:bidi="it-IT"/>
        </w:rPr>
        <w:t>.</w:t>
      </w:r>
    </w:p>
    <w:p w14:paraId="4E6D2E96" w14:textId="562EF18F" w:rsidR="00C12D7D" w:rsidRPr="00E21BD0" w:rsidRDefault="00C12D7D" w:rsidP="00DF7B40">
      <w:pPr>
        <w:ind w:left="360"/>
        <w:rPr>
          <w:rFonts w:cs="Arial"/>
        </w:rPr>
      </w:pPr>
    </w:p>
    <w:p w14:paraId="046D04CB" w14:textId="77777777" w:rsidR="00C12D7D" w:rsidRPr="00E21BD0" w:rsidRDefault="00C12D7D" w:rsidP="00740569">
      <w:pPr>
        <w:pStyle w:val="Heading5"/>
        <w:rPr>
          <w:rFonts w:cs="Arial"/>
        </w:rPr>
      </w:pPr>
      <w:bookmarkStart w:id="71" w:name="_How_to_configure_1"/>
      <w:bookmarkEnd w:id="71"/>
      <w:r w:rsidRPr="00E21BD0">
        <w:rPr>
          <w:rFonts w:cs="Arial"/>
          <w:lang w:bidi="it-IT"/>
        </w:rPr>
        <w:t>Come configurare i profili RunAs</w:t>
      </w:r>
    </w:p>
    <w:p w14:paraId="655D9CF6" w14:textId="77777777" w:rsidR="00C12D7D" w:rsidRPr="00E21BD0" w:rsidRDefault="00C12D7D" w:rsidP="00C12D7D">
      <w:pPr>
        <w:rPr>
          <w:rFonts w:cs="Arial"/>
        </w:rPr>
      </w:pPr>
      <w:r w:rsidRPr="00E21BD0">
        <w:rPr>
          <w:rFonts w:cs="Arial"/>
          <w:lang w:bidi="it-IT"/>
        </w:rPr>
        <w:t>Per configurare i profili RunAs, seguire uno degli scenari descritti di seguito:</w:t>
      </w:r>
    </w:p>
    <w:p w14:paraId="535B7291" w14:textId="77777777" w:rsidR="00C12D7D" w:rsidRPr="00E21BD0" w:rsidRDefault="00C12D7D" w:rsidP="00C12D7D">
      <w:pPr>
        <w:pStyle w:val="ListParagraph"/>
        <w:numPr>
          <w:ilvl w:val="0"/>
          <w:numId w:val="62"/>
        </w:numPr>
        <w:spacing w:before="60" w:after="60" w:line="280" w:lineRule="exact"/>
        <w:ind w:left="360"/>
        <w:jc w:val="left"/>
        <w:rPr>
          <w:rFonts w:ascii="Arial" w:hAnsi="Arial" w:cs="Arial"/>
          <w:sz w:val="20"/>
          <w:szCs w:val="20"/>
        </w:rPr>
      </w:pPr>
      <w:r w:rsidRPr="00E21BD0">
        <w:rPr>
          <w:rFonts w:ascii="Arial" w:eastAsia="Arial" w:hAnsi="Arial" w:cs="Arial"/>
          <w:sz w:val="20"/>
          <w:szCs w:val="20"/>
          <w:lang w:bidi="it-IT"/>
        </w:rPr>
        <w:t>L'account azione predefinito di SCOM è mappato all'account di sistema locale o a qualsiasi account utente di dominio, incluso nel gruppo Administrators locale nel sistema operativo dei computer monitorati. Si noti che l'account usato deve essere concesso con diritti di amministratore di sistema nelle istanze di SQL Server monitorate. A tal fine è necessario concedere i diritti di amministratore di sistema al gruppo locale BUILTIN\Administrators nell'elenco di accesso di sicurezza di SQL Server. In questo caso, il monitoraggio delle istanze di SQL Server verrà eseguito per impostazione predefinita, fatta eccezione per alcune configurazioni descritte di seguito. Seguire questi passaggi per verificare che tutti i requisiti siano soddisfatti:</w:t>
      </w:r>
    </w:p>
    <w:p w14:paraId="7646FF69" w14:textId="3A555D9A" w:rsidR="00C12D7D" w:rsidRPr="00E21BD0" w:rsidRDefault="00C12D7D" w:rsidP="00DA7227">
      <w:pPr>
        <w:pStyle w:val="ListParagraph"/>
        <w:numPr>
          <w:ilvl w:val="0"/>
          <w:numId w:val="63"/>
        </w:numPr>
        <w:spacing w:before="60" w:after="60" w:line="280" w:lineRule="exact"/>
        <w:ind w:left="720"/>
        <w:jc w:val="left"/>
        <w:rPr>
          <w:rFonts w:ascii="Arial" w:hAnsi="Arial" w:cs="Arial"/>
          <w:sz w:val="20"/>
          <w:szCs w:val="20"/>
        </w:rPr>
      </w:pPr>
      <w:r w:rsidRPr="00E21BD0">
        <w:rPr>
          <w:rFonts w:ascii="Arial" w:eastAsia="Arial" w:hAnsi="Arial" w:cs="Arial"/>
          <w:sz w:val="20"/>
          <w:szCs w:val="20"/>
          <w:lang w:bidi="it-IT"/>
        </w:rPr>
        <w:t xml:space="preserve">Per il monitoraggio dei gruppi di disponibilità AlwaysOn di SQL Server nell'account di sistema locale, l'account di sistema locale di ogni nodo deve anche disporre di autorizzazioni sufficienti su altri nodi server del gruppo di disponibilità. Se consentito dai criteri di sicurezza aziendale, è possibile concedere tali autorizzazioni aggiungendo ogni account computer al gruppo Administrators locale di ogni nodo interessato. Quando si configurano i gruppi di disponibilità AlwaysOn di SQL Server per il monitoraggio, a parte la concessione dei diritti di amministratore locale a ogni account computer, verificare che questi account abbiano le autorizzazioni descritte nella sezione </w:t>
      </w:r>
      <w:hyperlink w:anchor="_How_to_configure_2" w:history="1">
        <w:r w:rsidR="00DA7227" w:rsidRPr="00E21BD0">
          <w:rPr>
            <w:rStyle w:val="Hyperlink"/>
            <w:rFonts w:ascii="Arial" w:eastAsia="Arial" w:hAnsi="Arial" w:cs="Arial"/>
            <w:szCs w:val="20"/>
            <w:lang w:bidi="it-IT"/>
          </w:rPr>
          <w:t>Per configurare le autorizzazioni per il monitoraggio e l'individuazione AlwaysOn</w:t>
        </w:r>
      </w:hyperlink>
      <w:r w:rsidRPr="00E21BD0">
        <w:rPr>
          <w:rFonts w:ascii="Arial" w:eastAsia="Arial" w:hAnsi="Arial" w:cs="Arial"/>
          <w:sz w:val="20"/>
          <w:szCs w:val="20"/>
          <w:lang w:bidi="it-IT"/>
        </w:rPr>
        <w:t xml:space="preserve">. Se i criteri di sicurezza aziendale non consentono di aggiungere account computer al gruppo Administrators locale di altri computer, è necessario creare un account di dominio per il monitoraggio e aggiungerlo al gruppo Administrators locale su ciascun nodo (vedere lo scenario di configurazione #2 riportato di seguito) o concederlo con il set di autorizzazioni minime necessarie, come descritto nella sezione </w:t>
      </w:r>
      <w:hyperlink w:anchor="_Low-privilege_environments" w:history="1">
        <w:r w:rsidR="00DA7227" w:rsidRPr="00E21BD0">
          <w:rPr>
            <w:rStyle w:val="Hyperlink"/>
            <w:rFonts w:ascii="Arial" w:eastAsia="Arial" w:hAnsi="Arial" w:cs="Arial"/>
            <w:szCs w:val="20"/>
            <w:lang w:bidi="it-IT"/>
          </w:rPr>
          <w:t>Ambienti con privilegi limitati</w:t>
        </w:r>
      </w:hyperlink>
      <w:r w:rsidRPr="00E21BD0">
        <w:rPr>
          <w:rFonts w:ascii="Arial" w:eastAsia="Arial" w:hAnsi="Arial" w:cs="Arial"/>
          <w:sz w:val="20"/>
          <w:szCs w:val="20"/>
          <w:lang w:bidi="it-IT"/>
        </w:rPr>
        <w:t>.</w:t>
      </w:r>
    </w:p>
    <w:p w14:paraId="1CC15E13" w14:textId="77F4AFBD" w:rsidR="00C12D7D" w:rsidRPr="00E21BD0" w:rsidRDefault="00C12D7D" w:rsidP="00C12D7D">
      <w:pPr>
        <w:pStyle w:val="ListParagraph"/>
        <w:numPr>
          <w:ilvl w:val="0"/>
          <w:numId w:val="63"/>
        </w:numPr>
        <w:spacing w:before="60" w:after="60" w:line="280" w:lineRule="exact"/>
        <w:ind w:left="720"/>
        <w:jc w:val="left"/>
        <w:rPr>
          <w:rFonts w:ascii="Arial" w:hAnsi="Arial" w:cs="Arial"/>
          <w:sz w:val="20"/>
          <w:szCs w:val="20"/>
        </w:rPr>
      </w:pPr>
      <w:r w:rsidRPr="00E21BD0">
        <w:rPr>
          <w:rFonts w:ascii="Arial" w:eastAsia="Arial" w:hAnsi="Arial" w:cs="Arial"/>
          <w:sz w:val="20"/>
          <w:szCs w:val="20"/>
          <w:lang w:bidi="it-IT"/>
        </w:rPr>
        <w:t xml:space="preserve">Se si archiviano i database di SQL Server in una condivisione file SMB, verificare che l'account azione predefinito disponga dei diritti descritti nella sezione di </w:t>
      </w:r>
      <w:hyperlink w:anchor="_To_configure_a" w:history="1">
        <w:r w:rsidRPr="00E21BD0">
          <w:rPr>
            <w:rStyle w:val="Hyperlink"/>
            <w:rFonts w:ascii="Arial" w:eastAsia="Arial" w:hAnsi="Arial" w:cs="Arial"/>
            <w:szCs w:val="20"/>
            <w:lang w:bidi="it-IT"/>
          </w:rPr>
          <w:t>configurazione con privilegi limitati</w:t>
        </w:r>
      </w:hyperlink>
      <w:r w:rsidRPr="00E21BD0">
        <w:rPr>
          <w:rFonts w:ascii="Arial" w:eastAsia="Arial" w:hAnsi="Arial" w:cs="Arial"/>
          <w:sz w:val="20"/>
          <w:szCs w:val="20"/>
          <w:lang w:bidi="it-IT"/>
        </w:rPr>
        <w:t xml:space="preserve"> corrispondente.</w:t>
      </w:r>
    </w:p>
    <w:p w14:paraId="4142CD5A" w14:textId="77777777" w:rsidR="00C12D7D" w:rsidRPr="00E21BD0" w:rsidRDefault="00C12D7D" w:rsidP="00C12D7D">
      <w:pPr>
        <w:pStyle w:val="ListParagraph"/>
        <w:numPr>
          <w:ilvl w:val="0"/>
          <w:numId w:val="62"/>
        </w:numPr>
        <w:spacing w:before="60" w:after="60" w:line="280" w:lineRule="exact"/>
        <w:ind w:left="360"/>
        <w:jc w:val="left"/>
        <w:rPr>
          <w:rFonts w:ascii="Arial" w:hAnsi="Arial" w:cs="Arial"/>
          <w:sz w:val="20"/>
          <w:szCs w:val="20"/>
        </w:rPr>
      </w:pPr>
      <w:r w:rsidRPr="00E21BD0">
        <w:rPr>
          <w:rFonts w:ascii="Arial" w:eastAsia="Arial" w:hAnsi="Arial" w:cs="Arial"/>
          <w:sz w:val="20"/>
          <w:szCs w:val="20"/>
          <w:lang w:bidi="it-IT"/>
        </w:rPr>
        <w:t xml:space="preserve">L'account azione predefinito di SCOM è mappato all'account di sistema locale o all'account utente di dominio come nello scenario precedente, ma non è possibile concedere i diritti di amministratore di sistema a tale account, finché i criteri di sicurezza impediscono la concessione di tali diritti all'account azione predefinito di SCOM. Se i criteri di sicurezza consentono di concedere diritti di amministratore di sistema per un account utente di dominio </w:t>
      </w:r>
      <w:r w:rsidRPr="00E21BD0">
        <w:rPr>
          <w:rFonts w:ascii="Arial" w:eastAsia="Arial" w:hAnsi="Arial" w:cs="Arial"/>
          <w:sz w:val="20"/>
          <w:szCs w:val="20"/>
          <w:lang w:bidi="it-IT"/>
        </w:rPr>
        <w:lastRenderedPageBreak/>
        <w:t>separato, che verrà usato solo per l'avvio dei flussi di lavoro del Management Pack di SQL Server, eseguire i passaggi seguenti:</w:t>
      </w:r>
    </w:p>
    <w:p w14:paraId="3ACCD65A" w14:textId="77777777" w:rsidR="00C12D7D" w:rsidRPr="00E21BD0" w:rsidRDefault="00C12D7D" w:rsidP="00C12D7D">
      <w:pPr>
        <w:pStyle w:val="ListParagraph"/>
        <w:numPr>
          <w:ilvl w:val="0"/>
          <w:numId w:val="61"/>
        </w:numPr>
        <w:spacing w:before="60" w:after="60" w:line="280" w:lineRule="exact"/>
        <w:ind w:left="720"/>
        <w:jc w:val="left"/>
        <w:rPr>
          <w:rFonts w:ascii="Arial" w:hAnsi="Arial" w:cs="Arial"/>
          <w:sz w:val="20"/>
          <w:szCs w:val="20"/>
        </w:rPr>
      </w:pPr>
      <w:r w:rsidRPr="00E21BD0">
        <w:rPr>
          <w:rFonts w:ascii="Arial" w:eastAsia="Arial" w:hAnsi="Arial" w:cs="Arial"/>
          <w:sz w:val="20"/>
          <w:szCs w:val="20"/>
          <w:lang w:bidi="it-IT"/>
        </w:rPr>
        <w:t>Creare un nuovo account utente di dominio e aggiungere l'account al gruppo Administrators locale su ogni server monitorato.</w:t>
      </w:r>
    </w:p>
    <w:p w14:paraId="5F4820AC" w14:textId="77777777" w:rsidR="00C12D7D" w:rsidRPr="00E21BD0" w:rsidRDefault="00C12D7D" w:rsidP="00C12D7D">
      <w:pPr>
        <w:pStyle w:val="ListParagraph"/>
        <w:numPr>
          <w:ilvl w:val="0"/>
          <w:numId w:val="61"/>
        </w:numPr>
        <w:spacing w:before="60" w:after="60" w:line="280" w:lineRule="exact"/>
        <w:ind w:left="720"/>
        <w:jc w:val="left"/>
        <w:rPr>
          <w:rFonts w:ascii="Arial" w:hAnsi="Arial" w:cs="Arial"/>
          <w:sz w:val="20"/>
          <w:szCs w:val="20"/>
        </w:rPr>
      </w:pPr>
      <w:r w:rsidRPr="00E21BD0">
        <w:rPr>
          <w:rFonts w:ascii="Arial" w:eastAsia="Arial" w:hAnsi="Arial" w:cs="Arial"/>
          <w:sz w:val="20"/>
          <w:szCs w:val="20"/>
          <w:lang w:bidi="it-IT"/>
        </w:rPr>
        <w:t>Concedere i diritti di amministratore di sistema a questo account in SQL Server.</w:t>
      </w:r>
    </w:p>
    <w:p w14:paraId="6D1A487D" w14:textId="77777777" w:rsidR="00C12D7D" w:rsidRPr="00E21BD0" w:rsidRDefault="00C12D7D" w:rsidP="00C12D7D">
      <w:pPr>
        <w:pStyle w:val="ListParagraph"/>
        <w:numPr>
          <w:ilvl w:val="0"/>
          <w:numId w:val="61"/>
        </w:numPr>
        <w:spacing w:before="60" w:after="60" w:line="280" w:lineRule="exact"/>
        <w:ind w:left="720"/>
        <w:jc w:val="left"/>
        <w:rPr>
          <w:rFonts w:ascii="Arial" w:hAnsi="Arial" w:cs="Arial"/>
          <w:sz w:val="20"/>
          <w:szCs w:val="20"/>
        </w:rPr>
      </w:pPr>
      <w:r w:rsidRPr="00E21BD0">
        <w:rPr>
          <w:rFonts w:ascii="Arial" w:eastAsia="Arial" w:hAnsi="Arial" w:cs="Arial"/>
          <w:sz w:val="20"/>
          <w:szCs w:val="20"/>
          <w:lang w:bidi="it-IT"/>
        </w:rPr>
        <w:t>Creare un nuovo account azione in SCOM ed eseguirne il mapping all'account utente di dominio creato in precedenza.</w:t>
      </w:r>
    </w:p>
    <w:p w14:paraId="0F0AE949" w14:textId="175FBE3F" w:rsidR="00EC12CA" w:rsidRPr="00E21BD0" w:rsidRDefault="00EC12CA" w:rsidP="00EC12CA">
      <w:pPr>
        <w:pStyle w:val="ListParagraph"/>
        <w:numPr>
          <w:ilvl w:val="0"/>
          <w:numId w:val="61"/>
        </w:numPr>
        <w:ind w:left="720"/>
        <w:jc w:val="left"/>
        <w:rPr>
          <w:rFonts w:ascii="Arial" w:hAnsi="Arial" w:cs="Arial"/>
          <w:sz w:val="20"/>
          <w:szCs w:val="20"/>
        </w:rPr>
      </w:pPr>
      <w:r w:rsidRPr="00E21BD0">
        <w:rPr>
          <w:rFonts w:ascii="Arial" w:eastAsia="Arial" w:hAnsi="Arial" w:cs="Arial"/>
          <w:sz w:val="20"/>
          <w:szCs w:val="20"/>
          <w:lang w:bidi="it-IT"/>
        </w:rPr>
        <w:t>Eseguire il mapping del nuovo account azione a tutti i profili RunAs del Management Pack di SQL Server.</w:t>
      </w:r>
    </w:p>
    <w:p w14:paraId="5C5D6D4C" w14:textId="0106DADA" w:rsidR="00EC12CA" w:rsidRPr="00E21BD0" w:rsidRDefault="00EC12CA" w:rsidP="00EC12CA">
      <w:pPr>
        <w:pStyle w:val="ListParagraph"/>
        <w:numPr>
          <w:ilvl w:val="0"/>
          <w:numId w:val="61"/>
        </w:numPr>
        <w:spacing w:before="60" w:after="60" w:line="280" w:lineRule="exact"/>
        <w:ind w:left="720"/>
        <w:jc w:val="left"/>
        <w:rPr>
          <w:rFonts w:ascii="Arial" w:hAnsi="Arial" w:cs="Arial"/>
          <w:sz w:val="20"/>
          <w:szCs w:val="20"/>
        </w:rPr>
      </w:pPr>
      <w:r w:rsidRPr="00E21BD0">
        <w:rPr>
          <w:rFonts w:ascii="Arial" w:eastAsia="Arial" w:hAnsi="Arial" w:cs="Arial"/>
          <w:sz w:val="20"/>
          <w:szCs w:val="20"/>
          <w:lang w:bidi="it-IT"/>
        </w:rPr>
        <w:t xml:space="preserve">Quando si configurano i gruppi di disponibilità AlwaysOn di SQL Server per il monitoraggio, a parte la concessione dei diritti di amministratore locale al nuovo account azione, verificare che questo account abbia le autorizzazioni descritte nella sezione </w:t>
      </w:r>
      <w:hyperlink w:anchor="_How_to_configure_2" w:history="1">
        <w:r w:rsidRPr="00E21BD0">
          <w:rPr>
            <w:rStyle w:val="Hyperlink"/>
            <w:rFonts w:ascii="Arial" w:eastAsia="Arial" w:hAnsi="Arial" w:cs="Arial"/>
            <w:szCs w:val="20"/>
            <w:lang w:bidi="it-IT"/>
          </w:rPr>
          <w:t>Come configurare le autorizzazioni per il monitoraggio e l'individuazione AlwaysOn</w:t>
        </w:r>
      </w:hyperlink>
      <w:r w:rsidRPr="00E21BD0">
        <w:rPr>
          <w:rFonts w:ascii="Arial" w:eastAsia="Arial" w:hAnsi="Arial" w:cs="Arial"/>
          <w:sz w:val="20"/>
          <w:szCs w:val="20"/>
          <w:lang w:bidi="it-IT"/>
        </w:rPr>
        <w:t>.</w:t>
      </w:r>
    </w:p>
    <w:p w14:paraId="49DB5B31" w14:textId="7F0693F7" w:rsidR="00C12D7D" w:rsidRPr="00E21BD0" w:rsidRDefault="00C12D7D" w:rsidP="00C12D7D">
      <w:pPr>
        <w:pStyle w:val="ListParagraph"/>
        <w:numPr>
          <w:ilvl w:val="0"/>
          <w:numId w:val="61"/>
        </w:numPr>
        <w:spacing w:before="60" w:after="60" w:line="280" w:lineRule="exact"/>
        <w:ind w:left="720"/>
        <w:jc w:val="left"/>
        <w:rPr>
          <w:rFonts w:ascii="Arial" w:hAnsi="Arial" w:cs="Arial"/>
          <w:sz w:val="20"/>
          <w:szCs w:val="20"/>
        </w:rPr>
      </w:pPr>
      <w:r w:rsidRPr="00E21BD0">
        <w:rPr>
          <w:rFonts w:ascii="Arial" w:eastAsia="Arial" w:hAnsi="Arial" w:cs="Arial"/>
          <w:sz w:val="20"/>
          <w:szCs w:val="20"/>
          <w:lang w:bidi="it-IT"/>
        </w:rPr>
        <w:t xml:space="preserve">Se si archiviano i database di SQL Server in una condivisione file SMB, verificare che l'account utente di dominio disponga dei diritti descritti nella sezione di </w:t>
      </w:r>
      <w:hyperlink w:anchor="_To_configure_a" w:history="1">
        <w:r w:rsidRPr="00E21BD0">
          <w:rPr>
            <w:rStyle w:val="Hyperlink"/>
            <w:rFonts w:ascii="Arial" w:eastAsia="Arial" w:hAnsi="Arial" w:cs="Arial"/>
            <w:szCs w:val="20"/>
            <w:lang w:bidi="it-IT"/>
          </w:rPr>
          <w:t>configurazione con privilegi limitati</w:t>
        </w:r>
      </w:hyperlink>
      <w:r w:rsidRPr="00E21BD0">
        <w:rPr>
          <w:rFonts w:ascii="Arial" w:eastAsia="Arial" w:hAnsi="Arial" w:cs="Arial"/>
          <w:sz w:val="20"/>
          <w:szCs w:val="20"/>
          <w:lang w:bidi="it-IT"/>
        </w:rPr>
        <w:t xml:space="preserve"> corrispondente.</w:t>
      </w:r>
    </w:p>
    <w:p w14:paraId="7F4654B8" w14:textId="3A676278" w:rsidR="00C12D7D" w:rsidRPr="00E21BD0" w:rsidRDefault="00C12D7D" w:rsidP="00C12D7D">
      <w:pPr>
        <w:pStyle w:val="ListParagraph"/>
        <w:numPr>
          <w:ilvl w:val="0"/>
          <w:numId w:val="62"/>
        </w:numPr>
        <w:spacing w:before="60" w:after="60" w:line="280" w:lineRule="exact"/>
        <w:ind w:left="360"/>
        <w:jc w:val="left"/>
        <w:rPr>
          <w:rFonts w:ascii="Arial" w:hAnsi="Arial" w:cs="Arial"/>
          <w:sz w:val="20"/>
          <w:szCs w:val="20"/>
        </w:rPr>
      </w:pPr>
      <w:r w:rsidRPr="00E21BD0">
        <w:rPr>
          <w:rFonts w:ascii="Arial" w:eastAsia="Arial" w:hAnsi="Arial" w:cs="Arial"/>
          <w:sz w:val="20"/>
          <w:szCs w:val="20"/>
          <w:lang w:bidi="it-IT"/>
        </w:rPr>
        <w:t xml:space="preserve">Se si devono concedere i diritti minimi necessari per i flussi di lavoro del Management Pack di SQL, seguire le istruzioni riportate nella sezione </w:t>
      </w:r>
      <w:hyperlink w:anchor="_Low-privilege_environments" w:history="1">
        <w:r w:rsidRPr="00E21BD0">
          <w:rPr>
            <w:rStyle w:val="Hyperlink"/>
            <w:rFonts w:ascii="Arial" w:eastAsia="Arial" w:hAnsi="Arial" w:cs="Arial"/>
            <w:szCs w:val="20"/>
            <w:lang w:bidi="it-IT"/>
          </w:rPr>
          <w:t>Ambienti con privilegi limitati</w:t>
        </w:r>
      </w:hyperlink>
      <w:r w:rsidRPr="00E21BD0">
        <w:rPr>
          <w:rFonts w:ascii="Arial" w:eastAsia="Arial" w:hAnsi="Arial" w:cs="Arial"/>
          <w:sz w:val="20"/>
          <w:szCs w:val="20"/>
          <w:lang w:bidi="it-IT"/>
        </w:rPr>
        <w:t>.</w:t>
      </w:r>
    </w:p>
    <w:p w14:paraId="62F4F44A" w14:textId="79539194" w:rsidR="00C12D7D" w:rsidRPr="00E21BD0" w:rsidRDefault="003C5C36" w:rsidP="00740569">
      <w:pPr>
        <w:jc w:val="left"/>
        <w:rPr>
          <w:rFonts w:cs="Arial"/>
        </w:rPr>
      </w:pPr>
      <w:r w:rsidRPr="00E21BD0" w:rsidDel="003C5C36">
        <w:rPr>
          <w:rFonts w:cs="Arial"/>
          <w:lang w:bidi="it-IT"/>
        </w:rPr>
        <w:t xml:space="preserve"> </w:t>
      </w:r>
    </w:p>
    <w:p w14:paraId="0F3F3218" w14:textId="77777777" w:rsidR="00C12D7D" w:rsidRPr="00E21BD0" w:rsidRDefault="00C12D7D" w:rsidP="00740569">
      <w:pPr>
        <w:pStyle w:val="Heading5"/>
        <w:rPr>
          <w:rFonts w:cs="Arial"/>
        </w:rPr>
      </w:pPr>
      <w:bookmarkStart w:id="72" w:name="_How_to_configure_2"/>
      <w:bookmarkEnd w:id="72"/>
      <w:r w:rsidRPr="00E21BD0">
        <w:rPr>
          <w:rFonts w:cs="Arial"/>
          <w:lang w:bidi="it-IT"/>
        </w:rPr>
        <w:t>Come configurare le autorizzazioni per il monitoraggio e l'individuazione AlwaysOn</w:t>
      </w:r>
    </w:p>
    <w:p w14:paraId="4B4099C2" w14:textId="77777777" w:rsidR="00C473F3" w:rsidRPr="00E21BD0" w:rsidRDefault="00C473F3" w:rsidP="00C473F3">
      <w:pPr>
        <w:rPr>
          <w:rFonts w:cs="Arial"/>
        </w:rPr>
      </w:pPr>
      <w:r w:rsidRPr="00E21BD0">
        <w:rPr>
          <w:rFonts w:cs="Arial"/>
          <w:lang w:bidi="it-IT"/>
        </w:rPr>
        <w:t>Si noti che, indipendentemente dall'account usato (di sistema locale o utente di dominio) e dal metodo di concessione dei diritti, è necessario verificare che l'account disponga delle autorizzazioni elencate di seguito. La procedura per ottenere le autorizzazioni è descritta di seguito mediante un caso in cui l'account di sistema locale viene usato per il monitoraggio.</w:t>
      </w:r>
    </w:p>
    <w:p w14:paraId="08578A63" w14:textId="77777777" w:rsidR="00C473F3" w:rsidRPr="00E21BD0" w:rsidRDefault="00C473F3" w:rsidP="00C473F3">
      <w:pPr>
        <w:spacing w:before="0" w:after="160" w:line="259" w:lineRule="auto"/>
        <w:rPr>
          <w:rFonts w:eastAsia="Calibri" w:cs="Arial"/>
          <w:kern w:val="0"/>
        </w:rPr>
      </w:pPr>
      <w:r w:rsidRPr="00E21BD0">
        <w:rPr>
          <w:rFonts w:eastAsia="Calibri" w:cs="Arial"/>
          <w:b/>
          <w:kern w:val="0"/>
          <w:lang w:bidi="it-IT"/>
        </w:rPr>
        <w:t>Esempio:</w:t>
      </w:r>
      <w:r w:rsidRPr="00E21BD0">
        <w:rPr>
          <w:rFonts w:eastAsia="Calibri" w:cs="Arial"/>
          <w:kern w:val="0"/>
          <w:lang w:bidi="it-IT"/>
        </w:rPr>
        <w:t xml:space="preserve"> nel gruppo di disponibilità sono presenti tre repliche, ospitate sui computer seguenti: comp1, comp2 e comp3. Inizialmente, comp1 ospita la replica primaria. In questo caso, è necessario configurare le impostazioni di sicurezza per comp1 nei computer comp2 e comp3.</w:t>
      </w:r>
    </w:p>
    <w:p w14:paraId="0FC00B25" w14:textId="4931BD03" w:rsidR="00C12D7D" w:rsidRPr="00E21BD0" w:rsidRDefault="00C473F3">
      <w:pPr>
        <w:spacing w:before="0" w:after="160" w:line="259" w:lineRule="auto"/>
        <w:rPr>
          <w:rFonts w:eastAsia="Calibri" w:cs="Arial"/>
          <w:kern w:val="0"/>
        </w:rPr>
      </w:pPr>
      <w:r w:rsidRPr="00E21BD0">
        <w:rPr>
          <w:rFonts w:eastAsia="Calibri" w:cs="Arial"/>
          <w:b/>
          <w:kern w:val="0"/>
          <w:lang w:bidi="it-IT"/>
        </w:rPr>
        <w:t>Nota:</w:t>
      </w:r>
      <w:r w:rsidRPr="00E21BD0">
        <w:rPr>
          <w:rFonts w:eastAsia="Calibri" w:cs="Arial"/>
          <w:kern w:val="0"/>
          <w:lang w:bidi="it-IT"/>
        </w:rPr>
        <w:t xml:space="preserve"> se comp2 si trova a ospitare la replica primaria (in seguito a failover), anche negli altri computer dovrà essere configurata la sicurezza WMI per questo computer. In generale, è necessario verificare che l'account di sistema locale di ogni nodo, che può fungere da replica primaria, disponga delle autorizzazioni WMI per gli altri nodi del gruppo di disponibilità corrente. Lo stesso vale per l'account azione di dominio usato per il monitoraggio.</w:t>
      </w:r>
    </w:p>
    <w:p w14:paraId="55785272" w14:textId="77777777" w:rsidR="00C12D7D" w:rsidRPr="00E21BD0" w:rsidRDefault="00C12D7D">
      <w:pPr>
        <w:spacing w:before="0" w:after="160" w:line="259" w:lineRule="auto"/>
        <w:rPr>
          <w:rFonts w:eastAsia="Calibri" w:cs="Arial"/>
          <w:kern w:val="0"/>
        </w:rPr>
      </w:pPr>
      <w:r w:rsidRPr="00E21BD0">
        <w:rPr>
          <w:rFonts w:eastAsia="Calibri" w:cs="Arial"/>
          <w:kern w:val="0"/>
          <w:lang w:bidi="it-IT"/>
        </w:rPr>
        <w:t>Pertanto, di seguito sono descritti i passaggi da seguire per configurare la sicurezza per le configurazioni con account di sistema locale. Si noti che nelle istruzioni si presuppone che la replica primaria sia ospitata dal computer SQLAON-020.</w:t>
      </w:r>
    </w:p>
    <w:p w14:paraId="03FFCE9D" w14:textId="77777777" w:rsidR="00C12D7D" w:rsidRPr="00E21BD0" w:rsidRDefault="00C12D7D">
      <w:pPr>
        <w:numPr>
          <w:ilvl w:val="0"/>
          <w:numId w:val="64"/>
        </w:numPr>
        <w:spacing w:before="0" w:after="160" w:line="259" w:lineRule="auto"/>
        <w:contextualSpacing/>
        <w:jc w:val="left"/>
        <w:rPr>
          <w:rFonts w:eastAsia="Calibri" w:cs="Arial"/>
          <w:kern w:val="0"/>
        </w:rPr>
      </w:pPr>
      <w:r w:rsidRPr="00E21BD0">
        <w:rPr>
          <w:rFonts w:eastAsia="Calibri" w:cs="Arial"/>
          <w:kern w:val="0"/>
          <w:lang w:bidi="it-IT"/>
        </w:rPr>
        <w:t>Avviare mmc.exe e aggiungere due snap-in:</w:t>
      </w:r>
    </w:p>
    <w:p w14:paraId="07A5FF6E" w14:textId="77777777" w:rsidR="00C12D7D" w:rsidRPr="00E21BD0" w:rsidRDefault="00C12D7D">
      <w:pPr>
        <w:numPr>
          <w:ilvl w:val="0"/>
          <w:numId w:val="65"/>
        </w:numPr>
        <w:spacing w:before="0" w:after="160" w:line="259" w:lineRule="auto"/>
        <w:contextualSpacing/>
        <w:jc w:val="left"/>
        <w:rPr>
          <w:rFonts w:eastAsia="Calibri" w:cs="Arial"/>
          <w:b/>
          <w:kern w:val="0"/>
        </w:rPr>
      </w:pPr>
      <w:r w:rsidRPr="00E21BD0">
        <w:rPr>
          <w:rFonts w:eastAsia="Calibri" w:cs="Arial"/>
          <w:b/>
          <w:kern w:val="0"/>
          <w:lang w:bidi="it-IT"/>
        </w:rPr>
        <w:t>Servizi componenti</w:t>
      </w:r>
    </w:p>
    <w:p w14:paraId="0644E0C0" w14:textId="77777777" w:rsidR="00C12D7D" w:rsidRPr="00E21BD0" w:rsidRDefault="00C12D7D">
      <w:pPr>
        <w:numPr>
          <w:ilvl w:val="0"/>
          <w:numId w:val="65"/>
        </w:numPr>
        <w:spacing w:before="0" w:after="160" w:line="259" w:lineRule="auto"/>
        <w:contextualSpacing/>
        <w:jc w:val="left"/>
        <w:rPr>
          <w:rFonts w:eastAsia="Calibri" w:cs="Arial"/>
          <w:kern w:val="0"/>
        </w:rPr>
      </w:pPr>
      <w:r w:rsidRPr="00E21BD0">
        <w:rPr>
          <w:rFonts w:eastAsia="Calibri" w:cs="Arial"/>
          <w:b/>
          <w:kern w:val="0"/>
          <w:lang w:bidi="it-IT"/>
        </w:rPr>
        <w:t xml:space="preserve">Controllo WMI </w:t>
      </w:r>
      <w:r w:rsidRPr="00E21BD0">
        <w:rPr>
          <w:rFonts w:eastAsia="Calibri" w:cs="Arial"/>
          <w:kern w:val="0"/>
          <w:lang w:bidi="it-IT"/>
        </w:rPr>
        <w:t>(per il computer locale)</w:t>
      </w:r>
    </w:p>
    <w:p w14:paraId="1B6EEBA9" w14:textId="77777777" w:rsidR="00C12D7D" w:rsidRPr="00E21BD0" w:rsidRDefault="00C12D7D">
      <w:pPr>
        <w:numPr>
          <w:ilvl w:val="0"/>
          <w:numId w:val="64"/>
        </w:numPr>
        <w:spacing w:before="0" w:after="160" w:line="259" w:lineRule="auto"/>
        <w:contextualSpacing/>
        <w:jc w:val="left"/>
        <w:rPr>
          <w:rFonts w:eastAsia="Calibri" w:cs="Arial"/>
          <w:kern w:val="0"/>
        </w:rPr>
      </w:pPr>
      <w:r w:rsidRPr="00E21BD0">
        <w:rPr>
          <w:rFonts w:eastAsia="Calibri" w:cs="Arial"/>
          <w:kern w:val="0"/>
          <w:lang w:bidi="it-IT"/>
        </w:rPr>
        <w:t xml:space="preserve">Espandere </w:t>
      </w:r>
      <w:r w:rsidRPr="00E21BD0">
        <w:rPr>
          <w:rFonts w:eastAsia="Calibri" w:cs="Arial"/>
          <w:b/>
          <w:kern w:val="0"/>
          <w:lang w:bidi="it-IT"/>
        </w:rPr>
        <w:t>Servizi componenti</w:t>
      </w:r>
      <w:r w:rsidRPr="00E21BD0">
        <w:rPr>
          <w:rFonts w:eastAsia="Calibri" w:cs="Arial"/>
          <w:kern w:val="0"/>
          <w:lang w:bidi="it-IT"/>
        </w:rPr>
        <w:t xml:space="preserve">, fare clic con il pulsante destro del mouse su </w:t>
      </w:r>
      <w:r w:rsidRPr="00E21BD0">
        <w:rPr>
          <w:rFonts w:eastAsia="Calibri" w:cs="Arial"/>
          <w:b/>
          <w:kern w:val="0"/>
          <w:lang w:bidi="it-IT"/>
        </w:rPr>
        <w:t>Risorse del computer</w:t>
      </w:r>
      <w:r w:rsidRPr="00E21BD0">
        <w:rPr>
          <w:rFonts w:eastAsia="Calibri" w:cs="Arial"/>
          <w:kern w:val="0"/>
          <w:lang w:bidi="it-IT"/>
        </w:rPr>
        <w:t xml:space="preserve"> e scegliere </w:t>
      </w:r>
      <w:r w:rsidRPr="00E21BD0">
        <w:rPr>
          <w:rFonts w:eastAsia="Calibri" w:cs="Arial"/>
          <w:b/>
          <w:kern w:val="0"/>
          <w:lang w:bidi="it-IT"/>
        </w:rPr>
        <w:t>Proprietà</w:t>
      </w:r>
      <w:r w:rsidRPr="00E21BD0">
        <w:rPr>
          <w:rFonts w:eastAsia="Calibri" w:cs="Arial"/>
          <w:kern w:val="0"/>
          <w:lang w:bidi="it-IT"/>
        </w:rPr>
        <w:t>. Verrà visualizzata la finestra di dialogo corrispondente.</w:t>
      </w:r>
    </w:p>
    <w:p w14:paraId="095377EF" w14:textId="77777777" w:rsidR="00C12D7D" w:rsidRPr="00E21BD0" w:rsidRDefault="00C12D7D">
      <w:pPr>
        <w:spacing w:before="0" w:after="160" w:line="259" w:lineRule="auto"/>
        <w:ind w:left="720"/>
        <w:contextualSpacing/>
        <w:rPr>
          <w:rFonts w:eastAsia="Calibri" w:cs="Arial"/>
          <w:kern w:val="0"/>
        </w:rPr>
      </w:pPr>
    </w:p>
    <w:p w14:paraId="622CAE84" w14:textId="77777777" w:rsidR="00C12D7D" w:rsidRPr="00E21BD0" w:rsidRDefault="00C12D7D">
      <w:pPr>
        <w:spacing w:before="0" w:after="160" w:line="259" w:lineRule="auto"/>
        <w:ind w:left="720"/>
        <w:contextualSpacing/>
        <w:rPr>
          <w:rFonts w:eastAsia="Calibri" w:cs="Arial"/>
          <w:kern w:val="0"/>
        </w:rPr>
      </w:pPr>
      <w:r w:rsidRPr="00E21BD0">
        <w:rPr>
          <w:rFonts w:eastAsia="Calibri" w:cs="Arial"/>
          <w:noProof/>
          <w:kern w:val="0"/>
          <w:lang w:val="en-US" w:eastAsia="ja-JP"/>
        </w:rPr>
        <w:drawing>
          <wp:inline distT="0" distB="0" distL="0" distR="0" wp14:anchorId="7BA7B3CD" wp14:editId="6BA9B6D5">
            <wp:extent cx="3923809" cy="2457143"/>
            <wp:effectExtent l="0" t="0" r="635" b="635"/>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1_.png"/>
                    <pic:cNvPicPr/>
                  </pic:nvPicPr>
                  <pic:blipFill>
                    <a:blip r:embed="rId31">
                      <a:extLst>
                        <a:ext uri="{28A0092B-C50C-407E-A947-70E740481C1C}">
                          <a14:useLocalDpi xmlns:a14="http://schemas.microsoft.com/office/drawing/2010/main" val="0"/>
                        </a:ext>
                      </a:extLst>
                    </a:blip>
                    <a:stretch>
                      <a:fillRect/>
                    </a:stretch>
                  </pic:blipFill>
                  <pic:spPr>
                    <a:xfrm>
                      <a:off x="0" y="0"/>
                      <a:ext cx="3923809" cy="2457143"/>
                    </a:xfrm>
                    <a:prstGeom prst="rect">
                      <a:avLst/>
                    </a:prstGeom>
                  </pic:spPr>
                </pic:pic>
              </a:graphicData>
            </a:graphic>
          </wp:inline>
        </w:drawing>
      </w:r>
    </w:p>
    <w:p w14:paraId="672FDB9D" w14:textId="77777777" w:rsidR="00C12D7D" w:rsidRPr="00E21BD0" w:rsidRDefault="00C12D7D">
      <w:pPr>
        <w:spacing w:before="0" w:after="160" w:line="259" w:lineRule="auto"/>
        <w:ind w:left="720"/>
        <w:contextualSpacing/>
        <w:rPr>
          <w:rFonts w:eastAsia="Calibri" w:cs="Arial"/>
          <w:kern w:val="0"/>
        </w:rPr>
      </w:pPr>
    </w:p>
    <w:p w14:paraId="3208F1D3" w14:textId="77777777" w:rsidR="00C12D7D" w:rsidRPr="00E21BD0" w:rsidRDefault="00C12D7D">
      <w:pPr>
        <w:numPr>
          <w:ilvl w:val="0"/>
          <w:numId w:val="64"/>
        </w:numPr>
        <w:spacing w:before="0" w:after="160" w:line="259" w:lineRule="auto"/>
        <w:contextualSpacing/>
        <w:jc w:val="left"/>
        <w:rPr>
          <w:rFonts w:eastAsia="Calibri" w:cs="Arial"/>
          <w:kern w:val="0"/>
        </w:rPr>
      </w:pPr>
      <w:r w:rsidRPr="00E21BD0">
        <w:rPr>
          <w:rFonts w:eastAsia="Calibri" w:cs="Arial"/>
          <w:kern w:val="0"/>
          <w:lang w:bidi="it-IT"/>
        </w:rPr>
        <w:t xml:space="preserve">Nella finestra di dialogo passare alla scheda </w:t>
      </w:r>
      <w:r w:rsidRPr="00E21BD0">
        <w:rPr>
          <w:rFonts w:eastAsia="Calibri" w:cs="Arial"/>
          <w:b/>
          <w:kern w:val="0"/>
          <w:lang w:bidi="it-IT"/>
        </w:rPr>
        <w:t>Sicurezza</w:t>
      </w:r>
      <w:r w:rsidRPr="00E21BD0">
        <w:rPr>
          <w:rFonts w:eastAsia="Calibri" w:cs="Arial"/>
          <w:kern w:val="0"/>
          <w:lang w:bidi="it-IT"/>
        </w:rPr>
        <w:t>.</w:t>
      </w:r>
    </w:p>
    <w:p w14:paraId="1C31F2B0" w14:textId="77777777" w:rsidR="00C12D7D" w:rsidRPr="00E21BD0" w:rsidRDefault="00C12D7D">
      <w:pPr>
        <w:numPr>
          <w:ilvl w:val="0"/>
          <w:numId w:val="64"/>
        </w:numPr>
        <w:spacing w:before="0" w:after="160" w:line="259" w:lineRule="auto"/>
        <w:contextualSpacing/>
        <w:jc w:val="left"/>
        <w:rPr>
          <w:rFonts w:eastAsia="Calibri" w:cs="Arial"/>
          <w:kern w:val="0"/>
        </w:rPr>
      </w:pPr>
      <w:r w:rsidRPr="00E21BD0">
        <w:rPr>
          <w:rFonts w:eastAsia="Calibri" w:cs="Arial"/>
          <w:kern w:val="0"/>
          <w:lang w:bidi="it-IT"/>
        </w:rPr>
        <w:t xml:space="preserve">Fare clic sul pulsante </w:t>
      </w:r>
      <w:r w:rsidRPr="00E21BD0">
        <w:rPr>
          <w:rFonts w:eastAsia="Calibri" w:cs="Arial"/>
          <w:b/>
          <w:kern w:val="0"/>
          <w:lang w:bidi="it-IT"/>
        </w:rPr>
        <w:t>Modifica limiti</w:t>
      </w:r>
      <w:r w:rsidRPr="00E21BD0">
        <w:rPr>
          <w:rFonts w:eastAsia="Calibri" w:cs="Arial"/>
          <w:kern w:val="0"/>
          <w:lang w:bidi="it-IT"/>
        </w:rPr>
        <w:t xml:space="preserve"> nella sezione </w:t>
      </w:r>
      <w:r w:rsidRPr="00E21BD0">
        <w:rPr>
          <w:rFonts w:eastAsia="Calibri" w:cs="Arial"/>
          <w:b/>
          <w:kern w:val="0"/>
          <w:lang w:bidi="it-IT"/>
        </w:rPr>
        <w:t>Autorizzazioni di esecuzione e attivazione</w:t>
      </w:r>
      <w:r w:rsidRPr="00E21BD0">
        <w:rPr>
          <w:rFonts w:eastAsia="Calibri" w:cs="Arial"/>
          <w:kern w:val="0"/>
          <w:lang w:bidi="it-IT"/>
        </w:rPr>
        <w:t>. Verrà visualizzata la finestra di dialogo corrispondente.</w:t>
      </w:r>
    </w:p>
    <w:p w14:paraId="433804E8" w14:textId="77777777" w:rsidR="00C12D7D" w:rsidRPr="00E21BD0" w:rsidRDefault="00C12D7D">
      <w:pPr>
        <w:spacing w:before="0" w:after="160" w:line="259" w:lineRule="auto"/>
        <w:jc w:val="center"/>
        <w:rPr>
          <w:rFonts w:eastAsia="Calibri" w:cs="Arial"/>
          <w:kern w:val="0"/>
        </w:rPr>
      </w:pPr>
      <w:r w:rsidRPr="00E21BD0">
        <w:rPr>
          <w:rFonts w:eastAsia="Calibri" w:cs="Arial"/>
          <w:noProof/>
          <w:kern w:val="0"/>
          <w:lang w:val="en-US" w:eastAsia="ja-JP"/>
        </w:rPr>
        <w:drawing>
          <wp:inline distT="0" distB="0" distL="0" distR="0" wp14:anchorId="68D7F0DA" wp14:editId="3F3FD58E">
            <wp:extent cx="2771775" cy="3782736"/>
            <wp:effectExtent l="0" t="0" r="0" b="8255"/>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g3_.png"/>
                    <pic:cNvPicPr/>
                  </pic:nvPicPr>
                  <pic:blipFill>
                    <a:blip r:embed="rId32">
                      <a:extLst>
                        <a:ext uri="{28A0092B-C50C-407E-A947-70E740481C1C}">
                          <a14:useLocalDpi xmlns:a14="http://schemas.microsoft.com/office/drawing/2010/main" val="0"/>
                        </a:ext>
                      </a:extLst>
                    </a:blip>
                    <a:stretch>
                      <a:fillRect/>
                    </a:stretch>
                  </pic:blipFill>
                  <pic:spPr>
                    <a:xfrm>
                      <a:off x="0" y="0"/>
                      <a:ext cx="2784917" cy="3800671"/>
                    </a:xfrm>
                    <a:prstGeom prst="rect">
                      <a:avLst/>
                    </a:prstGeom>
                  </pic:spPr>
                </pic:pic>
              </a:graphicData>
            </a:graphic>
          </wp:inline>
        </w:drawing>
      </w:r>
    </w:p>
    <w:p w14:paraId="5721103F" w14:textId="77777777" w:rsidR="00C12D7D" w:rsidRPr="00E21BD0" w:rsidRDefault="00C12D7D">
      <w:pPr>
        <w:numPr>
          <w:ilvl w:val="0"/>
          <w:numId w:val="64"/>
        </w:numPr>
        <w:spacing w:before="0" w:after="160" w:line="259" w:lineRule="auto"/>
        <w:contextualSpacing/>
        <w:jc w:val="left"/>
        <w:rPr>
          <w:rFonts w:eastAsia="Calibri" w:cs="Arial"/>
          <w:kern w:val="0"/>
        </w:rPr>
      </w:pPr>
      <w:r w:rsidRPr="00E21BD0">
        <w:rPr>
          <w:rFonts w:eastAsia="Calibri" w:cs="Arial"/>
          <w:kern w:val="0"/>
          <w:lang w:bidi="it-IT"/>
        </w:rPr>
        <w:t>Nella finestra di dialogo impostare le autorizzazioni seguenti per l'account del computer remoto:</w:t>
      </w:r>
    </w:p>
    <w:p w14:paraId="2A79242B" w14:textId="77777777" w:rsidR="00C12D7D" w:rsidRPr="00E21BD0" w:rsidRDefault="00C12D7D">
      <w:pPr>
        <w:numPr>
          <w:ilvl w:val="0"/>
          <w:numId w:val="66"/>
        </w:numPr>
        <w:spacing w:before="0" w:after="160" w:line="259" w:lineRule="auto"/>
        <w:contextualSpacing/>
        <w:jc w:val="left"/>
        <w:rPr>
          <w:rFonts w:eastAsia="Calibri" w:cs="Arial"/>
          <w:b/>
          <w:kern w:val="0"/>
        </w:rPr>
      </w:pPr>
      <w:r w:rsidRPr="00E21BD0">
        <w:rPr>
          <w:rFonts w:eastAsia="Calibri" w:cs="Arial"/>
          <w:b/>
          <w:kern w:val="0"/>
          <w:lang w:bidi="it-IT"/>
        </w:rPr>
        <w:t>Avvio remoto</w:t>
      </w:r>
    </w:p>
    <w:p w14:paraId="046D52F3" w14:textId="77777777" w:rsidR="00C12D7D" w:rsidRPr="00E21BD0" w:rsidRDefault="00C12D7D">
      <w:pPr>
        <w:numPr>
          <w:ilvl w:val="0"/>
          <w:numId w:val="66"/>
        </w:numPr>
        <w:spacing w:before="0" w:after="160" w:line="259" w:lineRule="auto"/>
        <w:contextualSpacing/>
        <w:jc w:val="left"/>
        <w:rPr>
          <w:rFonts w:eastAsia="Calibri" w:cs="Arial"/>
          <w:b/>
          <w:kern w:val="0"/>
        </w:rPr>
      </w:pPr>
      <w:r w:rsidRPr="00E21BD0">
        <w:rPr>
          <w:rFonts w:eastAsia="Calibri" w:cs="Arial"/>
          <w:b/>
          <w:kern w:val="0"/>
          <w:lang w:bidi="it-IT"/>
        </w:rPr>
        <w:lastRenderedPageBreak/>
        <w:t>Attivazione remota</w:t>
      </w:r>
    </w:p>
    <w:p w14:paraId="7113F922" w14:textId="77777777" w:rsidR="00C12D7D" w:rsidRPr="00E21BD0" w:rsidRDefault="00C12D7D">
      <w:pPr>
        <w:spacing w:before="0" w:after="160" w:line="259" w:lineRule="auto"/>
        <w:ind w:left="1440"/>
        <w:contextualSpacing/>
        <w:rPr>
          <w:rFonts w:eastAsia="Calibri" w:cs="Arial"/>
          <w:kern w:val="0"/>
        </w:rPr>
      </w:pPr>
    </w:p>
    <w:p w14:paraId="26498AC9" w14:textId="77777777" w:rsidR="00C12D7D" w:rsidRPr="00E21BD0" w:rsidRDefault="00C12D7D">
      <w:pPr>
        <w:spacing w:before="0" w:after="160" w:line="259" w:lineRule="auto"/>
        <w:ind w:left="720"/>
        <w:contextualSpacing/>
        <w:jc w:val="center"/>
        <w:rPr>
          <w:rFonts w:eastAsia="Calibri" w:cs="Arial"/>
          <w:kern w:val="0"/>
        </w:rPr>
      </w:pPr>
      <w:r w:rsidRPr="00E21BD0">
        <w:rPr>
          <w:rFonts w:eastAsia="Calibri" w:cs="Arial"/>
          <w:noProof/>
          <w:kern w:val="0"/>
          <w:lang w:val="en-US" w:eastAsia="ja-JP"/>
        </w:rPr>
        <w:drawing>
          <wp:inline distT="0" distB="0" distL="0" distR="0" wp14:anchorId="0EF073D1" wp14:editId="3997DA7D">
            <wp:extent cx="2733675" cy="3313766"/>
            <wp:effectExtent l="0" t="0" r="0" b="127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g4.png"/>
                    <pic:cNvPicPr/>
                  </pic:nvPicPr>
                  <pic:blipFill>
                    <a:blip r:embed="rId33">
                      <a:extLst>
                        <a:ext uri="{28A0092B-C50C-407E-A947-70E740481C1C}">
                          <a14:useLocalDpi xmlns:a14="http://schemas.microsoft.com/office/drawing/2010/main" val="0"/>
                        </a:ext>
                      </a:extLst>
                    </a:blip>
                    <a:stretch>
                      <a:fillRect/>
                    </a:stretch>
                  </pic:blipFill>
                  <pic:spPr>
                    <a:xfrm>
                      <a:off x="0" y="0"/>
                      <a:ext cx="2738281" cy="3319350"/>
                    </a:xfrm>
                    <a:prstGeom prst="rect">
                      <a:avLst/>
                    </a:prstGeom>
                  </pic:spPr>
                </pic:pic>
              </a:graphicData>
            </a:graphic>
          </wp:inline>
        </w:drawing>
      </w:r>
    </w:p>
    <w:p w14:paraId="6E5DF731" w14:textId="77777777" w:rsidR="00C12D7D" w:rsidRPr="00E21BD0" w:rsidRDefault="00C12D7D">
      <w:pPr>
        <w:spacing w:before="0" w:after="160" w:line="259" w:lineRule="auto"/>
        <w:ind w:left="720"/>
        <w:contextualSpacing/>
        <w:rPr>
          <w:rFonts w:eastAsia="Calibri" w:cs="Arial"/>
          <w:kern w:val="0"/>
        </w:rPr>
      </w:pPr>
    </w:p>
    <w:p w14:paraId="25E0F928" w14:textId="77777777" w:rsidR="00C12D7D" w:rsidRPr="00E21BD0" w:rsidRDefault="00C12D7D">
      <w:pPr>
        <w:spacing w:before="0" w:after="160" w:line="259" w:lineRule="auto"/>
        <w:ind w:left="720"/>
        <w:contextualSpacing/>
        <w:rPr>
          <w:rFonts w:eastAsia="Calibri" w:cs="Arial"/>
          <w:kern w:val="0"/>
        </w:rPr>
      </w:pPr>
    </w:p>
    <w:p w14:paraId="42C32BCD" w14:textId="77777777" w:rsidR="00C12D7D" w:rsidRPr="00E21BD0" w:rsidRDefault="00C12D7D">
      <w:pPr>
        <w:numPr>
          <w:ilvl w:val="0"/>
          <w:numId w:val="64"/>
        </w:numPr>
        <w:spacing w:before="0" w:after="160" w:line="259" w:lineRule="auto"/>
        <w:contextualSpacing/>
        <w:jc w:val="left"/>
        <w:rPr>
          <w:rFonts w:eastAsia="Calibri" w:cs="Arial"/>
          <w:kern w:val="0"/>
        </w:rPr>
      </w:pPr>
      <w:r w:rsidRPr="00E21BD0">
        <w:rPr>
          <w:rFonts w:eastAsia="Calibri" w:cs="Arial"/>
          <w:kern w:val="0"/>
          <w:lang w:bidi="it-IT"/>
        </w:rPr>
        <w:t xml:space="preserve">Passare allo snap-in </w:t>
      </w:r>
      <w:r w:rsidRPr="00E21BD0">
        <w:rPr>
          <w:rFonts w:eastAsia="Calibri" w:cs="Arial"/>
          <w:b/>
          <w:kern w:val="0"/>
          <w:lang w:bidi="it-IT"/>
        </w:rPr>
        <w:t>Controllo WMI</w:t>
      </w:r>
      <w:r w:rsidRPr="00E21BD0">
        <w:rPr>
          <w:rFonts w:eastAsia="Calibri" w:cs="Arial"/>
          <w:kern w:val="0"/>
          <w:lang w:bidi="it-IT"/>
        </w:rPr>
        <w:t xml:space="preserve"> e chiamare le relative proprietà. Verrà visualizzata la finestra di dialogo corrispondente.</w:t>
      </w:r>
    </w:p>
    <w:p w14:paraId="5474411F" w14:textId="77777777" w:rsidR="00C12D7D" w:rsidRPr="00E21BD0" w:rsidRDefault="00C12D7D">
      <w:pPr>
        <w:numPr>
          <w:ilvl w:val="0"/>
          <w:numId w:val="64"/>
        </w:numPr>
        <w:spacing w:before="0" w:after="160" w:line="259" w:lineRule="auto"/>
        <w:contextualSpacing/>
        <w:jc w:val="left"/>
        <w:rPr>
          <w:rFonts w:eastAsia="Calibri" w:cs="Arial"/>
          <w:kern w:val="0"/>
        </w:rPr>
      </w:pPr>
      <w:r w:rsidRPr="00E21BD0">
        <w:rPr>
          <w:rFonts w:eastAsia="Calibri" w:cs="Arial"/>
          <w:kern w:val="0"/>
          <w:lang w:bidi="it-IT"/>
        </w:rPr>
        <w:t xml:space="preserve">Nella finestra di dialogo passare alla scheda </w:t>
      </w:r>
      <w:r w:rsidRPr="00E21BD0">
        <w:rPr>
          <w:rFonts w:eastAsia="Calibri" w:cs="Arial"/>
          <w:b/>
          <w:kern w:val="0"/>
          <w:lang w:bidi="it-IT"/>
        </w:rPr>
        <w:t>Sicurezza</w:t>
      </w:r>
      <w:r w:rsidRPr="00E21BD0">
        <w:rPr>
          <w:rFonts w:eastAsia="Calibri" w:cs="Arial"/>
          <w:kern w:val="0"/>
          <w:lang w:bidi="it-IT"/>
        </w:rPr>
        <w:t xml:space="preserve">, selezionare lo spazio dei nomi </w:t>
      </w:r>
      <w:r w:rsidRPr="00E21BD0">
        <w:rPr>
          <w:rFonts w:eastAsia="Calibri" w:cs="Arial"/>
          <w:b/>
          <w:kern w:val="0"/>
          <w:lang w:bidi="it-IT"/>
        </w:rPr>
        <w:t>Root\CIMV2</w:t>
      </w:r>
      <w:r w:rsidRPr="00E21BD0">
        <w:rPr>
          <w:rFonts w:eastAsia="Calibri" w:cs="Arial"/>
          <w:kern w:val="0"/>
          <w:lang w:bidi="it-IT"/>
        </w:rPr>
        <w:t xml:space="preserve"> e fare clic sul pulsante </w:t>
      </w:r>
      <w:r w:rsidRPr="00E21BD0">
        <w:rPr>
          <w:rFonts w:eastAsia="Calibri" w:cs="Arial"/>
          <w:b/>
          <w:kern w:val="0"/>
          <w:lang w:bidi="it-IT"/>
        </w:rPr>
        <w:t>Sicurezza</w:t>
      </w:r>
      <w:r w:rsidRPr="00E21BD0">
        <w:rPr>
          <w:rFonts w:eastAsia="Calibri" w:cs="Arial"/>
          <w:kern w:val="0"/>
          <w:lang w:bidi="it-IT"/>
        </w:rPr>
        <w:t>.</w:t>
      </w:r>
    </w:p>
    <w:p w14:paraId="0AF32073" w14:textId="77777777" w:rsidR="00C12D7D" w:rsidRPr="00E21BD0" w:rsidRDefault="00C12D7D">
      <w:pPr>
        <w:numPr>
          <w:ilvl w:val="0"/>
          <w:numId w:val="64"/>
        </w:numPr>
        <w:spacing w:before="0" w:after="160" w:line="259" w:lineRule="auto"/>
        <w:contextualSpacing/>
        <w:jc w:val="left"/>
        <w:rPr>
          <w:rFonts w:eastAsia="Calibri" w:cs="Arial"/>
          <w:kern w:val="0"/>
        </w:rPr>
      </w:pPr>
      <w:r w:rsidRPr="00E21BD0">
        <w:rPr>
          <w:rFonts w:eastAsia="Calibri" w:cs="Arial"/>
          <w:kern w:val="0"/>
          <w:lang w:bidi="it-IT"/>
        </w:rPr>
        <w:t>Aggiungere le autorizzazioni seguenti per il computer di destinazione:</w:t>
      </w:r>
    </w:p>
    <w:p w14:paraId="2C309B9E" w14:textId="77777777" w:rsidR="00C12D7D" w:rsidRPr="00E21BD0" w:rsidRDefault="00C12D7D">
      <w:pPr>
        <w:numPr>
          <w:ilvl w:val="0"/>
          <w:numId w:val="68"/>
        </w:numPr>
        <w:spacing w:before="0" w:after="160" w:line="259" w:lineRule="auto"/>
        <w:contextualSpacing/>
        <w:jc w:val="left"/>
        <w:rPr>
          <w:rFonts w:eastAsia="Calibri" w:cs="Arial"/>
          <w:b/>
          <w:kern w:val="0"/>
        </w:rPr>
      </w:pPr>
      <w:r w:rsidRPr="00E21BD0">
        <w:rPr>
          <w:rFonts w:eastAsia="Calibri" w:cs="Arial"/>
          <w:b/>
          <w:kern w:val="0"/>
          <w:lang w:bidi="it-IT"/>
        </w:rPr>
        <w:t>Abilita account</w:t>
      </w:r>
    </w:p>
    <w:p w14:paraId="5FCECCF2" w14:textId="77777777" w:rsidR="00C12D7D" w:rsidRPr="00E21BD0" w:rsidRDefault="00C12D7D">
      <w:pPr>
        <w:numPr>
          <w:ilvl w:val="0"/>
          <w:numId w:val="68"/>
        </w:numPr>
        <w:spacing w:before="0" w:after="160" w:line="259" w:lineRule="auto"/>
        <w:contextualSpacing/>
        <w:jc w:val="left"/>
        <w:rPr>
          <w:rFonts w:eastAsia="Calibri" w:cs="Arial"/>
          <w:b/>
          <w:kern w:val="0"/>
        </w:rPr>
      </w:pPr>
      <w:r w:rsidRPr="00E21BD0">
        <w:rPr>
          <w:rFonts w:eastAsia="Calibri" w:cs="Arial"/>
          <w:b/>
          <w:kern w:val="0"/>
          <w:lang w:bidi="it-IT"/>
        </w:rPr>
        <w:t>Abilita remoto</w:t>
      </w:r>
    </w:p>
    <w:p w14:paraId="1B9943DF" w14:textId="77777777" w:rsidR="00C12D7D" w:rsidRPr="00E21BD0" w:rsidRDefault="00C12D7D">
      <w:pPr>
        <w:spacing w:before="0" w:after="160" w:line="259" w:lineRule="auto"/>
        <w:jc w:val="center"/>
        <w:rPr>
          <w:rFonts w:eastAsia="Calibri" w:cs="Arial"/>
          <w:kern w:val="0"/>
        </w:rPr>
      </w:pPr>
      <w:r w:rsidRPr="00E21BD0">
        <w:rPr>
          <w:rFonts w:eastAsia="Calibri" w:cs="Arial"/>
          <w:noProof/>
          <w:kern w:val="0"/>
          <w:lang w:val="en-US" w:eastAsia="ja-JP"/>
        </w:rPr>
        <w:lastRenderedPageBreak/>
        <w:drawing>
          <wp:inline distT="0" distB="0" distL="0" distR="0" wp14:anchorId="11A5C4C8" wp14:editId="1F7AD831">
            <wp:extent cx="3590476" cy="4352381"/>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g5_.png"/>
                    <pic:cNvPicPr/>
                  </pic:nvPicPr>
                  <pic:blipFill>
                    <a:blip r:embed="rId34">
                      <a:extLst>
                        <a:ext uri="{28A0092B-C50C-407E-A947-70E740481C1C}">
                          <a14:useLocalDpi xmlns:a14="http://schemas.microsoft.com/office/drawing/2010/main" val="0"/>
                        </a:ext>
                      </a:extLst>
                    </a:blip>
                    <a:stretch>
                      <a:fillRect/>
                    </a:stretch>
                  </pic:blipFill>
                  <pic:spPr>
                    <a:xfrm>
                      <a:off x="0" y="0"/>
                      <a:ext cx="3590476" cy="4352381"/>
                    </a:xfrm>
                    <a:prstGeom prst="rect">
                      <a:avLst/>
                    </a:prstGeom>
                  </pic:spPr>
                </pic:pic>
              </a:graphicData>
            </a:graphic>
          </wp:inline>
        </w:drawing>
      </w:r>
    </w:p>
    <w:p w14:paraId="61CD8153" w14:textId="77777777" w:rsidR="00C12D7D" w:rsidRPr="00E21BD0" w:rsidRDefault="00C12D7D">
      <w:pPr>
        <w:numPr>
          <w:ilvl w:val="0"/>
          <w:numId w:val="64"/>
        </w:numPr>
        <w:spacing w:before="0" w:after="160" w:line="259" w:lineRule="auto"/>
        <w:contextualSpacing/>
        <w:jc w:val="left"/>
        <w:rPr>
          <w:rFonts w:eastAsia="Calibri" w:cs="Arial"/>
          <w:kern w:val="0"/>
        </w:rPr>
      </w:pPr>
      <w:r w:rsidRPr="00E21BD0">
        <w:rPr>
          <w:rFonts w:eastAsia="Calibri" w:cs="Arial"/>
          <w:kern w:val="0"/>
          <w:lang w:bidi="it-IT"/>
        </w:rPr>
        <w:t xml:space="preserve">Fare clic sul pulsante </w:t>
      </w:r>
      <w:r w:rsidRPr="00E21BD0">
        <w:rPr>
          <w:rFonts w:eastAsia="Calibri" w:cs="Arial"/>
          <w:b/>
          <w:kern w:val="0"/>
          <w:lang w:bidi="it-IT"/>
        </w:rPr>
        <w:t>Avanzate</w:t>
      </w:r>
      <w:r w:rsidRPr="00E21BD0">
        <w:rPr>
          <w:rFonts w:eastAsia="Calibri" w:cs="Arial"/>
          <w:kern w:val="0"/>
          <w:lang w:bidi="it-IT"/>
        </w:rPr>
        <w:t>. Verrà visualizzata la finestra di dialogo corrispondente.</w:t>
      </w:r>
    </w:p>
    <w:p w14:paraId="23E739A7" w14:textId="77777777" w:rsidR="00C12D7D" w:rsidRPr="00E21BD0" w:rsidRDefault="00C12D7D">
      <w:pPr>
        <w:numPr>
          <w:ilvl w:val="0"/>
          <w:numId w:val="64"/>
        </w:numPr>
        <w:spacing w:before="0" w:after="160" w:line="259" w:lineRule="auto"/>
        <w:contextualSpacing/>
        <w:jc w:val="left"/>
        <w:rPr>
          <w:rFonts w:eastAsia="Calibri" w:cs="Arial"/>
          <w:kern w:val="0"/>
        </w:rPr>
      </w:pPr>
      <w:r w:rsidRPr="00E21BD0">
        <w:rPr>
          <w:rFonts w:eastAsia="Calibri" w:cs="Arial"/>
          <w:kern w:val="0"/>
          <w:lang w:bidi="it-IT"/>
        </w:rPr>
        <w:t xml:space="preserve">Nella finestra di dialogo selezionare l'account di destinazione e fare clic sul pulsante </w:t>
      </w:r>
      <w:r w:rsidRPr="00E21BD0">
        <w:rPr>
          <w:rFonts w:eastAsia="Calibri" w:cs="Arial"/>
          <w:b/>
          <w:kern w:val="0"/>
          <w:lang w:bidi="it-IT"/>
        </w:rPr>
        <w:t>Modifica</w:t>
      </w:r>
      <w:r w:rsidRPr="00E21BD0">
        <w:rPr>
          <w:rFonts w:eastAsia="Calibri" w:cs="Arial"/>
          <w:kern w:val="0"/>
          <w:lang w:bidi="it-IT"/>
        </w:rPr>
        <w:t>.</w:t>
      </w:r>
    </w:p>
    <w:p w14:paraId="789B6FBD" w14:textId="77777777" w:rsidR="00C12D7D" w:rsidRPr="00E21BD0" w:rsidRDefault="00C12D7D">
      <w:pPr>
        <w:numPr>
          <w:ilvl w:val="0"/>
          <w:numId w:val="64"/>
        </w:numPr>
        <w:spacing w:before="0" w:after="160" w:line="259" w:lineRule="auto"/>
        <w:contextualSpacing/>
        <w:jc w:val="left"/>
        <w:rPr>
          <w:rFonts w:eastAsia="Calibri" w:cs="Arial"/>
          <w:kern w:val="0"/>
        </w:rPr>
      </w:pPr>
      <w:r w:rsidRPr="00E21BD0">
        <w:rPr>
          <w:rFonts w:eastAsia="Calibri" w:cs="Arial"/>
          <w:kern w:val="0"/>
          <w:lang w:bidi="it-IT"/>
        </w:rPr>
        <w:t xml:space="preserve">Nella finestra di dialogo seguente verificare che il parametro </w:t>
      </w:r>
      <w:r w:rsidRPr="00E21BD0">
        <w:rPr>
          <w:rFonts w:eastAsia="Calibri" w:cs="Arial"/>
          <w:b/>
          <w:kern w:val="0"/>
          <w:lang w:bidi="it-IT"/>
        </w:rPr>
        <w:t>Si applica a</w:t>
      </w:r>
      <w:r w:rsidRPr="00E21BD0">
        <w:rPr>
          <w:rFonts w:eastAsia="Calibri" w:cs="Arial"/>
          <w:kern w:val="0"/>
          <w:lang w:bidi="it-IT"/>
        </w:rPr>
        <w:t xml:space="preserve"> sia impostato sul valore </w:t>
      </w:r>
      <w:r w:rsidRPr="00E21BD0">
        <w:rPr>
          <w:rFonts w:eastAsia="Calibri" w:cs="Arial"/>
          <w:b/>
          <w:kern w:val="0"/>
          <w:lang w:bidi="it-IT"/>
        </w:rPr>
        <w:t xml:space="preserve">Solo questo spazio dei nomi </w:t>
      </w:r>
      <w:r w:rsidRPr="00E21BD0">
        <w:rPr>
          <w:rFonts w:eastAsia="Calibri" w:cs="Arial"/>
          <w:kern w:val="0"/>
          <w:lang w:bidi="it-IT"/>
        </w:rPr>
        <w:t>e che siano impostate le autorizzazioni seguenti:</w:t>
      </w:r>
    </w:p>
    <w:p w14:paraId="7E1AAF13" w14:textId="77777777" w:rsidR="00C12D7D" w:rsidRPr="00E21BD0" w:rsidRDefault="00C12D7D">
      <w:pPr>
        <w:numPr>
          <w:ilvl w:val="0"/>
          <w:numId w:val="67"/>
        </w:numPr>
        <w:spacing w:before="0" w:after="160" w:line="259" w:lineRule="auto"/>
        <w:contextualSpacing/>
        <w:jc w:val="left"/>
        <w:rPr>
          <w:rFonts w:eastAsia="Calibri" w:cs="Arial"/>
          <w:b/>
          <w:kern w:val="0"/>
        </w:rPr>
      </w:pPr>
      <w:r w:rsidRPr="00E21BD0">
        <w:rPr>
          <w:rFonts w:eastAsia="Calibri" w:cs="Arial"/>
          <w:b/>
          <w:kern w:val="0"/>
          <w:lang w:bidi="it-IT"/>
        </w:rPr>
        <w:t>Abilita account</w:t>
      </w:r>
    </w:p>
    <w:p w14:paraId="60BB7133" w14:textId="77777777" w:rsidR="00C12D7D" w:rsidRPr="00E21BD0" w:rsidRDefault="00C12D7D">
      <w:pPr>
        <w:numPr>
          <w:ilvl w:val="0"/>
          <w:numId w:val="67"/>
        </w:numPr>
        <w:spacing w:before="0" w:after="160" w:line="259" w:lineRule="auto"/>
        <w:contextualSpacing/>
        <w:jc w:val="left"/>
        <w:rPr>
          <w:rFonts w:eastAsia="Calibri" w:cs="Arial"/>
          <w:b/>
          <w:kern w:val="0"/>
        </w:rPr>
      </w:pPr>
      <w:r w:rsidRPr="00E21BD0">
        <w:rPr>
          <w:rFonts w:eastAsia="Calibri" w:cs="Arial"/>
          <w:b/>
          <w:kern w:val="0"/>
          <w:lang w:bidi="it-IT"/>
        </w:rPr>
        <w:t>Abilita remoto</w:t>
      </w:r>
    </w:p>
    <w:p w14:paraId="11F290C4" w14:textId="77777777" w:rsidR="00C12D7D" w:rsidRPr="00E21BD0" w:rsidRDefault="00C12D7D">
      <w:pPr>
        <w:spacing w:before="0" w:after="160" w:line="259" w:lineRule="auto"/>
        <w:rPr>
          <w:rFonts w:eastAsia="Calibri" w:cs="Arial"/>
          <w:kern w:val="0"/>
        </w:rPr>
      </w:pPr>
      <w:r w:rsidRPr="00E21BD0">
        <w:rPr>
          <w:rFonts w:eastAsia="Calibri" w:cs="Arial"/>
          <w:noProof/>
          <w:kern w:val="0"/>
          <w:lang w:val="en-US" w:eastAsia="ja-JP"/>
        </w:rPr>
        <w:lastRenderedPageBreak/>
        <w:drawing>
          <wp:inline distT="0" distB="0" distL="0" distR="0" wp14:anchorId="46C497BB" wp14:editId="7EFDC928">
            <wp:extent cx="5943600" cy="3830320"/>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g6_.png"/>
                    <pic:cNvPicPr/>
                  </pic:nvPicPr>
                  <pic:blipFill>
                    <a:blip r:embed="rId35">
                      <a:extLst>
                        <a:ext uri="{28A0092B-C50C-407E-A947-70E740481C1C}">
                          <a14:useLocalDpi xmlns:a14="http://schemas.microsoft.com/office/drawing/2010/main" val="0"/>
                        </a:ext>
                      </a:extLst>
                    </a:blip>
                    <a:stretch>
                      <a:fillRect/>
                    </a:stretch>
                  </pic:blipFill>
                  <pic:spPr>
                    <a:xfrm>
                      <a:off x="0" y="0"/>
                      <a:ext cx="5943600" cy="3830320"/>
                    </a:xfrm>
                    <a:prstGeom prst="rect">
                      <a:avLst/>
                    </a:prstGeom>
                  </pic:spPr>
                </pic:pic>
              </a:graphicData>
            </a:graphic>
          </wp:inline>
        </w:drawing>
      </w:r>
    </w:p>
    <w:p w14:paraId="21A85D83" w14:textId="77777777" w:rsidR="00C12D7D" w:rsidRPr="00E21BD0" w:rsidRDefault="00C12D7D">
      <w:pPr>
        <w:spacing w:before="0" w:after="160" w:line="259" w:lineRule="auto"/>
        <w:ind w:left="720"/>
        <w:contextualSpacing/>
        <w:rPr>
          <w:rFonts w:eastAsia="Calibri" w:cs="Arial"/>
          <w:kern w:val="0"/>
        </w:rPr>
      </w:pPr>
    </w:p>
    <w:p w14:paraId="531827CE" w14:textId="77777777" w:rsidR="00C12D7D" w:rsidRPr="00E21BD0" w:rsidRDefault="00C12D7D">
      <w:pPr>
        <w:rPr>
          <w:rFonts w:cs="Arial"/>
        </w:rPr>
      </w:pPr>
      <w:r w:rsidRPr="00E21BD0">
        <w:rPr>
          <w:rFonts w:eastAsia="Calibri" w:cs="Arial"/>
          <w:kern w:val="0"/>
          <w:lang w:bidi="it-IT"/>
        </w:rPr>
        <w:t>I passaggi da 1 a 11 devono essere eseguiti su ogni replica inclusa nel gruppo di disponibilità di destinazione.</w:t>
      </w:r>
    </w:p>
    <w:p w14:paraId="3D53E2C2" w14:textId="77777777" w:rsidR="00C12D7D" w:rsidRPr="00E21BD0" w:rsidRDefault="00C12D7D" w:rsidP="00740569">
      <w:pPr>
        <w:rPr>
          <w:rFonts w:cs="Arial"/>
        </w:rPr>
      </w:pPr>
    </w:p>
    <w:p w14:paraId="25DC1792" w14:textId="1BB29F55" w:rsidR="00D82B82" w:rsidRPr="00E21BD0" w:rsidRDefault="00D82B82">
      <w:pPr>
        <w:pStyle w:val="Heading4"/>
        <w:rPr>
          <w:rFonts w:cs="Arial"/>
        </w:rPr>
      </w:pPr>
      <w:bookmarkStart w:id="73" w:name="_Low-privilege_environments"/>
      <w:bookmarkStart w:id="74" w:name="_Ref384676019"/>
      <w:bookmarkStart w:id="75" w:name="_Toc469571635"/>
      <w:bookmarkEnd w:id="73"/>
      <w:r w:rsidRPr="00E21BD0">
        <w:rPr>
          <w:rFonts w:cs="Arial"/>
          <w:lang w:bidi="it-IT"/>
        </w:rPr>
        <w:t xml:space="preserve">Ambienti con </w:t>
      </w:r>
      <w:bookmarkEnd w:id="69"/>
      <w:bookmarkEnd w:id="74"/>
      <w:r w:rsidRPr="00E21BD0">
        <w:rPr>
          <w:rFonts w:cs="Arial"/>
          <w:lang w:bidi="it-IT"/>
        </w:rPr>
        <w:t>privilegi limitati</w:t>
      </w:r>
      <w:bookmarkEnd w:id="75"/>
    </w:p>
    <w:p w14:paraId="07810852" w14:textId="2B395EA7" w:rsidR="00C4340D" w:rsidRPr="00E21BD0" w:rsidRDefault="00C4340D">
      <w:pPr>
        <w:rPr>
          <w:rFonts w:cs="Arial"/>
        </w:rPr>
      </w:pPr>
      <w:r w:rsidRPr="00E21BD0">
        <w:rPr>
          <w:rFonts w:cs="Arial"/>
          <w:lang w:bidi="it-IT"/>
        </w:rPr>
        <w:t>Questa sezione descrive come configurare il Management Pack per Microsoft SQL Server 2014 per l'accesso con privilegi limitati. Tutti i flussi di lavoro, vale a dire individuazioni, regole, monitoraggi e azioni, in questo Management Pack sono associati ai profili RunAs descritti nella sezione "</w:t>
      </w:r>
      <w:hyperlink w:anchor="_Run_As_profiles" w:history="1">
        <w:r w:rsidR="002864EE" w:rsidRPr="00E21BD0">
          <w:rPr>
            <w:rStyle w:val="Hyperlink"/>
            <w:rFonts w:cs="Arial"/>
            <w:szCs w:val="20"/>
            <w:lang w:bidi="it-IT"/>
          </w:rPr>
          <w:t>Profili RunAs</w:t>
        </w:r>
      </w:hyperlink>
      <w:r w:rsidRPr="00E21BD0">
        <w:rPr>
          <w:rFonts w:cs="Arial"/>
          <w:lang w:bidi="it-IT"/>
        </w:rPr>
        <w:t>". Per abilitare il monitoraggio con privilegi limitati, è necessario concedere le autorizzazioni appropriate agli account RunAs e associare gli account ai profili RunAs corrispondenti. Le sottosezioni seguenti descrivono come concedere le autorizzazioni a livello di sistema operativo e a livello di SQL Server.</w:t>
      </w:r>
    </w:p>
    <w:p w14:paraId="7C28E1D1" w14:textId="77777777" w:rsidR="008F215A" w:rsidRPr="00E21BD0" w:rsidRDefault="008F215A">
      <w:pPr>
        <w:pStyle w:val="NumberedList1"/>
        <w:numPr>
          <w:ilvl w:val="0"/>
          <w:numId w:val="0"/>
        </w:numPr>
        <w:tabs>
          <w:tab w:val="left" w:pos="360"/>
        </w:tabs>
        <w:spacing w:line="260" w:lineRule="exact"/>
        <w:rPr>
          <w:rFonts w:cs="Arial"/>
        </w:rPr>
      </w:pPr>
    </w:p>
    <w:p w14:paraId="476BF953" w14:textId="07203C25" w:rsidR="008F215A" w:rsidRPr="00E21BD0" w:rsidRDefault="002F67CA">
      <w:pPr>
        <w:pStyle w:val="AlertLabel"/>
        <w:framePr w:wrap="notBeside"/>
        <w:rPr>
          <w:rFonts w:cs="Arial"/>
        </w:rPr>
      </w:pPr>
      <w:r w:rsidRPr="00E21BD0">
        <w:rPr>
          <w:rFonts w:cs="Arial"/>
          <w:noProof/>
          <w:lang w:val="en-US" w:eastAsia="ja-JP"/>
        </w:rPr>
        <w:drawing>
          <wp:inline distT="0" distB="0" distL="0" distR="0" wp14:anchorId="6089F870" wp14:editId="17B7F434">
            <wp:extent cx="228600" cy="1524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008F215A" w:rsidRPr="00E21BD0">
        <w:rPr>
          <w:rFonts w:cs="Arial"/>
          <w:lang w:bidi="it-IT"/>
        </w:rPr>
        <w:t xml:space="preserve">Nota </w:t>
      </w:r>
    </w:p>
    <w:p w14:paraId="1448BC4C" w14:textId="52F0E3F7" w:rsidR="008F215A" w:rsidRPr="00E21BD0" w:rsidRDefault="008F215A">
      <w:pPr>
        <w:ind w:left="360"/>
        <w:rPr>
          <w:rFonts w:cs="Arial"/>
        </w:rPr>
      </w:pPr>
      <w:r w:rsidRPr="00E21BD0">
        <w:rPr>
          <w:rFonts w:cs="Arial"/>
          <w:lang w:bidi="it-IT"/>
        </w:rPr>
        <w:t>Per una descrizione dettagliata dei profili RunAs definiti nel Management Pack per Microsoft SQL Server 2014, vedere la sezione "</w:t>
      </w:r>
      <w:hyperlink w:anchor="_Run_As_profiles" w:history="1">
        <w:r w:rsidR="002864EE" w:rsidRPr="00E21BD0">
          <w:rPr>
            <w:rStyle w:val="Hyperlink"/>
            <w:rFonts w:cs="Arial"/>
            <w:szCs w:val="20"/>
            <w:lang w:bidi="it-IT"/>
          </w:rPr>
          <w:t>Profili RunAs</w:t>
        </w:r>
      </w:hyperlink>
      <w:r w:rsidRPr="00E21BD0">
        <w:rPr>
          <w:rFonts w:cs="Arial"/>
          <w:lang w:bidi="it-IT"/>
        </w:rPr>
        <w:t xml:space="preserve">". </w:t>
      </w:r>
    </w:p>
    <w:p w14:paraId="6D6E1F42" w14:textId="077C1AE4" w:rsidR="008F215A" w:rsidRPr="00E21BD0" w:rsidRDefault="002F67CA">
      <w:pPr>
        <w:rPr>
          <w:rFonts w:cs="Arial"/>
          <w:b/>
        </w:rPr>
      </w:pPr>
      <w:r w:rsidRPr="00E21BD0">
        <w:rPr>
          <w:rFonts w:cs="Arial"/>
          <w:b/>
          <w:noProof/>
          <w:lang w:val="en-US" w:eastAsia="ja-JP"/>
        </w:rPr>
        <w:drawing>
          <wp:inline distT="0" distB="0" distL="0" distR="0" wp14:anchorId="0C343505" wp14:editId="4ED2C929">
            <wp:extent cx="228600" cy="1524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008F215A" w:rsidRPr="00E21BD0">
        <w:rPr>
          <w:rFonts w:cs="Arial"/>
          <w:b/>
          <w:lang w:bidi="it-IT"/>
        </w:rPr>
        <w:t>Nota</w:t>
      </w:r>
    </w:p>
    <w:p w14:paraId="6B796403" w14:textId="7E665684" w:rsidR="00DF7B40" w:rsidRPr="00E21BD0" w:rsidRDefault="008F215A" w:rsidP="00D424FB">
      <w:pPr>
        <w:ind w:left="360"/>
        <w:rPr>
          <w:rFonts w:cs="Arial"/>
        </w:rPr>
      </w:pPr>
      <w:r w:rsidRPr="00E21BD0">
        <w:rPr>
          <w:rFonts w:cs="Arial"/>
          <w:lang w:bidi="it-IT"/>
        </w:rPr>
        <w:lastRenderedPageBreak/>
        <w:t>Per altre informazioni sulla configurazione di profili RunAs, vedere la sezione "</w:t>
      </w:r>
      <w:hyperlink w:anchor="_How_to_configure_1" w:history="1">
        <w:r w:rsidR="002864EE" w:rsidRPr="00E21BD0">
          <w:rPr>
            <w:rStyle w:val="Hyperlink"/>
            <w:rFonts w:cs="Arial"/>
            <w:szCs w:val="20"/>
            <w:lang w:bidi="it-IT"/>
          </w:rPr>
          <w:t>Come configurare i profili RunAs</w:t>
        </w:r>
      </w:hyperlink>
      <w:r w:rsidRPr="00E21BD0">
        <w:rPr>
          <w:rFonts w:cs="Arial"/>
          <w:lang w:bidi="it-IT"/>
        </w:rPr>
        <w:t>" di questa guida.</w:t>
      </w:r>
    </w:p>
    <w:p w14:paraId="15555856" w14:textId="77777777" w:rsidR="00DF7B40" w:rsidRPr="00E21BD0" w:rsidRDefault="00DF7B40">
      <w:pPr>
        <w:rPr>
          <w:rFonts w:cs="Arial"/>
        </w:rPr>
      </w:pPr>
    </w:p>
    <w:p w14:paraId="3139E599" w14:textId="7B90D646" w:rsidR="008F215A" w:rsidRPr="00E21BD0" w:rsidRDefault="002F67CA">
      <w:pPr>
        <w:pStyle w:val="AlertLabel"/>
        <w:framePr w:wrap="notBeside"/>
        <w:rPr>
          <w:rFonts w:cs="Arial"/>
        </w:rPr>
      </w:pPr>
      <w:r w:rsidRPr="00E21BD0">
        <w:rPr>
          <w:rFonts w:cs="Arial"/>
          <w:noProof/>
          <w:lang w:val="en-US" w:eastAsia="ja-JP"/>
        </w:rPr>
        <w:drawing>
          <wp:inline distT="0" distB="0" distL="0" distR="0" wp14:anchorId="49E2B1AB" wp14:editId="4D95815E">
            <wp:extent cx="228600" cy="1524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008F215A" w:rsidRPr="00E21BD0">
        <w:rPr>
          <w:rFonts w:cs="Arial"/>
          <w:lang w:bidi="it-IT"/>
        </w:rPr>
        <w:t xml:space="preserve">Importante </w:t>
      </w:r>
    </w:p>
    <w:p w14:paraId="1529E95D" w14:textId="6A0AC432" w:rsidR="00C4340D" w:rsidRPr="00E21BD0" w:rsidRDefault="008F215A">
      <w:pPr>
        <w:pStyle w:val="AlertText"/>
        <w:rPr>
          <w:rFonts w:cs="Arial"/>
        </w:rPr>
      </w:pPr>
      <w:r w:rsidRPr="00E21BD0">
        <w:rPr>
          <w:rFonts w:cs="Arial"/>
          <w:lang w:bidi="it-IT"/>
        </w:rPr>
        <w:t>La configurazione con privilegi limitati è supportata per gli ambienti di SQL Server 2014 non cluster e le istanze di cluster di SQL Server 2014. Il monitoraggio basato su criteri utente personalizzati non è supportato in modalità con privilegi limitati.</w:t>
      </w:r>
    </w:p>
    <w:p w14:paraId="03EA52E8" w14:textId="77777777" w:rsidR="008F215A" w:rsidRPr="00E21BD0" w:rsidRDefault="008F215A">
      <w:pPr>
        <w:pStyle w:val="AlertText"/>
        <w:ind w:left="0"/>
        <w:rPr>
          <w:rFonts w:cs="Arial"/>
        </w:rPr>
      </w:pPr>
    </w:p>
    <w:p w14:paraId="4F7B31A6" w14:textId="6CB939B5" w:rsidR="008F215A" w:rsidRPr="00E21BD0" w:rsidRDefault="002F67CA">
      <w:pPr>
        <w:pStyle w:val="Heading5"/>
        <w:rPr>
          <w:rFonts w:cs="Arial"/>
        </w:rPr>
      </w:pPr>
      <w:r w:rsidRPr="00E21BD0">
        <w:rPr>
          <w:rFonts w:cs="Arial"/>
          <w:noProof/>
          <w:lang w:val="en-US" w:eastAsia="ja-JP"/>
        </w:rPr>
        <w:drawing>
          <wp:inline distT="0" distB="0" distL="0" distR="0" wp14:anchorId="18C6D772" wp14:editId="49BF0C7B">
            <wp:extent cx="152400" cy="1524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8F215A" w:rsidRPr="00E21BD0">
        <w:rPr>
          <w:rFonts w:cs="Arial"/>
          <w:lang w:bidi="it-IT"/>
        </w:rPr>
        <w:t>Per configurare un ambiente con privilegi limitati in Active Directory</w:t>
      </w:r>
    </w:p>
    <w:p w14:paraId="442C7CF4" w14:textId="77777777" w:rsidR="00663A15" w:rsidRPr="00E21BD0" w:rsidRDefault="00663A15">
      <w:pPr>
        <w:pStyle w:val="NumberedList1"/>
        <w:numPr>
          <w:ilvl w:val="0"/>
          <w:numId w:val="19"/>
        </w:numPr>
        <w:tabs>
          <w:tab w:val="left" w:pos="360"/>
        </w:tabs>
        <w:spacing w:line="260" w:lineRule="exact"/>
        <w:rPr>
          <w:rFonts w:cs="Arial"/>
        </w:rPr>
      </w:pPr>
      <w:r w:rsidRPr="00E21BD0">
        <w:rPr>
          <w:rFonts w:cs="Arial"/>
          <w:lang w:bidi="it-IT"/>
        </w:rPr>
        <w:t>In Active Directory creare tre utenti di dominio da utilizzare comunemente per l'accesso con privilegi limitati a tutte le istanze di destinazione di SQL Server:</w:t>
      </w:r>
    </w:p>
    <w:p w14:paraId="79C279B3" w14:textId="41810DC9" w:rsidR="00663A15" w:rsidRPr="00E21BD0" w:rsidRDefault="00663A15" w:rsidP="00740569">
      <w:pPr>
        <w:pStyle w:val="NumberedList2"/>
        <w:numPr>
          <w:ilvl w:val="0"/>
          <w:numId w:val="0"/>
        </w:numPr>
        <w:tabs>
          <w:tab w:val="left" w:pos="720"/>
        </w:tabs>
        <w:spacing w:line="260" w:lineRule="exact"/>
        <w:ind w:left="720" w:hanging="360"/>
        <w:rPr>
          <w:rFonts w:cs="Arial"/>
        </w:rPr>
      </w:pPr>
      <w:r w:rsidRPr="00E21BD0">
        <w:rPr>
          <w:rFonts w:cs="Arial"/>
          <w:lang w:bidi="it-IT"/>
        </w:rPr>
        <w:t>a.</w:t>
      </w:r>
      <w:r w:rsidRPr="00E21BD0">
        <w:rPr>
          <w:rFonts w:cs="Arial"/>
          <w:lang w:bidi="it-IT"/>
        </w:rPr>
        <w:tab/>
      </w:r>
      <w:r w:rsidRPr="00E21BD0">
        <w:rPr>
          <w:rStyle w:val="UserInputNon-localizable"/>
          <w:rFonts w:cs="Arial"/>
          <w:lang w:bidi="it-IT"/>
        </w:rPr>
        <w:t>SQLTaskAction</w:t>
      </w:r>
    </w:p>
    <w:p w14:paraId="34C3B8CC" w14:textId="77777777" w:rsidR="00663A15" w:rsidRPr="00E21BD0" w:rsidRDefault="00663A15" w:rsidP="00740569">
      <w:pPr>
        <w:pStyle w:val="NumberedList2"/>
        <w:numPr>
          <w:ilvl w:val="0"/>
          <w:numId w:val="0"/>
        </w:numPr>
        <w:tabs>
          <w:tab w:val="left" w:pos="720"/>
        </w:tabs>
        <w:spacing w:line="260" w:lineRule="exact"/>
        <w:ind w:left="720" w:hanging="360"/>
        <w:rPr>
          <w:rFonts w:cs="Arial"/>
        </w:rPr>
      </w:pPr>
      <w:r w:rsidRPr="00E21BD0">
        <w:rPr>
          <w:rFonts w:cs="Arial"/>
          <w:lang w:bidi="it-IT"/>
        </w:rPr>
        <w:t>b.</w:t>
      </w:r>
      <w:r w:rsidRPr="00E21BD0">
        <w:rPr>
          <w:rFonts w:cs="Arial"/>
          <w:lang w:bidi="it-IT"/>
        </w:rPr>
        <w:tab/>
      </w:r>
      <w:r w:rsidRPr="00E21BD0">
        <w:rPr>
          <w:rStyle w:val="UserInputNon-localizable"/>
          <w:rFonts w:cs="Arial"/>
          <w:lang w:bidi="it-IT"/>
        </w:rPr>
        <w:t>SQLDiscovery</w:t>
      </w:r>
    </w:p>
    <w:p w14:paraId="53952BD2" w14:textId="77777777" w:rsidR="00663A15" w:rsidRPr="00E21BD0" w:rsidRDefault="00663A15" w:rsidP="00740569">
      <w:pPr>
        <w:pStyle w:val="NumberedList2"/>
        <w:numPr>
          <w:ilvl w:val="0"/>
          <w:numId w:val="0"/>
        </w:numPr>
        <w:tabs>
          <w:tab w:val="left" w:pos="720"/>
        </w:tabs>
        <w:spacing w:line="260" w:lineRule="exact"/>
        <w:ind w:left="720" w:hanging="360"/>
        <w:rPr>
          <w:rFonts w:cs="Arial"/>
        </w:rPr>
      </w:pPr>
      <w:r w:rsidRPr="00E21BD0">
        <w:rPr>
          <w:rFonts w:cs="Arial"/>
          <w:lang w:bidi="it-IT"/>
        </w:rPr>
        <w:t>c.</w:t>
      </w:r>
      <w:r w:rsidRPr="00E21BD0">
        <w:rPr>
          <w:rFonts w:cs="Arial"/>
          <w:lang w:bidi="it-IT"/>
        </w:rPr>
        <w:tab/>
      </w:r>
      <w:r w:rsidRPr="00E21BD0">
        <w:rPr>
          <w:rStyle w:val="UserInputNon-localizable"/>
          <w:rFonts w:cs="Arial"/>
          <w:lang w:bidi="it-IT"/>
        </w:rPr>
        <w:t>SQLMonitor</w:t>
      </w:r>
    </w:p>
    <w:p w14:paraId="1CBEFC98" w14:textId="77777777" w:rsidR="00663A15" w:rsidRPr="00E21BD0" w:rsidRDefault="00663A15">
      <w:pPr>
        <w:pStyle w:val="NumberedList1"/>
        <w:numPr>
          <w:ilvl w:val="0"/>
          <w:numId w:val="19"/>
        </w:numPr>
        <w:tabs>
          <w:tab w:val="left" w:pos="360"/>
        </w:tabs>
        <w:spacing w:line="260" w:lineRule="exact"/>
        <w:rPr>
          <w:rFonts w:cs="Arial"/>
        </w:rPr>
      </w:pPr>
      <w:r w:rsidRPr="00E21BD0">
        <w:rPr>
          <w:rFonts w:cs="Arial"/>
          <w:lang w:bidi="it-IT"/>
        </w:rPr>
        <w:t xml:space="preserve">Creare un gruppo di dominio denominato </w:t>
      </w:r>
      <w:r w:rsidRPr="00E21BD0">
        <w:rPr>
          <w:rStyle w:val="UserInputNon-localizable"/>
          <w:rFonts w:cs="Arial"/>
          <w:lang w:bidi="it-IT"/>
        </w:rPr>
        <w:t>SQLMPLowPriv</w:t>
      </w:r>
      <w:r w:rsidRPr="00E21BD0">
        <w:rPr>
          <w:rFonts w:cs="Arial"/>
          <w:lang w:bidi="it-IT"/>
        </w:rPr>
        <w:t xml:space="preserve"> e aggiungere gli utenti di dominio seguenti:</w:t>
      </w:r>
    </w:p>
    <w:p w14:paraId="65ED1CDF" w14:textId="77777777" w:rsidR="00663A15" w:rsidRPr="00E21BD0" w:rsidRDefault="00663A15" w:rsidP="00740569">
      <w:pPr>
        <w:pStyle w:val="NumberedList2"/>
        <w:numPr>
          <w:ilvl w:val="0"/>
          <w:numId w:val="0"/>
        </w:numPr>
        <w:tabs>
          <w:tab w:val="left" w:pos="720"/>
        </w:tabs>
        <w:spacing w:line="260" w:lineRule="exact"/>
        <w:ind w:left="720" w:hanging="360"/>
        <w:rPr>
          <w:rFonts w:cs="Arial"/>
        </w:rPr>
      </w:pPr>
      <w:r w:rsidRPr="00E21BD0">
        <w:rPr>
          <w:rFonts w:cs="Arial"/>
          <w:lang w:bidi="it-IT"/>
        </w:rPr>
        <w:t>a.</w:t>
      </w:r>
      <w:r w:rsidRPr="00E21BD0">
        <w:rPr>
          <w:rFonts w:cs="Arial"/>
          <w:lang w:bidi="it-IT"/>
        </w:rPr>
        <w:tab/>
      </w:r>
      <w:r w:rsidRPr="00E21BD0">
        <w:rPr>
          <w:rStyle w:val="UserInputNon-localizable"/>
          <w:rFonts w:cs="Arial"/>
          <w:lang w:bidi="it-IT"/>
        </w:rPr>
        <w:t>SQLDiscovery</w:t>
      </w:r>
    </w:p>
    <w:p w14:paraId="5479860E" w14:textId="77777777" w:rsidR="00663A15" w:rsidRPr="00E21BD0" w:rsidRDefault="00663A15" w:rsidP="00740569">
      <w:pPr>
        <w:pStyle w:val="NumberedList2"/>
        <w:numPr>
          <w:ilvl w:val="0"/>
          <w:numId w:val="0"/>
        </w:numPr>
        <w:tabs>
          <w:tab w:val="left" w:pos="720"/>
        </w:tabs>
        <w:spacing w:line="260" w:lineRule="exact"/>
        <w:ind w:left="720" w:hanging="360"/>
        <w:rPr>
          <w:rStyle w:val="UserInputNon-localizable"/>
          <w:rFonts w:cs="Arial"/>
        </w:rPr>
      </w:pPr>
      <w:r w:rsidRPr="00E21BD0">
        <w:rPr>
          <w:rFonts w:cs="Arial"/>
          <w:lang w:bidi="it-IT"/>
        </w:rPr>
        <w:t>b.</w:t>
      </w:r>
      <w:r w:rsidRPr="00E21BD0">
        <w:rPr>
          <w:rFonts w:cs="Arial"/>
          <w:lang w:bidi="it-IT"/>
        </w:rPr>
        <w:tab/>
      </w:r>
      <w:r w:rsidRPr="00E21BD0">
        <w:rPr>
          <w:rStyle w:val="UserInputNon-localizable"/>
          <w:rFonts w:cs="Arial"/>
          <w:lang w:bidi="it-IT"/>
        </w:rPr>
        <w:t>SQLMonitor</w:t>
      </w:r>
    </w:p>
    <w:p w14:paraId="5518A844" w14:textId="77777777" w:rsidR="008F215A" w:rsidRPr="00E21BD0" w:rsidRDefault="00663A15">
      <w:pPr>
        <w:pStyle w:val="AlertText"/>
        <w:numPr>
          <w:ilvl w:val="0"/>
          <w:numId w:val="19"/>
        </w:numPr>
        <w:rPr>
          <w:rFonts w:cs="Arial"/>
        </w:rPr>
      </w:pPr>
      <w:r w:rsidRPr="00E21BD0">
        <w:rPr>
          <w:rFonts w:cs="Arial"/>
          <w:lang w:bidi="it-IT"/>
        </w:rPr>
        <w:t xml:space="preserve">Concedere un'autorizzazione speciale: Controller di dominio di sola lettura - "Autorizzazioni di lettura" a </w:t>
      </w:r>
      <w:r w:rsidRPr="00E21BD0">
        <w:rPr>
          <w:rFonts w:cs="Arial"/>
          <w:b/>
          <w:lang w:bidi="it-IT"/>
        </w:rPr>
        <w:t>SQLMPLowPriv</w:t>
      </w:r>
    </w:p>
    <w:p w14:paraId="2DFC2919" w14:textId="77777777" w:rsidR="006B281C" w:rsidRPr="00E21BD0" w:rsidRDefault="006B281C">
      <w:pPr>
        <w:pStyle w:val="AlertText"/>
        <w:rPr>
          <w:rFonts w:cs="Arial"/>
        </w:rPr>
      </w:pPr>
    </w:p>
    <w:p w14:paraId="3DC1693E" w14:textId="18E7C35A" w:rsidR="008F215A" w:rsidRPr="00E21BD0" w:rsidRDefault="002F67CA">
      <w:pPr>
        <w:pStyle w:val="Heading5"/>
        <w:rPr>
          <w:rFonts w:cs="Arial"/>
        </w:rPr>
      </w:pPr>
      <w:bookmarkStart w:id="76" w:name="_To_configure_a_1"/>
      <w:bookmarkStart w:id="77" w:name="_Ref384678241"/>
      <w:bookmarkEnd w:id="76"/>
      <w:r w:rsidRPr="00E21BD0">
        <w:rPr>
          <w:rFonts w:cs="Arial"/>
          <w:noProof/>
          <w:lang w:val="en-US" w:eastAsia="ja-JP"/>
        </w:rPr>
        <w:drawing>
          <wp:inline distT="0" distB="0" distL="0" distR="0" wp14:anchorId="1F440097" wp14:editId="73403926">
            <wp:extent cx="152400" cy="1524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bookmarkStart w:id="78" w:name="AgentMachine"/>
      <w:bookmarkEnd w:id="78"/>
      <w:r w:rsidR="008F215A" w:rsidRPr="00E21BD0">
        <w:rPr>
          <w:rFonts w:cs="Arial"/>
          <w:lang w:bidi="it-IT"/>
        </w:rPr>
        <w:t>Per configurare un ambiente con privilegi limitati nel computer dell'agente</w:t>
      </w:r>
      <w:bookmarkEnd w:id="77"/>
    </w:p>
    <w:p w14:paraId="3FEF3C1A" w14:textId="2881B151" w:rsidR="00663A15" w:rsidRPr="00E21BD0" w:rsidRDefault="00663A15">
      <w:pPr>
        <w:pStyle w:val="NumberedList1"/>
        <w:numPr>
          <w:ilvl w:val="0"/>
          <w:numId w:val="20"/>
        </w:numPr>
        <w:tabs>
          <w:tab w:val="left" w:pos="360"/>
        </w:tabs>
        <w:spacing w:line="260" w:lineRule="exact"/>
        <w:rPr>
          <w:rFonts w:cs="Arial"/>
        </w:rPr>
      </w:pPr>
      <w:r w:rsidRPr="00E21BD0">
        <w:rPr>
          <w:rFonts w:cs="Arial"/>
          <w:lang w:bidi="it-IT"/>
        </w:rPr>
        <w:t xml:space="preserve">Nel computer agente aggiungere gli utenti di dominio </w:t>
      </w:r>
      <w:r w:rsidRPr="00E21BD0">
        <w:rPr>
          <w:rStyle w:val="UserInputNon-localizable"/>
          <w:rFonts w:cs="Arial"/>
          <w:lang w:bidi="it-IT"/>
        </w:rPr>
        <w:t>SQLTaskAction</w:t>
      </w:r>
      <w:r w:rsidRPr="00E21BD0">
        <w:rPr>
          <w:rFonts w:cs="Arial"/>
          <w:lang w:bidi="it-IT"/>
        </w:rPr>
        <w:t xml:space="preserve"> e </w:t>
      </w:r>
      <w:r w:rsidRPr="00E21BD0">
        <w:rPr>
          <w:rStyle w:val="UserInputNon-localizable"/>
          <w:rFonts w:cs="Arial"/>
          <w:lang w:bidi="it-IT"/>
        </w:rPr>
        <w:t>SQLMonitor</w:t>
      </w:r>
      <w:r w:rsidRPr="00E21BD0">
        <w:rPr>
          <w:rFonts w:cs="Arial"/>
          <w:lang w:bidi="it-IT"/>
        </w:rPr>
        <w:t xml:space="preserve"> al gruppo locale "Performance Monitor Users".</w:t>
      </w:r>
    </w:p>
    <w:p w14:paraId="57E17D59" w14:textId="55579D3A" w:rsidR="00663A15" w:rsidRPr="00E21BD0" w:rsidRDefault="00663A15">
      <w:pPr>
        <w:pStyle w:val="NumberedList1"/>
        <w:numPr>
          <w:ilvl w:val="0"/>
          <w:numId w:val="20"/>
        </w:numPr>
        <w:tabs>
          <w:tab w:val="left" w:pos="360"/>
        </w:tabs>
        <w:spacing w:line="260" w:lineRule="exact"/>
        <w:rPr>
          <w:rFonts w:cs="Arial"/>
        </w:rPr>
      </w:pPr>
      <w:r w:rsidRPr="00E21BD0">
        <w:rPr>
          <w:rFonts w:cs="Arial"/>
          <w:lang w:bidi="it-IT"/>
        </w:rPr>
        <w:t xml:space="preserve">Aggiungere gli utenti di dominio </w:t>
      </w:r>
      <w:r w:rsidRPr="00E21BD0">
        <w:rPr>
          <w:rStyle w:val="UserInputNon-localizable"/>
          <w:rFonts w:cs="Arial"/>
          <w:lang w:bidi="it-IT"/>
        </w:rPr>
        <w:t>SQLTaskAction</w:t>
      </w:r>
      <w:r w:rsidRPr="00E21BD0">
        <w:rPr>
          <w:rFonts w:cs="Arial"/>
          <w:lang w:bidi="it-IT"/>
        </w:rPr>
        <w:t xml:space="preserve"> e </w:t>
      </w:r>
      <w:r w:rsidRPr="00E21BD0">
        <w:rPr>
          <w:rStyle w:val="UserInputNon-localizable"/>
          <w:rFonts w:cs="Arial"/>
          <w:lang w:bidi="it-IT"/>
        </w:rPr>
        <w:t>SQLMonitor</w:t>
      </w:r>
      <w:r w:rsidRPr="00E21BD0">
        <w:rPr>
          <w:rFonts w:cs="Arial"/>
          <w:lang w:bidi="it-IT"/>
        </w:rPr>
        <w:t xml:space="preserve"> al gruppo locale "EventLogReaders".</w:t>
      </w:r>
    </w:p>
    <w:p w14:paraId="00929940" w14:textId="6E06ECD8" w:rsidR="00663A15" w:rsidRPr="00E21BD0" w:rsidRDefault="00663A15">
      <w:pPr>
        <w:pStyle w:val="NumberedList1"/>
        <w:numPr>
          <w:ilvl w:val="0"/>
          <w:numId w:val="20"/>
        </w:numPr>
        <w:tabs>
          <w:tab w:val="left" w:pos="360"/>
        </w:tabs>
        <w:spacing w:line="260" w:lineRule="exact"/>
        <w:rPr>
          <w:rFonts w:cs="Arial"/>
        </w:rPr>
      </w:pPr>
      <w:r w:rsidRPr="00E21BD0">
        <w:rPr>
          <w:rFonts w:cs="Arial"/>
          <w:lang w:bidi="it-IT"/>
        </w:rPr>
        <w:t xml:space="preserve">Aggiungere l'utente di dominio </w:t>
      </w:r>
      <w:r w:rsidRPr="00E21BD0">
        <w:rPr>
          <w:rStyle w:val="UserInputNon-localizable"/>
          <w:rFonts w:cs="Arial"/>
          <w:lang w:bidi="it-IT"/>
        </w:rPr>
        <w:t>SQLTaskAction</w:t>
      </w:r>
      <w:r w:rsidRPr="00E21BD0">
        <w:rPr>
          <w:rFonts w:cs="Arial"/>
          <w:lang w:bidi="it-IT"/>
        </w:rPr>
        <w:t xml:space="preserve"> e il gruppo di dominio </w:t>
      </w:r>
      <w:r w:rsidRPr="00E21BD0">
        <w:rPr>
          <w:rStyle w:val="UserInputNon-localizable"/>
          <w:rFonts w:cs="Arial"/>
          <w:lang w:bidi="it-IT"/>
        </w:rPr>
        <w:t>SQLMPLowPriv</w:t>
      </w:r>
      <w:r w:rsidRPr="00E21BD0">
        <w:rPr>
          <w:rFonts w:cs="Arial"/>
          <w:lang w:bidi="it-IT"/>
        </w:rPr>
        <w:t xml:space="preserve"> come membri del gruppo locale </w:t>
      </w:r>
      <w:r w:rsidRPr="00E21BD0">
        <w:rPr>
          <w:rFonts w:cs="Arial"/>
          <w:b/>
          <w:lang w:bidi="it-IT"/>
        </w:rPr>
        <w:t>Users</w:t>
      </w:r>
      <w:r w:rsidRPr="00E21BD0">
        <w:rPr>
          <w:rFonts w:cs="Arial"/>
          <w:lang w:bidi="it-IT"/>
        </w:rPr>
        <w:t>.</w:t>
      </w:r>
    </w:p>
    <w:p w14:paraId="130DDE88" w14:textId="62CE31BE" w:rsidR="00663A15" w:rsidRPr="00E21BD0" w:rsidRDefault="00663A15">
      <w:pPr>
        <w:pStyle w:val="NumberedList1"/>
        <w:numPr>
          <w:ilvl w:val="0"/>
          <w:numId w:val="20"/>
        </w:numPr>
        <w:tabs>
          <w:tab w:val="left" w:pos="360"/>
        </w:tabs>
        <w:spacing w:line="260" w:lineRule="exact"/>
        <w:rPr>
          <w:rFonts w:cs="Arial"/>
        </w:rPr>
      </w:pPr>
      <w:r w:rsidRPr="00E21BD0">
        <w:rPr>
          <w:rFonts w:cs="Arial"/>
          <w:lang w:bidi="it-IT"/>
        </w:rPr>
        <w:t xml:space="preserve">Configurare l'impostazione dei criteri di sicurezza locali per l'accesso locale per consentire all'utente di dominio </w:t>
      </w:r>
      <w:r w:rsidR="0066775C" w:rsidRPr="00E21BD0">
        <w:rPr>
          <w:rStyle w:val="UserInputNon-localizable"/>
          <w:rFonts w:cs="Arial"/>
          <w:lang w:bidi="it-IT"/>
        </w:rPr>
        <w:t>SQLTaskAction</w:t>
      </w:r>
      <w:r w:rsidRPr="00E21BD0">
        <w:rPr>
          <w:rFonts w:cs="Arial"/>
          <w:lang w:bidi="it-IT"/>
        </w:rPr>
        <w:t xml:space="preserve"> e agli utenti del gruppo di dominio </w:t>
      </w:r>
      <w:r w:rsidRPr="00E21BD0">
        <w:rPr>
          <w:rStyle w:val="UserInputNon-localizable"/>
          <w:rFonts w:cs="Arial"/>
          <w:lang w:bidi="it-IT"/>
        </w:rPr>
        <w:t>SQLMPLowPriv</w:t>
      </w:r>
      <w:r w:rsidRPr="00E21BD0">
        <w:rPr>
          <w:rFonts w:cs="Arial"/>
          <w:lang w:bidi="it-IT"/>
        </w:rPr>
        <w:t xml:space="preserve"> di accedere localmente.</w:t>
      </w:r>
    </w:p>
    <w:p w14:paraId="161EB651" w14:textId="7F84290D" w:rsidR="00663A15" w:rsidRPr="00E21BD0" w:rsidRDefault="00663A15">
      <w:pPr>
        <w:pStyle w:val="NumberedList1"/>
        <w:numPr>
          <w:ilvl w:val="0"/>
          <w:numId w:val="20"/>
        </w:numPr>
        <w:tabs>
          <w:tab w:val="left" w:pos="360"/>
        </w:tabs>
        <w:spacing w:line="260" w:lineRule="exact"/>
        <w:rPr>
          <w:rFonts w:cs="Arial"/>
        </w:rPr>
      </w:pPr>
      <w:r w:rsidRPr="00E21BD0">
        <w:rPr>
          <w:rFonts w:cs="Arial"/>
          <w:lang w:bidi="it-IT"/>
        </w:rPr>
        <w:t>Concedere le autorizzazioni di lettura nel percorso del registro "</w:t>
      </w:r>
      <w:r w:rsidRPr="00E21BD0">
        <w:rPr>
          <w:rFonts w:cs="Arial"/>
          <w:b/>
          <w:lang w:bidi="it-IT"/>
        </w:rPr>
        <w:t>HKLM:\Software\Microsoft\Microsoft SQL Server</w:t>
      </w:r>
      <w:r w:rsidRPr="00E21BD0">
        <w:rPr>
          <w:rFonts w:cs="Arial"/>
          <w:lang w:bidi="it-IT"/>
        </w:rPr>
        <w:t xml:space="preserve">" per </w:t>
      </w:r>
      <w:r w:rsidR="0066775C" w:rsidRPr="00E21BD0">
        <w:rPr>
          <w:rStyle w:val="UserInputNon-localizable"/>
          <w:rFonts w:cs="Arial"/>
          <w:lang w:bidi="it-IT"/>
        </w:rPr>
        <w:t xml:space="preserve">SQLTaskAction </w:t>
      </w:r>
      <w:r w:rsidRPr="00E21BD0">
        <w:rPr>
          <w:rFonts w:cs="Arial"/>
          <w:lang w:bidi="it-IT"/>
        </w:rPr>
        <w:t xml:space="preserve">e </w:t>
      </w:r>
      <w:r w:rsidRPr="00E21BD0">
        <w:rPr>
          <w:rFonts w:cs="Arial"/>
          <w:b/>
          <w:lang w:bidi="it-IT"/>
        </w:rPr>
        <w:t>SQLMPLowPriv</w:t>
      </w:r>
      <w:r w:rsidRPr="00E21BD0">
        <w:rPr>
          <w:rFonts w:cs="Arial"/>
          <w:lang w:bidi="it-IT"/>
        </w:rPr>
        <w:t>.</w:t>
      </w:r>
    </w:p>
    <w:p w14:paraId="3344F52A" w14:textId="74512BEF" w:rsidR="00663A15" w:rsidRPr="00E21BD0" w:rsidRDefault="00663A15">
      <w:pPr>
        <w:pStyle w:val="NumberedList1"/>
        <w:numPr>
          <w:ilvl w:val="0"/>
          <w:numId w:val="20"/>
        </w:numPr>
        <w:tabs>
          <w:tab w:val="left" w:pos="360"/>
        </w:tabs>
        <w:spacing w:line="260" w:lineRule="exact"/>
        <w:rPr>
          <w:rFonts w:cs="Arial"/>
          <w:color w:val="000000"/>
        </w:rPr>
      </w:pPr>
      <w:r w:rsidRPr="00E21BD0">
        <w:rPr>
          <w:rFonts w:cs="Arial"/>
          <w:lang w:bidi="it-IT"/>
        </w:rPr>
        <w:t xml:space="preserve">Concedere le autorizzazioni "Esegui metodi", "Abilita account", "Abilita remoto", "Sicurezza lettura" a </w:t>
      </w:r>
      <w:r w:rsidR="0066775C" w:rsidRPr="00E21BD0">
        <w:rPr>
          <w:rStyle w:val="UserInputNon-localizable"/>
          <w:rFonts w:cs="Arial"/>
          <w:lang w:bidi="it-IT"/>
        </w:rPr>
        <w:t xml:space="preserve">SQLTaskAction </w:t>
      </w:r>
      <w:r w:rsidR="006B281C" w:rsidRPr="00E21BD0">
        <w:rPr>
          <w:rFonts w:cs="Arial"/>
          <w:color w:val="000000"/>
          <w:lang w:bidi="it-IT"/>
        </w:rPr>
        <w:t xml:space="preserve">e </w:t>
      </w:r>
      <w:r w:rsidR="006B281C" w:rsidRPr="00E21BD0">
        <w:rPr>
          <w:rFonts w:cs="Arial"/>
          <w:b/>
          <w:color w:val="000000"/>
          <w:lang w:bidi="it-IT"/>
        </w:rPr>
        <w:t xml:space="preserve">SQLMPLowPriv </w:t>
      </w:r>
      <w:r w:rsidRPr="00E21BD0">
        <w:rPr>
          <w:rFonts w:cs="Arial"/>
          <w:color w:val="000000"/>
          <w:lang w:bidi="it-IT"/>
        </w:rPr>
        <w:t>per gli spazi dei nomi WMI seguenti:</w:t>
      </w:r>
    </w:p>
    <w:p w14:paraId="777E2322" w14:textId="77777777" w:rsidR="00663A15" w:rsidRPr="00E21BD0" w:rsidRDefault="00663A15">
      <w:pPr>
        <w:pStyle w:val="NumberedList1"/>
        <w:numPr>
          <w:ilvl w:val="1"/>
          <w:numId w:val="20"/>
        </w:numPr>
        <w:tabs>
          <w:tab w:val="left" w:pos="360"/>
        </w:tabs>
        <w:spacing w:line="260" w:lineRule="exact"/>
        <w:rPr>
          <w:rFonts w:cs="Arial"/>
          <w:color w:val="000000"/>
        </w:rPr>
      </w:pPr>
      <w:r w:rsidRPr="00E21BD0">
        <w:rPr>
          <w:rFonts w:cs="Arial"/>
          <w:b/>
          <w:color w:val="000000"/>
          <w:lang w:bidi="it-IT"/>
        </w:rPr>
        <w:t>radice</w:t>
      </w:r>
    </w:p>
    <w:p w14:paraId="3D16D3DD" w14:textId="77777777" w:rsidR="00663A15" w:rsidRPr="00E21BD0" w:rsidRDefault="00663A15">
      <w:pPr>
        <w:pStyle w:val="NumberedList1"/>
        <w:numPr>
          <w:ilvl w:val="1"/>
          <w:numId w:val="20"/>
        </w:numPr>
        <w:tabs>
          <w:tab w:val="left" w:pos="360"/>
        </w:tabs>
        <w:spacing w:line="260" w:lineRule="exact"/>
        <w:rPr>
          <w:rFonts w:cs="Arial"/>
          <w:color w:val="000000"/>
        </w:rPr>
      </w:pPr>
      <w:r w:rsidRPr="00E21BD0">
        <w:rPr>
          <w:rFonts w:cs="Arial"/>
          <w:b/>
          <w:color w:val="000000"/>
          <w:lang w:bidi="it-IT"/>
        </w:rPr>
        <w:t>root\cimv2</w:t>
      </w:r>
    </w:p>
    <w:p w14:paraId="2FCA94EF" w14:textId="77777777" w:rsidR="00663A15" w:rsidRPr="00E21BD0" w:rsidRDefault="00663A15">
      <w:pPr>
        <w:pStyle w:val="NumberedList1"/>
        <w:numPr>
          <w:ilvl w:val="1"/>
          <w:numId w:val="20"/>
        </w:numPr>
        <w:tabs>
          <w:tab w:val="left" w:pos="360"/>
        </w:tabs>
        <w:spacing w:line="260" w:lineRule="exact"/>
        <w:rPr>
          <w:rFonts w:cs="Arial"/>
          <w:color w:val="000000"/>
        </w:rPr>
      </w:pPr>
      <w:r w:rsidRPr="00E21BD0">
        <w:rPr>
          <w:rFonts w:cs="Arial"/>
          <w:b/>
          <w:color w:val="000000"/>
          <w:lang w:bidi="it-IT"/>
        </w:rPr>
        <w:lastRenderedPageBreak/>
        <w:t>root\default</w:t>
      </w:r>
    </w:p>
    <w:p w14:paraId="09C071E4" w14:textId="72E10C0A" w:rsidR="00663A15" w:rsidRPr="00E21BD0" w:rsidRDefault="00663A15">
      <w:pPr>
        <w:pStyle w:val="NumberedList1"/>
        <w:numPr>
          <w:ilvl w:val="1"/>
          <w:numId w:val="20"/>
        </w:numPr>
        <w:tabs>
          <w:tab w:val="left" w:pos="360"/>
        </w:tabs>
        <w:spacing w:line="260" w:lineRule="exact"/>
        <w:rPr>
          <w:rFonts w:cs="Arial"/>
          <w:color w:val="000000"/>
        </w:rPr>
      </w:pPr>
      <w:r w:rsidRPr="00E21BD0">
        <w:rPr>
          <w:rFonts w:cs="Arial"/>
          <w:b/>
          <w:color w:val="000000"/>
          <w:lang w:bidi="it-IT"/>
        </w:rPr>
        <w:t>root\Microsoft\SqlServer\ComputerManagement12</w:t>
      </w:r>
    </w:p>
    <w:p w14:paraId="36DDDBDF" w14:textId="77777777" w:rsidR="00663A15" w:rsidRPr="00E21BD0" w:rsidRDefault="00663A15">
      <w:pPr>
        <w:pStyle w:val="NumberedList1"/>
        <w:numPr>
          <w:ilvl w:val="0"/>
          <w:numId w:val="20"/>
        </w:numPr>
        <w:tabs>
          <w:tab w:val="left" w:pos="360"/>
        </w:tabs>
        <w:spacing w:line="260" w:lineRule="exact"/>
        <w:rPr>
          <w:rFonts w:cs="Arial"/>
        </w:rPr>
      </w:pPr>
      <w:r w:rsidRPr="00E21BD0">
        <w:rPr>
          <w:rFonts w:cs="Arial"/>
          <w:lang w:bidi="it-IT"/>
        </w:rPr>
        <w:t>Concedere le autorizzazioni di lettura nel percorso del Registro di sistema "</w:t>
      </w:r>
      <w:r w:rsidRPr="00E21BD0">
        <w:rPr>
          <w:rFonts w:cs="Arial"/>
          <w:b/>
          <w:lang w:bidi="it-IT"/>
        </w:rPr>
        <w:t>HKLM:\Software\Microsoft\Microsoft SQL Server\</w:t>
      </w:r>
      <w:r w:rsidRPr="00E21BD0">
        <w:rPr>
          <w:rFonts w:cs="Arial"/>
          <w:b/>
          <w:i/>
          <w:lang w:bidi="it-IT"/>
        </w:rPr>
        <w:t>[IDIstanza]</w:t>
      </w:r>
      <w:r w:rsidRPr="00E21BD0">
        <w:rPr>
          <w:rFonts w:cs="Arial"/>
          <w:b/>
          <w:lang w:bidi="it-IT"/>
        </w:rPr>
        <w:t>\MSSQLServer\Parameters</w:t>
      </w:r>
      <w:r w:rsidRPr="00E21BD0">
        <w:rPr>
          <w:rFonts w:cs="Arial"/>
          <w:lang w:bidi="it-IT"/>
        </w:rPr>
        <w:t xml:space="preserve">" per </w:t>
      </w:r>
      <w:r w:rsidRPr="00E21BD0">
        <w:rPr>
          <w:rFonts w:cs="Arial"/>
          <w:b/>
          <w:lang w:bidi="it-IT"/>
        </w:rPr>
        <w:t>SQLMPLowPriv</w:t>
      </w:r>
      <w:r w:rsidRPr="00E21BD0">
        <w:rPr>
          <w:rFonts w:cs="Arial"/>
          <w:lang w:bidi="it-IT"/>
        </w:rPr>
        <w:t xml:space="preserve"> per ogni istanza monitorata.</w:t>
      </w:r>
    </w:p>
    <w:p w14:paraId="6F9B4DBA" w14:textId="77777777" w:rsidR="006D20F3" w:rsidRPr="00E21BD0" w:rsidRDefault="006D20F3">
      <w:pPr>
        <w:pStyle w:val="AlertLabel"/>
        <w:framePr w:wrap="auto" w:vAnchor="margin" w:yAlign="inline"/>
        <w:rPr>
          <w:rFonts w:cs="Arial"/>
        </w:rPr>
      </w:pPr>
      <w:r w:rsidRPr="00E21BD0">
        <w:rPr>
          <w:rFonts w:cs="Arial"/>
          <w:noProof/>
          <w:lang w:val="en-US" w:eastAsia="ja-JP"/>
        </w:rPr>
        <w:drawing>
          <wp:inline distT="0" distB="0" distL="0" distR="0" wp14:anchorId="3401D45A" wp14:editId="453C5D3B">
            <wp:extent cx="228600" cy="152400"/>
            <wp:effectExtent l="0" t="0" r="0" b="0"/>
            <wp:docPr id="2"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Pr="00E21BD0">
        <w:rPr>
          <w:rFonts w:cs="Arial"/>
          <w:lang w:bidi="it-IT"/>
        </w:rPr>
        <w:t xml:space="preserve">Nota </w:t>
      </w:r>
    </w:p>
    <w:p w14:paraId="692B455A" w14:textId="2A550ABC" w:rsidR="006D20F3" w:rsidRPr="00E21BD0" w:rsidRDefault="006D20F3">
      <w:pPr>
        <w:pStyle w:val="NormalWeb"/>
        <w:ind w:left="360"/>
        <w:rPr>
          <w:rFonts w:ascii="Arial" w:eastAsia="Times New Roman" w:hAnsi="Arial" w:cs="Arial"/>
          <w:kern w:val="0"/>
          <w:szCs w:val="20"/>
          <w:lang w:eastAsia="ru-RU"/>
        </w:rPr>
      </w:pPr>
      <w:r w:rsidRPr="00E21BD0">
        <w:rPr>
          <w:rFonts w:ascii="Arial" w:eastAsia="Times New Roman" w:hAnsi="Arial" w:cs="Arial"/>
          <w:kern w:val="0"/>
          <w:szCs w:val="20"/>
          <w:lang w:bidi="it-IT"/>
        </w:rPr>
        <w:t>L'utente dell'account di monitoraggio deve avere le autorizzazioni seguenti per la cartella "C:\Windows\Temp":</w:t>
      </w:r>
    </w:p>
    <w:p w14:paraId="3C1081AF" w14:textId="461CFB2C" w:rsidR="006D20F3" w:rsidRPr="00E21BD0" w:rsidRDefault="006D20F3">
      <w:pPr>
        <w:pStyle w:val="ListParagraph"/>
        <w:numPr>
          <w:ilvl w:val="1"/>
          <w:numId w:val="20"/>
        </w:numPr>
        <w:spacing w:before="100" w:beforeAutospacing="1" w:after="100" w:afterAutospacing="1"/>
        <w:jc w:val="left"/>
        <w:rPr>
          <w:rFonts w:ascii="Arial" w:hAnsi="Arial" w:cs="Arial"/>
          <w:sz w:val="20"/>
          <w:szCs w:val="20"/>
          <w:lang w:val="ru-RU" w:eastAsia="ru-RU"/>
        </w:rPr>
      </w:pPr>
      <w:r w:rsidRPr="00E21BD0">
        <w:rPr>
          <w:rFonts w:ascii="Arial" w:eastAsia="Arial" w:hAnsi="Arial" w:cs="Arial"/>
          <w:sz w:val="20"/>
          <w:szCs w:val="20"/>
          <w:lang w:bidi="it-IT"/>
        </w:rPr>
        <w:t>Modifica</w:t>
      </w:r>
    </w:p>
    <w:p w14:paraId="604BF74E" w14:textId="7C5F0018" w:rsidR="006D20F3" w:rsidRPr="00E21BD0" w:rsidRDefault="006D20F3">
      <w:pPr>
        <w:pStyle w:val="ListParagraph"/>
        <w:numPr>
          <w:ilvl w:val="1"/>
          <w:numId w:val="20"/>
        </w:numPr>
        <w:spacing w:before="100" w:beforeAutospacing="1" w:after="100" w:afterAutospacing="1"/>
        <w:jc w:val="left"/>
        <w:rPr>
          <w:rFonts w:ascii="Arial" w:hAnsi="Arial" w:cs="Arial"/>
          <w:sz w:val="20"/>
          <w:szCs w:val="20"/>
          <w:lang w:val="ru-RU" w:eastAsia="ru-RU"/>
        </w:rPr>
      </w:pPr>
      <w:r w:rsidRPr="00E21BD0">
        <w:rPr>
          <w:rFonts w:ascii="Arial" w:eastAsia="Arial" w:hAnsi="Arial" w:cs="Arial"/>
          <w:sz w:val="20"/>
          <w:szCs w:val="20"/>
          <w:lang w:bidi="it-IT"/>
        </w:rPr>
        <w:t>Lettura ed esecuzione</w:t>
      </w:r>
    </w:p>
    <w:p w14:paraId="5D5B5848" w14:textId="7AE60188" w:rsidR="006D20F3" w:rsidRPr="00E21BD0" w:rsidRDefault="006D20F3">
      <w:pPr>
        <w:pStyle w:val="ListParagraph"/>
        <w:numPr>
          <w:ilvl w:val="1"/>
          <w:numId w:val="20"/>
        </w:numPr>
        <w:spacing w:before="100" w:beforeAutospacing="1" w:after="100" w:afterAutospacing="1"/>
        <w:jc w:val="left"/>
        <w:rPr>
          <w:rFonts w:ascii="Arial" w:hAnsi="Arial" w:cs="Arial"/>
          <w:sz w:val="20"/>
          <w:szCs w:val="20"/>
          <w:lang w:val="ru-RU" w:eastAsia="ru-RU"/>
        </w:rPr>
      </w:pPr>
      <w:r w:rsidRPr="00E21BD0">
        <w:rPr>
          <w:rFonts w:ascii="Arial" w:eastAsia="Arial" w:hAnsi="Arial" w:cs="Arial"/>
          <w:sz w:val="20"/>
          <w:szCs w:val="20"/>
          <w:lang w:bidi="it-IT"/>
        </w:rPr>
        <w:t>Visualizzazione contenuto cartella</w:t>
      </w:r>
    </w:p>
    <w:p w14:paraId="1456A00B" w14:textId="1BA1097E" w:rsidR="006D20F3" w:rsidRPr="00E21BD0" w:rsidRDefault="006D20F3">
      <w:pPr>
        <w:pStyle w:val="ListParagraph"/>
        <w:numPr>
          <w:ilvl w:val="1"/>
          <w:numId w:val="20"/>
        </w:numPr>
        <w:spacing w:before="100" w:beforeAutospacing="1" w:after="100" w:afterAutospacing="1"/>
        <w:jc w:val="left"/>
        <w:rPr>
          <w:rFonts w:ascii="Arial" w:hAnsi="Arial" w:cs="Arial"/>
          <w:sz w:val="20"/>
          <w:szCs w:val="20"/>
          <w:lang w:val="ru-RU" w:eastAsia="ru-RU"/>
        </w:rPr>
      </w:pPr>
      <w:r w:rsidRPr="00E21BD0">
        <w:rPr>
          <w:rFonts w:ascii="Arial" w:eastAsia="Arial" w:hAnsi="Arial" w:cs="Arial"/>
          <w:sz w:val="20"/>
          <w:szCs w:val="20"/>
          <w:lang w:bidi="it-IT"/>
        </w:rPr>
        <w:t>Lettura</w:t>
      </w:r>
    </w:p>
    <w:p w14:paraId="7848BBA5" w14:textId="553042C5" w:rsidR="008F215A" w:rsidRPr="00E21BD0" w:rsidRDefault="006D20F3">
      <w:pPr>
        <w:pStyle w:val="ListParagraph"/>
        <w:numPr>
          <w:ilvl w:val="1"/>
          <w:numId w:val="20"/>
        </w:numPr>
        <w:spacing w:before="100" w:beforeAutospacing="1" w:after="100" w:afterAutospacing="1"/>
        <w:jc w:val="left"/>
        <w:rPr>
          <w:rFonts w:ascii="Arial" w:hAnsi="Arial" w:cs="Arial"/>
          <w:sz w:val="20"/>
          <w:szCs w:val="20"/>
          <w:lang w:val="ru-RU" w:eastAsia="ru-RU"/>
        </w:rPr>
      </w:pPr>
      <w:r w:rsidRPr="00E21BD0">
        <w:rPr>
          <w:rFonts w:ascii="Arial" w:eastAsia="Arial" w:hAnsi="Arial" w:cs="Arial"/>
          <w:sz w:val="20"/>
          <w:szCs w:val="20"/>
          <w:lang w:bidi="it-IT"/>
        </w:rPr>
        <w:t>Write</w:t>
      </w:r>
    </w:p>
    <w:p w14:paraId="1953ADA4" w14:textId="315B3DAB" w:rsidR="008F215A" w:rsidRPr="00E21BD0" w:rsidRDefault="002F67CA">
      <w:pPr>
        <w:pStyle w:val="Heading5"/>
        <w:rPr>
          <w:rFonts w:cs="Arial"/>
        </w:rPr>
      </w:pPr>
      <w:r w:rsidRPr="00E21BD0">
        <w:rPr>
          <w:rFonts w:cs="Arial"/>
          <w:noProof/>
          <w:lang w:val="en-US" w:eastAsia="ja-JP"/>
        </w:rPr>
        <w:drawing>
          <wp:inline distT="0" distB="0" distL="0" distR="0" wp14:anchorId="0ED761F9" wp14:editId="7978297E">
            <wp:extent cx="152400" cy="152400"/>
            <wp:effectExtent l="0" t="0" r="0" b="0"/>
            <wp:docPr id="22"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8F215A" w:rsidRPr="00E21BD0">
        <w:rPr>
          <w:rFonts w:cs="Arial"/>
          <w:lang w:bidi="it-IT"/>
        </w:rPr>
        <w:t>Per configurare un ambiente con privilegi limitati nel computer agente nel cluster</w:t>
      </w:r>
    </w:p>
    <w:p w14:paraId="3A393A6E" w14:textId="3711F359" w:rsidR="006B281C" w:rsidRPr="00E21BD0" w:rsidRDefault="006B281C">
      <w:pPr>
        <w:pStyle w:val="NumberedList1"/>
        <w:numPr>
          <w:ilvl w:val="0"/>
          <w:numId w:val="21"/>
        </w:numPr>
        <w:tabs>
          <w:tab w:val="left" w:pos="360"/>
        </w:tabs>
        <w:spacing w:line="260" w:lineRule="exact"/>
        <w:rPr>
          <w:rFonts w:cs="Arial"/>
        </w:rPr>
      </w:pPr>
      <w:r w:rsidRPr="00E21BD0">
        <w:rPr>
          <w:rFonts w:cs="Arial"/>
          <w:lang w:bidi="it-IT"/>
        </w:rPr>
        <w:t xml:space="preserve">Per ogni nodo di un cluster, eseguire i passaggi descritti nella sezione </w:t>
      </w:r>
      <w:hyperlink w:anchor="_To_configure_a_1" w:history="1">
        <w:r w:rsidR="00083E2D" w:rsidRPr="00E21BD0">
          <w:rPr>
            <w:rStyle w:val="Hyperlink"/>
            <w:rFonts w:cs="Arial"/>
            <w:szCs w:val="20"/>
            <w:lang w:bidi="it-IT"/>
          </w:rPr>
          <w:t>Per configurare un ambiente con privilegi limitati nel computer agente</w:t>
        </w:r>
      </w:hyperlink>
      <w:r w:rsidRPr="00E21BD0">
        <w:rPr>
          <w:rFonts w:cs="Arial"/>
          <w:lang w:bidi="it-IT"/>
        </w:rPr>
        <w:t>.</w:t>
      </w:r>
    </w:p>
    <w:p w14:paraId="40835D3C" w14:textId="197A2557" w:rsidR="006B281C" w:rsidRPr="00E21BD0" w:rsidRDefault="006B281C">
      <w:pPr>
        <w:pStyle w:val="NumberedList1"/>
        <w:numPr>
          <w:ilvl w:val="0"/>
          <w:numId w:val="21"/>
        </w:numPr>
        <w:tabs>
          <w:tab w:val="left" w:pos="360"/>
        </w:tabs>
        <w:spacing w:line="260" w:lineRule="exact"/>
        <w:rPr>
          <w:rFonts w:cs="Arial"/>
          <w:b/>
        </w:rPr>
      </w:pPr>
      <w:r w:rsidRPr="00E21BD0">
        <w:rPr>
          <w:rFonts w:cs="Arial"/>
          <w:lang w:bidi="it-IT"/>
        </w:rPr>
        <w:t xml:space="preserve">Concedere le autorizzazioni DCOM "Avvio remoto" e "Attivazione remota" a </w:t>
      </w:r>
      <w:r w:rsidRPr="00E21BD0">
        <w:rPr>
          <w:rFonts w:cs="Arial"/>
          <w:b/>
          <w:lang w:bidi="it-IT"/>
        </w:rPr>
        <w:t xml:space="preserve">SQLMPLowPriv, </w:t>
      </w:r>
      <w:r w:rsidR="0066775C" w:rsidRPr="00E21BD0">
        <w:rPr>
          <w:rStyle w:val="UserInputNon-localizable"/>
          <w:rFonts w:cs="Arial"/>
          <w:lang w:bidi="it-IT"/>
        </w:rPr>
        <w:t xml:space="preserve">SQLTaskAction </w:t>
      </w:r>
      <w:r w:rsidRPr="00E21BD0">
        <w:rPr>
          <w:rFonts w:cs="Arial"/>
          <w:lang w:bidi="it-IT"/>
        </w:rPr>
        <w:t>usando DCOMCNFG. Si noti che è necessario modificare sia i valori predefiniti che i limiti.</w:t>
      </w:r>
    </w:p>
    <w:p w14:paraId="0A9CA762" w14:textId="7DF73785" w:rsidR="006B281C" w:rsidRPr="00E21BD0" w:rsidRDefault="006B281C">
      <w:pPr>
        <w:pStyle w:val="NumberedList1"/>
        <w:numPr>
          <w:ilvl w:val="0"/>
          <w:numId w:val="21"/>
        </w:numPr>
        <w:tabs>
          <w:tab w:val="left" w:pos="360"/>
        </w:tabs>
        <w:spacing w:line="260" w:lineRule="exact"/>
        <w:rPr>
          <w:rFonts w:cs="Arial"/>
        </w:rPr>
      </w:pPr>
      <w:r w:rsidRPr="00E21BD0">
        <w:rPr>
          <w:rFonts w:cs="Arial"/>
          <w:lang w:bidi="it-IT"/>
        </w:rPr>
        <w:t>Consentire il servizio Gestione remota Windows tramite Windows Firewall.</w:t>
      </w:r>
    </w:p>
    <w:p w14:paraId="36CE1340" w14:textId="32522F76" w:rsidR="008F215A" w:rsidRPr="00E21BD0" w:rsidRDefault="006B281C">
      <w:pPr>
        <w:pStyle w:val="NumberedList1"/>
        <w:numPr>
          <w:ilvl w:val="0"/>
          <w:numId w:val="21"/>
        </w:numPr>
        <w:tabs>
          <w:tab w:val="left" w:pos="360"/>
        </w:tabs>
        <w:spacing w:line="260" w:lineRule="exact"/>
        <w:rPr>
          <w:rFonts w:cs="Arial"/>
        </w:rPr>
      </w:pPr>
      <w:r w:rsidRPr="00E21BD0">
        <w:rPr>
          <w:rFonts w:cs="Arial"/>
          <w:lang w:bidi="it-IT"/>
        </w:rPr>
        <w:t xml:space="preserve">Concedere l'accesso "Lettura" per il cluster a </w:t>
      </w:r>
      <w:r w:rsidRPr="00E21BD0">
        <w:rPr>
          <w:rFonts w:cs="Arial"/>
          <w:b/>
          <w:lang w:bidi="it-IT"/>
        </w:rPr>
        <w:t xml:space="preserve">SQLMPLowPriv </w:t>
      </w:r>
      <w:r w:rsidRPr="00E21BD0">
        <w:rPr>
          <w:rFonts w:cs="Arial"/>
          <w:lang w:bidi="it-IT"/>
        </w:rPr>
        <w:t>usando Gestione cluster di failover.</w:t>
      </w:r>
    </w:p>
    <w:p w14:paraId="7772B762" w14:textId="1B571D71" w:rsidR="00C933C7" w:rsidRPr="00E21BD0" w:rsidRDefault="00C933C7">
      <w:pPr>
        <w:pStyle w:val="NumberedList1"/>
        <w:numPr>
          <w:ilvl w:val="0"/>
          <w:numId w:val="21"/>
        </w:numPr>
        <w:tabs>
          <w:tab w:val="left" w:pos="360"/>
        </w:tabs>
        <w:spacing w:line="260" w:lineRule="exact"/>
        <w:rPr>
          <w:rFonts w:cs="Arial"/>
        </w:rPr>
      </w:pPr>
      <w:r w:rsidRPr="00E21BD0">
        <w:rPr>
          <w:rFonts w:cs="Arial"/>
          <w:lang w:bidi="it-IT"/>
        </w:rPr>
        <w:t>Concedere le autorizzazioni "Esegui metodi", "Abilita account", "Abilita remoto", "Sicurezza lettura" a </w:t>
      </w:r>
      <w:r w:rsidRPr="00E21BD0">
        <w:rPr>
          <w:rFonts w:cs="Arial"/>
          <w:b/>
          <w:lang w:bidi="it-IT"/>
        </w:rPr>
        <w:t>SQLTaskAction</w:t>
      </w:r>
      <w:r w:rsidRPr="00E21BD0">
        <w:rPr>
          <w:rFonts w:cs="Arial"/>
          <w:lang w:bidi="it-IT"/>
        </w:rPr>
        <w:t> e </w:t>
      </w:r>
      <w:r w:rsidRPr="00E21BD0">
        <w:rPr>
          <w:rFonts w:cs="Arial"/>
          <w:b/>
          <w:lang w:bidi="it-IT"/>
        </w:rPr>
        <w:t>SQLMPLowPriv</w:t>
      </w:r>
      <w:r w:rsidRPr="00E21BD0">
        <w:rPr>
          <w:rFonts w:cs="Arial"/>
          <w:lang w:bidi="it-IT"/>
        </w:rPr>
        <w:t> per questo spazio dei nomi WMI: </w:t>
      </w:r>
      <w:r w:rsidRPr="00E21BD0">
        <w:rPr>
          <w:rFonts w:cs="Arial"/>
          <w:b/>
          <w:lang w:bidi="it-IT"/>
        </w:rPr>
        <w:t>root\MSCluster</w:t>
      </w:r>
      <w:r w:rsidRPr="00E21BD0">
        <w:rPr>
          <w:rFonts w:cs="Arial"/>
          <w:lang w:bidi="it-IT"/>
        </w:rPr>
        <w:t>.</w:t>
      </w:r>
    </w:p>
    <w:p w14:paraId="1AC53E04" w14:textId="77777777" w:rsidR="006B281C" w:rsidRPr="00E21BD0" w:rsidRDefault="006B281C">
      <w:pPr>
        <w:pStyle w:val="NumberedList1"/>
        <w:numPr>
          <w:ilvl w:val="0"/>
          <w:numId w:val="0"/>
        </w:numPr>
        <w:tabs>
          <w:tab w:val="left" w:pos="360"/>
        </w:tabs>
        <w:spacing w:line="260" w:lineRule="exact"/>
        <w:rPr>
          <w:rFonts w:cs="Arial"/>
        </w:rPr>
      </w:pPr>
    </w:p>
    <w:p w14:paraId="1BE8E909" w14:textId="4D4C2EDC" w:rsidR="008F215A" w:rsidRPr="00E21BD0" w:rsidRDefault="002F67CA" w:rsidP="00740569">
      <w:pPr>
        <w:pStyle w:val="Heading5"/>
        <w:rPr>
          <w:rFonts w:cs="Arial"/>
        </w:rPr>
      </w:pPr>
      <w:r w:rsidRPr="00E21BD0">
        <w:rPr>
          <w:rFonts w:cs="Arial"/>
          <w:noProof/>
          <w:lang w:val="en-US" w:eastAsia="ja-JP"/>
        </w:rPr>
        <w:drawing>
          <wp:inline distT="0" distB="0" distL="0" distR="0" wp14:anchorId="77D63B03" wp14:editId="3B306274">
            <wp:extent cx="152400" cy="15240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8F215A" w:rsidRPr="00E21BD0">
        <w:rPr>
          <w:rFonts w:cs="Arial"/>
          <w:lang w:bidi="it-IT"/>
        </w:rPr>
        <w:t>Per configurare un ambiente con privilegi limitati nell'istanza del motore di database di SQL Server 2014</w:t>
      </w:r>
    </w:p>
    <w:p w14:paraId="7C867AAD" w14:textId="7F56D1E3" w:rsidR="00285386" w:rsidRPr="00E21BD0" w:rsidRDefault="00285386">
      <w:pPr>
        <w:pStyle w:val="NumberedList1"/>
        <w:numPr>
          <w:ilvl w:val="0"/>
          <w:numId w:val="22"/>
        </w:numPr>
        <w:tabs>
          <w:tab w:val="left" w:pos="360"/>
        </w:tabs>
        <w:spacing w:line="260" w:lineRule="exact"/>
        <w:rPr>
          <w:rFonts w:cs="Arial"/>
        </w:rPr>
      </w:pPr>
      <w:r w:rsidRPr="00E21BD0">
        <w:rPr>
          <w:rFonts w:cs="Arial"/>
          <w:lang w:bidi="it-IT"/>
        </w:rPr>
        <w:t>Aprire SQL Server Management Studio e connettersi all'istanza del motore di database di SQL Server 2014.</w:t>
      </w:r>
    </w:p>
    <w:p w14:paraId="4D6B025E" w14:textId="640055F2" w:rsidR="00285386" w:rsidRPr="00E21BD0" w:rsidRDefault="00285386">
      <w:pPr>
        <w:pStyle w:val="NumberedList1"/>
        <w:numPr>
          <w:ilvl w:val="0"/>
          <w:numId w:val="22"/>
        </w:numPr>
        <w:tabs>
          <w:tab w:val="left" w:pos="360"/>
        </w:tabs>
        <w:spacing w:line="260" w:lineRule="exact"/>
        <w:rPr>
          <w:rFonts w:cs="Arial"/>
        </w:rPr>
      </w:pPr>
      <w:r w:rsidRPr="00E21BD0">
        <w:rPr>
          <w:rFonts w:cs="Arial"/>
          <w:lang w:bidi="it-IT"/>
        </w:rPr>
        <w:t>In SQL Server Management Studio per ogni istanza del motore di database di SQL Server 2014 in esecuzione in un server monitorato, creare un account di accesso per "</w:t>
      </w:r>
      <w:r w:rsidRPr="00E21BD0">
        <w:rPr>
          <w:rStyle w:val="UserInputNon-localizable"/>
          <w:rFonts w:cs="Arial"/>
          <w:lang w:bidi="it-IT"/>
        </w:rPr>
        <w:t>SQLMPLowPriv"</w:t>
      </w:r>
      <w:r w:rsidRPr="00E21BD0">
        <w:rPr>
          <w:rFonts w:cs="Arial"/>
          <w:lang w:bidi="it-IT"/>
        </w:rPr>
        <w:t xml:space="preserve"> e concedere le autorizzazioni seguenti:</w:t>
      </w:r>
    </w:p>
    <w:p w14:paraId="1D46BBD3" w14:textId="323E132B" w:rsidR="00285386" w:rsidRPr="00E21BD0" w:rsidRDefault="00285386">
      <w:pPr>
        <w:pStyle w:val="NumberedList2"/>
        <w:numPr>
          <w:ilvl w:val="1"/>
          <w:numId w:val="22"/>
        </w:numPr>
        <w:tabs>
          <w:tab w:val="left" w:pos="720"/>
        </w:tabs>
        <w:spacing w:line="260" w:lineRule="exact"/>
        <w:rPr>
          <w:rFonts w:cs="Arial"/>
        </w:rPr>
      </w:pPr>
      <w:r w:rsidRPr="00E21BD0">
        <w:rPr>
          <w:rFonts w:cs="Arial"/>
          <w:lang w:bidi="it-IT"/>
        </w:rPr>
        <w:t>VIEW ANY DEFINITION</w:t>
      </w:r>
    </w:p>
    <w:p w14:paraId="3DA041CE" w14:textId="017EDDCE" w:rsidR="00285386" w:rsidRPr="00E21BD0" w:rsidRDefault="00285386">
      <w:pPr>
        <w:pStyle w:val="NumberedList2"/>
        <w:numPr>
          <w:ilvl w:val="1"/>
          <w:numId w:val="22"/>
        </w:numPr>
        <w:tabs>
          <w:tab w:val="left" w:pos="720"/>
        </w:tabs>
        <w:spacing w:line="260" w:lineRule="exact"/>
        <w:rPr>
          <w:rFonts w:cs="Arial"/>
        </w:rPr>
      </w:pPr>
      <w:r w:rsidRPr="00E21BD0">
        <w:rPr>
          <w:rFonts w:cs="Arial"/>
          <w:lang w:bidi="it-IT"/>
        </w:rPr>
        <w:t>VIEW SERVER STATE</w:t>
      </w:r>
    </w:p>
    <w:p w14:paraId="48093F7F" w14:textId="100E9CA2" w:rsidR="00285386" w:rsidRPr="00E21BD0" w:rsidRDefault="00285386">
      <w:pPr>
        <w:pStyle w:val="NumberedList2"/>
        <w:numPr>
          <w:ilvl w:val="1"/>
          <w:numId w:val="22"/>
        </w:numPr>
        <w:tabs>
          <w:tab w:val="left" w:pos="720"/>
        </w:tabs>
        <w:spacing w:line="260" w:lineRule="exact"/>
        <w:rPr>
          <w:rFonts w:cs="Arial"/>
        </w:rPr>
      </w:pPr>
      <w:r w:rsidRPr="00E21BD0">
        <w:rPr>
          <w:rFonts w:cs="Arial"/>
          <w:lang w:bidi="it-IT"/>
        </w:rPr>
        <w:t>VIEW ANY DATABASE</w:t>
      </w:r>
    </w:p>
    <w:p w14:paraId="7834CC40" w14:textId="6F49C582" w:rsidR="00FD2328" w:rsidRPr="00E21BD0" w:rsidRDefault="00FD2328">
      <w:pPr>
        <w:pStyle w:val="NumberedList2"/>
        <w:numPr>
          <w:ilvl w:val="1"/>
          <w:numId w:val="22"/>
        </w:numPr>
        <w:tabs>
          <w:tab w:val="left" w:pos="720"/>
        </w:tabs>
        <w:spacing w:line="260" w:lineRule="exact"/>
        <w:rPr>
          <w:rFonts w:cs="Arial"/>
        </w:rPr>
      </w:pPr>
      <w:r w:rsidRPr="00E21BD0">
        <w:rPr>
          <w:rFonts w:cs="Arial"/>
          <w:lang w:bidi="it-IT"/>
        </w:rPr>
        <w:t>SELECT ON SYS.DATABASE_MIRRORING_WITNESSES</w:t>
      </w:r>
    </w:p>
    <w:p w14:paraId="25D5C5CD" w14:textId="41CD206C" w:rsidR="00285386" w:rsidRPr="00E21BD0" w:rsidRDefault="00285386">
      <w:pPr>
        <w:pStyle w:val="NumberedList1"/>
        <w:numPr>
          <w:ilvl w:val="0"/>
          <w:numId w:val="22"/>
        </w:numPr>
        <w:tabs>
          <w:tab w:val="left" w:pos="360"/>
        </w:tabs>
        <w:spacing w:line="260" w:lineRule="exact"/>
        <w:rPr>
          <w:rFonts w:cs="Arial"/>
        </w:rPr>
      </w:pPr>
      <w:r w:rsidRPr="00E21BD0">
        <w:rPr>
          <w:rFonts w:cs="Arial"/>
          <w:lang w:bidi="it-IT"/>
        </w:rPr>
        <w:lastRenderedPageBreak/>
        <w:t xml:space="preserve">Creare un utente </w:t>
      </w:r>
      <w:r w:rsidRPr="00E21BD0">
        <w:rPr>
          <w:rStyle w:val="UserInputNon-localizable"/>
          <w:rFonts w:cs="Arial"/>
          <w:lang w:bidi="it-IT"/>
        </w:rPr>
        <w:t>SQLMPLowPriv</w:t>
      </w:r>
      <w:r w:rsidRPr="00E21BD0">
        <w:rPr>
          <w:rFonts w:cs="Arial"/>
          <w:lang w:bidi="it-IT"/>
        </w:rPr>
        <w:t xml:space="preserve"> in ogni database utente, master, msdb e modello. Collegare gli utenti </w:t>
      </w:r>
      <w:r w:rsidRPr="00E21BD0">
        <w:rPr>
          <w:rStyle w:val="UserInputNon-localizable"/>
          <w:rFonts w:cs="Arial"/>
          <w:lang w:bidi="it-IT"/>
        </w:rPr>
        <w:t xml:space="preserve">SQLMPLowPriv </w:t>
      </w:r>
      <w:r w:rsidRPr="00E21BD0">
        <w:rPr>
          <w:rStyle w:val="UserInputNon-localizable"/>
          <w:rFonts w:cs="Arial"/>
          <w:b w:val="0"/>
          <w:lang w:bidi="it-IT"/>
        </w:rPr>
        <w:t xml:space="preserve">all'account di accesso </w:t>
      </w:r>
      <w:r w:rsidRPr="00E21BD0">
        <w:rPr>
          <w:rStyle w:val="UserInputNon-localizable"/>
          <w:rFonts w:cs="Arial"/>
          <w:lang w:bidi="it-IT"/>
        </w:rPr>
        <w:t>SQLMPLowPriv</w:t>
      </w:r>
      <w:r w:rsidRPr="00E21BD0">
        <w:rPr>
          <w:rStyle w:val="UserInputNon-localizable"/>
          <w:rFonts w:cs="Arial"/>
          <w:b w:val="0"/>
          <w:lang w:bidi="it-IT"/>
        </w:rPr>
        <w:t>.</w:t>
      </w:r>
      <w:r w:rsidRPr="00E21BD0">
        <w:rPr>
          <w:rFonts w:cs="Arial"/>
          <w:lang w:bidi="it-IT"/>
        </w:rPr>
        <w:t xml:space="preserve"> Se si aggiunge l'utente nel database modello, verrà creato automaticamente un utente </w:t>
      </w:r>
      <w:r w:rsidRPr="00E21BD0">
        <w:rPr>
          <w:rStyle w:val="UserInputNon-localizable"/>
          <w:rFonts w:cs="Arial"/>
          <w:lang w:bidi="it-IT"/>
        </w:rPr>
        <w:t>SQLMPLowPriv</w:t>
      </w:r>
      <w:r w:rsidRPr="00E21BD0">
        <w:rPr>
          <w:rFonts w:cs="Arial"/>
          <w:lang w:bidi="it-IT"/>
        </w:rPr>
        <w:t xml:space="preserve"> in ogni database futuro creato dall'utente. Sarà necessario specificare manualmente l'utente per tutti i database che verranno collegati o ripristinati in futuro.</w:t>
      </w:r>
    </w:p>
    <w:p w14:paraId="15121B13" w14:textId="1AFDD81A" w:rsidR="00285386" w:rsidRPr="00E21BD0" w:rsidRDefault="00285386">
      <w:pPr>
        <w:pStyle w:val="NumberedList1"/>
        <w:numPr>
          <w:ilvl w:val="0"/>
          <w:numId w:val="22"/>
        </w:numPr>
        <w:tabs>
          <w:tab w:val="left" w:pos="360"/>
        </w:tabs>
        <w:spacing w:line="260" w:lineRule="exact"/>
        <w:rPr>
          <w:rFonts w:cs="Arial"/>
        </w:rPr>
      </w:pPr>
      <w:r w:rsidRPr="00E21BD0">
        <w:rPr>
          <w:rFonts w:cs="Arial"/>
          <w:lang w:bidi="it-IT"/>
        </w:rPr>
        <w:t xml:space="preserve">Per il database msdb: aggiungere l'utente </w:t>
      </w:r>
      <w:r w:rsidRPr="00E21BD0">
        <w:rPr>
          <w:rStyle w:val="UserInputNon-localizable"/>
          <w:rFonts w:cs="Arial"/>
          <w:lang w:bidi="it-IT"/>
        </w:rPr>
        <w:t>SQLMPLowPriv</w:t>
      </w:r>
      <w:r w:rsidRPr="00E21BD0">
        <w:rPr>
          <w:rFonts w:cs="Arial"/>
          <w:lang w:bidi="it-IT"/>
        </w:rPr>
        <w:t xml:space="preserve"> al ruolo del database </w:t>
      </w:r>
      <w:r w:rsidRPr="00E21BD0">
        <w:rPr>
          <w:rFonts w:cs="Arial"/>
          <w:b/>
          <w:lang w:bidi="it-IT"/>
        </w:rPr>
        <w:t>SQLAgentReaderRole</w:t>
      </w:r>
      <w:r w:rsidRPr="00E21BD0">
        <w:rPr>
          <w:rFonts w:cs="Arial"/>
          <w:lang w:bidi="it-IT"/>
        </w:rPr>
        <w:t>.</w:t>
      </w:r>
    </w:p>
    <w:p w14:paraId="5C64EED1" w14:textId="43762275" w:rsidR="00285386" w:rsidRPr="00E21BD0" w:rsidRDefault="00285386">
      <w:pPr>
        <w:numPr>
          <w:ilvl w:val="0"/>
          <w:numId w:val="22"/>
        </w:numPr>
        <w:rPr>
          <w:rFonts w:cs="Arial"/>
        </w:rPr>
      </w:pPr>
      <w:r w:rsidRPr="00E21BD0">
        <w:rPr>
          <w:rFonts w:cs="Arial"/>
          <w:lang w:bidi="it-IT"/>
        </w:rPr>
        <w:t xml:space="preserve">Per il database msdb: aggiungere l'utente </w:t>
      </w:r>
      <w:r w:rsidRPr="00E21BD0">
        <w:rPr>
          <w:rFonts w:cs="Arial"/>
          <w:b/>
          <w:lang w:bidi="it-IT"/>
        </w:rPr>
        <w:t xml:space="preserve">SQLMPLowPriv </w:t>
      </w:r>
      <w:r w:rsidRPr="00E21BD0">
        <w:rPr>
          <w:rFonts w:cs="Arial"/>
          <w:lang w:bidi="it-IT"/>
        </w:rPr>
        <w:t xml:space="preserve">al ruolo del database </w:t>
      </w:r>
      <w:r w:rsidRPr="00E21BD0">
        <w:rPr>
          <w:rFonts w:cs="Arial"/>
          <w:b/>
          <w:lang w:bidi="it-IT"/>
        </w:rPr>
        <w:t>PolicyAdministratorRole</w:t>
      </w:r>
      <w:r w:rsidRPr="00E21BD0">
        <w:rPr>
          <w:rFonts w:cs="Arial"/>
          <w:lang w:bidi="it-IT"/>
        </w:rPr>
        <w:t>.</w:t>
      </w:r>
    </w:p>
    <w:p w14:paraId="5140BFFB" w14:textId="77777777" w:rsidR="008F215A" w:rsidRPr="00E21BD0" w:rsidRDefault="008F215A">
      <w:pPr>
        <w:rPr>
          <w:rFonts w:cs="Arial"/>
        </w:rPr>
      </w:pPr>
    </w:p>
    <w:p w14:paraId="2D85DC5B" w14:textId="7EAE80F0" w:rsidR="007334E6" w:rsidRPr="00E21BD0" w:rsidRDefault="002F67CA" w:rsidP="00740569">
      <w:pPr>
        <w:pStyle w:val="Heading5"/>
        <w:rPr>
          <w:rFonts w:cs="Arial"/>
        </w:rPr>
      </w:pPr>
      <w:bookmarkStart w:id="79" w:name="_To_configure_a"/>
      <w:bookmarkEnd w:id="79"/>
      <w:r w:rsidRPr="00E21BD0">
        <w:rPr>
          <w:rFonts w:cs="Arial"/>
          <w:noProof/>
          <w:lang w:val="en-US" w:eastAsia="ja-JP"/>
        </w:rPr>
        <w:drawing>
          <wp:inline distT="0" distB="0" distL="0" distR="0" wp14:anchorId="1600889E" wp14:editId="1E490C62">
            <wp:extent cx="152400" cy="15240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7334E6" w:rsidRPr="00E21BD0">
        <w:rPr>
          <w:rFonts w:cs="Arial"/>
          <w:lang w:bidi="it-IT"/>
        </w:rPr>
        <w:t>Per configurare un ambiente con privilegi limitati nel server che ospita una condivisione SMB usata dal motore di database di SQL Server 2014</w:t>
      </w:r>
    </w:p>
    <w:p w14:paraId="0363696D" w14:textId="437DD39F" w:rsidR="007334E6" w:rsidRPr="00E21BD0" w:rsidRDefault="004B6E0B">
      <w:pPr>
        <w:pStyle w:val="NumberedList1"/>
        <w:numPr>
          <w:ilvl w:val="0"/>
          <w:numId w:val="37"/>
        </w:numPr>
        <w:tabs>
          <w:tab w:val="left" w:pos="360"/>
        </w:tabs>
        <w:spacing w:line="260" w:lineRule="exact"/>
        <w:rPr>
          <w:rFonts w:cs="Arial"/>
        </w:rPr>
      </w:pPr>
      <w:r w:rsidRPr="00E21BD0">
        <w:rPr>
          <w:rFonts w:cs="Arial"/>
          <w:lang w:bidi="it-IT"/>
        </w:rPr>
        <w:t>Concedere le autorizzazioni di condivisione aprendo la finestra di dialogo delle proprietà della condivisione che ospita i file di dati o i file di log delle transazioni di SQL Server.</w:t>
      </w:r>
    </w:p>
    <w:p w14:paraId="5881A298" w14:textId="5BF6933E" w:rsidR="007334E6" w:rsidRPr="00E21BD0" w:rsidRDefault="007334E6">
      <w:pPr>
        <w:pStyle w:val="NumberedList1"/>
        <w:numPr>
          <w:ilvl w:val="0"/>
          <w:numId w:val="37"/>
        </w:numPr>
        <w:tabs>
          <w:tab w:val="left" w:pos="360"/>
        </w:tabs>
        <w:spacing w:line="260" w:lineRule="exact"/>
        <w:rPr>
          <w:rStyle w:val="UserInputNon-localizable"/>
          <w:rFonts w:cs="Arial"/>
          <w:b w:val="0"/>
          <w:szCs w:val="20"/>
        </w:rPr>
      </w:pPr>
      <w:r w:rsidRPr="00E21BD0">
        <w:rPr>
          <w:rFonts w:cs="Arial"/>
          <w:lang w:bidi="it-IT"/>
        </w:rPr>
        <w:t xml:space="preserve">Concedere le autorizzazioni di lettura a </w:t>
      </w:r>
      <w:r w:rsidRPr="00E21BD0">
        <w:rPr>
          <w:rStyle w:val="UserInputNon-localizable"/>
          <w:rFonts w:cs="Arial"/>
          <w:lang w:bidi="it-IT"/>
        </w:rPr>
        <w:t>SQLMPLowPriv.</w:t>
      </w:r>
    </w:p>
    <w:p w14:paraId="1D7BA5BD" w14:textId="4B405A96" w:rsidR="007334E6" w:rsidRPr="00E21BD0" w:rsidRDefault="004B6E0B">
      <w:pPr>
        <w:pStyle w:val="NumberedList1"/>
        <w:numPr>
          <w:ilvl w:val="0"/>
          <w:numId w:val="37"/>
        </w:numPr>
        <w:tabs>
          <w:tab w:val="left" w:pos="360"/>
        </w:tabs>
        <w:spacing w:line="260" w:lineRule="exact"/>
        <w:rPr>
          <w:rStyle w:val="UserInputNon-localizable"/>
          <w:rFonts w:cs="Arial"/>
          <w:szCs w:val="20"/>
        </w:rPr>
      </w:pPr>
      <w:r w:rsidRPr="00E21BD0">
        <w:rPr>
          <w:rStyle w:val="UserInputNon-localizable"/>
          <w:rFonts w:cs="Arial"/>
          <w:b w:val="0"/>
          <w:lang w:bidi="it-IT"/>
        </w:rPr>
        <w:t>Concedere le autorizzazioni NTFS aprendo la finestra di dialogo delle proprietà per la cartella condivisa e passare alla scheda "Sicurezza".</w:t>
      </w:r>
    </w:p>
    <w:p w14:paraId="7428C06D" w14:textId="79C70729" w:rsidR="007334E6" w:rsidRPr="00E21BD0" w:rsidRDefault="007334E6">
      <w:pPr>
        <w:pStyle w:val="NumberedList1"/>
        <w:numPr>
          <w:ilvl w:val="0"/>
          <w:numId w:val="37"/>
        </w:numPr>
        <w:tabs>
          <w:tab w:val="left" w:pos="360"/>
        </w:tabs>
        <w:spacing w:line="260" w:lineRule="exact"/>
        <w:rPr>
          <w:rFonts w:cs="Arial"/>
          <w:b/>
        </w:rPr>
      </w:pPr>
      <w:r w:rsidRPr="00E21BD0">
        <w:rPr>
          <w:rStyle w:val="UserInputNon-localizable"/>
          <w:rFonts w:cs="Arial"/>
          <w:b w:val="0"/>
          <w:lang w:bidi="it-IT"/>
        </w:rPr>
        <w:t xml:space="preserve">Concedere le autorizzazioni di lettura a </w:t>
      </w:r>
      <w:r w:rsidRPr="00E21BD0">
        <w:rPr>
          <w:rStyle w:val="UserInputNon-localizable"/>
          <w:rFonts w:cs="Arial"/>
          <w:lang w:bidi="it-IT"/>
        </w:rPr>
        <w:t>SQLMPLowPriv.</w:t>
      </w:r>
    </w:p>
    <w:p w14:paraId="65A7839A" w14:textId="77777777" w:rsidR="007334E6" w:rsidRPr="00E21BD0" w:rsidRDefault="007334E6">
      <w:pPr>
        <w:rPr>
          <w:rFonts w:cs="Arial"/>
        </w:rPr>
      </w:pPr>
    </w:p>
    <w:p w14:paraId="1F5F7652" w14:textId="07958149" w:rsidR="00285386" w:rsidRPr="00E21BD0" w:rsidRDefault="002F67CA" w:rsidP="00740569">
      <w:pPr>
        <w:pStyle w:val="Heading5"/>
        <w:rPr>
          <w:rFonts w:cs="Arial"/>
        </w:rPr>
      </w:pPr>
      <w:r w:rsidRPr="00E21BD0">
        <w:rPr>
          <w:rFonts w:cs="Arial"/>
          <w:noProof/>
          <w:lang w:val="en-US" w:eastAsia="ja-JP"/>
        </w:rPr>
        <w:drawing>
          <wp:inline distT="0" distB="0" distL="0" distR="0" wp14:anchorId="70A2CCB6" wp14:editId="57D24994">
            <wp:extent cx="152400" cy="15240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8F215A" w:rsidRPr="00E21BD0">
        <w:rPr>
          <w:rFonts w:cs="Arial"/>
          <w:lang w:bidi="it-IT"/>
        </w:rPr>
        <w:t>Per configurare l'account azione dell'attività con privilegi limitati nell'istanza del motore di database di SQL Server 2014</w:t>
      </w:r>
    </w:p>
    <w:p w14:paraId="6C363C4F" w14:textId="77777777" w:rsidR="00C20153" w:rsidRPr="00E21BD0" w:rsidRDefault="00C20153">
      <w:pPr>
        <w:pStyle w:val="NumberedList1"/>
        <w:numPr>
          <w:ilvl w:val="0"/>
          <w:numId w:val="25"/>
        </w:numPr>
        <w:tabs>
          <w:tab w:val="left" w:pos="360"/>
        </w:tabs>
        <w:spacing w:line="260" w:lineRule="exact"/>
        <w:rPr>
          <w:rFonts w:cs="Arial"/>
        </w:rPr>
      </w:pPr>
      <w:r w:rsidRPr="00E21BD0">
        <w:rPr>
          <w:rFonts w:cs="Arial"/>
          <w:lang w:bidi="it-IT"/>
        </w:rPr>
        <w:t>Aprire SQL Server Management Studio e connettersi all'istanza del motore di database di SQL Server 2014.</w:t>
      </w:r>
    </w:p>
    <w:p w14:paraId="0931C9B3" w14:textId="195F9083" w:rsidR="00C20153" w:rsidRPr="00E21BD0" w:rsidRDefault="004F4F53">
      <w:pPr>
        <w:pStyle w:val="NumberedList1"/>
        <w:numPr>
          <w:ilvl w:val="0"/>
          <w:numId w:val="25"/>
        </w:numPr>
        <w:tabs>
          <w:tab w:val="left" w:pos="360"/>
        </w:tabs>
        <w:spacing w:line="260" w:lineRule="exact"/>
        <w:rPr>
          <w:rFonts w:cs="Arial"/>
        </w:rPr>
      </w:pPr>
      <w:r w:rsidRPr="00E21BD0">
        <w:rPr>
          <w:rFonts w:cs="Arial"/>
          <w:lang w:bidi="it-IT"/>
        </w:rPr>
        <w:t xml:space="preserve">In SQL Server Management Studio per ogni istanza del motore di database di SQL Server 2014 in esecuzione in un server monitorato, creare un account di accesso per </w:t>
      </w:r>
      <w:r w:rsidR="0066775C" w:rsidRPr="00E21BD0">
        <w:rPr>
          <w:rStyle w:val="UserInputNon-localizable"/>
          <w:rFonts w:cs="Arial"/>
          <w:lang w:bidi="it-IT"/>
        </w:rPr>
        <w:t xml:space="preserve">SQLTaskAction </w:t>
      </w:r>
      <w:r w:rsidRPr="00E21BD0">
        <w:rPr>
          <w:rFonts w:cs="Arial"/>
          <w:lang w:bidi="it-IT"/>
        </w:rPr>
        <w:t>e concedere le autorizzazioni seguenti:</w:t>
      </w:r>
    </w:p>
    <w:p w14:paraId="37A92553" w14:textId="21880980" w:rsidR="00C20153" w:rsidRPr="00E21BD0" w:rsidRDefault="00C20153">
      <w:pPr>
        <w:pStyle w:val="NumberedList1"/>
        <w:numPr>
          <w:ilvl w:val="1"/>
          <w:numId w:val="25"/>
        </w:numPr>
        <w:tabs>
          <w:tab w:val="left" w:pos="360"/>
          <w:tab w:val="left" w:pos="720"/>
        </w:tabs>
        <w:spacing w:line="260" w:lineRule="exact"/>
        <w:rPr>
          <w:rFonts w:cs="Arial"/>
        </w:rPr>
      </w:pPr>
      <w:r w:rsidRPr="00E21BD0">
        <w:rPr>
          <w:rFonts w:cs="Arial"/>
          <w:lang w:bidi="it-IT"/>
        </w:rPr>
        <w:t>VIEW ANY DEFINITION</w:t>
      </w:r>
    </w:p>
    <w:p w14:paraId="6F09B2E6" w14:textId="77777777" w:rsidR="00C20153" w:rsidRPr="00E21BD0" w:rsidRDefault="00C20153">
      <w:pPr>
        <w:pStyle w:val="NumberedList2"/>
        <w:numPr>
          <w:ilvl w:val="1"/>
          <w:numId w:val="25"/>
        </w:numPr>
        <w:tabs>
          <w:tab w:val="left" w:pos="720"/>
        </w:tabs>
        <w:spacing w:line="260" w:lineRule="exact"/>
        <w:rPr>
          <w:rFonts w:cs="Arial"/>
        </w:rPr>
      </w:pPr>
      <w:r w:rsidRPr="00E21BD0">
        <w:rPr>
          <w:rFonts w:cs="Arial"/>
          <w:lang w:bidi="it-IT"/>
        </w:rPr>
        <w:t>VIEW SERVER STATE</w:t>
      </w:r>
    </w:p>
    <w:p w14:paraId="622101E9" w14:textId="77777777" w:rsidR="00C20153" w:rsidRPr="00E21BD0" w:rsidRDefault="00C20153">
      <w:pPr>
        <w:pStyle w:val="NumberedList2"/>
        <w:numPr>
          <w:ilvl w:val="1"/>
          <w:numId w:val="25"/>
        </w:numPr>
        <w:tabs>
          <w:tab w:val="left" w:pos="720"/>
        </w:tabs>
        <w:spacing w:line="260" w:lineRule="exact"/>
        <w:rPr>
          <w:rFonts w:cs="Arial"/>
        </w:rPr>
      </w:pPr>
      <w:r w:rsidRPr="00E21BD0">
        <w:rPr>
          <w:rFonts w:cs="Arial"/>
          <w:lang w:bidi="it-IT"/>
        </w:rPr>
        <w:t>VIEW ANY DATABASE</w:t>
      </w:r>
    </w:p>
    <w:p w14:paraId="77952BBE" w14:textId="69C10799" w:rsidR="00B45DEB" w:rsidRPr="00E21BD0" w:rsidRDefault="00B45DEB">
      <w:pPr>
        <w:pStyle w:val="NumberedList2"/>
        <w:numPr>
          <w:ilvl w:val="1"/>
          <w:numId w:val="25"/>
        </w:numPr>
        <w:tabs>
          <w:tab w:val="left" w:pos="720"/>
        </w:tabs>
        <w:spacing w:line="260" w:lineRule="exact"/>
        <w:rPr>
          <w:rFonts w:cs="Arial"/>
        </w:rPr>
      </w:pPr>
      <w:r w:rsidRPr="00E21BD0">
        <w:rPr>
          <w:rFonts w:cs="Arial"/>
          <w:lang w:bidi="it-IT"/>
        </w:rPr>
        <w:t>SELECT ON SYS.DATABASE_MIRRORING_WITNESSES</w:t>
      </w:r>
    </w:p>
    <w:p w14:paraId="7C6BB74E" w14:textId="25A58E84" w:rsidR="00C20153" w:rsidRPr="00E21BD0" w:rsidRDefault="00C20153">
      <w:pPr>
        <w:pStyle w:val="NumberedList1"/>
        <w:numPr>
          <w:ilvl w:val="0"/>
          <w:numId w:val="25"/>
        </w:numPr>
        <w:tabs>
          <w:tab w:val="left" w:pos="360"/>
        </w:tabs>
        <w:spacing w:line="260" w:lineRule="exact"/>
        <w:rPr>
          <w:rFonts w:cs="Arial"/>
        </w:rPr>
      </w:pPr>
      <w:r w:rsidRPr="00E21BD0">
        <w:rPr>
          <w:rFonts w:cs="Arial"/>
          <w:lang w:bidi="it-IT"/>
        </w:rPr>
        <w:t xml:space="preserve">Creare un utente </w:t>
      </w:r>
      <w:r w:rsidR="0066775C" w:rsidRPr="00E21BD0">
        <w:rPr>
          <w:rStyle w:val="UserInputNon-localizable"/>
          <w:rFonts w:cs="Arial"/>
          <w:lang w:bidi="it-IT"/>
        </w:rPr>
        <w:t xml:space="preserve">SQLTaskAction </w:t>
      </w:r>
      <w:r w:rsidRPr="00E21BD0">
        <w:rPr>
          <w:rFonts w:cs="Arial"/>
          <w:lang w:bidi="it-IT"/>
        </w:rPr>
        <w:t xml:space="preserve"> in ogni database utente, master, msdb e modello. Collegare gli utenti </w:t>
      </w:r>
      <w:r w:rsidR="0066775C" w:rsidRPr="00E21BD0">
        <w:rPr>
          <w:rStyle w:val="UserInputNon-localizable"/>
          <w:rFonts w:cs="Arial"/>
          <w:lang w:bidi="it-IT"/>
        </w:rPr>
        <w:t xml:space="preserve">SQLTaskAction </w:t>
      </w:r>
      <w:r w:rsidRPr="00E21BD0">
        <w:rPr>
          <w:rStyle w:val="UserInputNon-localizable"/>
          <w:rFonts w:cs="Arial"/>
          <w:b w:val="0"/>
          <w:lang w:bidi="it-IT"/>
        </w:rPr>
        <w:t xml:space="preserve">all'account di accesso </w:t>
      </w:r>
      <w:r w:rsidR="0066775C" w:rsidRPr="00E21BD0">
        <w:rPr>
          <w:rStyle w:val="UserInputNon-localizable"/>
          <w:rFonts w:cs="Arial"/>
          <w:lang w:bidi="it-IT"/>
        </w:rPr>
        <w:t>SQLTaskAction</w:t>
      </w:r>
      <w:r w:rsidRPr="00E21BD0">
        <w:rPr>
          <w:rStyle w:val="UserInputNon-localizable"/>
          <w:rFonts w:cs="Arial"/>
          <w:b w:val="0"/>
          <w:lang w:bidi="it-IT"/>
        </w:rPr>
        <w:t>.</w:t>
      </w:r>
      <w:r w:rsidRPr="00E21BD0">
        <w:rPr>
          <w:rFonts w:cs="Arial"/>
          <w:lang w:bidi="it-IT"/>
        </w:rPr>
        <w:t xml:space="preserve"> Se si aggiunge l'utente nel database modello, verrà creato automaticamente un utente </w:t>
      </w:r>
      <w:r w:rsidR="0066775C" w:rsidRPr="00E21BD0">
        <w:rPr>
          <w:rStyle w:val="UserInputNon-localizable"/>
          <w:rFonts w:cs="Arial"/>
          <w:lang w:bidi="it-IT"/>
        </w:rPr>
        <w:t>SQLTaskAction</w:t>
      </w:r>
      <w:r w:rsidRPr="00E21BD0">
        <w:rPr>
          <w:rFonts w:cs="Arial"/>
          <w:lang w:bidi="it-IT"/>
        </w:rPr>
        <w:t xml:space="preserve"> in ogni database futuro creato dall'utente. Sarà necessario specificare manualmente l'utente per tutti i database che verranno collegati o ripristinati in futuro.</w:t>
      </w:r>
    </w:p>
    <w:p w14:paraId="6672FEC7" w14:textId="037CF4F2" w:rsidR="00C20153" w:rsidRPr="00E21BD0" w:rsidRDefault="00C20153">
      <w:pPr>
        <w:pStyle w:val="NumberedList1"/>
        <w:numPr>
          <w:ilvl w:val="0"/>
          <w:numId w:val="25"/>
        </w:numPr>
        <w:tabs>
          <w:tab w:val="left" w:pos="360"/>
        </w:tabs>
        <w:spacing w:line="260" w:lineRule="exact"/>
        <w:rPr>
          <w:rFonts w:cs="Arial"/>
        </w:rPr>
      </w:pPr>
      <w:r w:rsidRPr="00E21BD0">
        <w:rPr>
          <w:rFonts w:cs="Arial"/>
          <w:lang w:bidi="it-IT"/>
        </w:rPr>
        <w:t xml:space="preserve">Per il database msdb: aggiungere un utente </w:t>
      </w:r>
      <w:r w:rsidR="0066775C" w:rsidRPr="00E21BD0">
        <w:rPr>
          <w:rStyle w:val="UserInputNon-localizable"/>
          <w:rFonts w:cs="Arial"/>
          <w:lang w:bidi="it-IT"/>
        </w:rPr>
        <w:t>SQLTaskAction</w:t>
      </w:r>
      <w:r w:rsidRPr="00E21BD0">
        <w:rPr>
          <w:rFonts w:cs="Arial"/>
          <w:lang w:bidi="it-IT"/>
        </w:rPr>
        <w:t xml:space="preserve"> al ruolo del database </w:t>
      </w:r>
      <w:r w:rsidRPr="00E21BD0">
        <w:rPr>
          <w:rFonts w:cs="Arial"/>
          <w:b/>
          <w:lang w:bidi="it-IT"/>
        </w:rPr>
        <w:t>SQLAgentReaderRole</w:t>
      </w:r>
      <w:r w:rsidRPr="00E21BD0">
        <w:rPr>
          <w:rFonts w:cs="Arial"/>
          <w:lang w:bidi="it-IT"/>
        </w:rPr>
        <w:t>.</w:t>
      </w:r>
    </w:p>
    <w:p w14:paraId="031D30D9" w14:textId="0FF55FBA" w:rsidR="004F4F53" w:rsidRPr="00E21BD0" w:rsidRDefault="00C20153">
      <w:pPr>
        <w:pStyle w:val="NumberedList1"/>
        <w:numPr>
          <w:ilvl w:val="0"/>
          <w:numId w:val="25"/>
        </w:numPr>
        <w:tabs>
          <w:tab w:val="left" w:pos="360"/>
        </w:tabs>
        <w:spacing w:line="260" w:lineRule="exact"/>
        <w:rPr>
          <w:rFonts w:cs="Arial"/>
        </w:rPr>
      </w:pPr>
      <w:r w:rsidRPr="00E21BD0">
        <w:rPr>
          <w:rFonts w:cs="Arial"/>
          <w:lang w:bidi="it-IT"/>
        </w:rPr>
        <w:t xml:space="preserve">Per il database msdb: aggiungere l'utente </w:t>
      </w:r>
      <w:r w:rsidR="0066775C" w:rsidRPr="00E21BD0">
        <w:rPr>
          <w:rStyle w:val="UserInputNon-localizable"/>
          <w:rFonts w:cs="Arial"/>
          <w:lang w:bidi="it-IT"/>
        </w:rPr>
        <w:t xml:space="preserve">SQLTaskAction </w:t>
      </w:r>
      <w:r w:rsidRPr="00E21BD0">
        <w:rPr>
          <w:rFonts w:cs="Arial"/>
          <w:lang w:bidi="it-IT"/>
        </w:rPr>
        <w:t xml:space="preserve">al ruolo del database </w:t>
      </w:r>
      <w:r w:rsidRPr="00E21BD0">
        <w:rPr>
          <w:rFonts w:cs="Arial"/>
          <w:b/>
          <w:lang w:bidi="it-IT"/>
        </w:rPr>
        <w:t>PolicyAdministratorRole</w:t>
      </w:r>
      <w:r w:rsidRPr="00E21BD0">
        <w:rPr>
          <w:rFonts w:cs="Arial"/>
          <w:lang w:bidi="it-IT"/>
        </w:rPr>
        <w:t>.</w:t>
      </w:r>
    </w:p>
    <w:p w14:paraId="4E4B4DB6" w14:textId="77777777" w:rsidR="00D9036B" w:rsidRPr="00E21BD0" w:rsidRDefault="00D9036B">
      <w:pPr>
        <w:pStyle w:val="NumberedList1"/>
        <w:numPr>
          <w:ilvl w:val="0"/>
          <w:numId w:val="25"/>
        </w:numPr>
        <w:tabs>
          <w:tab w:val="left" w:pos="360"/>
        </w:tabs>
        <w:spacing w:line="260" w:lineRule="exact"/>
        <w:rPr>
          <w:rFonts w:cs="Arial"/>
        </w:rPr>
      </w:pPr>
      <w:r w:rsidRPr="00E21BD0">
        <w:rPr>
          <w:rFonts w:cs="Arial"/>
          <w:lang w:bidi="it-IT"/>
        </w:rPr>
        <w:lastRenderedPageBreak/>
        <w:t>Per la configurazione del mirroring con privilegi limitati, è necessario eseguire il codice seguente per ogni istanza di mirroring:</w:t>
      </w:r>
    </w:p>
    <w:p w14:paraId="4E2E44C3" w14:textId="2C3511B7" w:rsidR="007011F5" w:rsidRPr="00E21BD0" w:rsidRDefault="007011F5">
      <w:pPr>
        <w:pStyle w:val="SampleCode"/>
        <w:ind w:left="360"/>
        <w:rPr>
          <w:rFonts w:ascii="Arial" w:hAnsi="Arial" w:cs="Arial"/>
        </w:rPr>
      </w:pPr>
      <w:r w:rsidRPr="00E21BD0">
        <w:rPr>
          <w:rFonts w:ascii="Arial" w:hAnsi="Arial" w:cs="Arial"/>
          <w:lang w:bidi="it-IT"/>
        </w:rPr>
        <w:t xml:space="preserve">grant select on </w:t>
      </w:r>
      <w:r w:rsidRPr="00E21BD0">
        <w:rPr>
          <w:rStyle w:val="Emphasis"/>
          <w:rFonts w:ascii="Arial" w:hAnsi="Arial" w:cs="Arial"/>
          <w:i w:val="0"/>
          <w:lang w:bidi="it-IT"/>
        </w:rPr>
        <w:t xml:space="preserve">sys.database_mirroring_witnesses to </w:t>
      </w:r>
      <w:r w:rsidRPr="00E21BD0">
        <w:rPr>
          <w:rFonts w:ascii="Arial" w:hAnsi="Arial" w:cs="Arial"/>
          <w:lang w:bidi="it-IT"/>
        </w:rPr>
        <w:t>[yourdomain\SQLMPLowPriv]</w:t>
      </w:r>
    </w:p>
    <w:p w14:paraId="6010D104" w14:textId="77777777" w:rsidR="007011F5" w:rsidRPr="00E21BD0" w:rsidRDefault="007011F5">
      <w:pPr>
        <w:pStyle w:val="SampleCode"/>
        <w:ind w:left="360"/>
        <w:rPr>
          <w:rFonts w:ascii="Arial" w:hAnsi="Arial" w:cs="Arial"/>
        </w:rPr>
      </w:pPr>
      <w:r w:rsidRPr="00E21BD0">
        <w:rPr>
          <w:rFonts w:ascii="Arial" w:hAnsi="Arial" w:cs="Arial"/>
          <w:lang w:bidi="it-IT"/>
        </w:rPr>
        <w:t>go</w:t>
      </w:r>
    </w:p>
    <w:p w14:paraId="70F421FE" w14:textId="77777777" w:rsidR="00C20153" w:rsidRPr="00E21BD0" w:rsidRDefault="00C20153">
      <w:pPr>
        <w:rPr>
          <w:rFonts w:cs="Arial"/>
        </w:rPr>
      </w:pPr>
    </w:p>
    <w:p w14:paraId="5E5E72DB" w14:textId="273E72A5" w:rsidR="008F215A" w:rsidRPr="00E21BD0" w:rsidRDefault="002F67CA">
      <w:pPr>
        <w:pStyle w:val="Heading5"/>
        <w:rPr>
          <w:rFonts w:cs="Arial"/>
        </w:rPr>
      </w:pPr>
      <w:r w:rsidRPr="00E21BD0">
        <w:rPr>
          <w:rFonts w:cs="Arial"/>
          <w:noProof/>
          <w:lang w:val="en-US" w:eastAsia="ja-JP"/>
        </w:rPr>
        <w:drawing>
          <wp:inline distT="0" distB="0" distL="0" distR="0" wp14:anchorId="30944E3D" wp14:editId="2CD5F5AB">
            <wp:extent cx="152400" cy="152400"/>
            <wp:effectExtent l="0" t="0" r="0" b="0"/>
            <wp:docPr id="2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8F215A" w:rsidRPr="00E21BD0">
        <w:rPr>
          <w:rFonts w:cs="Arial"/>
          <w:lang w:bidi="it-IT"/>
        </w:rPr>
        <w:t>Per abilitare l'esecuzione delle attività di System Center Operations Manager per un oggetto di database</w:t>
      </w:r>
    </w:p>
    <w:p w14:paraId="71DEB971" w14:textId="77777777" w:rsidR="00C20153" w:rsidRPr="00E21BD0" w:rsidRDefault="00C20153">
      <w:pPr>
        <w:rPr>
          <w:rFonts w:cs="Arial"/>
        </w:rPr>
      </w:pPr>
      <w:r w:rsidRPr="00E21BD0">
        <w:rPr>
          <w:rFonts w:cs="Arial"/>
          <w:lang w:bidi="it-IT"/>
        </w:rPr>
        <w:t xml:space="preserve">Per alcune attività opzionali di System Center Operations Manager è richiesto un privilegio superiore per il computer agente e/o un database per consentire l'esecuzione dell'attività. </w:t>
      </w:r>
    </w:p>
    <w:p w14:paraId="72A272CB" w14:textId="40E64700" w:rsidR="00C20153" w:rsidRPr="00E21BD0" w:rsidRDefault="00C20153">
      <w:pPr>
        <w:rPr>
          <w:rFonts w:cs="Arial"/>
        </w:rPr>
      </w:pPr>
      <w:r w:rsidRPr="00E21BD0">
        <w:rPr>
          <w:rFonts w:cs="Arial"/>
          <w:lang w:bidi="it-IT"/>
        </w:rPr>
        <w:t>I seguenti passaggi di provisioning devono essere eseguiti nel computer agente o nel database solo se si vuole consentire all'operatore della console System Center Operations Manager di eseguire interventi di correzione nella destinazione.</w:t>
      </w:r>
    </w:p>
    <w:p w14:paraId="68691CBD" w14:textId="77777777" w:rsidR="008F215A" w:rsidRPr="00E21BD0" w:rsidRDefault="008F215A">
      <w:pPr>
        <w:rPr>
          <w:rFonts w:cs="Arial"/>
        </w:rPr>
      </w:pPr>
    </w:p>
    <w:p w14:paraId="77EA2C39" w14:textId="46B17EAA" w:rsidR="00C20153" w:rsidRPr="00E21BD0" w:rsidRDefault="00022457">
      <w:pPr>
        <w:pStyle w:val="NumberedList1"/>
        <w:numPr>
          <w:ilvl w:val="0"/>
          <w:numId w:val="26"/>
        </w:numPr>
        <w:tabs>
          <w:tab w:val="left" w:pos="360"/>
        </w:tabs>
        <w:spacing w:line="260" w:lineRule="exact"/>
        <w:rPr>
          <w:rFonts w:cs="Arial"/>
        </w:rPr>
      </w:pPr>
      <w:r w:rsidRPr="00E21BD0">
        <w:rPr>
          <w:rFonts w:cs="Arial"/>
          <w:lang w:bidi="it-IT"/>
        </w:rPr>
        <w:t xml:space="preserve">Se l'attività è correlata all'avvio o all'arresto di un servizio NT (ad esempio il servizio Motore di database, il servizio SQL Server Agent, il servizio di ricerca full-text SQL, Integration Services): nel computer agente concedere l'autorizzazione utente </w:t>
      </w:r>
      <w:r w:rsidR="0066775C" w:rsidRPr="00E21BD0">
        <w:rPr>
          <w:rStyle w:val="UserInputNon-localizable"/>
          <w:rFonts w:cs="Arial"/>
          <w:lang w:bidi="it-IT"/>
        </w:rPr>
        <w:t xml:space="preserve">SQLTaskAction </w:t>
      </w:r>
      <w:r w:rsidRPr="00E21BD0">
        <w:rPr>
          <w:rFonts w:cs="Arial"/>
          <w:lang w:bidi="it-IT"/>
        </w:rPr>
        <w:t xml:space="preserve">per avviare o arrestare un servizio NT. Ciò comporta l'impostazione del descrittore di sicurezza di un servizio. Per ulteriori informazioni, vedere la pagina Web relativa a </w:t>
      </w:r>
      <w:hyperlink r:id="rId36" w:history="1">
        <w:r w:rsidR="00C20153" w:rsidRPr="00E21BD0">
          <w:rPr>
            <w:rStyle w:val="Hyperlink"/>
            <w:rFonts w:cs="Arial"/>
            <w:lang w:bidi="it-IT"/>
          </w:rPr>
          <w:t>sc sdset</w:t>
        </w:r>
      </w:hyperlink>
      <w:r w:rsidRPr="00E21BD0">
        <w:rPr>
          <w:rFonts w:cs="Arial"/>
          <w:lang w:bidi="it-IT"/>
        </w:rPr>
        <w:t>.</w:t>
      </w:r>
    </w:p>
    <w:p w14:paraId="1153F8C1" w14:textId="7C868550" w:rsidR="00022457" w:rsidRPr="00E21BD0" w:rsidRDefault="00022457">
      <w:pPr>
        <w:pStyle w:val="TextinList1"/>
        <w:rPr>
          <w:rFonts w:cs="Arial"/>
        </w:rPr>
      </w:pPr>
      <w:r w:rsidRPr="00E21BD0">
        <w:rPr>
          <w:rFonts w:cs="Arial"/>
          <w:lang w:bidi="it-IT"/>
        </w:rPr>
        <w:t xml:space="preserve">Leggere i privilegi esistenti per un servizio specifico (usando </w:t>
      </w:r>
      <w:r w:rsidR="00C20153" w:rsidRPr="00E21BD0">
        <w:rPr>
          <w:rStyle w:val="CodeEmbedded"/>
          <w:rFonts w:ascii="Arial" w:hAnsi="Arial" w:cs="Arial"/>
          <w:b/>
          <w:sz w:val="20"/>
          <w:lang w:bidi="it-IT"/>
        </w:rPr>
        <w:t>sc sdshow</w:t>
      </w:r>
      <w:r w:rsidRPr="00E21BD0">
        <w:rPr>
          <w:rFonts w:cs="Arial"/>
          <w:lang w:bidi="it-IT"/>
        </w:rPr>
        <w:t xml:space="preserve">) e concedere privilegi aggiuntivi all'utente </w:t>
      </w:r>
      <w:r w:rsidR="0066775C" w:rsidRPr="00E21BD0">
        <w:rPr>
          <w:rStyle w:val="UserInputNon-localizable"/>
          <w:rFonts w:cs="Arial"/>
          <w:lang w:bidi="it-IT"/>
        </w:rPr>
        <w:t xml:space="preserve">SQLTaskAction </w:t>
      </w:r>
      <w:r w:rsidRPr="00E21BD0">
        <w:rPr>
          <w:rFonts w:cs="Arial"/>
          <w:lang w:bidi="it-IT"/>
        </w:rPr>
        <w:t>per il server.</w:t>
      </w:r>
    </w:p>
    <w:p w14:paraId="6DAF736D" w14:textId="4AA7ED95" w:rsidR="00C20153" w:rsidRPr="00E21BD0" w:rsidRDefault="00C20153">
      <w:pPr>
        <w:pStyle w:val="TextinList1"/>
        <w:rPr>
          <w:rFonts w:cs="Arial"/>
        </w:rPr>
      </w:pPr>
      <w:r w:rsidRPr="00E21BD0">
        <w:rPr>
          <w:rFonts w:cs="Arial"/>
          <w:lang w:bidi="it-IT"/>
        </w:rPr>
        <w:t xml:space="preserve">Ad esempio, si supponga che i risultati del comando </w:t>
      </w:r>
      <w:r w:rsidRPr="00E21BD0">
        <w:rPr>
          <w:rStyle w:val="CodeEmbedded"/>
          <w:rFonts w:ascii="Arial" w:hAnsi="Arial" w:cs="Arial"/>
          <w:b/>
          <w:sz w:val="20"/>
          <w:lang w:bidi="it-IT"/>
        </w:rPr>
        <w:t>SC sdshow</w:t>
      </w:r>
      <w:r w:rsidRPr="00E21BD0">
        <w:rPr>
          <w:rFonts w:cs="Arial"/>
          <w:lang w:bidi="it-IT"/>
        </w:rPr>
        <w:t xml:space="preserve"> per il servizio SQL Server siano i seguenti:</w:t>
      </w:r>
    </w:p>
    <w:p w14:paraId="7EEC0C03" w14:textId="77777777" w:rsidR="00C20153" w:rsidRPr="00E21BD0" w:rsidRDefault="00C20153">
      <w:pPr>
        <w:pStyle w:val="TextinList1"/>
        <w:rPr>
          <w:rFonts w:cs="Arial"/>
        </w:rPr>
      </w:pPr>
      <w:r w:rsidRPr="00E21BD0">
        <w:rPr>
          <w:rStyle w:val="UserInputNon-localizable"/>
          <w:rFonts w:cs="Arial"/>
          <w:lang w:bidi="it-IT"/>
        </w:rPr>
        <w:t>D:(A;;CCLCSWRPWPDTLOCRRC;;;SY)(A;;CCDCLCSWRPWPDTLOCRSDRCWDWO;;;BA)(A;;CCLCSWLOCRRC;;;IU)(A;;CCLCSWLOCRRC;;;SU)S:(AU;FA;CCDCLCSWRPWPDTLOCRSDRCWDWO;;;WD)</w:t>
      </w:r>
    </w:p>
    <w:p w14:paraId="4095D330" w14:textId="4569A39B" w:rsidR="00C20153" w:rsidRPr="00E21BD0" w:rsidRDefault="00C20153">
      <w:pPr>
        <w:pStyle w:val="TextinList1"/>
        <w:rPr>
          <w:rFonts w:cs="Arial"/>
        </w:rPr>
      </w:pPr>
      <w:r w:rsidRPr="00E21BD0">
        <w:rPr>
          <w:rFonts w:cs="Arial"/>
          <w:lang w:bidi="it-IT"/>
        </w:rPr>
        <w:t xml:space="preserve">In questo caso la riga di comando seguente concede accesso sufficiente a </w:t>
      </w:r>
      <w:r w:rsidR="0066775C" w:rsidRPr="00E21BD0">
        <w:rPr>
          <w:rStyle w:val="UserInputNon-localizable"/>
          <w:rFonts w:cs="Arial"/>
          <w:lang w:bidi="it-IT"/>
        </w:rPr>
        <w:t xml:space="preserve">SQLTaskAction </w:t>
      </w:r>
      <w:r w:rsidRPr="00E21BD0">
        <w:rPr>
          <w:rFonts w:cs="Arial"/>
          <w:lang w:bidi="it-IT"/>
        </w:rPr>
        <w:t xml:space="preserve"> per avviare e arrestare il servizio SQL Server. Sostituire le stringhe a colori con i valori appropriati e mantenere ogni elemento in un'unica riga di testo:</w:t>
      </w:r>
    </w:p>
    <w:p w14:paraId="4ED3BB44" w14:textId="746B7469" w:rsidR="00C20153" w:rsidRPr="00E21BD0" w:rsidRDefault="00022457">
      <w:pPr>
        <w:pStyle w:val="TextinList1"/>
        <w:jc w:val="left"/>
        <w:rPr>
          <w:rFonts w:cs="Arial"/>
        </w:rPr>
      </w:pPr>
      <w:r w:rsidRPr="00E21BD0">
        <w:rPr>
          <w:rStyle w:val="UserInputNon-localizable"/>
          <w:rFonts w:cs="Arial"/>
          <w:lang w:bidi="it-IT"/>
        </w:rPr>
        <w:t xml:space="preserve">sc sdset </w:t>
      </w:r>
      <w:r w:rsidRPr="00E21BD0">
        <w:rPr>
          <w:rStyle w:val="UserInputNon-localizable"/>
          <w:rFonts w:cs="Arial"/>
          <w:color w:val="0070C0"/>
          <w:lang w:bidi="it-IT"/>
        </w:rPr>
        <w:t>SQLServerServiceName</w:t>
      </w:r>
      <w:r w:rsidRPr="00E21BD0">
        <w:rPr>
          <w:rStyle w:val="UserInputNon-localizable"/>
          <w:rFonts w:cs="Arial"/>
          <w:lang w:bidi="it-IT"/>
        </w:rPr>
        <w:t xml:space="preserve"> D:(A;;GRRPWP;;;</w:t>
      </w:r>
      <w:r w:rsidR="00C20153" w:rsidRPr="00E21BD0">
        <w:rPr>
          <w:rStyle w:val="UserInputNon-localizable"/>
          <w:rFonts w:cs="Arial"/>
          <w:color w:val="0070C0"/>
          <w:lang w:bidi="it-IT"/>
        </w:rPr>
        <w:t>SID for SQLTaskAction</w:t>
      </w:r>
      <w:r w:rsidRPr="00E21BD0">
        <w:rPr>
          <w:rStyle w:val="UserInputNon-localizable"/>
          <w:rFonts w:cs="Arial"/>
          <w:lang w:bidi="it-IT"/>
        </w:rPr>
        <w:t>)(A;;CCLCSWRPWPDTLOCRRC;;;SY)(A;;CCDCLCSWRPWPDTLOCRSDRCWDWO;;;BA)(A;;CCLCSWLOCRRC;;;IU)(A;;CCLCSWLOCRRC;;;SU)S:(AU;FA;CCDCLCSWRPWPDTLOCRSDRCWDWO;;;WD)</w:t>
      </w:r>
    </w:p>
    <w:p w14:paraId="2BC40FF2" w14:textId="2F5D75F3" w:rsidR="00C20153" w:rsidRPr="00E21BD0" w:rsidRDefault="00C20153" w:rsidP="00740569">
      <w:pPr>
        <w:pStyle w:val="NumberedList1"/>
        <w:numPr>
          <w:ilvl w:val="0"/>
          <w:numId w:val="0"/>
        </w:numPr>
        <w:tabs>
          <w:tab w:val="left" w:pos="360"/>
        </w:tabs>
        <w:spacing w:line="260" w:lineRule="exact"/>
        <w:ind w:left="360" w:hanging="360"/>
        <w:rPr>
          <w:rFonts w:cs="Arial"/>
        </w:rPr>
      </w:pPr>
      <w:r w:rsidRPr="00E21BD0">
        <w:rPr>
          <w:rFonts w:cs="Arial"/>
          <w:lang w:bidi="it-IT"/>
        </w:rPr>
        <w:t>2.</w:t>
      </w:r>
      <w:r w:rsidRPr="00E21BD0">
        <w:rPr>
          <w:rFonts w:cs="Arial"/>
          <w:lang w:bidi="it-IT"/>
        </w:rPr>
        <w:tab/>
        <w:t xml:space="preserve">In SQL Server Management Studio aggiungere </w:t>
      </w:r>
      <w:r w:rsidR="0066775C" w:rsidRPr="00E21BD0">
        <w:rPr>
          <w:rStyle w:val="UserInputNon-localizable"/>
          <w:rFonts w:cs="Arial"/>
          <w:lang w:bidi="it-IT"/>
        </w:rPr>
        <w:t xml:space="preserve">SQLTaskAction </w:t>
      </w:r>
      <w:r w:rsidRPr="00E21BD0">
        <w:rPr>
          <w:rFonts w:cs="Arial"/>
          <w:lang w:bidi="it-IT"/>
        </w:rPr>
        <w:t>al ruolo del database db_owner per ogni database, se l'attività è correlata all'esecuzione di controlli del database:</w:t>
      </w:r>
    </w:p>
    <w:p w14:paraId="1BA49481" w14:textId="77777777" w:rsidR="00C20153" w:rsidRPr="00E21BD0" w:rsidRDefault="00C20153" w:rsidP="00740569">
      <w:pPr>
        <w:pStyle w:val="NumberedList2"/>
        <w:numPr>
          <w:ilvl w:val="0"/>
          <w:numId w:val="0"/>
        </w:numPr>
        <w:tabs>
          <w:tab w:val="left" w:pos="720"/>
        </w:tabs>
        <w:spacing w:line="260" w:lineRule="exact"/>
        <w:ind w:left="720" w:hanging="360"/>
        <w:rPr>
          <w:rFonts w:cs="Arial"/>
        </w:rPr>
      </w:pPr>
      <w:r w:rsidRPr="00E21BD0">
        <w:rPr>
          <w:rFonts w:cs="Arial"/>
          <w:lang w:bidi="it-IT"/>
        </w:rPr>
        <w:t>a.</w:t>
      </w:r>
      <w:r w:rsidRPr="00E21BD0">
        <w:rPr>
          <w:rFonts w:cs="Arial"/>
          <w:lang w:bidi="it-IT"/>
        </w:rPr>
        <w:tab/>
        <w:t>"Controllo catalogo (DBCC)"</w:t>
      </w:r>
    </w:p>
    <w:p w14:paraId="13E1C752" w14:textId="77777777" w:rsidR="00C20153" w:rsidRPr="00E21BD0" w:rsidRDefault="00C20153" w:rsidP="00740569">
      <w:pPr>
        <w:pStyle w:val="NumberedList2"/>
        <w:numPr>
          <w:ilvl w:val="0"/>
          <w:numId w:val="0"/>
        </w:numPr>
        <w:tabs>
          <w:tab w:val="left" w:pos="720"/>
        </w:tabs>
        <w:spacing w:line="260" w:lineRule="exact"/>
        <w:ind w:left="720" w:hanging="360"/>
        <w:rPr>
          <w:rFonts w:cs="Arial"/>
        </w:rPr>
      </w:pPr>
      <w:r w:rsidRPr="00E21BD0">
        <w:rPr>
          <w:rFonts w:cs="Arial"/>
          <w:lang w:bidi="it-IT"/>
        </w:rPr>
        <w:t>b.</w:t>
      </w:r>
      <w:r w:rsidRPr="00E21BD0">
        <w:rPr>
          <w:rFonts w:cs="Arial"/>
          <w:lang w:bidi="it-IT"/>
        </w:rPr>
        <w:tab/>
        <w:t>"Controllo database (DBCC)"</w:t>
      </w:r>
    </w:p>
    <w:p w14:paraId="57A85FF1" w14:textId="77777777" w:rsidR="00C20153" w:rsidRPr="00E21BD0" w:rsidRDefault="00C20153" w:rsidP="00740569">
      <w:pPr>
        <w:pStyle w:val="NumberedList2"/>
        <w:numPr>
          <w:ilvl w:val="0"/>
          <w:numId w:val="0"/>
        </w:numPr>
        <w:tabs>
          <w:tab w:val="left" w:pos="720"/>
        </w:tabs>
        <w:spacing w:line="260" w:lineRule="exact"/>
        <w:ind w:left="720" w:hanging="360"/>
        <w:rPr>
          <w:rFonts w:cs="Arial"/>
        </w:rPr>
      </w:pPr>
      <w:r w:rsidRPr="00E21BD0">
        <w:rPr>
          <w:rFonts w:cs="Arial"/>
          <w:lang w:bidi="it-IT"/>
        </w:rPr>
        <w:t>c.</w:t>
      </w:r>
      <w:r w:rsidRPr="00E21BD0">
        <w:rPr>
          <w:rFonts w:cs="Arial"/>
          <w:lang w:bidi="it-IT"/>
        </w:rPr>
        <w:tab/>
        <w:t>"Controllo disco (DBCC)" (richiama DBCC CHECKALLOC)</w:t>
      </w:r>
    </w:p>
    <w:p w14:paraId="71758181" w14:textId="2F0AC3AB" w:rsidR="00C20153" w:rsidRPr="00E21BD0" w:rsidRDefault="00C20153" w:rsidP="00740569">
      <w:pPr>
        <w:pStyle w:val="NumberedList1"/>
        <w:numPr>
          <w:ilvl w:val="0"/>
          <w:numId w:val="0"/>
        </w:numPr>
        <w:tabs>
          <w:tab w:val="left" w:pos="360"/>
        </w:tabs>
        <w:spacing w:line="260" w:lineRule="exact"/>
        <w:ind w:left="360" w:hanging="360"/>
        <w:rPr>
          <w:rFonts w:cs="Arial"/>
        </w:rPr>
      </w:pPr>
      <w:r w:rsidRPr="00E21BD0">
        <w:rPr>
          <w:rFonts w:cs="Arial"/>
          <w:lang w:bidi="it-IT"/>
        </w:rPr>
        <w:t>3.</w:t>
      </w:r>
      <w:r w:rsidRPr="00E21BD0">
        <w:rPr>
          <w:rFonts w:cs="Arial"/>
          <w:lang w:bidi="it-IT"/>
        </w:rPr>
        <w:tab/>
        <w:t xml:space="preserve">Concedere il privilegio ALTER a </w:t>
      </w:r>
      <w:r w:rsidR="00F03E8E" w:rsidRPr="00E21BD0">
        <w:rPr>
          <w:rStyle w:val="UserInputNon-localizable"/>
          <w:rFonts w:cs="Arial"/>
          <w:lang w:bidi="it-IT"/>
        </w:rPr>
        <w:t xml:space="preserve">SQLTaskAction </w:t>
      </w:r>
      <w:r w:rsidRPr="00E21BD0">
        <w:rPr>
          <w:rFonts w:cs="Arial"/>
          <w:lang w:bidi="it-IT"/>
        </w:rPr>
        <w:t>per ogni database, se l'attività è correlata alla modifica dello stato del database:</w:t>
      </w:r>
    </w:p>
    <w:p w14:paraId="43F633B7" w14:textId="77777777" w:rsidR="00C20153" w:rsidRPr="00E21BD0" w:rsidRDefault="00C20153" w:rsidP="00740569">
      <w:pPr>
        <w:pStyle w:val="NumberedList2"/>
        <w:numPr>
          <w:ilvl w:val="0"/>
          <w:numId w:val="0"/>
        </w:numPr>
        <w:tabs>
          <w:tab w:val="left" w:pos="720"/>
        </w:tabs>
        <w:spacing w:line="260" w:lineRule="exact"/>
        <w:ind w:left="720" w:hanging="360"/>
        <w:rPr>
          <w:rFonts w:cs="Arial"/>
        </w:rPr>
      </w:pPr>
      <w:r w:rsidRPr="00E21BD0">
        <w:rPr>
          <w:rFonts w:cs="Arial"/>
          <w:lang w:bidi="it-IT"/>
        </w:rPr>
        <w:t>a.</w:t>
      </w:r>
      <w:r w:rsidRPr="00E21BD0">
        <w:rPr>
          <w:rFonts w:cs="Arial"/>
          <w:lang w:bidi="it-IT"/>
        </w:rPr>
        <w:tab/>
        <w:t>"Impostazione database offline"</w:t>
      </w:r>
    </w:p>
    <w:p w14:paraId="572AC514" w14:textId="77777777" w:rsidR="00C20153" w:rsidRPr="00E21BD0" w:rsidRDefault="00C20153" w:rsidP="00740569">
      <w:pPr>
        <w:pStyle w:val="NumberedList2"/>
        <w:numPr>
          <w:ilvl w:val="0"/>
          <w:numId w:val="0"/>
        </w:numPr>
        <w:tabs>
          <w:tab w:val="left" w:pos="720"/>
        </w:tabs>
        <w:spacing w:line="260" w:lineRule="exact"/>
        <w:ind w:left="720" w:hanging="360"/>
        <w:rPr>
          <w:rFonts w:cs="Arial"/>
        </w:rPr>
      </w:pPr>
      <w:r w:rsidRPr="00E21BD0">
        <w:rPr>
          <w:rFonts w:cs="Arial"/>
          <w:lang w:bidi="it-IT"/>
        </w:rPr>
        <w:lastRenderedPageBreak/>
        <w:t>b.</w:t>
      </w:r>
      <w:r w:rsidRPr="00E21BD0">
        <w:rPr>
          <w:rFonts w:cs="Arial"/>
          <w:lang w:bidi="it-IT"/>
        </w:rPr>
        <w:tab/>
        <w:t>"Impostazione database su stato di emergenza"</w:t>
      </w:r>
    </w:p>
    <w:p w14:paraId="5A2DF073" w14:textId="0B3E4E0B" w:rsidR="00C20153" w:rsidRPr="00E21BD0" w:rsidRDefault="00C20153">
      <w:pPr>
        <w:rPr>
          <w:rFonts w:cs="Arial"/>
        </w:rPr>
      </w:pPr>
      <w:r w:rsidRPr="00E21BD0">
        <w:rPr>
          <w:rFonts w:cs="Arial"/>
          <w:lang w:bidi="it-IT"/>
        </w:rPr>
        <w:t>4.</w:t>
      </w:r>
      <w:r w:rsidRPr="00E21BD0">
        <w:rPr>
          <w:rFonts w:cs="Arial"/>
          <w:lang w:bidi="it-IT"/>
        </w:rPr>
        <w:tab/>
        <w:t xml:space="preserve">Concedere il privilegio ALTER ANY DATABASE all'account di accesso </w:t>
      </w:r>
      <w:r w:rsidR="00F03E8E" w:rsidRPr="00E21BD0">
        <w:rPr>
          <w:rStyle w:val="UserInputNon-localizable"/>
          <w:rFonts w:cs="Arial"/>
          <w:lang w:bidi="it-IT"/>
        </w:rPr>
        <w:t xml:space="preserve">SQLTaskAction </w:t>
      </w:r>
      <w:r w:rsidRPr="00E21BD0">
        <w:rPr>
          <w:rFonts w:cs="Arial"/>
          <w:lang w:bidi="it-IT"/>
        </w:rPr>
        <w:t xml:space="preserve"> per eseguire l'attività, se l'attività è "Impostazione database su stato online".</w:t>
      </w:r>
    </w:p>
    <w:p w14:paraId="5181696B" w14:textId="77777777" w:rsidR="00C20153" w:rsidRPr="00E21BD0" w:rsidRDefault="00C20153">
      <w:pPr>
        <w:rPr>
          <w:rFonts w:cs="Arial"/>
        </w:rPr>
      </w:pPr>
    </w:p>
    <w:p w14:paraId="23806F0E" w14:textId="36C4C752" w:rsidR="008F215A" w:rsidRPr="00E21BD0" w:rsidRDefault="002F67CA">
      <w:pPr>
        <w:pStyle w:val="Heading5"/>
        <w:rPr>
          <w:rFonts w:cs="Arial"/>
        </w:rPr>
      </w:pPr>
      <w:r w:rsidRPr="00E21BD0">
        <w:rPr>
          <w:rFonts w:cs="Arial"/>
          <w:noProof/>
          <w:lang w:val="en-US" w:eastAsia="ja-JP"/>
        </w:rPr>
        <w:drawing>
          <wp:inline distT="0" distB="0" distL="0" distR="0" wp14:anchorId="448A5832" wp14:editId="05700D8F">
            <wp:extent cx="152400" cy="15240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8F215A" w:rsidRPr="00E21BD0">
        <w:rPr>
          <w:rFonts w:cs="Arial"/>
          <w:lang w:bidi="it-IT"/>
        </w:rPr>
        <w:t xml:space="preserve">Per configurare System Center Operations Manager </w:t>
      </w:r>
    </w:p>
    <w:p w14:paraId="20AB9F4B" w14:textId="7620E2B8" w:rsidR="00ED3D75" w:rsidRPr="00E21BD0" w:rsidRDefault="00ED3D75">
      <w:pPr>
        <w:pStyle w:val="NumberedList1"/>
        <w:numPr>
          <w:ilvl w:val="0"/>
          <w:numId w:val="27"/>
        </w:numPr>
        <w:tabs>
          <w:tab w:val="left" w:pos="360"/>
        </w:tabs>
        <w:spacing w:line="260" w:lineRule="exact"/>
        <w:rPr>
          <w:rFonts w:cs="Arial"/>
        </w:rPr>
      </w:pPr>
      <w:r w:rsidRPr="00E21BD0">
        <w:rPr>
          <w:rFonts w:cs="Arial"/>
          <w:lang w:bidi="it-IT"/>
        </w:rPr>
        <w:t>Importare il Management Pack di SQL Server se tale operazione non è ancora stata effettuata.</w:t>
      </w:r>
    </w:p>
    <w:p w14:paraId="730AB9CA" w14:textId="707D6E84" w:rsidR="00ED3D75" w:rsidRPr="00E21BD0" w:rsidRDefault="00ED3D75">
      <w:pPr>
        <w:pStyle w:val="NumberedList1"/>
        <w:numPr>
          <w:ilvl w:val="0"/>
          <w:numId w:val="27"/>
        </w:numPr>
        <w:tabs>
          <w:tab w:val="left" w:pos="360"/>
        </w:tabs>
        <w:spacing w:line="260" w:lineRule="exact"/>
        <w:rPr>
          <w:rFonts w:cs="Arial"/>
        </w:rPr>
      </w:pPr>
      <w:r w:rsidRPr="00E21BD0">
        <w:rPr>
          <w:rFonts w:cs="Arial"/>
          <w:lang w:bidi="it-IT"/>
        </w:rPr>
        <w:t xml:space="preserve">Creare un account RunAs </w:t>
      </w:r>
      <w:r w:rsidR="0066775C" w:rsidRPr="00E21BD0">
        <w:rPr>
          <w:rStyle w:val="UserInputNon-localizable"/>
          <w:rFonts w:cs="Arial"/>
          <w:lang w:bidi="it-IT"/>
        </w:rPr>
        <w:t>SQLTaskAction, SQLDiscovery</w:t>
      </w:r>
      <w:r w:rsidRPr="00E21BD0">
        <w:rPr>
          <w:rFonts w:cs="Arial"/>
          <w:lang w:bidi="it-IT"/>
        </w:rPr>
        <w:t xml:space="preserve"> e </w:t>
      </w:r>
      <w:r w:rsidRPr="00E21BD0">
        <w:rPr>
          <w:rStyle w:val="UserInputNon-localizable"/>
          <w:rFonts w:cs="Arial"/>
          <w:lang w:bidi="it-IT"/>
        </w:rPr>
        <w:t>SQLMonitor</w:t>
      </w:r>
      <w:r w:rsidRPr="00E21BD0">
        <w:rPr>
          <w:rFonts w:cs="Arial"/>
          <w:lang w:bidi="it-IT"/>
        </w:rPr>
        <w:t xml:space="preserve"> con il tipo di account "Windows". Per ulteriori informazioni su come creare un account RunAs, vedere </w:t>
      </w:r>
      <w:hyperlink r:id="rId37" w:history="1">
        <w:r w:rsidRPr="00E21BD0">
          <w:rPr>
            <w:rStyle w:val="Hyperlink"/>
            <w:rFonts w:cs="Arial"/>
            <w:lang w:bidi="it-IT"/>
          </w:rPr>
          <w:t>Come creare un account RunAs in Operations Manager 2007</w:t>
        </w:r>
      </w:hyperlink>
      <w:r w:rsidRPr="00E21BD0">
        <w:rPr>
          <w:rFonts w:cs="Arial"/>
          <w:lang w:bidi="it-IT"/>
        </w:rPr>
        <w:t xml:space="preserve"> o </w:t>
      </w:r>
      <w:hyperlink r:id="rId38" w:history="1">
        <w:r w:rsidRPr="00E21BD0">
          <w:rPr>
            <w:rStyle w:val="Hyperlink"/>
            <w:rFonts w:cs="Arial"/>
            <w:szCs w:val="20"/>
            <w:lang w:bidi="it-IT"/>
          </w:rPr>
          <w:t>Come creare un account RunAs in Operations Manager 2012</w:t>
        </w:r>
      </w:hyperlink>
      <w:r w:rsidRPr="00E21BD0">
        <w:rPr>
          <w:rFonts w:cs="Arial"/>
          <w:lang w:bidi="it-IT"/>
        </w:rPr>
        <w:t xml:space="preserve">. Per ulteriori informazioni sui vari tipi di account RunAs, vedere </w:t>
      </w:r>
      <w:hyperlink r:id="rId39" w:history="1">
        <w:r w:rsidRPr="00E21BD0">
          <w:rPr>
            <w:rStyle w:val="Hyperlink"/>
            <w:rFonts w:cs="Arial"/>
            <w:lang w:bidi="it-IT"/>
          </w:rPr>
          <w:t>Profili RunAs e Account RunAs in Operations Manager 2007</w:t>
        </w:r>
      </w:hyperlink>
      <w:r w:rsidRPr="00E21BD0">
        <w:rPr>
          <w:rFonts w:cs="Arial"/>
          <w:lang w:bidi="it-IT"/>
        </w:rPr>
        <w:t xml:space="preserve"> o </w:t>
      </w:r>
      <w:hyperlink r:id="rId40" w:history="1">
        <w:r w:rsidRPr="00E21BD0">
          <w:rPr>
            <w:rStyle w:val="Hyperlink"/>
            <w:rFonts w:cs="Arial"/>
            <w:szCs w:val="20"/>
            <w:lang w:bidi="it-IT"/>
          </w:rPr>
          <w:t>Gestione di account e profili RunAs in Operations Manager 2012</w:t>
        </w:r>
      </w:hyperlink>
      <w:r w:rsidRPr="00E21BD0">
        <w:rPr>
          <w:rFonts w:cs="Arial"/>
          <w:lang w:bidi="it-IT"/>
        </w:rPr>
        <w:t>.</w:t>
      </w:r>
    </w:p>
    <w:p w14:paraId="7D866766" w14:textId="3E1A1474" w:rsidR="00ED3D75" w:rsidRPr="00E21BD0" w:rsidRDefault="00ED3D75">
      <w:pPr>
        <w:pStyle w:val="NumberedList1"/>
        <w:numPr>
          <w:ilvl w:val="0"/>
          <w:numId w:val="27"/>
        </w:numPr>
        <w:tabs>
          <w:tab w:val="left" w:pos="360"/>
        </w:tabs>
        <w:spacing w:line="260" w:lineRule="exact"/>
        <w:rPr>
          <w:rFonts w:cs="Arial"/>
        </w:rPr>
      </w:pPr>
      <w:r w:rsidRPr="00E21BD0">
        <w:rPr>
          <w:rFonts w:cs="Arial"/>
          <w:lang w:bidi="it-IT"/>
        </w:rPr>
        <w:t>Nella console System Center Operations Manager, configurare i profili RunAs per il Management Pack di SQL Server come riportato di seguito:</w:t>
      </w:r>
    </w:p>
    <w:p w14:paraId="7F533F48" w14:textId="18A1A8E3" w:rsidR="00ED3D75" w:rsidRPr="00E21BD0" w:rsidRDefault="00ED3D75">
      <w:pPr>
        <w:pStyle w:val="NumberedList1"/>
        <w:numPr>
          <w:ilvl w:val="1"/>
          <w:numId w:val="27"/>
        </w:numPr>
        <w:tabs>
          <w:tab w:val="left" w:pos="360"/>
        </w:tabs>
        <w:spacing w:line="260" w:lineRule="exact"/>
        <w:rPr>
          <w:rFonts w:cs="Arial"/>
        </w:rPr>
      </w:pPr>
      <w:r w:rsidRPr="00E21BD0">
        <w:rPr>
          <w:rFonts w:cs="Arial"/>
          <w:lang w:bidi="it-IT"/>
        </w:rPr>
        <w:t xml:space="preserve">Impostare il profilo RunAs "Microsoft SQL Server 2014 Task Action" per l'uso dell'account RunAs </w:t>
      </w:r>
      <w:r w:rsidR="00F03E8E" w:rsidRPr="00E21BD0">
        <w:rPr>
          <w:rStyle w:val="UserInputNon-localizable"/>
          <w:rFonts w:cs="Arial"/>
          <w:lang w:bidi="it-IT"/>
        </w:rPr>
        <w:t>SQLTaskAction</w:t>
      </w:r>
      <w:r w:rsidRPr="00E21BD0">
        <w:rPr>
          <w:rFonts w:cs="Arial"/>
          <w:lang w:bidi="it-IT"/>
        </w:rPr>
        <w:t>.</w:t>
      </w:r>
    </w:p>
    <w:p w14:paraId="7C4AC23B" w14:textId="1C2A9764" w:rsidR="00ED3D75" w:rsidRPr="00E21BD0" w:rsidRDefault="00ED3D75">
      <w:pPr>
        <w:pStyle w:val="NumberedList1"/>
        <w:numPr>
          <w:ilvl w:val="1"/>
          <w:numId w:val="27"/>
        </w:numPr>
        <w:tabs>
          <w:tab w:val="left" w:pos="360"/>
        </w:tabs>
        <w:spacing w:line="260" w:lineRule="exact"/>
        <w:rPr>
          <w:rFonts w:cs="Arial"/>
        </w:rPr>
      </w:pPr>
      <w:r w:rsidRPr="00E21BD0">
        <w:rPr>
          <w:rFonts w:cs="Arial"/>
          <w:lang w:bidi="it-IT"/>
        </w:rPr>
        <w:t xml:space="preserve">Impostare il profilo RunAs "Microsoft SQL Server 2014 Discovery" per l'uso dell'account RunAs </w:t>
      </w:r>
      <w:r w:rsidRPr="00E21BD0">
        <w:rPr>
          <w:rStyle w:val="UserInputNon-localizable"/>
          <w:rFonts w:cs="Arial"/>
          <w:lang w:bidi="it-IT"/>
        </w:rPr>
        <w:t>SQLDiscovery</w:t>
      </w:r>
      <w:r w:rsidRPr="00E21BD0">
        <w:rPr>
          <w:rFonts w:cs="Arial"/>
          <w:lang w:bidi="it-IT"/>
        </w:rPr>
        <w:t>.</w:t>
      </w:r>
    </w:p>
    <w:p w14:paraId="6B2F04CD" w14:textId="6745A219" w:rsidR="00ED3D75" w:rsidRPr="00E21BD0" w:rsidRDefault="00ED3D75">
      <w:pPr>
        <w:pStyle w:val="NumberedList1"/>
        <w:numPr>
          <w:ilvl w:val="1"/>
          <w:numId w:val="27"/>
        </w:numPr>
        <w:tabs>
          <w:tab w:val="left" w:pos="360"/>
        </w:tabs>
        <w:spacing w:line="260" w:lineRule="exact"/>
        <w:rPr>
          <w:rFonts w:cs="Arial"/>
        </w:rPr>
      </w:pPr>
      <w:r w:rsidRPr="00E21BD0">
        <w:rPr>
          <w:rFonts w:cs="Arial"/>
          <w:lang w:bidi="it-IT"/>
        </w:rPr>
        <w:t xml:space="preserve">Impostare il profilo RunAs "Microsoft SQL Server 2014 Monitoring" per l'uso dell'account RunAs </w:t>
      </w:r>
      <w:r w:rsidRPr="00E21BD0">
        <w:rPr>
          <w:rStyle w:val="UserInputNon-localizable"/>
          <w:rFonts w:cs="Arial"/>
          <w:lang w:bidi="it-IT"/>
        </w:rPr>
        <w:t>SQLMonitor</w:t>
      </w:r>
      <w:r w:rsidRPr="00E21BD0">
        <w:rPr>
          <w:rFonts w:cs="Arial"/>
          <w:lang w:bidi="it-IT"/>
        </w:rPr>
        <w:t>.</w:t>
      </w:r>
    </w:p>
    <w:p w14:paraId="5A08C270" w14:textId="77777777" w:rsidR="00ED3D75" w:rsidRPr="00E21BD0" w:rsidRDefault="00ED3D75" w:rsidP="00740569">
      <w:pPr>
        <w:pStyle w:val="NumberedList1"/>
        <w:numPr>
          <w:ilvl w:val="0"/>
          <w:numId w:val="0"/>
        </w:numPr>
        <w:tabs>
          <w:tab w:val="left" w:pos="360"/>
        </w:tabs>
        <w:spacing w:line="260" w:lineRule="exact"/>
        <w:ind w:left="360" w:hanging="360"/>
        <w:rPr>
          <w:rFonts w:cs="Arial"/>
        </w:rPr>
      </w:pPr>
    </w:p>
    <w:p w14:paraId="723F24F0" w14:textId="770CF055" w:rsidR="00ED3D75" w:rsidRPr="00E21BD0" w:rsidRDefault="002F67CA">
      <w:pPr>
        <w:pStyle w:val="Heading5"/>
        <w:rPr>
          <w:rFonts w:cs="Arial"/>
        </w:rPr>
      </w:pPr>
      <w:r w:rsidRPr="00E21BD0">
        <w:rPr>
          <w:rFonts w:cs="Arial"/>
          <w:noProof/>
          <w:lang w:val="en-US" w:eastAsia="ja-JP"/>
        </w:rPr>
        <w:drawing>
          <wp:inline distT="0" distB="0" distL="0" distR="0" wp14:anchorId="618624D0" wp14:editId="34A69E20">
            <wp:extent cx="152400" cy="15240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ED3D75" w:rsidRPr="00E21BD0">
        <w:rPr>
          <w:rFonts w:cs="Arial"/>
          <w:lang w:bidi="it-IT"/>
        </w:rPr>
        <w:t>Codice di esempio</w:t>
      </w:r>
    </w:p>
    <w:p w14:paraId="42227B50" w14:textId="7F2C3A43" w:rsidR="00ED3D75" w:rsidRPr="00E21BD0" w:rsidRDefault="00151586" w:rsidP="00740569">
      <w:pPr>
        <w:pStyle w:val="NumberedList1"/>
        <w:numPr>
          <w:ilvl w:val="0"/>
          <w:numId w:val="0"/>
        </w:numPr>
        <w:tabs>
          <w:tab w:val="left" w:pos="360"/>
        </w:tabs>
        <w:spacing w:line="260" w:lineRule="exact"/>
        <w:ind w:left="360" w:hanging="360"/>
        <w:rPr>
          <w:rFonts w:cs="Arial"/>
        </w:rPr>
      </w:pPr>
      <w:r w:rsidRPr="00E21BD0">
        <w:rPr>
          <w:rFonts w:cs="Arial"/>
          <w:lang w:bidi="it-IT"/>
        </w:rPr>
        <w:t xml:space="preserve">Effettuare il provisioning dell'account di accesso </w:t>
      </w:r>
      <w:r w:rsidRPr="00E21BD0">
        <w:rPr>
          <w:rStyle w:val="UserInputNon-localizable"/>
          <w:rFonts w:cs="Arial"/>
          <w:lang w:bidi="it-IT"/>
        </w:rPr>
        <w:t>SQLMPLowPriv</w:t>
      </w:r>
      <w:r w:rsidRPr="00E21BD0">
        <w:rPr>
          <w:rFonts w:cs="Arial"/>
          <w:lang w:bidi="it-IT"/>
        </w:rPr>
        <w:t xml:space="preserve"> in un'istanza di SQL Server 2014:</w:t>
      </w:r>
    </w:p>
    <w:p w14:paraId="0031020E" w14:textId="77777777" w:rsidR="00151586" w:rsidRPr="00E21BD0" w:rsidRDefault="00151586">
      <w:pPr>
        <w:pStyle w:val="SampleCode"/>
        <w:rPr>
          <w:rFonts w:ascii="Arial" w:hAnsi="Arial" w:cs="Arial"/>
        </w:rPr>
      </w:pPr>
      <w:r w:rsidRPr="00E21BD0">
        <w:rPr>
          <w:rFonts w:ascii="Arial" w:hAnsi="Arial" w:cs="Arial"/>
          <w:lang w:bidi="it-IT"/>
        </w:rPr>
        <w:t>use master</w:t>
      </w:r>
    </w:p>
    <w:p w14:paraId="7328952B" w14:textId="77777777" w:rsidR="00151586" w:rsidRPr="00E21BD0" w:rsidRDefault="00151586">
      <w:pPr>
        <w:pStyle w:val="SampleCode"/>
        <w:rPr>
          <w:rFonts w:ascii="Arial" w:hAnsi="Arial" w:cs="Arial"/>
        </w:rPr>
      </w:pPr>
      <w:r w:rsidRPr="00E21BD0">
        <w:rPr>
          <w:rFonts w:ascii="Arial" w:hAnsi="Arial" w:cs="Arial"/>
          <w:lang w:bidi="it-IT"/>
        </w:rPr>
        <w:t>go</w:t>
      </w:r>
    </w:p>
    <w:p w14:paraId="76EF9AC4" w14:textId="77777777" w:rsidR="00151586" w:rsidRPr="00E21BD0" w:rsidRDefault="00151586">
      <w:pPr>
        <w:pStyle w:val="SampleCode"/>
        <w:rPr>
          <w:rFonts w:ascii="Arial" w:hAnsi="Arial" w:cs="Arial"/>
        </w:rPr>
      </w:pPr>
    </w:p>
    <w:p w14:paraId="61113B13" w14:textId="77777777" w:rsidR="00151586" w:rsidRPr="00E21BD0" w:rsidRDefault="00151586">
      <w:pPr>
        <w:pStyle w:val="SampleCode"/>
        <w:rPr>
          <w:rFonts w:ascii="Arial" w:hAnsi="Arial" w:cs="Arial"/>
        </w:rPr>
      </w:pPr>
      <w:r w:rsidRPr="00E21BD0">
        <w:rPr>
          <w:rFonts w:ascii="Arial" w:hAnsi="Arial" w:cs="Arial"/>
          <w:lang w:bidi="it-IT"/>
        </w:rPr>
        <w:t>create login [yourdomain\SQLMPLowPriv] from windows</w:t>
      </w:r>
    </w:p>
    <w:p w14:paraId="6D143B11" w14:textId="77777777" w:rsidR="00151586" w:rsidRPr="00E21BD0" w:rsidRDefault="00151586">
      <w:pPr>
        <w:pStyle w:val="SampleCode"/>
        <w:rPr>
          <w:rFonts w:ascii="Arial" w:hAnsi="Arial" w:cs="Arial"/>
        </w:rPr>
      </w:pPr>
      <w:r w:rsidRPr="00E21BD0">
        <w:rPr>
          <w:rFonts w:ascii="Arial" w:hAnsi="Arial" w:cs="Arial"/>
          <w:lang w:bidi="it-IT"/>
        </w:rPr>
        <w:t>go</w:t>
      </w:r>
    </w:p>
    <w:p w14:paraId="3C2ADBFC" w14:textId="77777777" w:rsidR="00151586" w:rsidRPr="00E21BD0" w:rsidRDefault="00151586">
      <w:pPr>
        <w:pStyle w:val="SampleCode"/>
        <w:rPr>
          <w:rFonts w:ascii="Arial" w:hAnsi="Arial" w:cs="Arial"/>
        </w:rPr>
      </w:pPr>
    </w:p>
    <w:p w14:paraId="53462019" w14:textId="77777777" w:rsidR="00151586" w:rsidRPr="00E21BD0" w:rsidRDefault="00151586">
      <w:pPr>
        <w:pStyle w:val="SampleCode"/>
        <w:rPr>
          <w:rFonts w:ascii="Arial" w:hAnsi="Arial" w:cs="Arial"/>
        </w:rPr>
      </w:pPr>
      <w:r w:rsidRPr="00E21BD0">
        <w:rPr>
          <w:rFonts w:ascii="Arial" w:hAnsi="Arial" w:cs="Arial"/>
          <w:lang w:bidi="it-IT"/>
        </w:rPr>
        <w:t>grant view server state to   [yourdomain\SQLMPLowPriv]</w:t>
      </w:r>
    </w:p>
    <w:p w14:paraId="444A38D9" w14:textId="77777777" w:rsidR="00151586" w:rsidRPr="00E21BD0" w:rsidRDefault="00151586">
      <w:pPr>
        <w:pStyle w:val="SampleCode"/>
        <w:rPr>
          <w:rFonts w:ascii="Arial" w:hAnsi="Arial" w:cs="Arial"/>
        </w:rPr>
      </w:pPr>
      <w:r w:rsidRPr="00E21BD0">
        <w:rPr>
          <w:rFonts w:ascii="Arial" w:hAnsi="Arial" w:cs="Arial"/>
          <w:lang w:bidi="it-IT"/>
        </w:rPr>
        <w:t>grant view any definition to [yourdomain\SQLMPLowPriv]</w:t>
      </w:r>
    </w:p>
    <w:p w14:paraId="6E73A788" w14:textId="77777777" w:rsidR="00151586" w:rsidRPr="00E21BD0" w:rsidRDefault="00151586">
      <w:pPr>
        <w:pStyle w:val="SampleCode"/>
        <w:rPr>
          <w:rFonts w:ascii="Arial" w:hAnsi="Arial" w:cs="Arial"/>
        </w:rPr>
      </w:pPr>
      <w:r w:rsidRPr="00E21BD0">
        <w:rPr>
          <w:rFonts w:ascii="Arial" w:hAnsi="Arial" w:cs="Arial"/>
          <w:lang w:bidi="it-IT"/>
        </w:rPr>
        <w:t>grant view any database to [yourdomain\SQLMPLowPriv]</w:t>
      </w:r>
    </w:p>
    <w:p w14:paraId="65EF1047" w14:textId="77777777" w:rsidR="00151586" w:rsidRPr="00E21BD0" w:rsidRDefault="00151586">
      <w:pPr>
        <w:pStyle w:val="SampleCode"/>
        <w:rPr>
          <w:rFonts w:ascii="Arial" w:hAnsi="Arial" w:cs="Arial"/>
        </w:rPr>
      </w:pPr>
      <w:r w:rsidRPr="00E21BD0">
        <w:rPr>
          <w:rFonts w:ascii="Arial" w:hAnsi="Arial" w:cs="Arial"/>
          <w:lang w:bidi="it-IT"/>
        </w:rPr>
        <w:t xml:space="preserve">grant select on </w:t>
      </w:r>
      <w:r w:rsidRPr="00E21BD0">
        <w:rPr>
          <w:rStyle w:val="Emphasis"/>
          <w:rFonts w:ascii="Arial" w:hAnsi="Arial" w:cs="Arial"/>
          <w:i w:val="0"/>
          <w:lang w:bidi="it-IT"/>
        </w:rPr>
        <w:t xml:space="preserve">sys.database_mirroring_witnesses to </w:t>
      </w:r>
      <w:r w:rsidRPr="00E21BD0">
        <w:rPr>
          <w:rFonts w:ascii="Arial" w:hAnsi="Arial" w:cs="Arial"/>
          <w:lang w:bidi="it-IT"/>
        </w:rPr>
        <w:t>[yourdomain\SQLMPLowPriv]</w:t>
      </w:r>
    </w:p>
    <w:p w14:paraId="1F506802" w14:textId="77777777" w:rsidR="00151586" w:rsidRPr="00E21BD0" w:rsidRDefault="00151586">
      <w:pPr>
        <w:pStyle w:val="SampleCode"/>
        <w:rPr>
          <w:rFonts w:ascii="Arial" w:hAnsi="Arial" w:cs="Arial"/>
        </w:rPr>
      </w:pPr>
      <w:r w:rsidRPr="00E21BD0">
        <w:rPr>
          <w:rFonts w:ascii="Arial" w:hAnsi="Arial" w:cs="Arial"/>
          <w:lang w:bidi="it-IT"/>
        </w:rPr>
        <w:t>go</w:t>
      </w:r>
    </w:p>
    <w:p w14:paraId="193E1EB1" w14:textId="77777777" w:rsidR="00151586" w:rsidRPr="00E21BD0" w:rsidRDefault="00151586" w:rsidP="00740569">
      <w:pPr>
        <w:pStyle w:val="NumberedList1"/>
        <w:numPr>
          <w:ilvl w:val="0"/>
          <w:numId w:val="0"/>
        </w:numPr>
        <w:tabs>
          <w:tab w:val="left" w:pos="360"/>
        </w:tabs>
        <w:spacing w:line="260" w:lineRule="exact"/>
        <w:ind w:left="360" w:hanging="360"/>
        <w:rPr>
          <w:rFonts w:cs="Arial"/>
        </w:rPr>
      </w:pPr>
    </w:p>
    <w:p w14:paraId="24618CD6" w14:textId="109E6014" w:rsidR="00151586" w:rsidRPr="00E21BD0" w:rsidRDefault="00151586">
      <w:pPr>
        <w:rPr>
          <w:rFonts w:cs="Arial"/>
        </w:rPr>
      </w:pPr>
      <w:r w:rsidRPr="00E21BD0">
        <w:rPr>
          <w:rFonts w:cs="Arial"/>
          <w:lang w:bidi="it-IT"/>
        </w:rPr>
        <w:lastRenderedPageBreak/>
        <w:t xml:space="preserve">Nel codice seguente viene mostrato come generare uno script di provisioning Transact-SQL. Lo script generato esegue il provisioning dell'utente </w:t>
      </w:r>
      <w:r w:rsidRPr="00E21BD0">
        <w:rPr>
          <w:rStyle w:val="UserInputNon-localizable"/>
          <w:rFonts w:cs="Arial"/>
          <w:lang w:bidi="it-IT"/>
        </w:rPr>
        <w:t>SQLMPLowPriv</w:t>
      </w:r>
      <w:r w:rsidRPr="00E21BD0">
        <w:rPr>
          <w:rFonts w:cs="Arial"/>
          <w:lang w:bidi="it-IT"/>
        </w:rPr>
        <w:t xml:space="preserve"> nei database utente correnti e nel database modello, consentendo il provisioning automatico nei database futuri.</w:t>
      </w:r>
    </w:p>
    <w:p w14:paraId="2023F3BF" w14:textId="27348E1D" w:rsidR="00151586" w:rsidRPr="00E21BD0" w:rsidRDefault="002F67CA">
      <w:pPr>
        <w:pStyle w:val="AlertLabel"/>
        <w:framePr w:wrap="notBeside"/>
        <w:rPr>
          <w:rFonts w:cs="Arial"/>
        </w:rPr>
      </w:pPr>
      <w:r w:rsidRPr="00E21BD0">
        <w:rPr>
          <w:rFonts w:cs="Arial"/>
          <w:noProof/>
          <w:lang w:val="en-US" w:eastAsia="ja-JP"/>
        </w:rPr>
        <w:drawing>
          <wp:inline distT="0" distB="0" distL="0" distR="0" wp14:anchorId="7C1DD93D" wp14:editId="05479BE7">
            <wp:extent cx="228600" cy="15240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00151586" w:rsidRPr="00E21BD0">
        <w:rPr>
          <w:rFonts w:cs="Arial"/>
          <w:lang w:bidi="it-IT"/>
        </w:rPr>
        <w:t xml:space="preserve">Importante </w:t>
      </w:r>
    </w:p>
    <w:p w14:paraId="27205044" w14:textId="77777777" w:rsidR="00151586" w:rsidRPr="00E21BD0" w:rsidRDefault="00151586">
      <w:pPr>
        <w:pStyle w:val="AlertText"/>
        <w:rPr>
          <w:rFonts w:cs="Arial"/>
        </w:rPr>
      </w:pPr>
      <w:r w:rsidRPr="00E21BD0">
        <w:rPr>
          <w:rFonts w:cs="Arial"/>
          <w:lang w:bidi="it-IT"/>
        </w:rPr>
        <w:t>Nota: è necessario che i risultati di questa query siano in formato testo.</w:t>
      </w:r>
    </w:p>
    <w:p w14:paraId="05E95902" w14:textId="77777777" w:rsidR="00151586" w:rsidRPr="00E21BD0" w:rsidRDefault="00151586">
      <w:pPr>
        <w:pStyle w:val="SampleCode"/>
        <w:rPr>
          <w:rFonts w:ascii="Arial" w:hAnsi="Arial" w:cs="Arial"/>
        </w:rPr>
      </w:pPr>
      <w:r w:rsidRPr="00E21BD0">
        <w:rPr>
          <w:rFonts w:ascii="Arial" w:hAnsi="Arial" w:cs="Arial"/>
          <w:lang w:bidi="it-IT"/>
        </w:rPr>
        <w:t xml:space="preserve">SELECT 'use ' + name + ' ;' </w:t>
      </w:r>
    </w:p>
    <w:p w14:paraId="64085174" w14:textId="77777777" w:rsidR="00151586" w:rsidRPr="00E21BD0" w:rsidRDefault="00151586">
      <w:pPr>
        <w:pStyle w:val="SampleCode"/>
        <w:rPr>
          <w:rFonts w:ascii="Arial" w:hAnsi="Arial" w:cs="Arial"/>
        </w:rPr>
      </w:pPr>
      <w:r w:rsidRPr="00E21BD0">
        <w:rPr>
          <w:rFonts w:ascii="Arial" w:hAnsi="Arial" w:cs="Arial"/>
          <w:lang w:bidi="it-IT"/>
        </w:rPr>
        <w:t>+ char(13) + char(10)</w:t>
      </w:r>
    </w:p>
    <w:p w14:paraId="2E29C408" w14:textId="77777777" w:rsidR="00151586" w:rsidRPr="00E21BD0" w:rsidRDefault="00151586">
      <w:pPr>
        <w:pStyle w:val="SampleCode"/>
        <w:rPr>
          <w:rFonts w:ascii="Arial" w:hAnsi="Arial" w:cs="Arial"/>
        </w:rPr>
      </w:pPr>
      <w:r w:rsidRPr="00E21BD0">
        <w:rPr>
          <w:rFonts w:ascii="Arial" w:hAnsi="Arial" w:cs="Arial"/>
          <w:lang w:bidi="it-IT"/>
        </w:rPr>
        <w:t>+ 'create user [yourdomain\SQLMPLowPriv] FROM login [yourdomain\SQLMPLowPriv];'</w:t>
      </w:r>
    </w:p>
    <w:p w14:paraId="1352282C" w14:textId="77777777" w:rsidR="00151586" w:rsidRPr="00E21BD0" w:rsidRDefault="00151586">
      <w:pPr>
        <w:pStyle w:val="SampleCode"/>
        <w:rPr>
          <w:rFonts w:ascii="Arial" w:hAnsi="Arial" w:cs="Arial"/>
        </w:rPr>
      </w:pPr>
      <w:r w:rsidRPr="00E21BD0">
        <w:rPr>
          <w:rFonts w:ascii="Arial" w:hAnsi="Arial" w:cs="Arial"/>
          <w:lang w:bidi="it-IT"/>
        </w:rPr>
        <w:t xml:space="preserve">+ char(13) + char(10) + 'go' + char(13) + char(10) </w:t>
      </w:r>
    </w:p>
    <w:p w14:paraId="51DBDB7A" w14:textId="77777777" w:rsidR="00151586" w:rsidRPr="00E21BD0" w:rsidRDefault="00151586">
      <w:pPr>
        <w:pStyle w:val="SampleCode"/>
        <w:rPr>
          <w:rFonts w:ascii="Arial" w:hAnsi="Arial" w:cs="Arial"/>
        </w:rPr>
      </w:pPr>
      <w:r w:rsidRPr="00E21BD0">
        <w:rPr>
          <w:rFonts w:ascii="Arial" w:hAnsi="Arial" w:cs="Arial"/>
          <w:lang w:bidi="it-IT"/>
        </w:rPr>
        <w:t>FROM sys.databases WHERE database_id = 1 OR database_id &gt;= 3</w:t>
      </w:r>
    </w:p>
    <w:p w14:paraId="7A7FB9B3" w14:textId="77777777" w:rsidR="00151586" w:rsidRPr="00E21BD0" w:rsidRDefault="00151586">
      <w:pPr>
        <w:pStyle w:val="SampleCode"/>
        <w:rPr>
          <w:rFonts w:ascii="Arial" w:hAnsi="Arial" w:cs="Arial"/>
        </w:rPr>
      </w:pPr>
      <w:r w:rsidRPr="00E21BD0">
        <w:rPr>
          <w:rFonts w:ascii="Arial" w:hAnsi="Arial" w:cs="Arial"/>
          <w:lang w:bidi="it-IT"/>
        </w:rPr>
        <w:t>UNION</w:t>
      </w:r>
    </w:p>
    <w:p w14:paraId="1103F4D4" w14:textId="77777777" w:rsidR="00151586" w:rsidRPr="00E21BD0" w:rsidRDefault="00151586">
      <w:pPr>
        <w:pStyle w:val="SampleCode"/>
        <w:rPr>
          <w:rFonts w:ascii="Arial" w:hAnsi="Arial" w:cs="Arial"/>
        </w:rPr>
      </w:pPr>
      <w:r w:rsidRPr="00E21BD0">
        <w:rPr>
          <w:rFonts w:ascii="Arial" w:hAnsi="Arial" w:cs="Arial"/>
          <w:lang w:bidi="it-IT"/>
        </w:rPr>
        <w:t xml:space="preserve">SELECT 'use msdb; exec sp_addrolemember @rolename=''SQLAgentReaderRole'', @membername=''yourdomain\SQLMPLowPriv''' </w:t>
      </w:r>
    </w:p>
    <w:p w14:paraId="5FD41299" w14:textId="77777777" w:rsidR="00151586" w:rsidRPr="00E21BD0" w:rsidRDefault="00151586">
      <w:pPr>
        <w:pStyle w:val="SampleCode"/>
        <w:rPr>
          <w:rFonts w:ascii="Arial" w:hAnsi="Arial" w:cs="Arial"/>
        </w:rPr>
      </w:pPr>
      <w:r w:rsidRPr="00E21BD0">
        <w:rPr>
          <w:rFonts w:ascii="Arial" w:hAnsi="Arial" w:cs="Arial"/>
          <w:lang w:bidi="it-IT"/>
        </w:rPr>
        <w:t>+ char(13) + char(10) + 'go' + char(13) + char(10)</w:t>
      </w:r>
    </w:p>
    <w:p w14:paraId="65DA7084" w14:textId="77777777" w:rsidR="00151586" w:rsidRPr="00E21BD0" w:rsidRDefault="00151586">
      <w:pPr>
        <w:pStyle w:val="SampleCode"/>
        <w:rPr>
          <w:rFonts w:ascii="Arial" w:hAnsi="Arial" w:cs="Arial"/>
        </w:rPr>
      </w:pPr>
      <w:r w:rsidRPr="00E21BD0">
        <w:rPr>
          <w:rFonts w:ascii="Arial" w:hAnsi="Arial" w:cs="Arial"/>
          <w:lang w:bidi="it-IT"/>
        </w:rPr>
        <w:t>UNION</w:t>
      </w:r>
    </w:p>
    <w:p w14:paraId="081B583D" w14:textId="77777777" w:rsidR="00151586" w:rsidRPr="00E21BD0" w:rsidRDefault="00151586">
      <w:pPr>
        <w:pStyle w:val="SampleCode"/>
        <w:rPr>
          <w:rFonts w:ascii="Arial" w:hAnsi="Arial" w:cs="Arial"/>
        </w:rPr>
      </w:pPr>
      <w:r w:rsidRPr="00E21BD0">
        <w:rPr>
          <w:rFonts w:ascii="Arial" w:hAnsi="Arial" w:cs="Arial"/>
          <w:lang w:bidi="it-IT"/>
        </w:rPr>
        <w:t xml:space="preserve">SELECT 'use msdb; exec sp_addrolemember @rolename=''PolicyAdministratorRole'', @membername=''yourdomain\SQLMPLowPriv''' </w:t>
      </w:r>
    </w:p>
    <w:p w14:paraId="1C14DF4C" w14:textId="77777777" w:rsidR="00151586" w:rsidRPr="00E21BD0" w:rsidRDefault="00151586">
      <w:pPr>
        <w:pStyle w:val="SampleCode"/>
        <w:rPr>
          <w:rFonts w:ascii="Arial" w:hAnsi="Arial" w:cs="Arial"/>
        </w:rPr>
      </w:pPr>
      <w:r w:rsidRPr="00E21BD0">
        <w:rPr>
          <w:rFonts w:ascii="Arial" w:hAnsi="Arial" w:cs="Arial"/>
          <w:lang w:bidi="it-IT"/>
        </w:rPr>
        <w:t>+ char(13) + char(10) + 'go' + char(13) + char(10)</w:t>
      </w:r>
    </w:p>
    <w:p w14:paraId="6CD7BB60" w14:textId="77777777" w:rsidR="0076402B" w:rsidRPr="00E21BD0" w:rsidRDefault="0076402B">
      <w:pPr>
        <w:rPr>
          <w:rFonts w:cs="Arial"/>
        </w:rPr>
      </w:pPr>
    </w:p>
    <w:p w14:paraId="4649AEC8" w14:textId="0D8D7802" w:rsidR="0076402B" w:rsidRPr="00E21BD0" w:rsidRDefault="0076402B" w:rsidP="00740569">
      <w:pPr>
        <w:pStyle w:val="Heading5"/>
        <w:rPr>
          <w:rFonts w:cs="Arial"/>
        </w:rPr>
      </w:pPr>
      <w:bookmarkStart w:id="80" w:name="TLS"/>
      <w:bookmarkStart w:id="81" w:name="_TLS_1.2_protection"/>
      <w:bookmarkEnd w:id="80"/>
      <w:bookmarkEnd w:id="81"/>
      <w:r w:rsidRPr="00E21BD0">
        <w:rPr>
          <w:rFonts w:cs="Arial"/>
          <w:lang w:bidi="it-IT"/>
        </w:rPr>
        <w:t>Protezione TLS 1.2</w:t>
      </w:r>
    </w:p>
    <w:p w14:paraId="15F46B57" w14:textId="77777777" w:rsidR="005E4F18" w:rsidRPr="00E21BD0" w:rsidRDefault="005E4F18" w:rsidP="005E4F18">
      <w:pPr>
        <w:rPr>
          <w:rFonts w:eastAsia="Times New Roman" w:cs="Arial"/>
          <w:kern w:val="0"/>
        </w:rPr>
      </w:pPr>
      <w:r w:rsidRPr="00E21BD0">
        <w:rPr>
          <w:rFonts w:eastAsia="Times New Roman" w:cs="Arial"/>
          <w:lang w:bidi="it-IT"/>
        </w:rPr>
        <w:t>La protezione delle connessioni in SQL Server viene supportata mediante il protocollo TLS. Per avere la possibilità di usare il protocollo TLS 1.2, l'ambiente deve soddisfare i prerequisiti seguenti:</w:t>
      </w:r>
    </w:p>
    <w:p w14:paraId="5CC6A080" w14:textId="77777777" w:rsidR="005E4F18" w:rsidRPr="00E21BD0" w:rsidRDefault="005E4F18" w:rsidP="005E4F18">
      <w:pPr>
        <w:pStyle w:val="ListParagraph"/>
        <w:numPr>
          <w:ilvl w:val="0"/>
          <w:numId w:val="48"/>
        </w:numPr>
        <w:spacing w:line="256" w:lineRule="auto"/>
        <w:contextualSpacing/>
        <w:jc w:val="left"/>
        <w:rPr>
          <w:rFonts w:ascii="Arial" w:hAnsi="Arial" w:cs="Arial"/>
          <w:sz w:val="20"/>
          <w:szCs w:val="20"/>
        </w:rPr>
      </w:pPr>
      <w:r w:rsidRPr="00E21BD0">
        <w:rPr>
          <w:rFonts w:ascii="Arial" w:eastAsia="Arial" w:hAnsi="Arial" w:cs="Arial"/>
          <w:sz w:val="20"/>
          <w:szCs w:val="20"/>
          <w:lang w:bidi="it-IT"/>
        </w:rPr>
        <w:t xml:space="preserve">SQL Server deve essere aggiornato a una versione che supporti TLS 1.2. </w:t>
      </w:r>
    </w:p>
    <w:p w14:paraId="4B083BAC" w14:textId="6812145B" w:rsidR="005E4F18" w:rsidRPr="00E21BD0" w:rsidRDefault="005E4F18" w:rsidP="005E4F18">
      <w:pPr>
        <w:pStyle w:val="ListParagraph"/>
        <w:numPr>
          <w:ilvl w:val="0"/>
          <w:numId w:val="48"/>
        </w:numPr>
        <w:spacing w:line="256" w:lineRule="auto"/>
        <w:contextualSpacing/>
        <w:jc w:val="left"/>
        <w:rPr>
          <w:rFonts w:ascii="Arial" w:hAnsi="Arial" w:cs="Arial"/>
          <w:sz w:val="20"/>
          <w:szCs w:val="20"/>
        </w:rPr>
      </w:pPr>
      <w:r w:rsidRPr="00E21BD0">
        <w:rPr>
          <w:rFonts w:ascii="Arial" w:eastAsia="Arial" w:hAnsi="Arial" w:cs="Arial"/>
          <w:sz w:val="20"/>
          <w:szCs w:val="20"/>
          <w:lang w:bidi="it-IT"/>
        </w:rPr>
        <w:t>I driver di SQL Server seguenti devono essere aggiornati a una versione che supporti TLS 1.2:</w:t>
      </w:r>
    </w:p>
    <w:p w14:paraId="15E601EA" w14:textId="77777777" w:rsidR="005E4F18" w:rsidRPr="00E21BD0" w:rsidRDefault="005E4F18" w:rsidP="005E4F18">
      <w:pPr>
        <w:pStyle w:val="ListParagraph"/>
        <w:numPr>
          <w:ilvl w:val="0"/>
          <w:numId w:val="49"/>
        </w:numPr>
        <w:spacing w:line="256" w:lineRule="auto"/>
        <w:contextualSpacing/>
        <w:jc w:val="left"/>
        <w:rPr>
          <w:rFonts w:ascii="Arial" w:hAnsi="Arial" w:cs="Arial"/>
          <w:sz w:val="20"/>
          <w:szCs w:val="20"/>
        </w:rPr>
      </w:pPr>
      <w:r w:rsidRPr="00E21BD0">
        <w:rPr>
          <w:rFonts w:ascii="Arial" w:eastAsia="Arial" w:hAnsi="Arial" w:cs="Arial"/>
          <w:sz w:val="20"/>
          <w:szCs w:val="20"/>
          <w:lang w:bidi="it-IT"/>
        </w:rPr>
        <w:t>SQL Server Native Client &lt;versione&gt;</w:t>
      </w:r>
    </w:p>
    <w:p w14:paraId="33E42BF9" w14:textId="77777777" w:rsidR="005E4F18" w:rsidRPr="00E21BD0" w:rsidRDefault="005E4F18" w:rsidP="005E4F18">
      <w:pPr>
        <w:pStyle w:val="ListParagraph"/>
        <w:numPr>
          <w:ilvl w:val="0"/>
          <w:numId w:val="49"/>
        </w:numPr>
        <w:spacing w:line="256" w:lineRule="auto"/>
        <w:contextualSpacing/>
        <w:jc w:val="left"/>
        <w:rPr>
          <w:rFonts w:ascii="Arial" w:hAnsi="Arial" w:cs="Arial"/>
          <w:sz w:val="20"/>
          <w:szCs w:val="20"/>
        </w:rPr>
      </w:pPr>
      <w:r w:rsidRPr="00E21BD0">
        <w:rPr>
          <w:rFonts w:ascii="Arial" w:eastAsia="Arial" w:hAnsi="Arial" w:cs="Arial"/>
          <w:sz w:val="20"/>
          <w:szCs w:val="20"/>
          <w:lang w:bidi="it-IT"/>
        </w:rPr>
        <w:t>Driver ODBC 11 per Microsoft SQL Server</w:t>
      </w:r>
    </w:p>
    <w:p w14:paraId="5377D19D" w14:textId="77777777" w:rsidR="005E4F18" w:rsidRPr="00E21BD0" w:rsidRDefault="005E4F18" w:rsidP="005E4F18">
      <w:pPr>
        <w:pStyle w:val="ListParagraph"/>
        <w:numPr>
          <w:ilvl w:val="0"/>
          <w:numId w:val="48"/>
        </w:numPr>
        <w:spacing w:line="256" w:lineRule="auto"/>
        <w:ind w:left="1276"/>
        <w:contextualSpacing/>
        <w:jc w:val="left"/>
        <w:rPr>
          <w:rFonts w:ascii="Arial" w:hAnsi="Arial" w:cs="Arial"/>
          <w:sz w:val="20"/>
          <w:szCs w:val="20"/>
        </w:rPr>
      </w:pPr>
      <w:r w:rsidRPr="00E21BD0">
        <w:rPr>
          <w:rFonts w:ascii="Arial" w:eastAsia="Arial" w:hAnsi="Arial" w:cs="Arial"/>
          <w:sz w:val="20"/>
          <w:szCs w:val="20"/>
          <w:lang w:bidi="it-IT"/>
        </w:rPr>
        <w:t>Assicurarsi che l'ambiente soddisfi i prerequisiti indicati nella tabella riportata di seguito:</w:t>
      </w:r>
    </w:p>
    <w:p w14:paraId="36B14BED" w14:textId="77777777" w:rsidR="005E4F18" w:rsidRPr="00E21BD0" w:rsidRDefault="005E4F18" w:rsidP="005E4F18">
      <w:pPr>
        <w:pStyle w:val="ListParagraph"/>
        <w:ind w:left="993"/>
        <w:rPr>
          <w:rFonts w:ascii="Arial" w:hAnsi="Arial" w:cs="Arial"/>
          <w:sz w:val="20"/>
          <w:szCs w:val="20"/>
        </w:rPr>
      </w:pPr>
    </w:p>
    <w:tbl>
      <w:tblPr>
        <w:tblStyle w:val="a"/>
        <w:tblW w:w="9344" w:type="dxa"/>
        <w:tblInd w:w="0" w:type="dxa"/>
        <w:tblLayout w:type="fixed"/>
        <w:tblLook w:val="04A0" w:firstRow="1" w:lastRow="0" w:firstColumn="1" w:lastColumn="0" w:noHBand="0" w:noVBand="1"/>
      </w:tblPr>
      <w:tblGrid>
        <w:gridCol w:w="1703"/>
        <w:gridCol w:w="2972"/>
        <w:gridCol w:w="3267"/>
        <w:gridCol w:w="1402"/>
      </w:tblGrid>
      <w:tr w:rsidR="00C464BB" w:rsidRPr="00E21BD0" w14:paraId="150A6B0E" w14:textId="77777777" w:rsidTr="00037E34">
        <w:trPr>
          <w:trHeight w:val="300"/>
        </w:trPr>
        <w:tc>
          <w:tcPr>
            <w:tcW w:w="1703" w:type="dxa"/>
            <w:tcBorders>
              <w:top w:val="single" w:sz="4" w:space="0" w:color="auto"/>
              <w:left w:val="single" w:sz="4" w:space="0" w:color="auto"/>
              <w:bottom w:val="single" w:sz="4" w:space="0" w:color="auto"/>
              <w:right w:val="single" w:sz="4" w:space="0" w:color="auto"/>
            </w:tcBorders>
            <w:shd w:val="clear" w:color="auto" w:fill="D9D9D9"/>
            <w:noWrap/>
            <w:vAlign w:val="bottom"/>
            <w:hideMark/>
          </w:tcPr>
          <w:p w14:paraId="24AE61AC" w14:textId="77777777" w:rsidR="00C464BB" w:rsidRPr="00E21BD0" w:rsidRDefault="00C464BB" w:rsidP="00037E34">
            <w:pPr>
              <w:spacing w:line="240" w:lineRule="auto"/>
              <w:rPr>
                <w:rFonts w:eastAsia="Times New Roman" w:cs="Arial"/>
                <w:b/>
                <w:bCs/>
                <w:color w:val="000000"/>
                <w:sz w:val="20"/>
                <w:szCs w:val="20"/>
              </w:rPr>
            </w:pPr>
            <w:r w:rsidRPr="00E21BD0">
              <w:rPr>
                <w:rFonts w:eastAsia="Times New Roman" w:cs="Arial"/>
                <w:b/>
                <w:color w:val="000000"/>
                <w:lang w:bidi="it-IT"/>
              </w:rPr>
              <w:t>Versione sistema operativo</w:t>
            </w:r>
          </w:p>
        </w:tc>
        <w:tc>
          <w:tcPr>
            <w:tcW w:w="2972" w:type="dxa"/>
            <w:tcBorders>
              <w:top w:val="single" w:sz="4" w:space="0" w:color="auto"/>
              <w:left w:val="nil"/>
              <w:bottom w:val="single" w:sz="4" w:space="0" w:color="auto"/>
              <w:right w:val="single" w:sz="4" w:space="0" w:color="auto"/>
            </w:tcBorders>
            <w:shd w:val="clear" w:color="auto" w:fill="D9D9D9"/>
            <w:noWrap/>
            <w:vAlign w:val="bottom"/>
            <w:hideMark/>
          </w:tcPr>
          <w:p w14:paraId="50E5D348" w14:textId="77777777" w:rsidR="00C464BB" w:rsidRPr="00E21BD0" w:rsidRDefault="00C464BB" w:rsidP="00037E34">
            <w:pPr>
              <w:spacing w:line="240" w:lineRule="auto"/>
              <w:rPr>
                <w:rFonts w:eastAsia="Times New Roman" w:cs="Arial"/>
                <w:b/>
                <w:bCs/>
                <w:color w:val="000000"/>
                <w:sz w:val="20"/>
                <w:szCs w:val="20"/>
              </w:rPr>
            </w:pPr>
            <w:r w:rsidRPr="00E21BD0">
              <w:rPr>
                <w:rFonts w:eastAsia="Times New Roman" w:cs="Arial"/>
                <w:b/>
                <w:color w:val="000000"/>
                <w:lang w:bidi="it-IT"/>
              </w:rPr>
              <w:t>Versione SCOM</w:t>
            </w:r>
          </w:p>
        </w:tc>
        <w:tc>
          <w:tcPr>
            <w:tcW w:w="3267" w:type="dxa"/>
            <w:tcBorders>
              <w:top w:val="single" w:sz="4" w:space="0" w:color="auto"/>
              <w:left w:val="nil"/>
              <w:bottom w:val="single" w:sz="4" w:space="0" w:color="auto"/>
              <w:right w:val="single" w:sz="4" w:space="0" w:color="auto"/>
            </w:tcBorders>
            <w:shd w:val="clear" w:color="auto" w:fill="D9D9D9"/>
            <w:noWrap/>
            <w:vAlign w:val="bottom"/>
            <w:hideMark/>
          </w:tcPr>
          <w:p w14:paraId="1BE75C28" w14:textId="77777777" w:rsidR="00C464BB" w:rsidRPr="00E21BD0" w:rsidRDefault="00C464BB" w:rsidP="00037E34">
            <w:pPr>
              <w:spacing w:line="240" w:lineRule="auto"/>
              <w:rPr>
                <w:rFonts w:eastAsia="Times New Roman" w:cs="Arial"/>
                <w:b/>
                <w:bCs/>
                <w:color w:val="000000"/>
                <w:sz w:val="20"/>
                <w:szCs w:val="20"/>
              </w:rPr>
            </w:pPr>
            <w:r w:rsidRPr="00E21BD0">
              <w:rPr>
                <w:rFonts w:eastAsia="Times New Roman" w:cs="Arial"/>
                <w:b/>
                <w:color w:val="000000"/>
                <w:lang w:bidi="it-IT"/>
              </w:rPr>
              <w:t>Versione .NET</w:t>
            </w:r>
          </w:p>
        </w:tc>
        <w:tc>
          <w:tcPr>
            <w:tcW w:w="1402" w:type="dxa"/>
            <w:tcBorders>
              <w:top w:val="single" w:sz="4" w:space="0" w:color="auto"/>
              <w:left w:val="nil"/>
              <w:bottom w:val="single" w:sz="4" w:space="0" w:color="auto"/>
              <w:right w:val="single" w:sz="4" w:space="0" w:color="auto"/>
            </w:tcBorders>
            <w:shd w:val="clear" w:color="auto" w:fill="D9D9D9"/>
            <w:noWrap/>
            <w:vAlign w:val="bottom"/>
            <w:hideMark/>
          </w:tcPr>
          <w:p w14:paraId="15C72CB2" w14:textId="77777777" w:rsidR="00C464BB" w:rsidRPr="00E21BD0" w:rsidRDefault="00C464BB" w:rsidP="00037E34">
            <w:pPr>
              <w:spacing w:line="240" w:lineRule="auto"/>
              <w:rPr>
                <w:rFonts w:eastAsia="Times New Roman" w:cs="Arial"/>
                <w:b/>
                <w:bCs/>
                <w:color w:val="000000"/>
                <w:sz w:val="20"/>
                <w:szCs w:val="20"/>
              </w:rPr>
            </w:pPr>
            <w:r w:rsidRPr="00E21BD0">
              <w:rPr>
                <w:rFonts w:eastAsia="Times New Roman" w:cs="Arial"/>
                <w:b/>
                <w:color w:val="000000"/>
                <w:lang w:bidi="it-IT"/>
              </w:rPr>
              <w:t>Versione PowerShell</w:t>
            </w:r>
          </w:p>
        </w:tc>
      </w:tr>
      <w:tr w:rsidR="00C464BB" w:rsidRPr="00E21BD0" w14:paraId="7F93B4B6" w14:textId="77777777" w:rsidTr="00037E34">
        <w:trPr>
          <w:trHeight w:val="930"/>
        </w:trPr>
        <w:tc>
          <w:tcPr>
            <w:tcW w:w="1703" w:type="dxa"/>
            <w:tcBorders>
              <w:top w:val="nil"/>
              <w:left w:val="single" w:sz="4" w:space="0" w:color="auto"/>
              <w:bottom w:val="single" w:sz="4" w:space="0" w:color="auto"/>
              <w:right w:val="single" w:sz="4" w:space="0" w:color="auto"/>
            </w:tcBorders>
            <w:noWrap/>
            <w:vAlign w:val="center"/>
            <w:hideMark/>
          </w:tcPr>
          <w:p w14:paraId="4BB9A904" w14:textId="77777777" w:rsidR="00C464BB" w:rsidRPr="00E21BD0" w:rsidRDefault="00C464BB" w:rsidP="00037E34">
            <w:pPr>
              <w:spacing w:line="240" w:lineRule="auto"/>
              <w:jc w:val="left"/>
              <w:rPr>
                <w:rFonts w:eastAsia="Times New Roman" w:cs="Arial"/>
                <w:color w:val="000000"/>
                <w:sz w:val="20"/>
                <w:szCs w:val="20"/>
              </w:rPr>
            </w:pPr>
            <w:r w:rsidRPr="00E21BD0">
              <w:rPr>
                <w:rFonts w:eastAsia="Times New Roman" w:cs="Arial"/>
                <w:color w:val="000000"/>
                <w:lang w:bidi="it-IT"/>
              </w:rPr>
              <w:t>Windows 2012 e versioni successive</w:t>
            </w:r>
          </w:p>
        </w:tc>
        <w:tc>
          <w:tcPr>
            <w:tcW w:w="2972" w:type="dxa"/>
            <w:tcBorders>
              <w:top w:val="nil"/>
              <w:left w:val="nil"/>
              <w:bottom w:val="single" w:sz="4" w:space="0" w:color="auto"/>
              <w:right w:val="single" w:sz="4" w:space="0" w:color="auto"/>
            </w:tcBorders>
            <w:vAlign w:val="center"/>
            <w:hideMark/>
          </w:tcPr>
          <w:p w14:paraId="2C95C962" w14:textId="77777777" w:rsidR="00C464BB" w:rsidRPr="00E21BD0" w:rsidRDefault="00C464BB" w:rsidP="00037E34">
            <w:pPr>
              <w:spacing w:line="240" w:lineRule="auto"/>
              <w:jc w:val="left"/>
              <w:rPr>
                <w:rFonts w:eastAsia="Times New Roman" w:cs="Arial"/>
                <w:color w:val="000000"/>
                <w:sz w:val="20"/>
                <w:szCs w:val="20"/>
              </w:rPr>
            </w:pPr>
            <w:r w:rsidRPr="00E21BD0">
              <w:rPr>
                <w:rFonts w:eastAsia="Times New Roman" w:cs="Arial"/>
                <w:color w:val="000000"/>
                <w:lang w:bidi="it-IT"/>
              </w:rPr>
              <w:t>Non inferiore alla versione minima supportata**</w:t>
            </w:r>
          </w:p>
        </w:tc>
        <w:tc>
          <w:tcPr>
            <w:tcW w:w="3267" w:type="dxa"/>
            <w:tcBorders>
              <w:top w:val="nil"/>
              <w:left w:val="nil"/>
              <w:bottom w:val="single" w:sz="4" w:space="0" w:color="auto"/>
              <w:right w:val="single" w:sz="4" w:space="0" w:color="auto"/>
            </w:tcBorders>
            <w:vAlign w:val="bottom"/>
            <w:hideMark/>
          </w:tcPr>
          <w:p w14:paraId="095B80A8" w14:textId="77777777" w:rsidR="00C464BB" w:rsidRPr="00E21BD0" w:rsidRDefault="00C464BB" w:rsidP="00037E34">
            <w:pPr>
              <w:spacing w:line="240" w:lineRule="auto"/>
              <w:jc w:val="left"/>
              <w:rPr>
                <w:rFonts w:eastAsia="Times New Roman" w:cs="Arial"/>
                <w:color w:val="000000"/>
                <w:sz w:val="20"/>
                <w:szCs w:val="20"/>
              </w:rPr>
            </w:pPr>
            <w:r w:rsidRPr="00E21BD0">
              <w:rPr>
                <w:rFonts w:eastAsia="Times New Roman" w:cs="Arial"/>
                <w:color w:val="000000"/>
                <w:lang w:bidi="it-IT"/>
              </w:rPr>
              <w:t>Da 2.0 a 4.0 con aggiornamento TLS 1.2* e da 4.0 a 4.6 con aggiornamento TLS 1.2*</w:t>
            </w:r>
          </w:p>
        </w:tc>
        <w:tc>
          <w:tcPr>
            <w:tcW w:w="1402" w:type="dxa"/>
            <w:tcBorders>
              <w:top w:val="nil"/>
              <w:left w:val="nil"/>
              <w:bottom w:val="single" w:sz="4" w:space="0" w:color="auto"/>
              <w:right w:val="single" w:sz="4" w:space="0" w:color="auto"/>
            </w:tcBorders>
            <w:noWrap/>
            <w:vAlign w:val="center"/>
            <w:hideMark/>
          </w:tcPr>
          <w:p w14:paraId="16636E85" w14:textId="77777777" w:rsidR="00C464BB" w:rsidRPr="00E21BD0" w:rsidRDefault="00C464BB" w:rsidP="00037E34">
            <w:pPr>
              <w:spacing w:line="240" w:lineRule="auto"/>
              <w:rPr>
                <w:rFonts w:eastAsia="Times New Roman" w:cs="Arial"/>
                <w:color w:val="000000"/>
                <w:sz w:val="20"/>
                <w:szCs w:val="20"/>
              </w:rPr>
            </w:pPr>
            <w:r w:rsidRPr="00E21BD0">
              <w:rPr>
                <w:rFonts w:eastAsia="Times New Roman" w:cs="Arial"/>
                <w:color w:val="000000"/>
                <w:lang w:bidi="it-IT"/>
              </w:rPr>
              <w:t>3.0+</w:t>
            </w:r>
          </w:p>
        </w:tc>
      </w:tr>
      <w:tr w:rsidR="00C464BB" w:rsidRPr="00E21BD0" w14:paraId="3DA93191" w14:textId="77777777" w:rsidTr="00037E34">
        <w:trPr>
          <w:trHeight w:val="930"/>
        </w:trPr>
        <w:tc>
          <w:tcPr>
            <w:tcW w:w="1703" w:type="dxa"/>
            <w:tcBorders>
              <w:top w:val="nil"/>
              <w:left w:val="single" w:sz="4" w:space="0" w:color="auto"/>
              <w:bottom w:val="single" w:sz="4" w:space="0" w:color="auto"/>
              <w:right w:val="single" w:sz="4" w:space="0" w:color="auto"/>
            </w:tcBorders>
            <w:noWrap/>
            <w:vAlign w:val="center"/>
            <w:hideMark/>
          </w:tcPr>
          <w:p w14:paraId="6088A67F" w14:textId="77777777" w:rsidR="00C464BB" w:rsidRPr="00E21BD0" w:rsidRDefault="00C464BB" w:rsidP="00037E34">
            <w:pPr>
              <w:spacing w:line="240" w:lineRule="auto"/>
              <w:jc w:val="left"/>
              <w:rPr>
                <w:rFonts w:eastAsia="Times New Roman" w:cs="Arial"/>
                <w:color w:val="000000"/>
                <w:sz w:val="20"/>
                <w:szCs w:val="20"/>
              </w:rPr>
            </w:pPr>
            <w:r w:rsidRPr="00E21BD0">
              <w:rPr>
                <w:rFonts w:eastAsia="Times New Roman" w:cs="Arial"/>
                <w:color w:val="000000"/>
                <w:lang w:bidi="it-IT"/>
              </w:rPr>
              <w:lastRenderedPageBreak/>
              <w:t>Windows 2012 e versioni successive</w:t>
            </w:r>
          </w:p>
        </w:tc>
        <w:tc>
          <w:tcPr>
            <w:tcW w:w="2972" w:type="dxa"/>
            <w:tcBorders>
              <w:top w:val="nil"/>
              <w:left w:val="nil"/>
              <w:bottom w:val="single" w:sz="4" w:space="0" w:color="auto"/>
              <w:right w:val="single" w:sz="4" w:space="0" w:color="auto"/>
            </w:tcBorders>
            <w:vAlign w:val="center"/>
            <w:hideMark/>
          </w:tcPr>
          <w:p w14:paraId="7568440E" w14:textId="77777777" w:rsidR="00C464BB" w:rsidRPr="00E21BD0" w:rsidRDefault="00C464BB" w:rsidP="00037E34">
            <w:pPr>
              <w:spacing w:line="240" w:lineRule="auto"/>
              <w:jc w:val="left"/>
              <w:rPr>
                <w:rFonts w:eastAsia="Times New Roman" w:cs="Arial"/>
                <w:color w:val="000000"/>
                <w:sz w:val="20"/>
                <w:szCs w:val="20"/>
              </w:rPr>
            </w:pPr>
            <w:r w:rsidRPr="00E21BD0">
              <w:rPr>
                <w:rFonts w:eastAsia="Times New Roman" w:cs="Arial"/>
                <w:color w:val="000000"/>
                <w:lang w:bidi="it-IT"/>
              </w:rPr>
              <w:t>Non inferiore alla versione minima supportata**</w:t>
            </w:r>
          </w:p>
        </w:tc>
        <w:tc>
          <w:tcPr>
            <w:tcW w:w="3267" w:type="dxa"/>
            <w:tcBorders>
              <w:top w:val="nil"/>
              <w:left w:val="nil"/>
              <w:bottom w:val="single" w:sz="4" w:space="0" w:color="auto"/>
              <w:right w:val="single" w:sz="4" w:space="0" w:color="auto"/>
            </w:tcBorders>
            <w:vAlign w:val="center"/>
            <w:hideMark/>
          </w:tcPr>
          <w:p w14:paraId="3C07B8D5" w14:textId="77777777" w:rsidR="00C464BB" w:rsidRPr="00E21BD0" w:rsidRDefault="00C464BB" w:rsidP="00037E34">
            <w:pPr>
              <w:spacing w:line="240" w:lineRule="auto"/>
              <w:jc w:val="left"/>
              <w:rPr>
                <w:rFonts w:eastAsia="Times New Roman" w:cs="Arial"/>
                <w:color w:val="000000"/>
                <w:sz w:val="20"/>
                <w:szCs w:val="20"/>
              </w:rPr>
            </w:pPr>
            <w:r w:rsidRPr="00E21BD0">
              <w:rPr>
                <w:rFonts w:eastAsia="Times New Roman" w:cs="Arial"/>
                <w:color w:val="000000"/>
                <w:lang w:bidi="it-IT"/>
              </w:rPr>
              <w:t>Da 2.0 a 4.0 con aggiornamento TLS 1.2* e 4.6+</w:t>
            </w:r>
          </w:p>
        </w:tc>
        <w:tc>
          <w:tcPr>
            <w:tcW w:w="1402" w:type="dxa"/>
            <w:tcBorders>
              <w:top w:val="nil"/>
              <w:left w:val="nil"/>
              <w:bottom w:val="single" w:sz="4" w:space="0" w:color="auto"/>
              <w:right w:val="single" w:sz="4" w:space="0" w:color="auto"/>
            </w:tcBorders>
            <w:noWrap/>
            <w:vAlign w:val="center"/>
            <w:hideMark/>
          </w:tcPr>
          <w:p w14:paraId="0F4AA504" w14:textId="77777777" w:rsidR="00C464BB" w:rsidRPr="00E21BD0" w:rsidRDefault="00C464BB" w:rsidP="00037E34">
            <w:pPr>
              <w:spacing w:line="240" w:lineRule="auto"/>
              <w:rPr>
                <w:rFonts w:eastAsia="Times New Roman" w:cs="Arial"/>
                <w:color w:val="000000"/>
                <w:sz w:val="20"/>
                <w:szCs w:val="20"/>
              </w:rPr>
            </w:pPr>
            <w:r w:rsidRPr="00E21BD0">
              <w:rPr>
                <w:rFonts w:eastAsia="Times New Roman" w:cs="Arial"/>
                <w:color w:val="000000"/>
                <w:lang w:bidi="it-IT"/>
              </w:rPr>
              <w:t>3.0+</w:t>
            </w:r>
          </w:p>
        </w:tc>
      </w:tr>
      <w:tr w:rsidR="00C464BB" w:rsidRPr="00E21BD0" w14:paraId="223804E5" w14:textId="77777777" w:rsidTr="00037E34">
        <w:trPr>
          <w:cantSplit/>
          <w:trHeight w:val="900"/>
        </w:trPr>
        <w:tc>
          <w:tcPr>
            <w:tcW w:w="1703" w:type="dxa"/>
            <w:tcBorders>
              <w:top w:val="nil"/>
              <w:left w:val="single" w:sz="4" w:space="0" w:color="auto"/>
              <w:bottom w:val="single" w:sz="4" w:space="0" w:color="auto"/>
              <w:right w:val="single" w:sz="4" w:space="0" w:color="auto"/>
            </w:tcBorders>
            <w:noWrap/>
            <w:vAlign w:val="center"/>
            <w:hideMark/>
          </w:tcPr>
          <w:p w14:paraId="1EDF5A79" w14:textId="77777777" w:rsidR="00C464BB" w:rsidRPr="00E21BD0" w:rsidRDefault="00C464BB" w:rsidP="00037E34">
            <w:pPr>
              <w:spacing w:line="240" w:lineRule="auto"/>
              <w:jc w:val="left"/>
              <w:rPr>
                <w:rFonts w:eastAsia="Times New Roman" w:cs="Arial"/>
                <w:color w:val="000000"/>
                <w:sz w:val="20"/>
                <w:szCs w:val="20"/>
              </w:rPr>
            </w:pPr>
            <w:r w:rsidRPr="00E21BD0">
              <w:rPr>
                <w:rFonts w:eastAsia="Times New Roman" w:cs="Arial"/>
                <w:color w:val="000000"/>
                <w:lang w:bidi="it-IT"/>
              </w:rPr>
              <w:t>Windows 2008 R2 e precedenti</w:t>
            </w:r>
          </w:p>
        </w:tc>
        <w:tc>
          <w:tcPr>
            <w:tcW w:w="2972" w:type="dxa"/>
            <w:tcBorders>
              <w:top w:val="nil"/>
              <w:left w:val="nil"/>
              <w:bottom w:val="single" w:sz="4" w:space="0" w:color="auto"/>
              <w:right w:val="single" w:sz="4" w:space="0" w:color="auto"/>
            </w:tcBorders>
            <w:vAlign w:val="center"/>
            <w:hideMark/>
          </w:tcPr>
          <w:p w14:paraId="799EA2C7" w14:textId="77777777" w:rsidR="00C464BB" w:rsidRPr="00E21BD0" w:rsidRDefault="00C464BB" w:rsidP="00037E34">
            <w:pPr>
              <w:spacing w:line="240" w:lineRule="auto"/>
              <w:jc w:val="left"/>
              <w:rPr>
                <w:rFonts w:eastAsia="Times New Roman" w:cs="Arial"/>
                <w:color w:val="000000"/>
              </w:rPr>
            </w:pPr>
            <w:r w:rsidRPr="00E21BD0">
              <w:rPr>
                <w:rFonts w:eastAsia="Times New Roman" w:cs="Arial"/>
                <w:color w:val="000000"/>
                <w:lang w:bidi="it-IT"/>
              </w:rPr>
              <w:t>SCOM 2012 SP1 aggiornamento cumulativo 10 +</w:t>
            </w:r>
          </w:p>
          <w:p w14:paraId="55D7AFCB" w14:textId="77777777" w:rsidR="00C464BB" w:rsidRPr="00E21BD0" w:rsidRDefault="00C464BB" w:rsidP="00037E34">
            <w:pPr>
              <w:spacing w:line="240" w:lineRule="auto"/>
              <w:jc w:val="left"/>
              <w:rPr>
                <w:rFonts w:eastAsia="Times New Roman" w:cs="Arial"/>
                <w:color w:val="000000"/>
                <w:sz w:val="20"/>
                <w:szCs w:val="20"/>
              </w:rPr>
            </w:pPr>
            <w:r w:rsidRPr="00E21BD0">
              <w:rPr>
                <w:rFonts w:eastAsia="Times New Roman" w:cs="Arial"/>
                <w:color w:val="000000"/>
                <w:lang w:bidi="it-IT"/>
              </w:rPr>
              <w:t>SCOM 2012 R2 aggiornamento cumulativo 7 +</w:t>
            </w:r>
          </w:p>
        </w:tc>
        <w:tc>
          <w:tcPr>
            <w:tcW w:w="3267" w:type="dxa"/>
            <w:tcBorders>
              <w:top w:val="nil"/>
              <w:left w:val="nil"/>
              <w:bottom w:val="single" w:sz="4" w:space="0" w:color="auto"/>
              <w:right w:val="single" w:sz="4" w:space="0" w:color="auto"/>
            </w:tcBorders>
            <w:vAlign w:val="center"/>
            <w:hideMark/>
          </w:tcPr>
          <w:p w14:paraId="4E7FD031" w14:textId="77777777" w:rsidR="00C464BB" w:rsidRPr="00E21BD0" w:rsidRDefault="00C464BB" w:rsidP="00037E34">
            <w:pPr>
              <w:spacing w:line="240" w:lineRule="auto"/>
              <w:jc w:val="left"/>
              <w:rPr>
                <w:rFonts w:eastAsia="Times New Roman" w:cs="Arial"/>
                <w:b/>
                <w:color w:val="000000"/>
              </w:rPr>
            </w:pPr>
            <w:r w:rsidRPr="00E21BD0">
              <w:rPr>
                <w:rFonts w:eastAsia="Times New Roman" w:cs="Arial"/>
                <w:color w:val="000000"/>
                <w:lang w:bidi="it-IT"/>
              </w:rPr>
              <w:t>Da 2.0 a 4.0 con aggiornamento TLS 1.2* e 4.6+</w:t>
            </w:r>
          </w:p>
        </w:tc>
        <w:tc>
          <w:tcPr>
            <w:tcW w:w="1402" w:type="dxa"/>
            <w:tcBorders>
              <w:top w:val="nil"/>
              <w:left w:val="nil"/>
              <w:bottom w:val="single" w:sz="4" w:space="0" w:color="auto"/>
              <w:right w:val="single" w:sz="4" w:space="0" w:color="auto"/>
            </w:tcBorders>
            <w:noWrap/>
            <w:vAlign w:val="center"/>
            <w:hideMark/>
          </w:tcPr>
          <w:p w14:paraId="1862D2A7" w14:textId="77777777" w:rsidR="00C464BB" w:rsidRPr="00E21BD0" w:rsidRDefault="00C464BB" w:rsidP="00037E34">
            <w:pPr>
              <w:spacing w:line="240" w:lineRule="auto"/>
              <w:rPr>
                <w:rFonts w:eastAsia="Times New Roman" w:cs="Arial"/>
                <w:color w:val="000000"/>
                <w:sz w:val="20"/>
                <w:szCs w:val="20"/>
              </w:rPr>
            </w:pPr>
            <w:r w:rsidRPr="00E21BD0">
              <w:rPr>
                <w:rFonts w:eastAsia="Times New Roman" w:cs="Arial"/>
                <w:color w:val="000000"/>
                <w:lang w:bidi="it-IT"/>
              </w:rPr>
              <w:t>2.0+</w:t>
            </w:r>
          </w:p>
        </w:tc>
      </w:tr>
      <w:tr w:rsidR="00C464BB" w:rsidRPr="00E21BD0" w14:paraId="78B20166" w14:textId="77777777" w:rsidTr="00037E34">
        <w:trPr>
          <w:trHeight w:val="900"/>
        </w:trPr>
        <w:tc>
          <w:tcPr>
            <w:tcW w:w="1703" w:type="dxa"/>
            <w:tcBorders>
              <w:top w:val="nil"/>
              <w:left w:val="single" w:sz="4" w:space="0" w:color="auto"/>
              <w:bottom w:val="single" w:sz="4" w:space="0" w:color="auto"/>
              <w:right w:val="single" w:sz="4" w:space="0" w:color="auto"/>
            </w:tcBorders>
            <w:noWrap/>
            <w:vAlign w:val="center"/>
            <w:hideMark/>
          </w:tcPr>
          <w:p w14:paraId="5A208FD2" w14:textId="77777777" w:rsidR="00C464BB" w:rsidRPr="00E21BD0" w:rsidRDefault="00C464BB" w:rsidP="00037E34">
            <w:pPr>
              <w:spacing w:line="240" w:lineRule="auto"/>
              <w:jc w:val="left"/>
              <w:rPr>
                <w:rFonts w:eastAsia="Times New Roman" w:cs="Arial"/>
                <w:color w:val="000000"/>
                <w:sz w:val="20"/>
                <w:szCs w:val="20"/>
              </w:rPr>
            </w:pPr>
            <w:r w:rsidRPr="00E21BD0">
              <w:rPr>
                <w:rFonts w:eastAsia="Times New Roman" w:cs="Arial"/>
                <w:color w:val="000000"/>
                <w:lang w:bidi="it-IT"/>
              </w:rPr>
              <w:t>Windows 2008 R2 e precedenti</w:t>
            </w:r>
          </w:p>
        </w:tc>
        <w:tc>
          <w:tcPr>
            <w:tcW w:w="2972" w:type="dxa"/>
            <w:tcBorders>
              <w:top w:val="nil"/>
              <w:left w:val="nil"/>
              <w:bottom w:val="single" w:sz="4" w:space="0" w:color="auto"/>
              <w:right w:val="single" w:sz="4" w:space="0" w:color="auto"/>
            </w:tcBorders>
            <w:vAlign w:val="center"/>
            <w:hideMark/>
          </w:tcPr>
          <w:p w14:paraId="2E3A41D5" w14:textId="77777777" w:rsidR="00C464BB" w:rsidRPr="00E21BD0" w:rsidRDefault="00C464BB" w:rsidP="00037E34">
            <w:pPr>
              <w:spacing w:line="240" w:lineRule="auto"/>
              <w:jc w:val="left"/>
              <w:rPr>
                <w:rFonts w:eastAsia="Times New Roman" w:cs="Arial"/>
                <w:color w:val="000000"/>
              </w:rPr>
            </w:pPr>
            <w:r w:rsidRPr="00E21BD0">
              <w:rPr>
                <w:rFonts w:eastAsia="Times New Roman" w:cs="Arial"/>
                <w:color w:val="000000"/>
                <w:lang w:bidi="it-IT"/>
              </w:rPr>
              <w:t>SCOM 2012 SP1 aggiornamento cumulativo 10 +</w:t>
            </w:r>
          </w:p>
          <w:p w14:paraId="0BFC5A5B" w14:textId="77777777" w:rsidR="00C464BB" w:rsidRPr="00E21BD0" w:rsidRDefault="00C464BB" w:rsidP="00037E34">
            <w:pPr>
              <w:spacing w:line="240" w:lineRule="auto"/>
              <w:jc w:val="left"/>
              <w:rPr>
                <w:rFonts w:eastAsia="Times New Roman" w:cs="Arial"/>
                <w:color w:val="000000"/>
                <w:sz w:val="20"/>
                <w:szCs w:val="20"/>
              </w:rPr>
            </w:pPr>
            <w:r w:rsidRPr="00E21BD0">
              <w:rPr>
                <w:rFonts w:eastAsia="Times New Roman" w:cs="Arial"/>
                <w:color w:val="000000"/>
                <w:lang w:bidi="it-IT"/>
              </w:rPr>
              <w:t>SCOM 2012 R2 aggiornamento cumulativo 7 +</w:t>
            </w:r>
          </w:p>
        </w:tc>
        <w:tc>
          <w:tcPr>
            <w:tcW w:w="3267" w:type="dxa"/>
            <w:tcBorders>
              <w:top w:val="nil"/>
              <w:left w:val="nil"/>
              <w:bottom w:val="single" w:sz="4" w:space="0" w:color="auto"/>
              <w:right w:val="single" w:sz="4" w:space="0" w:color="auto"/>
            </w:tcBorders>
            <w:vAlign w:val="center"/>
            <w:hideMark/>
          </w:tcPr>
          <w:p w14:paraId="6B22FD98" w14:textId="77777777" w:rsidR="00C464BB" w:rsidRPr="00E21BD0" w:rsidRDefault="00C464BB" w:rsidP="00037E34">
            <w:pPr>
              <w:spacing w:line="240" w:lineRule="auto"/>
              <w:jc w:val="left"/>
              <w:rPr>
                <w:rFonts w:eastAsia="Times New Roman" w:cs="Arial"/>
                <w:color w:val="000000"/>
                <w:sz w:val="20"/>
                <w:szCs w:val="20"/>
              </w:rPr>
            </w:pPr>
            <w:r w:rsidRPr="00E21BD0">
              <w:rPr>
                <w:rFonts w:eastAsia="Times New Roman" w:cs="Arial"/>
                <w:color w:val="000000"/>
                <w:lang w:bidi="it-IT"/>
              </w:rPr>
              <w:t xml:space="preserve">Da 2.0 a 4.0 con aggiornamento TLS 1.2* e da 4.0 a 4.6 con aggiornamento TLS 1.2* </w:t>
            </w:r>
          </w:p>
        </w:tc>
        <w:tc>
          <w:tcPr>
            <w:tcW w:w="1402" w:type="dxa"/>
            <w:tcBorders>
              <w:top w:val="nil"/>
              <w:left w:val="nil"/>
              <w:bottom w:val="single" w:sz="4" w:space="0" w:color="auto"/>
              <w:right w:val="single" w:sz="4" w:space="0" w:color="auto"/>
            </w:tcBorders>
            <w:noWrap/>
            <w:vAlign w:val="center"/>
            <w:hideMark/>
          </w:tcPr>
          <w:p w14:paraId="38679453" w14:textId="77777777" w:rsidR="00C464BB" w:rsidRPr="00E21BD0" w:rsidRDefault="00C464BB" w:rsidP="00037E34">
            <w:pPr>
              <w:spacing w:line="240" w:lineRule="auto"/>
              <w:rPr>
                <w:rFonts w:eastAsia="Times New Roman" w:cs="Arial"/>
                <w:color w:val="000000"/>
                <w:sz w:val="20"/>
                <w:szCs w:val="20"/>
              </w:rPr>
            </w:pPr>
            <w:r w:rsidRPr="00E21BD0">
              <w:rPr>
                <w:rFonts w:eastAsia="Times New Roman" w:cs="Arial"/>
                <w:color w:val="000000"/>
                <w:lang w:bidi="it-IT"/>
              </w:rPr>
              <w:t>2.0+</w:t>
            </w:r>
          </w:p>
        </w:tc>
      </w:tr>
      <w:tr w:rsidR="00C464BB" w:rsidRPr="00E21BD0" w14:paraId="609A2946" w14:textId="77777777" w:rsidTr="00037E34">
        <w:trPr>
          <w:trHeight w:val="600"/>
        </w:trPr>
        <w:tc>
          <w:tcPr>
            <w:tcW w:w="1703" w:type="dxa"/>
            <w:tcBorders>
              <w:top w:val="nil"/>
              <w:left w:val="single" w:sz="4" w:space="0" w:color="auto"/>
              <w:bottom w:val="single" w:sz="4" w:space="0" w:color="auto"/>
              <w:right w:val="single" w:sz="4" w:space="0" w:color="auto"/>
            </w:tcBorders>
            <w:noWrap/>
            <w:vAlign w:val="center"/>
            <w:hideMark/>
          </w:tcPr>
          <w:p w14:paraId="5FECB0AC" w14:textId="77777777" w:rsidR="00C464BB" w:rsidRPr="00E21BD0" w:rsidRDefault="00C464BB" w:rsidP="00037E34">
            <w:pPr>
              <w:spacing w:line="240" w:lineRule="auto"/>
              <w:jc w:val="left"/>
              <w:rPr>
                <w:rFonts w:eastAsia="Times New Roman" w:cs="Arial"/>
                <w:color w:val="000000"/>
                <w:sz w:val="20"/>
                <w:szCs w:val="20"/>
              </w:rPr>
            </w:pPr>
            <w:r w:rsidRPr="00E21BD0">
              <w:rPr>
                <w:rFonts w:eastAsia="Times New Roman" w:cs="Arial"/>
                <w:color w:val="000000"/>
                <w:lang w:bidi="it-IT"/>
              </w:rPr>
              <w:t>Windows 2008 R2 e precedenti</w:t>
            </w:r>
          </w:p>
        </w:tc>
        <w:tc>
          <w:tcPr>
            <w:tcW w:w="2972" w:type="dxa"/>
            <w:tcBorders>
              <w:top w:val="nil"/>
              <w:left w:val="nil"/>
              <w:bottom w:val="single" w:sz="4" w:space="0" w:color="auto"/>
              <w:right w:val="single" w:sz="4" w:space="0" w:color="auto"/>
            </w:tcBorders>
            <w:vAlign w:val="center"/>
            <w:hideMark/>
          </w:tcPr>
          <w:p w14:paraId="164291D3" w14:textId="77777777" w:rsidR="00C464BB" w:rsidRPr="00E21BD0" w:rsidRDefault="00C464BB" w:rsidP="00037E34">
            <w:pPr>
              <w:spacing w:line="240" w:lineRule="auto"/>
              <w:jc w:val="left"/>
              <w:rPr>
                <w:rFonts w:eastAsia="Times New Roman" w:cs="Arial"/>
                <w:color w:val="000000"/>
                <w:sz w:val="20"/>
                <w:szCs w:val="20"/>
              </w:rPr>
            </w:pPr>
            <w:r w:rsidRPr="00E21BD0">
              <w:rPr>
                <w:rFonts w:eastAsia="Times New Roman" w:cs="Arial"/>
                <w:color w:val="000000"/>
                <w:lang w:bidi="it-IT"/>
              </w:rPr>
              <w:t>Da versione minima supportata** a SCOM 2012 SP1 aggiornamento cumulativo 9 o SCOM 2012 R2 aggiornamento cumulativo 6</w:t>
            </w:r>
          </w:p>
        </w:tc>
        <w:tc>
          <w:tcPr>
            <w:tcW w:w="3267" w:type="dxa"/>
            <w:tcBorders>
              <w:top w:val="nil"/>
              <w:left w:val="nil"/>
              <w:bottom w:val="single" w:sz="4" w:space="0" w:color="auto"/>
              <w:right w:val="single" w:sz="4" w:space="0" w:color="auto"/>
            </w:tcBorders>
            <w:noWrap/>
            <w:vAlign w:val="center"/>
            <w:hideMark/>
          </w:tcPr>
          <w:p w14:paraId="12E10F3E" w14:textId="77777777" w:rsidR="00C464BB" w:rsidRPr="00E21BD0" w:rsidRDefault="00C464BB" w:rsidP="00037E34">
            <w:pPr>
              <w:spacing w:line="240" w:lineRule="auto"/>
              <w:jc w:val="left"/>
              <w:rPr>
                <w:rFonts w:eastAsia="Times New Roman" w:cs="Arial"/>
                <w:color w:val="000000"/>
                <w:sz w:val="20"/>
                <w:szCs w:val="20"/>
              </w:rPr>
            </w:pPr>
            <w:r w:rsidRPr="00E21BD0">
              <w:rPr>
                <w:rFonts w:eastAsia="Times New Roman" w:cs="Arial"/>
                <w:color w:val="000000"/>
                <w:lang w:bidi="it-IT"/>
              </w:rPr>
              <w:t>Da 2.0 a 4.0 con aggiornamento TLS1.2*</w:t>
            </w:r>
          </w:p>
        </w:tc>
        <w:tc>
          <w:tcPr>
            <w:tcW w:w="1402" w:type="dxa"/>
            <w:tcBorders>
              <w:top w:val="nil"/>
              <w:left w:val="nil"/>
              <w:bottom w:val="single" w:sz="4" w:space="0" w:color="auto"/>
              <w:right w:val="single" w:sz="4" w:space="0" w:color="auto"/>
            </w:tcBorders>
            <w:noWrap/>
            <w:vAlign w:val="center"/>
            <w:hideMark/>
          </w:tcPr>
          <w:p w14:paraId="5F126ADA" w14:textId="77777777" w:rsidR="00C464BB" w:rsidRPr="00E21BD0" w:rsidRDefault="00C464BB" w:rsidP="00037E34">
            <w:pPr>
              <w:spacing w:line="240" w:lineRule="auto"/>
              <w:rPr>
                <w:rFonts w:eastAsia="Times New Roman" w:cs="Arial"/>
                <w:color w:val="000000"/>
                <w:sz w:val="20"/>
                <w:szCs w:val="20"/>
              </w:rPr>
            </w:pPr>
            <w:r w:rsidRPr="00E21BD0">
              <w:rPr>
                <w:rFonts w:eastAsia="Times New Roman" w:cs="Arial"/>
                <w:color w:val="000000"/>
                <w:lang w:bidi="it-IT"/>
              </w:rPr>
              <w:t>2.0</w:t>
            </w:r>
          </w:p>
        </w:tc>
      </w:tr>
    </w:tbl>
    <w:p w14:paraId="715E342B" w14:textId="77777777" w:rsidR="00C464BB" w:rsidRPr="00E21BD0" w:rsidRDefault="00C464BB" w:rsidP="005E4F18">
      <w:pPr>
        <w:pStyle w:val="ListParagraph"/>
        <w:ind w:left="993"/>
        <w:rPr>
          <w:rFonts w:ascii="Arial" w:hAnsi="Arial" w:cs="Arial"/>
          <w:sz w:val="20"/>
          <w:szCs w:val="20"/>
        </w:rPr>
      </w:pPr>
    </w:p>
    <w:p w14:paraId="6BE3187A" w14:textId="1705BB76" w:rsidR="005E4F18" w:rsidRPr="00E21BD0" w:rsidRDefault="005E4F18" w:rsidP="005E4F18">
      <w:pPr>
        <w:rPr>
          <w:rFonts w:eastAsia="Times New Roman" w:cs="Arial"/>
        </w:rPr>
      </w:pPr>
      <w:r w:rsidRPr="00E21BD0">
        <w:rPr>
          <w:rFonts w:eastAsia="Times New Roman" w:cs="Arial"/>
          <w:lang w:bidi="it-IT"/>
        </w:rPr>
        <w:t xml:space="preserve">* Gli aggiornamenti a .NET framework TLS 1.2 possono essere scaricati dalla pagina </w:t>
      </w:r>
      <w:hyperlink r:id="rId41" w:history="1">
        <w:r w:rsidRPr="00E21BD0">
          <w:rPr>
            <w:rStyle w:val="Hyperlink"/>
            <w:rFonts w:eastAsia="Times New Roman" w:cs="Arial"/>
            <w:szCs w:val="20"/>
            <w:lang w:bidi="it-IT"/>
          </w:rPr>
          <w:t>supporto di TLS 1.2 per Microsoft SQL Server</w:t>
        </w:r>
      </w:hyperlink>
      <w:r w:rsidRPr="00E21BD0">
        <w:rPr>
          <w:rFonts w:eastAsia="Times New Roman" w:cs="Arial"/>
          <w:lang w:bidi="it-IT"/>
        </w:rPr>
        <w:t xml:space="preserve"> nella sezione </w:t>
      </w:r>
      <w:r w:rsidRPr="00E21BD0">
        <w:rPr>
          <w:rFonts w:eastAsia="Times New Roman" w:cs="Arial"/>
          <w:b/>
          <w:lang w:bidi="it-IT"/>
        </w:rPr>
        <w:t>Download di componenti client</w:t>
      </w:r>
      <w:r w:rsidRPr="00E21BD0">
        <w:rPr>
          <w:rFonts w:eastAsia="Times New Roman" w:cs="Arial"/>
          <w:lang w:bidi="it-IT"/>
        </w:rPr>
        <w:t>.</w:t>
      </w:r>
    </w:p>
    <w:p w14:paraId="330A9E37" w14:textId="0F382DEA" w:rsidR="00387C76" w:rsidRPr="00E21BD0" w:rsidRDefault="005E4F18">
      <w:pPr>
        <w:rPr>
          <w:rFonts w:eastAsia="Times New Roman" w:cs="Arial"/>
        </w:rPr>
      </w:pPr>
      <w:r w:rsidRPr="00E21BD0">
        <w:rPr>
          <w:rFonts w:eastAsia="Times New Roman" w:cs="Arial"/>
          <w:lang w:bidi="it-IT"/>
        </w:rPr>
        <w:t>** Le versioni minime SCOM supportate sono elencate nella sezione Configurazioni supportate.</w:t>
      </w:r>
      <w:r w:rsidR="00387C76" w:rsidRPr="00E21BD0">
        <w:rPr>
          <w:rFonts w:cs="Arial"/>
          <w:lang w:bidi="it-IT"/>
        </w:rPr>
        <w:br w:type="page"/>
      </w:r>
    </w:p>
    <w:p w14:paraId="2FD795C2" w14:textId="7A6A7535" w:rsidR="0028645B" w:rsidRPr="00E21BD0" w:rsidRDefault="0028645B" w:rsidP="00664EA8">
      <w:pPr>
        <w:pStyle w:val="Heading2"/>
        <w:rPr>
          <w:rFonts w:cs="Arial"/>
        </w:rPr>
      </w:pPr>
      <w:bookmarkStart w:id="82" w:name="z4"/>
      <w:bookmarkStart w:id="83" w:name="z5"/>
      <w:bookmarkStart w:id="84" w:name="_Ref384943365"/>
      <w:bookmarkStart w:id="85" w:name="_Toc469571636"/>
      <w:bookmarkEnd w:id="82"/>
      <w:bookmarkEnd w:id="83"/>
      <w:r w:rsidRPr="00E21BD0">
        <w:rPr>
          <w:rFonts w:cs="Arial"/>
          <w:lang w:bidi="it-IT"/>
        </w:rPr>
        <w:lastRenderedPageBreak/>
        <w:t xml:space="preserve">Visualizzazione di informazioni nella </w:t>
      </w:r>
      <w:bookmarkStart w:id="86" w:name="z86a5fb31462d499bb9d453d242491276"/>
      <w:bookmarkEnd w:id="84"/>
      <w:bookmarkEnd w:id="86"/>
      <w:r w:rsidRPr="00E21BD0">
        <w:rPr>
          <w:rFonts w:cs="Arial"/>
          <w:lang w:bidi="it-IT"/>
        </w:rPr>
        <w:t>console di Operations Manager</w:t>
      </w:r>
      <w:bookmarkEnd w:id="85"/>
    </w:p>
    <w:p w14:paraId="06EEC755" w14:textId="785C203B" w:rsidR="00DC2A7D" w:rsidRPr="00E21BD0" w:rsidRDefault="00DC2A7D" w:rsidP="00387C76">
      <w:pPr>
        <w:pStyle w:val="Heading3"/>
        <w:rPr>
          <w:rFonts w:cs="Arial"/>
        </w:rPr>
      </w:pPr>
      <w:bookmarkStart w:id="87" w:name="_Toc469571637"/>
      <w:r w:rsidRPr="00E21BD0">
        <w:rPr>
          <w:rFonts w:cs="Arial"/>
          <w:lang w:bidi="it-IT"/>
        </w:rPr>
        <w:t>Viste e dashboard (generici) indipendenti dalla versione</w:t>
      </w:r>
      <w:bookmarkEnd w:id="87"/>
    </w:p>
    <w:p w14:paraId="1448CE69" w14:textId="478BAA69" w:rsidR="00A304C5" w:rsidRPr="00E21BD0" w:rsidRDefault="00DC2A7D" w:rsidP="009C46D9">
      <w:pPr>
        <w:rPr>
          <w:rFonts w:cs="Arial"/>
        </w:rPr>
      </w:pPr>
      <w:r w:rsidRPr="00E21BD0">
        <w:rPr>
          <w:rFonts w:cs="Arial"/>
          <w:lang w:bidi="it-IT"/>
        </w:rPr>
        <w:t>Questo Management Pack Microsoft introduce una struttura di cartelle comune, che verrà usata nelle versioni future dei Management Pack per componenti di SQL Server diversi. Le viste e i dashboard che seguono sono indipendenti dalla versione e visualizzano informazioni su tutte le versioni di SQL Server:</w:t>
      </w:r>
    </w:p>
    <w:p w14:paraId="0C56C1C0" w14:textId="7631840D" w:rsidR="00DC2A7D" w:rsidRPr="00E21BD0" w:rsidRDefault="00DC2A7D" w:rsidP="00DC2A7D">
      <w:pPr>
        <w:pStyle w:val="NoSpacing"/>
        <w:rPr>
          <w:rFonts w:ascii="Arial" w:hAnsi="Arial" w:cs="Arial"/>
        </w:rPr>
      </w:pPr>
      <w:r w:rsidRPr="00E21BD0">
        <w:rPr>
          <w:rFonts w:ascii="Arial" w:hAnsi="Arial" w:cs="Arial"/>
          <w:noProof/>
          <w:lang w:val="en-US" w:eastAsia="ja-JP"/>
        </w:rPr>
        <w:drawing>
          <wp:inline distT="0" distB="0" distL="0" distR="0" wp14:anchorId="3B409AC6" wp14:editId="387E68C9">
            <wp:extent cx="152400" cy="152400"/>
            <wp:effectExtent l="0" t="0" r="0" b="0"/>
            <wp:docPr id="119"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E21BD0">
        <w:rPr>
          <w:rFonts w:ascii="Arial" w:hAnsi="Arial" w:cs="Arial"/>
          <w:lang w:bidi="it-IT"/>
        </w:rPr>
        <w:t xml:space="preserve"> Microsoft SQL Server </w:t>
      </w:r>
    </w:p>
    <w:p w14:paraId="77538729" w14:textId="77777777" w:rsidR="00DC2A7D" w:rsidRPr="00E21BD0" w:rsidRDefault="00DC2A7D" w:rsidP="00DC2A7D">
      <w:pPr>
        <w:pStyle w:val="NoSpacing"/>
        <w:ind w:left="360"/>
        <w:rPr>
          <w:rFonts w:ascii="Arial" w:hAnsi="Arial" w:cs="Arial"/>
        </w:rPr>
      </w:pPr>
      <w:r w:rsidRPr="00E21BD0">
        <w:rPr>
          <w:rFonts w:ascii="Arial" w:hAnsi="Arial" w:cs="Arial"/>
          <w:noProof/>
          <w:lang w:val="en-US" w:eastAsia="ja-JP"/>
        </w:rPr>
        <w:drawing>
          <wp:inline distT="0" distB="0" distL="0" distR="0" wp14:anchorId="6486AC1A" wp14:editId="1D854D6B">
            <wp:extent cx="180975" cy="180975"/>
            <wp:effectExtent l="0" t="0" r="9525" b="9525"/>
            <wp:docPr id="120" name="Рисунок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E21BD0">
        <w:rPr>
          <w:rFonts w:ascii="Arial" w:hAnsi="Arial" w:cs="Arial"/>
          <w:lang w:bidi="it-IT"/>
        </w:rPr>
        <w:t>Avvisi attivi</w:t>
      </w:r>
    </w:p>
    <w:p w14:paraId="2AF37B6D" w14:textId="490A9FAB" w:rsidR="007D4D2B" w:rsidRPr="00E21BD0" w:rsidRDefault="007D4D2B" w:rsidP="007D4D2B">
      <w:pPr>
        <w:pStyle w:val="NoSpacing"/>
        <w:ind w:left="360"/>
        <w:rPr>
          <w:rFonts w:ascii="Arial" w:hAnsi="Arial" w:cs="Arial"/>
        </w:rPr>
      </w:pPr>
      <w:r w:rsidRPr="00E21BD0">
        <w:rPr>
          <w:rFonts w:ascii="Arial" w:hAnsi="Arial" w:cs="Arial"/>
          <w:noProof/>
          <w:lang w:val="en-US" w:eastAsia="ja-JP"/>
        </w:rPr>
        <w:drawing>
          <wp:inline distT="0" distB="0" distL="0" distR="0" wp14:anchorId="16F75E90" wp14:editId="1AEE74FC">
            <wp:extent cx="151130" cy="142875"/>
            <wp:effectExtent l="0" t="0" r="1270" b="9525"/>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51130" cy="142875"/>
                    </a:xfrm>
                    <a:prstGeom prst="rect">
                      <a:avLst/>
                    </a:prstGeom>
                    <a:noFill/>
                    <a:ln>
                      <a:noFill/>
                    </a:ln>
                  </pic:spPr>
                </pic:pic>
              </a:graphicData>
            </a:graphic>
          </wp:inline>
        </w:drawing>
      </w:r>
      <w:r w:rsidRPr="00E21BD0">
        <w:rPr>
          <w:rFonts w:ascii="Arial" w:hAnsi="Arial" w:cs="Arial"/>
          <w:lang w:bidi="it-IT"/>
        </w:rPr>
        <w:t>Ruoli di SQL Server</w:t>
      </w:r>
    </w:p>
    <w:p w14:paraId="59D2D884" w14:textId="77777777" w:rsidR="007D4D2B" w:rsidRPr="00E21BD0" w:rsidRDefault="007D4D2B" w:rsidP="007D4D2B">
      <w:pPr>
        <w:pStyle w:val="NoSpacing"/>
        <w:ind w:left="360"/>
        <w:rPr>
          <w:rFonts w:ascii="Arial" w:hAnsi="Arial" w:cs="Arial"/>
        </w:rPr>
      </w:pPr>
      <w:r w:rsidRPr="00E21BD0">
        <w:rPr>
          <w:rFonts w:ascii="Arial" w:hAnsi="Arial" w:cs="Arial"/>
          <w:noProof/>
          <w:lang w:val="en-US" w:eastAsia="ja-JP"/>
        </w:rPr>
        <w:drawing>
          <wp:inline distT="0" distB="0" distL="0" distR="0" wp14:anchorId="08C92A94" wp14:editId="28733573">
            <wp:extent cx="151130" cy="142875"/>
            <wp:effectExtent l="0" t="0" r="1270" b="9525"/>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51130" cy="142875"/>
                    </a:xfrm>
                    <a:prstGeom prst="rect">
                      <a:avLst/>
                    </a:prstGeom>
                    <a:noFill/>
                    <a:ln>
                      <a:noFill/>
                    </a:ln>
                  </pic:spPr>
                </pic:pic>
              </a:graphicData>
            </a:graphic>
          </wp:inline>
        </w:drawing>
      </w:r>
      <w:r w:rsidRPr="00E21BD0">
        <w:rPr>
          <w:rFonts w:ascii="Arial" w:hAnsi="Arial" w:cs="Arial"/>
          <w:lang w:bidi="it-IT"/>
        </w:rPr>
        <w:t>Riepilogo</w:t>
      </w:r>
    </w:p>
    <w:p w14:paraId="5E5B2E77" w14:textId="77777777" w:rsidR="00DC2A7D" w:rsidRPr="00E21BD0" w:rsidRDefault="00DC2A7D" w:rsidP="00DC2A7D">
      <w:pPr>
        <w:pStyle w:val="NoSpacing"/>
        <w:ind w:left="360"/>
        <w:rPr>
          <w:rFonts w:ascii="Arial" w:hAnsi="Arial" w:cs="Arial"/>
        </w:rPr>
      </w:pPr>
      <w:r w:rsidRPr="00E21BD0">
        <w:rPr>
          <w:rFonts w:ascii="Arial" w:hAnsi="Arial" w:cs="Arial"/>
          <w:noProof/>
          <w:lang w:val="en-US" w:eastAsia="ja-JP"/>
        </w:rPr>
        <w:drawing>
          <wp:inline distT="0" distB="0" distL="0" distR="0" wp14:anchorId="67673D18" wp14:editId="7E9FAB97">
            <wp:extent cx="152400" cy="142875"/>
            <wp:effectExtent l="0" t="0" r="0" b="9525"/>
            <wp:docPr id="123" name="Рисунок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E21BD0">
        <w:rPr>
          <w:rFonts w:ascii="Arial" w:hAnsi="Arial" w:cs="Arial"/>
          <w:lang w:bidi="it-IT"/>
        </w:rPr>
        <w:t>Computer</w:t>
      </w:r>
    </w:p>
    <w:p w14:paraId="5E2768D5" w14:textId="24A00697" w:rsidR="00DC2A7D" w:rsidRPr="00E21BD0" w:rsidRDefault="00E21BD0" w:rsidP="009C46D9">
      <w:pPr>
        <w:pStyle w:val="NoSpacing"/>
        <w:ind w:left="360"/>
        <w:rPr>
          <w:rFonts w:ascii="Arial" w:hAnsi="Arial" w:cs="Arial"/>
        </w:rPr>
      </w:pPr>
      <w:r w:rsidRPr="00E21BD0">
        <w:rPr>
          <w:rFonts w:ascii="Arial" w:hAnsi="Arial" w:cs="Arial"/>
          <w:lang w:bidi="it-IT"/>
        </w:rPr>
        <w:pict w14:anchorId="2672FEA7">
          <v:shape id="_x0000_i1030" type="#_x0000_t75" style="width:14.25pt;height:14.25pt;visibility:visible;mso-wrap-style:square">
            <v:imagedata r:id="rId46" o:title=""/>
          </v:shape>
        </w:pict>
      </w:r>
      <w:r w:rsidR="00DC2A7D" w:rsidRPr="00E21BD0">
        <w:rPr>
          <w:rFonts w:ascii="Arial" w:hAnsi="Arial" w:cs="Arial"/>
          <w:lang w:bidi="it-IT"/>
        </w:rPr>
        <w:t>Stato attività</w:t>
      </w:r>
    </w:p>
    <w:p w14:paraId="437C3304" w14:textId="77777777" w:rsidR="00A304C5" w:rsidRPr="00E21BD0" w:rsidRDefault="00A304C5" w:rsidP="009C46D9">
      <w:pPr>
        <w:pStyle w:val="NoSpacing"/>
        <w:ind w:left="360"/>
        <w:rPr>
          <w:rFonts w:ascii="Arial" w:hAnsi="Arial" w:cs="Arial"/>
        </w:rPr>
      </w:pPr>
    </w:p>
    <w:p w14:paraId="2D7B08C9" w14:textId="36D3F458" w:rsidR="00DC2A7D" w:rsidRPr="00E21BD0" w:rsidRDefault="00A304C5" w:rsidP="009C46D9">
      <w:pPr>
        <w:rPr>
          <w:rFonts w:cs="Arial"/>
        </w:rPr>
      </w:pPr>
      <w:r w:rsidRPr="00E21BD0">
        <w:rPr>
          <w:rFonts w:cs="Arial"/>
          <w:lang w:bidi="it-IT"/>
        </w:rPr>
        <w:t>Il dashboard "Ruoli di SQL Server" offre informazioni su tutte le istanze del motore di database di SQL Server, di SQL Server Reporting Services, di SQL Server Analysis Services e di SQL Server Integration Services:</w:t>
      </w:r>
    </w:p>
    <w:p w14:paraId="4301CAF5" w14:textId="2E4612C1" w:rsidR="00A304C5" w:rsidRPr="00E21BD0" w:rsidRDefault="00A304C5" w:rsidP="009C46D9">
      <w:pPr>
        <w:spacing w:line="240" w:lineRule="auto"/>
        <w:jc w:val="center"/>
        <w:rPr>
          <w:rFonts w:cs="Arial"/>
        </w:rPr>
      </w:pPr>
      <w:r w:rsidRPr="00E21BD0">
        <w:rPr>
          <w:rFonts w:cs="Arial"/>
          <w:noProof/>
          <w:lang w:val="en-US" w:eastAsia="ja-JP"/>
        </w:rPr>
        <w:drawing>
          <wp:inline distT="0" distB="0" distL="0" distR="0" wp14:anchorId="514A5100" wp14:editId="6664C8E7">
            <wp:extent cx="3442801" cy="3267075"/>
            <wp:effectExtent l="0" t="0" r="5715" b="0"/>
            <wp:docPr id="130"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 name="22-Apr-14 18-49-03.png"/>
                    <pic:cNvPicPr/>
                  </pic:nvPicPr>
                  <pic:blipFill>
                    <a:blip r:embed="rId47">
                      <a:extLst>
                        <a:ext uri="{28A0092B-C50C-407E-A947-70E740481C1C}">
                          <a14:useLocalDpi xmlns:a14="http://schemas.microsoft.com/office/drawing/2010/main" val="0"/>
                        </a:ext>
                      </a:extLst>
                    </a:blip>
                    <a:stretch>
                      <a:fillRect/>
                    </a:stretch>
                  </pic:blipFill>
                  <pic:spPr>
                    <a:xfrm>
                      <a:off x="0" y="0"/>
                      <a:ext cx="3447584" cy="3271614"/>
                    </a:xfrm>
                    <a:prstGeom prst="rect">
                      <a:avLst/>
                    </a:prstGeom>
                  </pic:spPr>
                </pic:pic>
              </a:graphicData>
            </a:graphic>
          </wp:inline>
        </w:drawing>
      </w:r>
    </w:p>
    <w:p w14:paraId="5AB45F90" w14:textId="62068013" w:rsidR="00F672FE" w:rsidRPr="00E21BD0" w:rsidRDefault="009C46D9" w:rsidP="00387C76">
      <w:pPr>
        <w:pStyle w:val="Heading3"/>
        <w:rPr>
          <w:rFonts w:cs="Arial"/>
        </w:rPr>
      </w:pPr>
      <w:bookmarkStart w:id="88" w:name="_Toc469571638"/>
      <w:r w:rsidRPr="00E21BD0">
        <w:rPr>
          <w:rFonts w:cs="Arial"/>
          <w:lang w:bidi="it-IT"/>
        </w:rPr>
        <w:t>Viste di SQL Server 2014</w:t>
      </w:r>
      <w:bookmarkEnd w:id="88"/>
    </w:p>
    <w:p w14:paraId="78B999B8" w14:textId="07882038" w:rsidR="00F672FE" w:rsidRPr="00E21BD0" w:rsidRDefault="00F672FE" w:rsidP="00F672FE">
      <w:pPr>
        <w:rPr>
          <w:rFonts w:cs="Arial"/>
        </w:rPr>
      </w:pPr>
      <w:r w:rsidRPr="00E21BD0">
        <w:rPr>
          <w:rFonts w:cs="Arial"/>
          <w:lang w:bidi="it-IT"/>
        </w:rPr>
        <w:t>Il Management Pack per Microsoft SQL Server 2014 introduce un set completo di viste relative allo stato, alle prestazioni e agli avvisi disponibili nella cartella dedicata:</w:t>
      </w:r>
    </w:p>
    <w:p w14:paraId="235B7469" w14:textId="66FA07E7" w:rsidR="00F672FE" w:rsidRPr="00E21BD0" w:rsidRDefault="002F67CA" w:rsidP="00F672FE">
      <w:pPr>
        <w:ind w:firstLine="360"/>
        <w:rPr>
          <w:rFonts w:cs="Arial"/>
        </w:rPr>
      </w:pPr>
      <w:r w:rsidRPr="00E21BD0">
        <w:rPr>
          <w:rFonts w:cs="Arial"/>
          <w:noProof/>
          <w:lang w:val="en-US" w:eastAsia="ja-JP"/>
        </w:rPr>
        <w:lastRenderedPageBreak/>
        <w:drawing>
          <wp:inline distT="0" distB="0" distL="0" distR="0" wp14:anchorId="590F16D0" wp14:editId="1D692D42">
            <wp:extent cx="152400" cy="152400"/>
            <wp:effectExtent l="0" t="0" r="0" b="0"/>
            <wp:docPr id="31" name="Picture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F672FE" w:rsidRPr="00E21BD0">
        <w:rPr>
          <w:rFonts w:cs="Arial"/>
          <w:lang w:bidi="it-IT"/>
        </w:rPr>
        <w:t>Monitoraggio</w:t>
      </w:r>
    </w:p>
    <w:p w14:paraId="32FA5C43" w14:textId="2F05874D" w:rsidR="00F672FE" w:rsidRPr="00E21BD0" w:rsidRDefault="002F67CA" w:rsidP="00F672FE">
      <w:pPr>
        <w:ind w:left="360" w:firstLine="360"/>
        <w:rPr>
          <w:rFonts w:cs="Arial"/>
        </w:rPr>
      </w:pPr>
      <w:r w:rsidRPr="00E21BD0">
        <w:rPr>
          <w:rFonts w:cs="Arial"/>
          <w:noProof/>
          <w:lang w:val="en-US" w:eastAsia="ja-JP"/>
        </w:rPr>
        <w:drawing>
          <wp:inline distT="0" distB="0" distL="0" distR="0" wp14:anchorId="45C57046" wp14:editId="0AC52B7A">
            <wp:extent cx="152400" cy="15240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F672FE" w:rsidRPr="00E21BD0">
        <w:rPr>
          <w:rFonts w:cs="Arial"/>
          <w:lang w:bidi="it-IT"/>
        </w:rPr>
        <w:t xml:space="preserve">Microsoft SQL Server </w:t>
      </w:r>
    </w:p>
    <w:p w14:paraId="30C01E97" w14:textId="4D5B72ED" w:rsidR="00F672FE" w:rsidRPr="00E21BD0" w:rsidRDefault="002F67CA" w:rsidP="00F672FE">
      <w:pPr>
        <w:ind w:left="720" w:firstLine="360"/>
        <w:rPr>
          <w:rFonts w:cs="Arial"/>
        </w:rPr>
      </w:pPr>
      <w:r w:rsidRPr="00E21BD0">
        <w:rPr>
          <w:rFonts w:cs="Arial"/>
          <w:noProof/>
          <w:lang w:val="en-US" w:eastAsia="ja-JP"/>
        </w:rPr>
        <w:drawing>
          <wp:inline distT="0" distB="0" distL="0" distR="0" wp14:anchorId="26DE4733" wp14:editId="251FBB26">
            <wp:extent cx="152400" cy="15240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F672FE" w:rsidRPr="00E21BD0">
        <w:rPr>
          <w:rFonts w:cs="Arial"/>
          <w:lang w:bidi="it-IT"/>
        </w:rPr>
        <w:t>Motori di database di SQL Server</w:t>
      </w:r>
    </w:p>
    <w:p w14:paraId="585BEAA6" w14:textId="7B6ECB25" w:rsidR="00F672FE" w:rsidRPr="00E21BD0" w:rsidRDefault="00F672FE" w:rsidP="00F672FE">
      <w:pPr>
        <w:ind w:left="720" w:firstLine="360"/>
        <w:rPr>
          <w:rFonts w:cs="Arial"/>
          <w:b/>
        </w:rPr>
      </w:pPr>
      <w:r w:rsidRPr="00E21BD0">
        <w:rPr>
          <w:rFonts w:cs="Arial"/>
          <w:lang w:bidi="it-IT"/>
        </w:rPr>
        <w:tab/>
      </w:r>
      <w:r w:rsidR="002F67CA" w:rsidRPr="00E21BD0">
        <w:rPr>
          <w:rFonts w:cs="Arial"/>
          <w:noProof/>
          <w:lang w:val="en-US" w:eastAsia="ja-JP"/>
        </w:rPr>
        <w:drawing>
          <wp:inline distT="0" distB="0" distL="0" distR="0" wp14:anchorId="71BC1166" wp14:editId="4D4F6F54">
            <wp:extent cx="152400" cy="15240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E21BD0">
        <w:rPr>
          <w:rFonts w:cs="Arial"/>
          <w:b/>
          <w:lang w:bidi="it-IT"/>
        </w:rPr>
        <w:t>SQL Server 2014</w:t>
      </w:r>
    </w:p>
    <w:p w14:paraId="482306B5" w14:textId="11598F26" w:rsidR="00F672FE" w:rsidRPr="00E21BD0" w:rsidRDefault="002F67CA" w:rsidP="00F672FE">
      <w:pPr>
        <w:pStyle w:val="AlertLabel"/>
        <w:framePr w:wrap="notBeside"/>
        <w:rPr>
          <w:rFonts w:cs="Arial"/>
        </w:rPr>
      </w:pPr>
      <w:r w:rsidRPr="00E21BD0">
        <w:rPr>
          <w:rFonts w:cs="Arial"/>
          <w:noProof/>
          <w:lang w:val="en-US" w:eastAsia="ja-JP"/>
        </w:rPr>
        <w:drawing>
          <wp:inline distT="0" distB="0" distL="0" distR="0" wp14:anchorId="5CBFE0E1" wp14:editId="6D6D3365">
            <wp:extent cx="228600" cy="15240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00F672FE" w:rsidRPr="00E21BD0">
        <w:rPr>
          <w:rFonts w:cs="Arial"/>
          <w:lang w:bidi="it-IT"/>
        </w:rPr>
        <w:t xml:space="preserve">Nota </w:t>
      </w:r>
    </w:p>
    <w:p w14:paraId="02C527F9" w14:textId="51F55AEF" w:rsidR="00F672FE" w:rsidRPr="00E21BD0" w:rsidRDefault="00F672FE" w:rsidP="00F672FE">
      <w:pPr>
        <w:pStyle w:val="AlertText"/>
        <w:rPr>
          <w:rFonts w:cs="Arial"/>
        </w:rPr>
      </w:pPr>
      <w:r w:rsidRPr="00E21BD0">
        <w:rPr>
          <w:rFonts w:cs="Arial"/>
          <w:lang w:bidi="it-IT"/>
        </w:rPr>
        <w:t>Per l'elenco completo delle viste, fare riferimento alla sezione "</w:t>
      </w:r>
      <w:hyperlink w:anchor="_Appendix:_Management_Pack_1" w:history="1">
        <w:r w:rsidR="002864EE" w:rsidRPr="00E21BD0">
          <w:rPr>
            <w:rStyle w:val="Hyperlink"/>
            <w:rFonts w:cs="Arial"/>
            <w:szCs w:val="20"/>
            <w:lang w:bidi="it-IT"/>
          </w:rPr>
          <w:t>Appendice: Viste e dashboard del Management Pack</w:t>
        </w:r>
      </w:hyperlink>
      <w:r w:rsidRPr="00E21BD0">
        <w:rPr>
          <w:rFonts w:cs="Arial"/>
          <w:lang w:bidi="it-IT"/>
        </w:rPr>
        <w:t>" di questa guida.</w:t>
      </w:r>
    </w:p>
    <w:p w14:paraId="7BC2ACD6" w14:textId="1CE24BFD" w:rsidR="00F672FE" w:rsidRPr="00E21BD0" w:rsidRDefault="002F67CA" w:rsidP="00F672FE">
      <w:pPr>
        <w:pStyle w:val="AlertLabel"/>
        <w:framePr w:wrap="notBeside"/>
        <w:rPr>
          <w:rFonts w:cs="Arial"/>
        </w:rPr>
      </w:pPr>
      <w:r w:rsidRPr="00E21BD0">
        <w:rPr>
          <w:rFonts w:cs="Arial"/>
          <w:noProof/>
          <w:lang w:val="en-US" w:eastAsia="ja-JP"/>
        </w:rPr>
        <w:drawing>
          <wp:inline distT="0" distB="0" distL="0" distR="0" wp14:anchorId="0A9B1D60" wp14:editId="3F8CF00F">
            <wp:extent cx="228600" cy="15240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00F672FE" w:rsidRPr="00E21BD0">
        <w:rPr>
          <w:rFonts w:cs="Arial"/>
          <w:lang w:bidi="it-IT"/>
        </w:rPr>
        <w:t xml:space="preserve">Nota </w:t>
      </w:r>
    </w:p>
    <w:p w14:paraId="2E54CCAC" w14:textId="4CAE5E16" w:rsidR="00F672FE" w:rsidRPr="00E21BD0" w:rsidRDefault="00F672FE" w:rsidP="00F672FE">
      <w:pPr>
        <w:ind w:left="360"/>
        <w:rPr>
          <w:rFonts w:cs="Arial"/>
        </w:rPr>
      </w:pPr>
      <w:r w:rsidRPr="00E21BD0">
        <w:rPr>
          <w:rFonts w:cs="Arial"/>
          <w:lang w:bidi="it-IT"/>
        </w:rPr>
        <w:t xml:space="preserve">Alcune viste possono contenere un elenco molto lungo di oggetti o metriche. Per trovare un oggetto o un gruppo di oggetti specifico, è possibile usare i pulsanti </w:t>
      </w:r>
      <w:r w:rsidRPr="00E21BD0">
        <w:rPr>
          <w:rStyle w:val="UI"/>
          <w:rFonts w:cs="Arial"/>
          <w:lang w:bidi="it-IT"/>
        </w:rPr>
        <w:t>Ambito</w:t>
      </w:r>
      <w:r w:rsidRPr="00E21BD0">
        <w:rPr>
          <w:rFonts w:cs="Arial"/>
          <w:lang w:bidi="it-IT"/>
        </w:rPr>
        <w:t xml:space="preserve">, </w:t>
      </w:r>
      <w:r w:rsidRPr="00E21BD0">
        <w:rPr>
          <w:rStyle w:val="UI"/>
          <w:rFonts w:cs="Arial"/>
          <w:lang w:bidi="it-IT"/>
        </w:rPr>
        <w:t>Cerca</w:t>
      </w:r>
      <w:r w:rsidRPr="00E21BD0">
        <w:rPr>
          <w:rFonts w:cs="Arial"/>
          <w:lang w:bidi="it-IT"/>
        </w:rPr>
        <w:t xml:space="preserve"> e </w:t>
      </w:r>
      <w:r w:rsidRPr="00E21BD0">
        <w:rPr>
          <w:rStyle w:val="UI"/>
          <w:rFonts w:cs="Arial"/>
          <w:lang w:bidi="it-IT"/>
        </w:rPr>
        <w:t>Trova</w:t>
      </w:r>
      <w:r w:rsidRPr="00E21BD0">
        <w:rPr>
          <w:rFonts w:cs="Arial"/>
          <w:lang w:bidi="it-IT"/>
        </w:rPr>
        <w:t xml:space="preserve"> sulla barra degli strumenti di Operations Manager. Per altre informazioni, vedere l'articolo "</w:t>
      </w:r>
      <w:hyperlink r:id="rId48" w:history="1">
        <w:r w:rsidR="001C6B55" w:rsidRPr="00E21BD0">
          <w:rPr>
            <w:rStyle w:val="Hyperlink"/>
            <w:rFonts w:cs="Arial"/>
            <w:szCs w:val="20"/>
            <w:lang w:bidi="it-IT"/>
          </w:rPr>
          <w:t>Ricerca di dati e oggetti nelle console di Operations Manager</w:t>
        </w:r>
      </w:hyperlink>
      <w:r w:rsidRPr="00E21BD0">
        <w:rPr>
          <w:rFonts w:cs="Arial"/>
          <w:lang w:bidi="it-IT"/>
        </w:rPr>
        <w:t>" nella Guida di Operations Manager.</w:t>
      </w:r>
    </w:p>
    <w:p w14:paraId="2F7FCEA8" w14:textId="54C2FA25" w:rsidR="00745BFA" w:rsidRPr="00E21BD0" w:rsidRDefault="00745BFA" w:rsidP="00387C76">
      <w:pPr>
        <w:pStyle w:val="Heading3"/>
        <w:rPr>
          <w:rFonts w:cs="Arial"/>
        </w:rPr>
      </w:pPr>
      <w:bookmarkStart w:id="89" w:name="_Toc469571639"/>
      <w:r w:rsidRPr="00E21BD0">
        <w:rPr>
          <w:rFonts w:cs="Arial"/>
          <w:lang w:bidi="it-IT"/>
        </w:rPr>
        <w:t>Dashboard</w:t>
      </w:r>
      <w:bookmarkEnd w:id="89"/>
    </w:p>
    <w:p w14:paraId="1488E679" w14:textId="51B21228" w:rsidR="00D854D0" w:rsidRPr="00E21BD0" w:rsidRDefault="0028645B" w:rsidP="001662CF">
      <w:pPr>
        <w:rPr>
          <w:rFonts w:cs="Arial"/>
        </w:rPr>
      </w:pPr>
      <w:r w:rsidRPr="00E21BD0">
        <w:rPr>
          <w:rFonts w:cs="Arial"/>
          <w:lang w:bidi="it-IT"/>
        </w:rPr>
        <w:t>Questo Management Pack include un set di dashboard avanzati che offrono informazioni dettagliate su motori di database (istanze) e sui database di SQL Server 2014.</w:t>
      </w:r>
      <w:bookmarkStart w:id="90" w:name="z875296f2d58e4444bc3f0350fcd3e7ff"/>
      <w:bookmarkEnd w:id="90"/>
    </w:p>
    <w:p w14:paraId="7A0923F7" w14:textId="056808BB" w:rsidR="000E4A6D" w:rsidRPr="00E21BD0" w:rsidRDefault="00E21BD0" w:rsidP="000E4A6D">
      <w:pPr>
        <w:pStyle w:val="AlertLabel"/>
        <w:framePr w:wrap="notBeside"/>
        <w:rPr>
          <w:rFonts w:cs="Arial"/>
        </w:rPr>
      </w:pPr>
      <w:r w:rsidRPr="00E21BD0">
        <w:rPr>
          <w:rFonts w:cs="Arial"/>
          <w:lang w:bidi="it-IT"/>
        </w:rPr>
        <w:pict w14:anchorId="7931C539">
          <v:shape id="_x0000_i1031" type="#_x0000_t75" style="width:21.75pt;height:14.25pt;visibility:visible;mso-wrap-style:square">
            <v:imagedata r:id="rId49" o:title=""/>
          </v:shape>
        </w:pict>
      </w:r>
      <w:r w:rsidR="000E4A6D" w:rsidRPr="00E21BD0">
        <w:rPr>
          <w:rFonts w:cs="Arial"/>
          <w:lang w:bidi="it-IT"/>
        </w:rPr>
        <w:t xml:space="preserve">Nota </w:t>
      </w:r>
    </w:p>
    <w:p w14:paraId="4BB5B337" w14:textId="4A90207B" w:rsidR="000E4A6D" w:rsidRPr="00E21BD0" w:rsidRDefault="000E4A6D" w:rsidP="000E4A6D">
      <w:pPr>
        <w:ind w:left="360"/>
        <w:rPr>
          <w:rFonts w:cs="Arial"/>
        </w:rPr>
      </w:pPr>
      <w:r w:rsidRPr="00E21BD0">
        <w:rPr>
          <w:rFonts w:cs="Arial"/>
          <w:lang w:bidi="it-IT"/>
        </w:rPr>
        <w:t>Per informazioni dettagliate, vedere la guida ai dashboard di SQL Server.</w:t>
      </w:r>
    </w:p>
    <w:p w14:paraId="3F7CB0BC" w14:textId="62FE7BB5" w:rsidR="00D854D0" w:rsidRPr="00E21BD0" w:rsidRDefault="00D854D0" w:rsidP="003B3ECC">
      <w:pPr>
        <w:pStyle w:val="AlertText"/>
        <w:rPr>
          <w:rFonts w:cs="Arial"/>
        </w:rPr>
      </w:pPr>
      <w:r w:rsidRPr="00E21BD0">
        <w:rPr>
          <w:rFonts w:cs="Arial"/>
          <w:lang w:bidi="it-IT"/>
        </w:rPr>
        <w:br w:type="page"/>
      </w:r>
    </w:p>
    <w:p w14:paraId="713E119B" w14:textId="0BBC439B" w:rsidR="00D82B82" w:rsidRPr="00E21BD0" w:rsidRDefault="00D82B82" w:rsidP="00D854D0">
      <w:pPr>
        <w:pStyle w:val="Heading2"/>
        <w:jc w:val="left"/>
        <w:rPr>
          <w:rFonts w:cs="Arial"/>
        </w:rPr>
      </w:pPr>
      <w:bookmarkStart w:id="91" w:name="_Appendix:_Management_Pack_1"/>
      <w:bookmarkStart w:id="92" w:name="_Ref384671946"/>
      <w:bookmarkStart w:id="93" w:name="_Ref385866094"/>
      <w:bookmarkStart w:id="94" w:name="_Toc469571640"/>
      <w:bookmarkEnd w:id="91"/>
      <w:r w:rsidRPr="00E21BD0">
        <w:rPr>
          <w:rFonts w:cs="Arial"/>
          <w:lang w:bidi="it-IT"/>
        </w:rPr>
        <w:lastRenderedPageBreak/>
        <w:t xml:space="preserve">Appendice: </w:t>
      </w:r>
      <w:bookmarkEnd w:id="92"/>
      <w:r w:rsidRPr="00E21BD0">
        <w:rPr>
          <w:rFonts w:cs="Arial"/>
          <w:lang w:bidi="it-IT"/>
        </w:rPr>
        <w:t xml:space="preserve">Viste e </w:t>
      </w:r>
      <w:bookmarkEnd w:id="93"/>
      <w:r w:rsidRPr="00E21BD0">
        <w:rPr>
          <w:rFonts w:cs="Arial"/>
          <w:lang w:bidi="it-IT"/>
        </w:rPr>
        <w:t>dashboard del Management Pack</w:t>
      </w:r>
      <w:bookmarkEnd w:id="94"/>
    </w:p>
    <w:p w14:paraId="303DE783" w14:textId="77777777" w:rsidR="00DC2A7D" w:rsidRPr="00E21BD0" w:rsidRDefault="00DC2A7D" w:rsidP="009C46D9">
      <w:pPr>
        <w:rPr>
          <w:rFonts w:cs="Arial"/>
        </w:rPr>
      </w:pPr>
    </w:p>
    <w:p w14:paraId="5BB3C70B" w14:textId="0224514B" w:rsidR="00277CBC" w:rsidRPr="00E21BD0" w:rsidRDefault="00277CBC" w:rsidP="00277CBC">
      <w:pPr>
        <w:pStyle w:val="NoSpacing"/>
        <w:rPr>
          <w:rFonts w:ascii="Arial" w:hAnsi="Arial" w:cs="Arial"/>
        </w:rPr>
      </w:pPr>
      <w:r w:rsidRPr="00E21BD0">
        <w:rPr>
          <w:rFonts w:ascii="Arial" w:hAnsi="Arial" w:cs="Arial"/>
          <w:noProof/>
          <w:lang w:val="en-US" w:eastAsia="ja-JP"/>
        </w:rPr>
        <w:drawing>
          <wp:inline distT="0" distB="0" distL="0" distR="0" wp14:anchorId="796B86FB" wp14:editId="2D264757">
            <wp:extent cx="152400" cy="152400"/>
            <wp:effectExtent l="0" t="0" r="0" b="0"/>
            <wp:docPr id="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E21BD0">
        <w:rPr>
          <w:rFonts w:ascii="Arial" w:hAnsi="Arial" w:cs="Arial"/>
          <w:lang w:bidi="it-IT"/>
        </w:rPr>
        <w:t xml:space="preserve"> Microsoft SQL Server</w:t>
      </w:r>
    </w:p>
    <w:p w14:paraId="1AE7E12B" w14:textId="77777777" w:rsidR="00277CBC" w:rsidRPr="00E21BD0" w:rsidRDefault="00277CBC" w:rsidP="009C46D9">
      <w:pPr>
        <w:pStyle w:val="NoSpacing"/>
        <w:ind w:left="360"/>
        <w:rPr>
          <w:rFonts w:ascii="Arial" w:hAnsi="Arial" w:cs="Arial"/>
        </w:rPr>
      </w:pPr>
      <w:r w:rsidRPr="00E21BD0">
        <w:rPr>
          <w:rFonts w:ascii="Arial" w:hAnsi="Arial" w:cs="Arial"/>
          <w:noProof/>
          <w:lang w:val="en-US" w:eastAsia="ja-JP"/>
        </w:rPr>
        <w:drawing>
          <wp:inline distT="0" distB="0" distL="0" distR="0" wp14:anchorId="308BADB2" wp14:editId="79935E60">
            <wp:extent cx="180975" cy="180975"/>
            <wp:effectExtent l="0" t="0" r="9525" b="9525"/>
            <wp:docPr id="126" name="Рисунок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E21BD0">
        <w:rPr>
          <w:rFonts w:ascii="Arial" w:hAnsi="Arial" w:cs="Arial"/>
          <w:lang w:bidi="it-IT"/>
        </w:rPr>
        <w:t>Avvisi attivi</w:t>
      </w:r>
    </w:p>
    <w:p w14:paraId="4CB5DEE0" w14:textId="5D5762AD" w:rsidR="00277CBC" w:rsidRPr="00E21BD0" w:rsidRDefault="00E21BD0" w:rsidP="009C46D9">
      <w:pPr>
        <w:pStyle w:val="NoSpacing"/>
        <w:ind w:left="360"/>
        <w:rPr>
          <w:rFonts w:ascii="Arial" w:hAnsi="Arial" w:cs="Arial"/>
        </w:rPr>
      </w:pPr>
      <w:r w:rsidRPr="00E21BD0">
        <w:rPr>
          <w:rFonts w:ascii="Arial" w:hAnsi="Arial" w:cs="Arial"/>
          <w:lang w:bidi="it-IT"/>
        </w:rPr>
        <w:pict w14:anchorId="13B33726">
          <v:shape id="_x0000_i1032" type="#_x0000_t75" style="width:14.25pt;height:14.25pt;visibility:visible;mso-wrap-style:square">
            <v:imagedata r:id="rId50" o:title=""/>
          </v:shape>
        </w:pict>
      </w:r>
      <w:r w:rsidR="00277CBC" w:rsidRPr="00E21BD0">
        <w:rPr>
          <w:rFonts w:ascii="Arial" w:hAnsi="Arial" w:cs="Arial"/>
          <w:lang w:bidi="it-IT"/>
        </w:rPr>
        <w:t>Ruoli di SQL Server</w:t>
      </w:r>
    </w:p>
    <w:p w14:paraId="653686D7" w14:textId="739A830A" w:rsidR="00DC695A" w:rsidRPr="00E21BD0" w:rsidRDefault="00DC695A" w:rsidP="00DC695A">
      <w:pPr>
        <w:pStyle w:val="NoSpacing"/>
        <w:ind w:left="360"/>
        <w:rPr>
          <w:rFonts w:ascii="Arial" w:hAnsi="Arial" w:cs="Arial"/>
        </w:rPr>
      </w:pPr>
      <w:r w:rsidRPr="00E21BD0">
        <w:rPr>
          <w:rFonts w:ascii="Arial" w:hAnsi="Arial" w:cs="Arial"/>
          <w:noProof/>
          <w:lang w:val="en-US" w:eastAsia="ja-JP"/>
        </w:rPr>
        <w:drawing>
          <wp:inline distT="0" distB="0" distL="0" distR="0" wp14:anchorId="675FE73A" wp14:editId="0EDC5230">
            <wp:extent cx="151130" cy="142875"/>
            <wp:effectExtent l="0" t="0" r="1270" b="9525"/>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51130" cy="142875"/>
                    </a:xfrm>
                    <a:prstGeom prst="rect">
                      <a:avLst/>
                    </a:prstGeom>
                    <a:noFill/>
                    <a:ln>
                      <a:noFill/>
                    </a:ln>
                  </pic:spPr>
                </pic:pic>
              </a:graphicData>
            </a:graphic>
          </wp:inline>
        </w:drawing>
      </w:r>
      <w:r w:rsidRPr="00E21BD0">
        <w:rPr>
          <w:rFonts w:ascii="Arial" w:hAnsi="Arial" w:cs="Arial"/>
          <w:lang w:bidi="it-IT"/>
        </w:rPr>
        <w:t>Riepilogo</w:t>
      </w:r>
    </w:p>
    <w:p w14:paraId="78341050" w14:textId="77777777" w:rsidR="00277CBC" w:rsidRPr="00E21BD0" w:rsidRDefault="00277CBC" w:rsidP="009C46D9">
      <w:pPr>
        <w:pStyle w:val="NoSpacing"/>
        <w:ind w:left="360"/>
        <w:rPr>
          <w:rFonts w:ascii="Arial" w:hAnsi="Arial" w:cs="Arial"/>
        </w:rPr>
      </w:pPr>
      <w:r w:rsidRPr="00E21BD0">
        <w:rPr>
          <w:rFonts w:ascii="Arial" w:hAnsi="Arial" w:cs="Arial"/>
          <w:noProof/>
          <w:lang w:val="en-US" w:eastAsia="ja-JP"/>
        </w:rPr>
        <w:drawing>
          <wp:inline distT="0" distB="0" distL="0" distR="0" wp14:anchorId="6A880DF2" wp14:editId="008BF960">
            <wp:extent cx="152400" cy="142875"/>
            <wp:effectExtent l="0" t="0" r="0" b="9525"/>
            <wp:docPr id="127" name="Рисунок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E21BD0">
        <w:rPr>
          <w:rFonts w:ascii="Arial" w:hAnsi="Arial" w:cs="Arial"/>
          <w:lang w:bidi="it-IT"/>
        </w:rPr>
        <w:t>Computer</w:t>
      </w:r>
    </w:p>
    <w:p w14:paraId="0062BE35" w14:textId="77777777" w:rsidR="00277CBC" w:rsidRPr="00E21BD0" w:rsidRDefault="00277CBC" w:rsidP="009C46D9">
      <w:pPr>
        <w:pStyle w:val="NoSpacing"/>
        <w:ind w:left="360"/>
        <w:rPr>
          <w:rFonts w:ascii="Arial" w:hAnsi="Arial" w:cs="Arial"/>
        </w:rPr>
      </w:pPr>
      <w:r w:rsidRPr="00E21BD0">
        <w:rPr>
          <w:rFonts w:ascii="Arial" w:hAnsi="Arial" w:cs="Arial"/>
          <w:noProof/>
          <w:lang w:val="en-US" w:eastAsia="ja-JP"/>
        </w:rPr>
        <w:drawing>
          <wp:inline distT="0" distB="0" distL="0" distR="0" wp14:anchorId="14EA800A" wp14:editId="033EC0E7">
            <wp:extent cx="152400" cy="152400"/>
            <wp:effectExtent l="0" t="0" r="0" b="0"/>
            <wp:docPr id="128" name="Рисунок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E21BD0">
        <w:rPr>
          <w:rFonts w:ascii="Arial" w:hAnsi="Arial" w:cs="Arial"/>
          <w:lang w:bidi="it-IT"/>
        </w:rPr>
        <w:t>Stato attività</w:t>
      </w:r>
    </w:p>
    <w:p w14:paraId="6727B584" w14:textId="77777777" w:rsidR="00277CBC" w:rsidRPr="00E21BD0" w:rsidRDefault="00277CBC" w:rsidP="009C46D9">
      <w:pPr>
        <w:pStyle w:val="NoSpacing"/>
        <w:ind w:left="360"/>
        <w:rPr>
          <w:rFonts w:ascii="Arial" w:hAnsi="Arial" w:cs="Arial"/>
          <w:b/>
        </w:rPr>
      </w:pPr>
      <w:r w:rsidRPr="00E21BD0">
        <w:rPr>
          <w:rFonts w:ascii="Arial" w:hAnsi="Arial" w:cs="Arial"/>
          <w:noProof/>
          <w:lang w:val="en-US" w:eastAsia="ja-JP"/>
        </w:rPr>
        <w:drawing>
          <wp:inline distT="0" distB="0" distL="0" distR="0" wp14:anchorId="197AFE8D" wp14:editId="1E8431E5">
            <wp:extent cx="149860" cy="149860"/>
            <wp:effectExtent l="0" t="0" r="2540" b="2540"/>
            <wp:docPr id="12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49860" cy="149860"/>
                    </a:xfrm>
                    <a:prstGeom prst="rect">
                      <a:avLst/>
                    </a:prstGeom>
                    <a:noFill/>
                    <a:ln>
                      <a:noFill/>
                    </a:ln>
                  </pic:spPr>
                </pic:pic>
              </a:graphicData>
            </a:graphic>
          </wp:inline>
        </w:drawing>
      </w:r>
      <w:r w:rsidRPr="00E21BD0">
        <w:rPr>
          <w:rFonts w:ascii="Arial" w:hAnsi="Arial" w:cs="Arial"/>
          <w:lang w:bidi="it-IT"/>
        </w:rPr>
        <w:t>Motori di database di SQL Server</w:t>
      </w:r>
    </w:p>
    <w:p w14:paraId="3DCAEDBF" w14:textId="33E37249" w:rsidR="00D854D0" w:rsidRPr="00E21BD0" w:rsidRDefault="002F67CA" w:rsidP="009C46D9">
      <w:pPr>
        <w:pStyle w:val="NoSpacing"/>
        <w:ind w:left="720"/>
        <w:rPr>
          <w:rFonts w:ascii="Arial" w:hAnsi="Arial" w:cs="Arial"/>
        </w:rPr>
      </w:pPr>
      <w:r w:rsidRPr="00E21BD0">
        <w:rPr>
          <w:rFonts w:ascii="Arial" w:hAnsi="Arial" w:cs="Arial"/>
          <w:noProof/>
          <w:lang w:val="en-US" w:eastAsia="ja-JP"/>
        </w:rPr>
        <w:drawing>
          <wp:inline distT="0" distB="0" distL="0" distR="0" wp14:anchorId="334646AA" wp14:editId="22633AFC">
            <wp:extent cx="180975" cy="180975"/>
            <wp:effectExtent l="0" t="0" r="9525" b="9525"/>
            <wp:docPr id="54" name="Рисунок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1"/>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00D854D0" w:rsidRPr="00E21BD0">
        <w:rPr>
          <w:rFonts w:ascii="Arial" w:hAnsi="Arial" w:cs="Arial"/>
          <w:lang w:bidi="it-IT"/>
        </w:rPr>
        <w:t>Microsoft SQL Server 2014</w:t>
      </w:r>
    </w:p>
    <w:p w14:paraId="2D0F9AFE" w14:textId="5F134E7C" w:rsidR="00D854D0" w:rsidRPr="00E21BD0" w:rsidRDefault="00D854D0" w:rsidP="009C46D9">
      <w:pPr>
        <w:pStyle w:val="NoSpacing"/>
        <w:ind w:left="720"/>
        <w:rPr>
          <w:rFonts w:ascii="Arial" w:hAnsi="Arial" w:cs="Arial"/>
        </w:rPr>
      </w:pPr>
      <w:r w:rsidRPr="00E21BD0">
        <w:rPr>
          <w:rFonts w:ascii="Arial" w:hAnsi="Arial" w:cs="Arial"/>
          <w:lang w:bidi="it-IT"/>
        </w:rPr>
        <w:tab/>
      </w:r>
      <w:r w:rsidR="002F67CA" w:rsidRPr="00E21BD0">
        <w:rPr>
          <w:rFonts w:ascii="Arial" w:hAnsi="Arial" w:cs="Arial"/>
          <w:noProof/>
          <w:lang w:val="en-US" w:eastAsia="ja-JP"/>
        </w:rPr>
        <w:drawing>
          <wp:inline distT="0" distB="0" distL="0" distR="0" wp14:anchorId="5F5894D8" wp14:editId="39071091">
            <wp:extent cx="180975" cy="180975"/>
            <wp:effectExtent l="0" t="0" r="9525" b="9525"/>
            <wp:docPr id="55"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E21BD0">
        <w:rPr>
          <w:rFonts w:ascii="Arial" w:hAnsi="Arial" w:cs="Arial"/>
          <w:lang w:bidi="it-IT"/>
        </w:rPr>
        <w:t>Avvisi attivi</w:t>
      </w:r>
    </w:p>
    <w:p w14:paraId="4AB9DD9C" w14:textId="7BBD2B5A" w:rsidR="00D854D0" w:rsidRPr="00E21BD0" w:rsidRDefault="00D854D0" w:rsidP="009C46D9">
      <w:pPr>
        <w:pStyle w:val="NoSpacing"/>
        <w:ind w:left="720"/>
        <w:rPr>
          <w:rFonts w:ascii="Arial" w:hAnsi="Arial" w:cs="Arial"/>
        </w:rPr>
      </w:pPr>
      <w:r w:rsidRPr="00E21BD0">
        <w:rPr>
          <w:rFonts w:ascii="Arial" w:hAnsi="Arial" w:cs="Arial"/>
          <w:lang w:bidi="it-IT"/>
        </w:rPr>
        <w:tab/>
      </w:r>
      <w:r w:rsidR="002F67CA" w:rsidRPr="00E21BD0">
        <w:rPr>
          <w:rFonts w:ascii="Arial" w:hAnsi="Arial" w:cs="Arial"/>
          <w:noProof/>
          <w:lang w:val="en-US" w:eastAsia="ja-JP"/>
        </w:rPr>
        <w:drawing>
          <wp:inline distT="0" distB="0" distL="0" distR="0" wp14:anchorId="3324FB43" wp14:editId="7BFB9DDA">
            <wp:extent cx="180975" cy="180975"/>
            <wp:effectExtent l="0" t="0" r="9525" b="9525"/>
            <wp:docPr id="56"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E21BD0">
        <w:rPr>
          <w:rFonts w:ascii="Arial" w:hAnsi="Arial" w:cs="Arial"/>
          <w:lang w:bidi="it-IT"/>
        </w:rPr>
        <w:t>Tutti i dati sulle prestazioni</w:t>
      </w:r>
    </w:p>
    <w:p w14:paraId="5777939F" w14:textId="4189AF6E" w:rsidR="00D854D0" w:rsidRPr="00E21BD0" w:rsidRDefault="00D854D0" w:rsidP="009C46D9">
      <w:pPr>
        <w:pStyle w:val="NoSpacing"/>
        <w:ind w:left="720"/>
        <w:rPr>
          <w:rFonts w:ascii="Arial" w:hAnsi="Arial" w:cs="Arial"/>
        </w:rPr>
      </w:pPr>
      <w:r w:rsidRPr="00E21BD0">
        <w:rPr>
          <w:rFonts w:ascii="Arial" w:hAnsi="Arial" w:cs="Arial"/>
          <w:lang w:bidi="it-IT"/>
        </w:rPr>
        <w:tab/>
      </w:r>
      <w:r w:rsidR="002F67CA" w:rsidRPr="00E21BD0">
        <w:rPr>
          <w:rFonts w:ascii="Arial" w:hAnsi="Arial" w:cs="Arial"/>
          <w:noProof/>
          <w:lang w:val="en-US" w:eastAsia="ja-JP"/>
        </w:rPr>
        <w:drawing>
          <wp:inline distT="0" distB="0" distL="0" distR="0" wp14:anchorId="0EF00B7A" wp14:editId="5C770F03">
            <wp:extent cx="180975" cy="180975"/>
            <wp:effectExtent l="0" t="0" r="9525" b="9525"/>
            <wp:docPr id="5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E21BD0">
        <w:rPr>
          <w:rFonts w:ascii="Arial" w:hAnsi="Arial" w:cs="Arial"/>
          <w:lang w:bidi="it-IT"/>
        </w:rPr>
        <w:t>Computer</w:t>
      </w:r>
    </w:p>
    <w:p w14:paraId="2F3FF79F" w14:textId="77777777" w:rsidR="00080A28" w:rsidRPr="00E21BD0" w:rsidRDefault="00080A28" w:rsidP="001662CF">
      <w:pPr>
        <w:pStyle w:val="NoSpacing"/>
        <w:ind w:left="720" w:firstLine="360"/>
        <w:rPr>
          <w:rFonts w:ascii="Arial" w:hAnsi="Arial" w:cs="Arial"/>
        </w:rPr>
      </w:pPr>
      <w:r w:rsidRPr="00E21BD0">
        <w:rPr>
          <w:rFonts w:ascii="Arial" w:hAnsi="Arial" w:cs="Arial"/>
          <w:noProof/>
          <w:lang w:val="en-US" w:eastAsia="ja-JP"/>
        </w:rPr>
        <w:drawing>
          <wp:inline distT="0" distB="0" distL="0" distR="0" wp14:anchorId="440B5D83" wp14:editId="030F40C3">
            <wp:extent cx="151130" cy="142875"/>
            <wp:effectExtent l="0" t="0" r="1270"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51130" cy="142875"/>
                    </a:xfrm>
                    <a:prstGeom prst="rect">
                      <a:avLst/>
                    </a:prstGeom>
                    <a:noFill/>
                    <a:ln>
                      <a:noFill/>
                    </a:ln>
                  </pic:spPr>
                </pic:pic>
              </a:graphicData>
            </a:graphic>
          </wp:inline>
        </w:drawing>
      </w:r>
      <w:r w:rsidRPr="00E21BD0">
        <w:rPr>
          <w:rFonts w:ascii="Arial" w:hAnsi="Arial" w:cs="Arial"/>
          <w:lang w:bidi="it-IT"/>
        </w:rPr>
        <w:t>Riepilogo</w:t>
      </w:r>
    </w:p>
    <w:p w14:paraId="385180C1" w14:textId="4A6240E4" w:rsidR="00D854D0" w:rsidRPr="00E21BD0" w:rsidRDefault="00D854D0" w:rsidP="009C46D9">
      <w:pPr>
        <w:pStyle w:val="NoSpacing"/>
        <w:ind w:left="720"/>
        <w:rPr>
          <w:rFonts w:ascii="Arial" w:hAnsi="Arial" w:cs="Arial"/>
        </w:rPr>
      </w:pPr>
      <w:r w:rsidRPr="00E21BD0">
        <w:rPr>
          <w:rFonts w:ascii="Arial" w:hAnsi="Arial" w:cs="Arial"/>
          <w:lang w:bidi="it-IT"/>
        </w:rPr>
        <w:tab/>
      </w:r>
      <w:r w:rsidR="002F67CA" w:rsidRPr="00E21BD0">
        <w:rPr>
          <w:rFonts w:ascii="Arial" w:hAnsi="Arial" w:cs="Arial"/>
          <w:noProof/>
          <w:lang w:val="en-US" w:eastAsia="ja-JP"/>
        </w:rPr>
        <w:drawing>
          <wp:inline distT="0" distB="0" distL="0" distR="0" wp14:anchorId="48CB6523" wp14:editId="1564B315">
            <wp:extent cx="152400" cy="152400"/>
            <wp:effectExtent l="0" t="0" r="0" b="0"/>
            <wp:docPr id="60" name="Рисунок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7"/>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E21BD0">
        <w:rPr>
          <w:rFonts w:ascii="Arial" w:hAnsi="Arial" w:cs="Arial"/>
          <w:lang w:bidi="it-IT"/>
        </w:rPr>
        <w:t>Stato attività</w:t>
      </w:r>
    </w:p>
    <w:p w14:paraId="29C541FC" w14:textId="498D572C" w:rsidR="00D854D0" w:rsidRPr="00E21BD0" w:rsidRDefault="00D854D0" w:rsidP="009C46D9">
      <w:pPr>
        <w:pStyle w:val="NoSpacing"/>
        <w:ind w:left="720"/>
        <w:rPr>
          <w:rFonts w:ascii="Arial" w:hAnsi="Arial" w:cs="Arial"/>
        </w:rPr>
      </w:pPr>
      <w:r w:rsidRPr="00E21BD0">
        <w:rPr>
          <w:rFonts w:ascii="Arial" w:hAnsi="Arial" w:cs="Arial"/>
          <w:lang w:bidi="it-IT"/>
        </w:rPr>
        <w:tab/>
      </w:r>
      <w:r w:rsidR="002F67CA" w:rsidRPr="00E21BD0">
        <w:rPr>
          <w:rFonts w:ascii="Arial" w:hAnsi="Arial" w:cs="Arial"/>
          <w:noProof/>
          <w:lang w:val="en-US" w:eastAsia="ja-JP"/>
        </w:rPr>
        <w:drawing>
          <wp:inline distT="0" distB="0" distL="0" distR="0" wp14:anchorId="7FE74994" wp14:editId="3BA08E5F">
            <wp:extent cx="180975" cy="180975"/>
            <wp:effectExtent l="0" t="0" r="9525" b="9525"/>
            <wp:docPr id="61" name="Рисунок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6"/>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E21BD0">
        <w:rPr>
          <w:rFonts w:ascii="Arial" w:hAnsi="Arial" w:cs="Arial"/>
          <w:lang w:bidi="it-IT"/>
        </w:rPr>
        <w:t>Disponibilità elevata AlwaysOn</w:t>
      </w:r>
    </w:p>
    <w:p w14:paraId="0F811A2C" w14:textId="0DB9AACD" w:rsidR="00D854D0" w:rsidRPr="00E21BD0" w:rsidRDefault="00D854D0" w:rsidP="009C46D9">
      <w:pPr>
        <w:pStyle w:val="NoSpacing"/>
        <w:ind w:left="720"/>
        <w:rPr>
          <w:rFonts w:ascii="Arial" w:hAnsi="Arial" w:cs="Arial"/>
        </w:rPr>
      </w:pPr>
      <w:r w:rsidRPr="00E21BD0">
        <w:rPr>
          <w:rFonts w:ascii="Arial" w:hAnsi="Arial" w:cs="Arial"/>
          <w:lang w:bidi="it-IT"/>
        </w:rPr>
        <w:tab/>
      </w:r>
      <w:r w:rsidRPr="00E21BD0">
        <w:rPr>
          <w:rFonts w:ascii="Arial" w:hAnsi="Arial" w:cs="Arial"/>
          <w:lang w:bidi="it-IT"/>
        </w:rPr>
        <w:tab/>
      </w:r>
      <w:r w:rsidR="002F67CA" w:rsidRPr="00E21BD0">
        <w:rPr>
          <w:rFonts w:ascii="Arial" w:hAnsi="Arial" w:cs="Arial"/>
          <w:noProof/>
          <w:lang w:val="en-US" w:eastAsia="ja-JP"/>
        </w:rPr>
        <w:drawing>
          <wp:inline distT="0" distB="0" distL="0" distR="0" wp14:anchorId="7F12F35E" wp14:editId="0AD3B284">
            <wp:extent cx="180975" cy="180975"/>
            <wp:effectExtent l="0" t="0" r="9525" b="9525"/>
            <wp:docPr id="62"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E21BD0">
        <w:rPr>
          <w:rFonts w:ascii="Arial" w:hAnsi="Arial" w:cs="Arial"/>
          <w:lang w:bidi="it-IT"/>
        </w:rPr>
        <w:t>Avvisi attivi</w:t>
      </w:r>
    </w:p>
    <w:p w14:paraId="66D5B13F" w14:textId="26A45085" w:rsidR="00D854D0" w:rsidRPr="00E21BD0" w:rsidRDefault="00D854D0" w:rsidP="009C46D9">
      <w:pPr>
        <w:pStyle w:val="NoSpacing"/>
        <w:ind w:left="720"/>
        <w:rPr>
          <w:rFonts w:ascii="Arial" w:hAnsi="Arial" w:cs="Arial"/>
        </w:rPr>
      </w:pPr>
      <w:r w:rsidRPr="00E21BD0">
        <w:rPr>
          <w:rFonts w:ascii="Arial" w:hAnsi="Arial" w:cs="Arial"/>
          <w:lang w:bidi="it-IT"/>
        </w:rPr>
        <w:tab/>
      </w:r>
      <w:r w:rsidRPr="00E21BD0">
        <w:rPr>
          <w:rFonts w:ascii="Arial" w:hAnsi="Arial" w:cs="Arial"/>
          <w:lang w:bidi="it-IT"/>
        </w:rPr>
        <w:tab/>
      </w:r>
      <w:r w:rsidR="002F67CA" w:rsidRPr="00E21BD0">
        <w:rPr>
          <w:rFonts w:ascii="Arial" w:hAnsi="Arial" w:cs="Arial"/>
          <w:noProof/>
          <w:lang w:val="en-US" w:eastAsia="ja-JP"/>
        </w:rPr>
        <w:drawing>
          <wp:inline distT="0" distB="0" distL="0" distR="0" wp14:anchorId="26067FAE" wp14:editId="27AC801D">
            <wp:extent cx="180975" cy="180975"/>
            <wp:effectExtent l="0" t="0" r="9525" b="9525"/>
            <wp:docPr id="63"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E21BD0">
        <w:rPr>
          <w:rFonts w:ascii="Arial" w:hAnsi="Arial" w:cs="Arial"/>
          <w:lang w:bidi="it-IT"/>
        </w:rPr>
        <w:t>Gruppi di disponibilità</w:t>
      </w:r>
    </w:p>
    <w:p w14:paraId="2EFD9E9F" w14:textId="5F54EB24" w:rsidR="00D854D0" w:rsidRPr="00E21BD0" w:rsidRDefault="00D854D0" w:rsidP="009C46D9">
      <w:pPr>
        <w:pStyle w:val="NoSpacing"/>
        <w:ind w:left="720"/>
        <w:rPr>
          <w:rFonts w:ascii="Arial" w:hAnsi="Arial" w:cs="Arial"/>
        </w:rPr>
      </w:pPr>
      <w:r w:rsidRPr="00E21BD0">
        <w:rPr>
          <w:rFonts w:ascii="Arial" w:hAnsi="Arial" w:cs="Arial"/>
          <w:lang w:bidi="it-IT"/>
        </w:rPr>
        <w:tab/>
      </w:r>
      <w:r w:rsidRPr="00E21BD0">
        <w:rPr>
          <w:rFonts w:ascii="Arial" w:hAnsi="Arial" w:cs="Arial"/>
          <w:lang w:bidi="it-IT"/>
        </w:rPr>
        <w:tab/>
      </w:r>
      <w:r w:rsidR="002F67CA" w:rsidRPr="00E21BD0">
        <w:rPr>
          <w:rFonts w:ascii="Arial" w:hAnsi="Arial" w:cs="Arial"/>
          <w:noProof/>
          <w:lang w:val="en-US" w:eastAsia="ja-JP"/>
        </w:rPr>
        <w:drawing>
          <wp:inline distT="0" distB="0" distL="0" distR="0" wp14:anchorId="31567448" wp14:editId="5748BF35">
            <wp:extent cx="152400" cy="142875"/>
            <wp:effectExtent l="0" t="0" r="0" b="9525"/>
            <wp:docPr id="6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E21BD0">
        <w:rPr>
          <w:rFonts w:ascii="Arial" w:hAnsi="Arial" w:cs="Arial"/>
          <w:lang w:bidi="it-IT"/>
        </w:rPr>
        <w:t>Repliche di disponibilità</w:t>
      </w:r>
    </w:p>
    <w:p w14:paraId="52BB0058" w14:textId="245143E5" w:rsidR="00D854D0" w:rsidRPr="00E21BD0" w:rsidRDefault="00D854D0" w:rsidP="009C46D9">
      <w:pPr>
        <w:pStyle w:val="NoSpacing"/>
        <w:ind w:left="720"/>
        <w:rPr>
          <w:rFonts w:ascii="Arial" w:hAnsi="Arial" w:cs="Arial"/>
        </w:rPr>
      </w:pPr>
      <w:r w:rsidRPr="00E21BD0">
        <w:rPr>
          <w:rFonts w:ascii="Arial" w:hAnsi="Arial" w:cs="Arial"/>
          <w:lang w:bidi="it-IT"/>
        </w:rPr>
        <w:tab/>
      </w:r>
      <w:r w:rsidRPr="00E21BD0">
        <w:rPr>
          <w:rFonts w:ascii="Arial" w:hAnsi="Arial" w:cs="Arial"/>
          <w:lang w:bidi="it-IT"/>
        </w:rPr>
        <w:tab/>
      </w:r>
      <w:r w:rsidR="002F67CA" w:rsidRPr="00E21BD0">
        <w:rPr>
          <w:rFonts w:ascii="Arial" w:hAnsi="Arial" w:cs="Arial"/>
          <w:noProof/>
          <w:lang w:val="en-US" w:eastAsia="ja-JP"/>
        </w:rPr>
        <w:drawing>
          <wp:inline distT="0" distB="0" distL="0" distR="0" wp14:anchorId="0C09F040" wp14:editId="24DFBCF1">
            <wp:extent cx="152400" cy="142875"/>
            <wp:effectExtent l="0" t="0" r="0" b="9525"/>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E21BD0">
        <w:rPr>
          <w:rFonts w:ascii="Arial" w:hAnsi="Arial" w:cs="Arial"/>
          <w:lang w:bidi="it-IT"/>
        </w:rPr>
        <w:t>Repliche di database</w:t>
      </w:r>
    </w:p>
    <w:p w14:paraId="6B090DDA" w14:textId="6D06B45B" w:rsidR="00D854D0" w:rsidRPr="00E21BD0" w:rsidRDefault="00D854D0" w:rsidP="009C46D9">
      <w:pPr>
        <w:pStyle w:val="NoSpacing"/>
        <w:ind w:left="720"/>
        <w:rPr>
          <w:rFonts w:ascii="Arial" w:hAnsi="Arial" w:cs="Arial"/>
        </w:rPr>
      </w:pPr>
      <w:r w:rsidRPr="00E21BD0">
        <w:rPr>
          <w:rFonts w:ascii="Arial" w:hAnsi="Arial" w:cs="Arial"/>
          <w:lang w:bidi="it-IT"/>
        </w:rPr>
        <w:tab/>
      </w:r>
      <w:r w:rsidRPr="00E21BD0">
        <w:rPr>
          <w:rFonts w:ascii="Arial" w:hAnsi="Arial" w:cs="Arial"/>
          <w:lang w:bidi="it-IT"/>
        </w:rPr>
        <w:tab/>
      </w:r>
      <w:r w:rsidR="002F67CA" w:rsidRPr="00E21BD0">
        <w:rPr>
          <w:rFonts w:ascii="Arial" w:hAnsi="Arial" w:cs="Arial"/>
          <w:noProof/>
          <w:lang w:val="en-US" w:eastAsia="ja-JP"/>
        </w:rPr>
        <w:drawing>
          <wp:inline distT="0" distB="0" distL="0" distR="0" wp14:anchorId="4083FC58" wp14:editId="3FDA433D">
            <wp:extent cx="180975" cy="180975"/>
            <wp:effectExtent l="0" t="0" r="9525" b="9525"/>
            <wp:docPr id="66" name="Рисунок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1"/>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E21BD0">
        <w:rPr>
          <w:rFonts w:ascii="Arial" w:hAnsi="Arial" w:cs="Arial"/>
          <w:lang w:bidi="it-IT"/>
        </w:rPr>
        <w:t>Prestazioni</w:t>
      </w:r>
    </w:p>
    <w:p w14:paraId="556554E3" w14:textId="78D8D296" w:rsidR="00D854D0" w:rsidRPr="00E21BD0" w:rsidRDefault="00D854D0" w:rsidP="009C46D9">
      <w:pPr>
        <w:pStyle w:val="NoSpacing"/>
        <w:ind w:left="720"/>
        <w:rPr>
          <w:rFonts w:ascii="Arial" w:hAnsi="Arial" w:cs="Arial"/>
        </w:rPr>
      </w:pPr>
      <w:r w:rsidRPr="00E21BD0">
        <w:rPr>
          <w:rFonts w:ascii="Arial" w:hAnsi="Arial" w:cs="Arial"/>
          <w:lang w:bidi="it-IT"/>
        </w:rPr>
        <w:tab/>
      </w:r>
      <w:r w:rsidRPr="00E21BD0">
        <w:rPr>
          <w:rFonts w:ascii="Arial" w:hAnsi="Arial" w:cs="Arial"/>
          <w:lang w:bidi="it-IT"/>
        </w:rPr>
        <w:tab/>
      </w:r>
      <w:r w:rsidRPr="00E21BD0">
        <w:rPr>
          <w:rFonts w:ascii="Arial" w:hAnsi="Arial" w:cs="Arial"/>
          <w:lang w:bidi="it-IT"/>
        </w:rPr>
        <w:tab/>
      </w:r>
      <w:r w:rsidR="002F67CA" w:rsidRPr="00E21BD0">
        <w:rPr>
          <w:rFonts w:ascii="Arial" w:hAnsi="Arial" w:cs="Arial"/>
          <w:noProof/>
          <w:lang w:val="en-US" w:eastAsia="ja-JP"/>
        </w:rPr>
        <w:drawing>
          <wp:inline distT="0" distB="0" distL="0" distR="0" wp14:anchorId="2C026CB7" wp14:editId="47A396D6">
            <wp:extent cx="152400" cy="142875"/>
            <wp:effectExtent l="0" t="0" r="0" b="9525"/>
            <wp:docPr id="67"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E21BD0">
        <w:rPr>
          <w:rFonts w:ascii="Arial" w:hAnsi="Arial" w:cs="Arial"/>
          <w:lang w:bidi="it-IT"/>
        </w:rPr>
        <w:t>Prestazioni replica di disponibilità</w:t>
      </w:r>
    </w:p>
    <w:p w14:paraId="2B766980" w14:textId="64E92A77" w:rsidR="00D854D0" w:rsidRPr="00E21BD0" w:rsidRDefault="00D854D0" w:rsidP="009C46D9">
      <w:pPr>
        <w:pStyle w:val="NoSpacing"/>
        <w:ind w:left="720"/>
        <w:rPr>
          <w:rFonts w:ascii="Arial" w:hAnsi="Arial" w:cs="Arial"/>
        </w:rPr>
      </w:pPr>
      <w:r w:rsidRPr="00E21BD0">
        <w:rPr>
          <w:rFonts w:ascii="Arial" w:hAnsi="Arial" w:cs="Arial"/>
          <w:lang w:bidi="it-IT"/>
        </w:rPr>
        <w:tab/>
      </w:r>
      <w:r w:rsidRPr="00E21BD0">
        <w:rPr>
          <w:rFonts w:ascii="Arial" w:hAnsi="Arial" w:cs="Arial"/>
          <w:lang w:bidi="it-IT"/>
        </w:rPr>
        <w:tab/>
      </w:r>
      <w:r w:rsidRPr="00E21BD0">
        <w:rPr>
          <w:rFonts w:ascii="Arial" w:hAnsi="Arial" w:cs="Arial"/>
          <w:lang w:bidi="it-IT"/>
        </w:rPr>
        <w:tab/>
      </w:r>
      <w:r w:rsidR="002F67CA" w:rsidRPr="00E21BD0">
        <w:rPr>
          <w:rFonts w:ascii="Arial" w:hAnsi="Arial" w:cs="Arial"/>
          <w:noProof/>
          <w:lang w:val="en-US" w:eastAsia="ja-JP"/>
        </w:rPr>
        <w:drawing>
          <wp:inline distT="0" distB="0" distL="0" distR="0" wp14:anchorId="58B137D6" wp14:editId="7FB92941">
            <wp:extent cx="152400" cy="142875"/>
            <wp:effectExtent l="0" t="0" r="0" b="9525"/>
            <wp:docPr id="68"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E21BD0">
        <w:rPr>
          <w:rFonts w:ascii="Arial" w:hAnsi="Arial" w:cs="Arial"/>
          <w:lang w:bidi="it-IT"/>
        </w:rPr>
        <w:t>Prestazioni replica di database</w:t>
      </w:r>
    </w:p>
    <w:p w14:paraId="78BA0F97" w14:textId="7E658F6E" w:rsidR="00D854D0" w:rsidRPr="00E21BD0" w:rsidRDefault="00D854D0" w:rsidP="009C46D9">
      <w:pPr>
        <w:pStyle w:val="NoSpacing"/>
        <w:ind w:left="720"/>
        <w:rPr>
          <w:rFonts w:ascii="Arial" w:hAnsi="Arial" w:cs="Arial"/>
        </w:rPr>
      </w:pPr>
      <w:r w:rsidRPr="00E21BD0">
        <w:rPr>
          <w:rFonts w:ascii="Arial" w:hAnsi="Arial" w:cs="Arial"/>
          <w:lang w:bidi="it-IT"/>
        </w:rPr>
        <w:tab/>
      </w:r>
      <w:r w:rsidR="002F67CA" w:rsidRPr="00E21BD0">
        <w:rPr>
          <w:rFonts w:ascii="Arial" w:hAnsi="Arial" w:cs="Arial"/>
          <w:noProof/>
          <w:lang w:val="en-US" w:eastAsia="ja-JP"/>
        </w:rPr>
        <w:drawing>
          <wp:inline distT="0" distB="0" distL="0" distR="0" wp14:anchorId="2E4896A4" wp14:editId="5080C51E">
            <wp:extent cx="180975" cy="180975"/>
            <wp:effectExtent l="0" t="0" r="9525" b="9525"/>
            <wp:docPr id="69" name="Рисунок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8"/>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E21BD0">
        <w:rPr>
          <w:rFonts w:ascii="Arial" w:hAnsi="Arial" w:cs="Arial"/>
          <w:lang w:bidi="it-IT"/>
        </w:rPr>
        <w:t>Motori di database</w:t>
      </w:r>
    </w:p>
    <w:p w14:paraId="14F5079F" w14:textId="496C2827" w:rsidR="00D854D0" w:rsidRPr="00E21BD0" w:rsidRDefault="00D854D0" w:rsidP="009C46D9">
      <w:pPr>
        <w:pStyle w:val="NoSpacing"/>
        <w:ind w:left="720"/>
        <w:rPr>
          <w:rFonts w:ascii="Arial" w:hAnsi="Arial" w:cs="Arial"/>
        </w:rPr>
      </w:pPr>
      <w:r w:rsidRPr="00E21BD0">
        <w:rPr>
          <w:rFonts w:ascii="Arial" w:hAnsi="Arial" w:cs="Arial"/>
          <w:lang w:bidi="it-IT"/>
        </w:rPr>
        <w:tab/>
      </w:r>
      <w:r w:rsidRPr="00E21BD0">
        <w:rPr>
          <w:rFonts w:ascii="Arial" w:hAnsi="Arial" w:cs="Arial"/>
          <w:lang w:bidi="it-IT"/>
        </w:rPr>
        <w:tab/>
      </w:r>
      <w:r w:rsidR="002F67CA" w:rsidRPr="00E21BD0">
        <w:rPr>
          <w:rFonts w:ascii="Arial" w:hAnsi="Arial" w:cs="Arial"/>
          <w:noProof/>
          <w:lang w:val="en-US" w:eastAsia="ja-JP"/>
        </w:rPr>
        <w:drawing>
          <wp:inline distT="0" distB="0" distL="0" distR="0" wp14:anchorId="45234669" wp14:editId="3283BC6B">
            <wp:extent cx="152400" cy="142875"/>
            <wp:effectExtent l="0" t="0" r="0" b="9525"/>
            <wp:docPr id="7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E21BD0">
        <w:rPr>
          <w:rFonts w:ascii="Arial" w:hAnsi="Arial" w:cs="Arial"/>
          <w:lang w:bidi="it-IT"/>
        </w:rPr>
        <w:t>Avvisi attivi</w:t>
      </w:r>
    </w:p>
    <w:p w14:paraId="17322AAB" w14:textId="069AACF7" w:rsidR="00D854D0" w:rsidRPr="00E21BD0" w:rsidRDefault="00D854D0" w:rsidP="009C46D9">
      <w:pPr>
        <w:pStyle w:val="NoSpacing"/>
        <w:ind w:left="720"/>
        <w:rPr>
          <w:rFonts w:ascii="Arial" w:hAnsi="Arial" w:cs="Arial"/>
        </w:rPr>
      </w:pPr>
      <w:r w:rsidRPr="00E21BD0">
        <w:rPr>
          <w:rFonts w:ascii="Arial" w:hAnsi="Arial" w:cs="Arial"/>
          <w:lang w:bidi="it-IT"/>
        </w:rPr>
        <w:tab/>
      </w:r>
      <w:r w:rsidRPr="00E21BD0">
        <w:rPr>
          <w:rFonts w:ascii="Arial" w:hAnsi="Arial" w:cs="Arial"/>
          <w:lang w:bidi="it-IT"/>
        </w:rPr>
        <w:tab/>
      </w:r>
      <w:r w:rsidR="002F67CA" w:rsidRPr="00E21BD0">
        <w:rPr>
          <w:rFonts w:ascii="Arial" w:hAnsi="Arial" w:cs="Arial"/>
          <w:noProof/>
          <w:lang w:val="en-US" w:eastAsia="ja-JP"/>
        </w:rPr>
        <w:drawing>
          <wp:inline distT="0" distB="0" distL="0" distR="0" wp14:anchorId="12E4A432" wp14:editId="7AB75545">
            <wp:extent cx="152400" cy="142875"/>
            <wp:effectExtent l="0" t="0" r="0" b="9525"/>
            <wp:docPr id="71"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E21BD0">
        <w:rPr>
          <w:rFonts w:ascii="Arial" w:hAnsi="Arial" w:cs="Arial"/>
          <w:lang w:bidi="it-IT"/>
        </w:rPr>
        <w:t>Tutti i dati sulle prestazioni</w:t>
      </w:r>
    </w:p>
    <w:p w14:paraId="7A9B95AB" w14:textId="6AF0FCB0" w:rsidR="00D854D0" w:rsidRPr="00E21BD0" w:rsidRDefault="00D854D0" w:rsidP="009C46D9">
      <w:pPr>
        <w:pStyle w:val="NoSpacing"/>
        <w:ind w:left="720"/>
        <w:rPr>
          <w:rFonts w:ascii="Arial" w:hAnsi="Arial" w:cs="Arial"/>
        </w:rPr>
      </w:pPr>
      <w:r w:rsidRPr="00E21BD0">
        <w:rPr>
          <w:rFonts w:ascii="Arial" w:hAnsi="Arial" w:cs="Arial"/>
          <w:lang w:bidi="it-IT"/>
        </w:rPr>
        <w:tab/>
      </w:r>
      <w:r w:rsidRPr="00E21BD0">
        <w:rPr>
          <w:rFonts w:ascii="Arial" w:hAnsi="Arial" w:cs="Arial"/>
          <w:lang w:bidi="it-IT"/>
        </w:rPr>
        <w:tab/>
      </w:r>
      <w:r w:rsidR="002F67CA" w:rsidRPr="00E21BD0">
        <w:rPr>
          <w:rFonts w:ascii="Arial" w:hAnsi="Arial" w:cs="Arial"/>
          <w:noProof/>
          <w:lang w:val="en-US" w:eastAsia="ja-JP"/>
        </w:rPr>
        <w:drawing>
          <wp:inline distT="0" distB="0" distL="0" distR="0" wp14:anchorId="07346666" wp14:editId="245116CC">
            <wp:extent cx="152400" cy="142875"/>
            <wp:effectExtent l="0" t="0" r="0" b="9525"/>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E21BD0">
        <w:rPr>
          <w:rFonts w:ascii="Arial" w:hAnsi="Arial" w:cs="Arial"/>
          <w:lang w:bidi="it-IT"/>
        </w:rPr>
        <w:t>Integration Services</w:t>
      </w:r>
    </w:p>
    <w:p w14:paraId="3DC9C020" w14:textId="0EB089FC" w:rsidR="00D854D0" w:rsidRPr="00E21BD0" w:rsidRDefault="00D854D0" w:rsidP="009C46D9">
      <w:pPr>
        <w:pStyle w:val="NoSpacing"/>
        <w:ind w:left="720"/>
        <w:rPr>
          <w:rFonts w:ascii="Arial" w:hAnsi="Arial" w:cs="Arial"/>
        </w:rPr>
      </w:pPr>
      <w:r w:rsidRPr="00E21BD0">
        <w:rPr>
          <w:rFonts w:ascii="Arial" w:hAnsi="Arial" w:cs="Arial"/>
          <w:lang w:bidi="it-IT"/>
        </w:rPr>
        <w:tab/>
      </w:r>
      <w:r w:rsidRPr="00E21BD0">
        <w:rPr>
          <w:rFonts w:ascii="Arial" w:hAnsi="Arial" w:cs="Arial"/>
          <w:lang w:bidi="it-IT"/>
        </w:rPr>
        <w:tab/>
      </w:r>
      <w:r w:rsidR="002F67CA" w:rsidRPr="00E21BD0">
        <w:rPr>
          <w:rFonts w:ascii="Arial" w:hAnsi="Arial" w:cs="Arial"/>
          <w:noProof/>
          <w:lang w:val="en-US" w:eastAsia="ja-JP"/>
        </w:rPr>
        <w:drawing>
          <wp:inline distT="0" distB="0" distL="0" distR="0" wp14:anchorId="0C2879F9" wp14:editId="0CC0438C">
            <wp:extent cx="152400" cy="142875"/>
            <wp:effectExtent l="0" t="0" r="0" b="9525"/>
            <wp:docPr id="73"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E21BD0">
        <w:rPr>
          <w:rFonts w:ascii="Arial" w:hAnsi="Arial" w:cs="Arial"/>
          <w:lang w:bidi="it-IT"/>
        </w:rPr>
        <w:t>Motori di database</w:t>
      </w:r>
    </w:p>
    <w:p w14:paraId="7FDC60F7" w14:textId="5D1430D2" w:rsidR="00D854D0" w:rsidRPr="00E21BD0" w:rsidRDefault="00D854D0" w:rsidP="009C46D9">
      <w:pPr>
        <w:pStyle w:val="NoSpacing"/>
        <w:ind w:left="720"/>
        <w:rPr>
          <w:rFonts w:ascii="Arial" w:hAnsi="Arial" w:cs="Arial"/>
        </w:rPr>
      </w:pPr>
      <w:r w:rsidRPr="00E21BD0">
        <w:rPr>
          <w:rFonts w:ascii="Arial" w:hAnsi="Arial" w:cs="Arial"/>
          <w:lang w:bidi="it-IT"/>
        </w:rPr>
        <w:tab/>
      </w:r>
      <w:r w:rsidR="002F67CA" w:rsidRPr="00E21BD0">
        <w:rPr>
          <w:rFonts w:ascii="Arial" w:hAnsi="Arial" w:cs="Arial"/>
          <w:noProof/>
          <w:lang w:val="en-US" w:eastAsia="ja-JP"/>
        </w:rPr>
        <w:drawing>
          <wp:inline distT="0" distB="0" distL="0" distR="0" wp14:anchorId="60C13D48" wp14:editId="149B0D19">
            <wp:extent cx="180975" cy="180975"/>
            <wp:effectExtent l="0" t="0" r="9525" b="9525"/>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E21BD0">
        <w:rPr>
          <w:rFonts w:ascii="Arial" w:hAnsi="Arial" w:cs="Arial"/>
          <w:lang w:bidi="it-IT"/>
        </w:rPr>
        <w:t>Database</w:t>
      </w:r>
    </w:p>
    <w:p w14:paraId="4480DFA9" w14:textId="0DDA5153" w:rsidR="00D854D0" w:rsidRPr="00E21BD0" w:rsidRDefault="00D854D0" w:rsidP="009C46D9">
      <w:pPr>
        <w:pStyle w:val="NoSpacing"/>
        <w:ind w:left="720"/>
        <w:rPr>
          <w:rFonts w:ascii="Arial" w:hAnsi="Arial" w:cs="Arial"/>
        </w:rPr>
      </w:pPr>
      <w:r w:rsidRPr="00E21BD0">
        <w:rPr>
          <w:rFonts w:ascii="Arial" w:hAnsi="Arial" w:cs="Arial"/>
          <w:lang w:bidi="it-IT"/>
        </w:rPr>
        <w:tab/>
      </w:r>
      <w:r w:rsidRPr="00E21BD0">
        <w:rPr>
          <w:rFonts w:ascii="Arial" w:hAnsi="Arial" w:cs="Arial"/>
          <w:lang w:bidi="it-IT"/>
        </w:rPr>
        <w:tab/>
      </w:r>
      <w:r w:rsidR="002F67CA" w:rsidRPr="00E21BD0">
        <w:rPr>
          <w:rFonts w:ascii="Arial" w:hAnsi="Arial" w:cs="Arial"/>
          <w:noProof/>
          <w:lang w:val="en-US" w:eastAsia="ja-JP"/>
        </w:rPr>
        <w:drawing>
          <wp:inline distT="0" distB="0" distL="0" distR="0" wp14:anchorId="6B79B281" wp14:editId="18A25536">
            <wp:extent cx="152400" cy="142875"/>
            <wp:effectExtent l="0" t="0" r="0" b="9525"/>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E21BD0">
        <w:rPr>
          <w:rFonts w:ascii="Arial" w:hAnsi="Arial" w:cs="Arial"/>
          <w:lang w:bidi="it-IT"/>
        </w:rPr>
        <w:t>Avvisi attivi</w:t>
      </w:r>
    </w:p>
    <w:p w14:paraId="1F114105" w14:textId="08198AC4" w:rsidR="00D854D0" w:rsidRPr="00E21BD0" w:rsidRDefault="00D854D0" w:rsidP="009C46D9">
      <w:pPr>
        <w:pStyle w:val="NoSpacing"/>
        <w:ind w:left="720"/>
        <w:rPr>
          <w:rFonts w:ascii="Arial" w:hAnsi="Arial" w:cs="Arial"/>
        </w:rPr>
      </w:pPr>
      <w:r w:rsidRPr="00E21BD0">
        <w:rPr>
          <w:rFonts w:ascii="Arial" w:hAnsi="Arial" w:cs="Arial"/>
          <w:lang w:bidi="it-IT"/>
        </w:rPr>
        <w:tab/>
      </w:r>
      <w:r w:rsidRPr="00E21BD0">
        <w:rPr>
          <w:rFonts w:ascii="Arial" w:hAnsi="Arial" w:cs="Arial"/>
          <w:lang w:bidi="it-IT"/>
        </w:rPr>
        <w:tab/>
      </w:r>
      <w:r w:rsidR="002F67CA" w:rsidRPr="00E21BD0">
        <w:rPr>
          <w:rFonts w:ascii="Arial" w:hAnsi="Arial" w:cs="Arial"/>
          <w:noProof/>
          <w:lang w:val="en-US" w:eastAsia="ja-JP"/>
        </w:rPr>
        <w:drawing>
          <wp:inline distT="0" distB="0" distL="0" distR="0" wp14:anchorId="0A498F1D" wp14:editId="252994AC">
            <wp:extent cx="152400" cy="142875"/>
            <wp:effectExtent l="0" t="0" r="0" b="9525"/>
            <wp:docPr id="7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E21BD0">
        <w:rPr>
          <w:rFonts w:ascii="Arial" w:hAnsi="Arial" w:cs="Arial"/>
          <w:lang w:bidi="it-IT"/>
        </w:rPr>
        <w:t>Tutti i dati sulle prestazioni</w:t>
      </w:r>
    </w:p>
    <w:p w14:paraId="73F8227F" w14:textId="65984976" w:rsidR="00D854D0" w:rsidRPr="00E21BD0" w:rsidRDefault="00D854D0" w:rsidP="009C46D9">
      <w:pPr>
        <w:pStyle w:val="NoSpacing"/>
        <w:ind w:left="720"/>
        <w:rPr>
          <w:rFonts w:ascii="Arial" w:hAnsi="Arial" w:cs="Arial"/>
        </w:rPr>
      </w:pPr>
      <w:r w:rsidRPr="00E21BD0">
        <w:rPr>
          <w:rFonts w:ascii="Arial" w:hAnsi="Arial" w:cs="Arial"/>
          <w:lang w:bidi="it-IT"/>
        </w:rPr>
        <w:tab/>
      </w:r>
      <w:r w:rsidRPr="00E21BD0">
        <w:rPr>
          <w:rFonts w:ascii="Arial" w:hAnsi="Arial" w:cs="Arial"/>
          <w:lang w:bidi="it-IT"/>
        </w:rPr>
        <w:tab/>
      </w:r>
      <w:r w:rsidR="002F67CA" w:rsidRPr="00E21BD0">
        <w:rPr>
          <w:rFonts w:ascii="Arial" w:hAnsi="Arial" w:cs="Arial"/>
          <w:noProof/>
          <w:lang w:val="en-US" w:eastAsia="ja-JP"/>
        </w:rPr>
        <w:drawing>
          <wp:inline distT="0" distB="0" distL="0" distR="0" wp14:anchorId="22BDE256" wp14:editId="7F17892C">
            <wp:extent cx="152400" cy="142875"/>
            <wp:effectExtent l="0" t="0" r="0" b="9525"/>
            <wp:docPr id="77"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E21BD0">
        <w:rPr>
          <w:rFonts w:ascii="Arial" w:hAnsi="Arial" w:cs="Arial"/>
          <w:lang w:bidi="it-IT"/>
        </w:rPr>
        <w:t>Database</w:t>
      </w:r>
    </w:p>
    <w:p w14:paraId="11505F7F" w14:textId="050B495E" w:rsidR="00D854D0" w:rsidRPr="00E21BD0" w:rsidRDefault="00D854D0" w:rsidP="009C46D9">
      <w:pPr>
        <w:pStyle w:val="NoSpacing"/>
        <w:ind w:left="720"/>
        <w:rPr>
          <w:rFonts w:ascii="Arial" w:hAnsi="Arial" w:cs="Arial"/>
        </w:rPr>
      </w:pPr>
      <w:r w:rsidRPr="00E21BD0">
        <w:rPr>
          <w:rFonts w:ascii="Arial" w:hAnsi="Arial" w:cs="Arial"/>
          <w:lang w:bidi="it-IT"/>
        </w:rPr>
        <w:tab/>
      </w:r>
      <w:r w:rsidRPr="00E21BD0">
        <w:rPr>
          <w:rFonts w:ascii="Arial" w:hAnsi="Arial" w:cs="Arial"/>
          <w:lang w:bidi="it-IT"/>
        </w:rPr>
        <w:tab/>
      </w:r>
      <w:r w:rsidR="002F67CA" w:rsidRPr="00E21BD0">
        <w:rPr>
          <w:rFonts w:ascii="Arial" w:hAnsi="Arial" w:cs="Arial"/>
          <w:noProof/>
          <w:lang w:val="en-US" w:eastAsia="ja-JP"/>
        </w:rPr>
        <w:drawing>
          <wp:inline distT="0" distB="0" distL="0" distR="0" wp14:anchorId="23A599E9" wp14:editId="2BBC7D12">
            <wp:extent cx="152400" cy="142875"/>
            <wp:effectExtent l="0" t="0" r="0" b="9525"/>
            <wp:docPr id="78"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E21BD0">
        <w:rPr>
          <w:rFonts w:ascii="Arial" w:hAnsi="Arial" w:cs="Arial"/>
          <w:lang w:bidi="it-IT"/>
        </w:rPr>
        <w:t>Filegroup</w:t>
      </w:r>
    </w:p>
    <w:p w14:paraId="536C3A44" w14:textId="1D0A5D03" w:rsidR="00D854D0" w:rsidRPr="00E21BD0" w:rsidRDefault="00D854D0" w:rsidP="009C46D9">
      <w:pPr>
        <w:pStyle w:val="NoSpacing"/>
        <w:ind w:left="720"/>
        <w:rPr>
          <w:rFonts w:ascii="Arial" w:hAnsi="Arial" w:cs="Arial"/>
        </w:rPr>
      </w:pPr>
      <w:r w:rsidRPr="00E21BD0">
        <w:rPr>
          <w:rFonts w:ascii="Arial" w:hAnsi="Arial" w:cs="Arial"/>
          <w:lang w:bidi="it-IT"/>
        </w:rPr>
        <w:tab/>
      </w:r>
      <w:r w:rsidRPr="00E21BD0">
        <w:rPr>
          <w:rFonts w:ascii="Arial" w:hAnsi="Arial" w:cs="Arial"/>
          <w:lang w:bidi="it-IT"/>
        </w:rPr>
        <w:tab/>
      </w:r>
      <w:r w:rsidR="002F67CA" w:rsidRPr="00E21BD0">
        <w:rPr>
          <w:rFonts w:ascii="Arial" w:hAnsi="Arial" w:cs="Arial"/>
          <w:noProof/>
          <w:lang w:val="en-US" w:eastAsia="ja-JP"/>
        </w:rPr>
        <w:drawing>
          <wp:inline distT="0" distB="0" distL="0" distR="0" wp14:anchorId="3127A6F4" wp14:editId="0A87D2B0">
            <wp:extent cx="180975" cy="180975"/>
            <wp:effectExtent l="0" t="0" r="9525" b="9525"/>
            <wp:docPr id="79" name="Рисунок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3"/>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E21BD0">
        <w:rPr>
          <w:rFonts w:ascii="Arial" w:hAnsi="Arial" w:cs="Arial"/>
          <w:lang w:bidi="it-IT"/>
        </w:rPr>
        <w:t>Dati con ottimizzazione per la memoria</w:t>
      </w:r>
    </w:p>
    <w:p w14:paraId="7A042634" w14:textId="1E7DB317" w:rsidR="00D854D0" w:rsidRPr="00E21BD0" w:rsidRDefault="00D854D0" w:rsidP="009C46D9">
      <w:pPr>
        <w:pStyle w:val="NoSpacing"/>
        <w:ind w:left="720"/>
        <w:rPr>
          <w:rFonts w:ascii="Arial" w:hAnsi="Arial" w:cs="Arial"/>
        </w:rPr>
      </w:pPr>
      <w:r w:rsidRPr="00E21BD0">
        <w:rPr>
          <w:rFonts w:ascii="Arial" w:hAnsi="Arial" w:cs="Arial"/>
          <w:lang w:bidi="it-IT"/>
        </w:rPr>
        <w:tab/>
      </w:r>
      <w:r w:rsidRPr="00E21BD0">
        <w:rPr>
          <w:rFonts w:ascii="Arial" w:hAnsi="Arial" w:cs="Arial"/>
          <w:lang w:bidi="it-IT"/>
        </w:rPr>
        <w:tab/>
      </w:r>
      <w:r w:rsidRPr="00E21BD0">
        <w:rPr>
          <w:rFonts w:ascii="Arial" w:hAnsi="Arial" w:cs="Arial"/>
          <w:lang w:bidi="it-IT"/>
        </w:rPr>
        <w:tab/>
      </w:r>
      <w:r w:rsidR="002F67CA" w:rsidRPr="00E21BD0">
        <w:rPr>
          <w:rFonts w:ascii="Arial" w:hAnsi="Arial" w:cs="Arial"/>
          <w:noProof/>
          <w:lang w:val="en-US" w:eastAsia="ja-JP"/>
        </w:rPr>
        <w:drawing>
          <wp:inline distT="0" distB="0" distL="0" distR="0" wp14:anchorId="3903D7F3" wp14:editId="3D5BB1B3">
            <wp:extent cx="152400" cy="142875"/>
            <wp:effectExtent l="0" t="0" r="0" b="9525"/>
            <wp:docPr id="80"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E21BD0">
        <w:rPr>
          <w:rFonts w:ascii="Arial" w:hAnsi="Arial" w:cs="Arial"/>
          <w:lang w:bidi="it-IT"/>
        </w:rPr>
        <w:t>Avvisi attivi</w:t>
      </w:r>
      <w:r w:rsidRPr="00E21BD0">
        <w:rPr>
          <w:rFonts w:ascii="Arial" w:hAnsi="Arial" w:cs="Arial"/>
          <w:lang w:bidi="it-IT"/>
        </w:rPr>
        <w:tab/>
      </w:r>
      <w:r w:rsidRPr="00E21BD0">
        <w:rPr>
          <w:rFonts w:ascii="Arial" w:hAnsi="Arial" w:cs="Arial"/>
          <w:lang w:bidi="it-IT"/>
        </w:rPr>
        <w:tab/>
      </w:r>
    </w:p>
    <w:p w14:paraId="0C3AA17D" w14:textId="1DF147DA" w:rsidR="00D854D0" w:rsidRPr="00E21BD0" w:rsidRDefault="00D854D0" w:rsidP="009C46D9">
      <w:pPr>
        <w:pStyle w:val="NoSpacing"/>
        <w:ind w:left="720"/>
        <w:rPr>
          <w:rFonts w:ascii="Arial" w:hAnsi="Arial" w:cs="Arial"/>
        </w:rPr>
      </w:pPr>
      <w:r w:rsidRPr="00E21BD0">
        <w:rPr>
          <w:rFonts w:ascii="Arial" w:hAnsi="Arial" w:cs="Arial"/>
          <w:lang w:bidi="it-IT"/>
        </w:rPr>
        <w:tab/>
      </w:r>
      <w:r w:rsidRPr="00E21BD0">
        <w:rPr>
          <w:rFonts w:ascii="Arial" w:hAnsi="Arial" w:cs="Arial"/>
          <w:lang w:bidi="it-IT"/>
        </w:rPr>
        <w:tab/>
      </w:r>
      <w:r w:rsidRPr="00E21BD0">
        <w:rPr>
          <w:rFonts w:ascii="Arial" w:hAnsi="Arial" w:cs="Arial"/>
          <w:lang w:bidi="it-IT"/>
        </w:rPr>
        <w:tab/>
      </w:r>
      <w:r w:rsidR="002F67CA" w:rsidRPr="00E21BD0">
        <w:rPr>
          <w:rFonts w:ascii="Arial" w:hAnsi="Arial" w:cs="Arial"/>
          <w:noProof/>
          <w:lang w:val="en-US" w:eastAsia="ja-JP"/>
        </w:rPr>
        <w:drawing>
          <wp:inline distT="0" distB="0" distL="0" distR="0" wp14:anchorId="32793272" wp14:editId="3FE2FFCB">
            <wp:extent cx="152400" cy="142875"/>
            <wp:effectExtent l="0" t="0" r="0" b="9525"/>
            <wp:docPr id="81"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E21BD0">
        <w:rPr>
          <w:rFonts w:ascii="Arial" w:hAnsi="Arial" w:cs="Arial"/>
          <w:lang w:bidi="it-IT"/>
        </w:rPr>
        <w:t>Tutti i dati sulle prestazioni</w:t>
      </w:r>
    </w:p>
    <w:p w14:paraId="4051F0FB" w14:textId="319F08F8" w:rsidR="00D854D0" w:rsidRPr="00E21BD0" w:rsidRDefault="00D854D0" w:rsidP="009C46D9">
      <w:pPr>
        <w:pStyle w:val="NoSpacing"/>
        <w:ind w:left="720"/>
        <w:rPr>
          <w:rFonts w:ascii="Arial" w:hAnsi="Arial" w:cs="Arial"/>
        </w:rPr>
      </w:pPr>
      <w:r w:rsidRPr="00E21BD0">
        <w:rPr>
          <w:rFonts w:ascii="Arial" w:hAnsi="Arial" w:cs="Arial"/>
          <w:lang w:bidi="it-IT"/>
        </w:rPr>
        <w:tab/>
      </w:r>
      <w:r w:rsidRPr="00E21BD0">
        <w:rPr>
          <w:rFonts w:ascii="Arial" w:hAnsi="Arial" w:cs="Arial"/>
          <w:lang w:bidi="it-IT"/>
        </w:rPr>
        <w:tab/>
      </w:r>
      <w:r w:rsidRPr="00E21BD0">
        <w:rPr>
          <w:rFonts w:ascii="Arial" w:hAnsi="Arial" w:cs="Arial"/>
          <w:lang w:bidi="it-IT"/>
        </w:rPr>
        <w:tab/>
      </w:r>
      <w:r w:rsidR="002F67CA" w:rsidRPr="00E21BD0">
        <w:rPr>
          <w:rFonts w:ascii="Arial" w:hAnsi="Arial" w:cs="Arial"/>
          <w:noProof/>
          <w:lang w:val="en-US" w:eastAsia="ja-JP"/>
        </w:rPr>
        <w:drawing>
          <wp:inline distT="0" distB="0" distL="0" distR="0" wp14:anchorId="18AAB314" wp14:editId="1A367551">
            <wp:extent cx="152400" cy="142875"/>
            <wp:effectExtent l="0" t="0" r="0" b="9525"/>
            <wp:docPr id="82"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E21BD0">
        <w:rPr>
          <w:rFonts w:ascii="Arial" w:hAnsi="Arial" w:cs="Arial"/>
          <w:lang w:bidi="it-IT"/>
        </w:rPr>
        <w:t>Filegroup di dati con ottimizzazione per la memoria</w:t>
      </w:r>
    </w:p>
    <w:p w14:paraId="2296AC58" w14:textId="3D27D382" w:rsidR="00D854D0" w:rsidRPr="00E21BD0" w:rsidRDefault="00D854D0" w:rsidP="009C46D9">
      <w:pPr>
        <w:pStyle w:val="NoSpacing"/>
        <w:ind w:left="720"/>
        <w:rPr>
          <w:rFonts w:ascii="Arial" w:hAnsi="Arial" w:cs="Arial"/>
        </w:rPr>
      </w:pPr>
      <w:r w:rsidRPr="00E21BD0">
        <w:rPr>
          <w:rFonts w:ascii="Arial" w:hAnsi="Arial" w:cs="Arial"/>
          <w:lang w:bidi="it-IT"/>
        </w:rPr>
        <w:lastRenderedPageBreak/>
        <w:tab/>
      </w:r>
      <w:r w:rsidRPr="00E21BD0">
        <w:rPr>
          <w:rFonts w:ascii="Arial" w:hAnsi="Arial" w:cs="Arial"/>
          <w:lang w:bidi="it-IT"/>
        </w:rPr>
        <w:tab/>
      </w:r>
      <w:r w:rsidRPr="00E21BD0">
        <w:rPr>
          <w:rFonts w:ascii="Arial" w:hAnsi="Arial" w:cs="Arial"/>
          <w:lang w:bidi="it-IT"/>
        </w:rPr>
        <w:tab/>
      </w:r>
      <w:r w:rsidR="002F67CA" w:rsidRPr="00E21BD0">
        <w:rPr>
          <w:rFonts w:ascii="Arial" w:hAnsi="Arial" w:cs="Arial"/>
          <w:noProof/>
          <w:lang w:val="en-US" w:eastAsia="ja-JP"/>
        </w:rPr>
        <w:drawing>
          <wp:inline distT="0" distB="0" distL="0" distR="0" wp14:anchorId="435A1AC1" wp14:editId="19363E42">
            <wp:extent cx="152400" cy="142875"/>
            <wp:effectExtent l="0" t="0" r="0" b="9525"/>
            <wp:docPr id="83"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E21BD0">
        <w:rPr>
          <w:rFonts w:ascii="Arial" w:hAnsi="Arial" w:cs="Arial"/>
          <w:lang w:bidi="it-IT"/>
        </w:rPr>
        <w:t>Contenitori di filegroup di dati con ottimizzazione per la memoria</w:t>
      </w:r>
    </w:p>
    <w:p w14:paraId="095E79AC" w14:textId="152A9C29" w:rsidR="00D854D0" w:rsidRPr="00E21BD0" w:rsidRDefault="00D854D0" w:rsidP="009C46D9">
      <w:pPr>
        <w:pStyle w:val="NoSpacing"/>
        <w:ind w:left="720"/>
        <w:rPr>
          <w:rFonts w:ascii="Arial" w:hAnsi="Arial" w:cs="Arial"/>
        </w:rPr>
      </w:pPr>
      <w:r w:rsidRPr="00E21BD0">
        <w:rPr>
          <w:rFonts w:ascii="Arial" w:hAnsi="Arial" w:cs="Arial"/>
          <w:lang w:bidi="it-IT"/>
        </w:rPr>
        <w:tab/>
      </w:r>
      <w:r w:rsidRPr="00E21BD0">
        <w:rPr>
          <w:rFonts w:ascii="Arial" w:hAnsi="Arial" w:cs="Arial"/>
          <w:lang w:bidi="it-IT"/>
        </w:rPr>
        <w:tab/>
      </w:r>
      <w:r w:rsidRPr="00E21BD0">
        <w:rPr>
          <w:rFonts w:ascii="Arial" w:hAnsi="Arial" w:cs="Arial"/>
          <w:lang w:bidi="it-IT"/>
        </w:rPr>
        <w:tab/>
      </w:r>
      <w:r w:rsidR="002F67CA" w:rsidRPr="00E21BD0">
        <w:rPr>
          <w:rFonts w:ascii="Arial" w:hAnsi="Arial" w:cs="Arial"/>
          <w:noProof/>
          <w:lang w:val="en-US" w:eastAsia="ja-JP"/>
        </w:rPr>
        <w:drawing>
          <wp:inline distT="0" distB="0" distL="0" distR="0" wp14:anchorId="760E321A" wp14:editId="331276DA">
            <wp:extent cx="152400" cy="142875"/>
            <wp:effectExtent l="0" t="0" r="0" b="9525"/>
            <wp:docPr id="84"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E21BD0">
        <w:rPr>
          <w:rFonts w:ascii="Arial" w:hAnsi="Arial" w:cs="Arial"/>
          <w:lang w:bidi="it-IT"/>
        </w:rPr>
        <w:t>Pool di risorse</w:t>
      </w:r>
    </w:p>
    <w:p w14:paraId="31810E7D" w14:textId="2D1EAE9F" w:rsidR="00533804" w:rsidRPr="00E21BD0" w:rsidRDefault="00533804" w:rsidP="00533804">
      <w:pPr>
        <w:pStyle w:val="NoSpacing"/>
        <w:ind w:left="720"/>
        <w:rPr>
          <w:rFonts w:ascii="Arial" w:hAnsi="Arial" w:cs="Arial"/>
        </w:rPr>
      </w:pPr>
      <w:r w:rsidRPr="00E21BD0">
        <w:rPr>
          <w:rFonts w:ascii="Arial" w:hAnsi="Arial" w:cs="Arial"/>
          <w:lang w:bidi="it-IT"/>
        </w:rPr>
        <w:tab/>
      </w:r>
      <w:r w:rsidRPr="00E21BD0">
        <w:rPr>
          <w:rFonts w:ascii="Arial" w:hAnsi="Arial" w:cs="Arial"/>
          <w:noProof/>
          <w:lang w:val="en-US" w:eastAsia="ja-JP"/>
        </w:rPr>
        <w:drawing>
          <wp:inline distT="0" distB="0" distL="0" distR="0" wp14:anchorId="5B08A85D" wp14:editId="762FCB67">
            <wp:extent cx="180975" cy="180975"/>
            <wp:effectExtent l="0" t="0" r="9525" b="9525"/>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E21BD0">
        <w:rPr>
          <w:rFonts w:ascii="Arial" w:hAnsi="Arial" w:cs="Arial"/>
          <w:lang w:bidi="it-IT"/>
        </w:rPr>
        <w:t>Mirroring</w:t>
      </w:r>
    </w:p>
    <w:p w14:paraId="3F159CB7" w14:textId="77777777" w:rsidR="00533804" w:rsidRPr="00E21BD0" w:rsidRDefault="00533804" w:rsidP="00533804">
      <w:pPr>
        <w:pStyle w:val="NoSpacing"/>
        <w:ind w:left="720"/>
        <w:rPr>
          <w:rFonts w:ascii="Arial" w:hAnsi="Arial" w:cs="Arial"/>
        </w:rPr>
      </w:pPr>
      <w:r w:rsidRPr="00E21BD0">
        <w:rPr>
          <w:rFonts w:ascii="Arial" w:hAnsi="Arial" w:cs="Arial"/>
          <w:lang w:bidi="it-IT"/>
        </w:rPr>
        <w:tab/>
      </w:r>
      <w:r w:rsidRPr="00E21BD0">
        <w:rPr>
          <w:rFonts w:ascii="Arial" w:hAnsi="Arial" w:cs="Arial"/>
          <w:lang w:bidi="it-IT"/>
        </w:rPr>
        <w:tab/>
      </w:r>
      <w:r w:rsidRPr="00E21BD0">
        <w:rPr>
          <w:rFonts w:ascii="Arial" w:hAnsi="Arial" w:cs="Arial"/>
          <w:noProof/>
          <w:lang w:val="en-US" w:eastAsia="ja-JP"/>
        </w:rPr>
        <w:drawing>
          <wp:inline distT="0" distB="0" distL="0" distR="0" wp14:anchorId="229B2388" wp14:editId="34AEEEA6">
            <wp:extent cx="152400" cy="142875"/>
            <wp:effectExtent l="0" t="0" r="0" b="9525"/>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E21BD0">
        <w:rPr>
          <w:rFonts w:ascii="Arial" w:hAnsi="Arial" w:cs="Arial"/>
          <w:lang w:bidi="it-IT"/>
        </w:rPr>
        <w:t>Avvisi attivi</w:t>
      </w:r>
    </w:p>
    <w:p w14:paraId="3B29E103" w14:textId="5FA9295B" w:rsidR="00533804" w:rsidRPr="00E21BD0" w:rsidRDefault="00533804" w:rsidP="00533804">
      <w:pPr>
        <w:pStyle w:val="NoSpacing"/>
        <w:ind w:left="720"/>
        <w:rPr>
          <w:rFonts w:ascii="Arial" w:hAnsi="Arial" w:cs="Arial"/>
        </w:rPr>
      </w:pPr>
      <w:r w:rsidRPr="00E21BD0">
        <w:rPr>
          <w:rFonts w:ascii="Arial" w:hAnsi="Arial" w:cs="Arial"/>
          <w:lang w:bidi="it-IT"/>
        </w:rPr>
        <w:tab/>
      </w:r>
      <w:r w:rsidRPr="00E21BD0">
        <w:rPr>
          <w:rFonts w:ascii="Arial" w:hAnsi="Arial" w:cs="Arial"/>
          <w:lang w:bidi="it-IT"/>
        </w:rPr>
        <w:tab/>
      </w:r>
      <w:r w:rsidRPr="00E21BD0">
        <w:rPr>
          <w:rFonts w:ascii="Arial" w:hAnsi="Arial" w:cs="Arial"/>
          <w:noProof/>
          <w:lang w:val="en-US" w:eastAsia="ja-JP"/>
        </w:rPr>
        <w:drawing>
          <wp:inline distT="0" distB="0" distL="0" distR="0" wp14:anchorId="6261642A" wp14:editId="167837E0">
            <wp:extent cx="152400" cy="152400"/>
            <wp:effectExtent l="0" t="0" r="0" b="0"/>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E21BD0">
        <w:rPr>
          <w:rFonts w:ascii="Arial" w:hAnsi="Arial" w:cs="Arial"/>
          <w:lang w:bidi="it-IT"/>
        </w:rPr>
        <w:t>Diagramma di mirroring</w:t>
      </w:r>
    </w:p>
    <w:p w14:paraId="50AA0356" w14:textId="2781E996" w:rsidR="00533804" w:rsidRPr="00E21BD0" w:rsidRDefault="00533804" w:rsidP="00533804">
      <w:pPr>
        <w:pStyle w:val="NoSpacing"/>
        <w:ind w:left="720"/>
        <w:rPr>
          <w:rFonts w:ascii="Arial" w:hAnsi="Arial" w:cs="Arial"/>
        </w:rPr>
      </w:pPr>
      <w:r w:rsidRPr="00E21BD0">
        <w:rPr>
          <w:rFonts w:ascii="Arial" w:hAnsi="Arial" w:cs="Arial"/>
          <w:lang w:bidi="it-IT"/>
        </w:rPr>
        <w:tab/>
      </w:r>
      <w:r w:rsidRPr="00E21BD0">
        <w:rPr>
          <w:rFonts w:ascii="Arial" w:hAnsi="Arial" w:cs="Arial"/>
          <w:lang w:bidi="it-IT"/>
        </w:rPr>
        <w:tab/>
      </w:r>
      <w:r w:rsidRPr="00E21BD0">
        <w:rPr>
          <w:rFonts w:ascii="Arial" w:hAnsi="Arial" w:cs="Arial"/>
          <w:noProof/>
          <w:lang w:val="en-US" w:eastAsia="ja-JP"/>
        </w:rPr>
        <w:drawing>
          <wp:inline distT="0" distB="0" distL="0" distR="0" wp14:anchorId="0A77251A" wp14:editId="17D70B6C">
            <wp:extent cx="152400" cy="142875"/>
            <wp:effectExtent l="0" t="0" r="0" b="9525"/>
            <wp:docPr id="90"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E21BD0">
        <w:rPr>
          <w:rFonts w:ascii="Arial" w:hAnsi="Arial" w:cs="Arial"/>
          <w:lang w:bidi="it-IT"/>
        </w:rPr>
        <w:t>Gruppi di mirroring</w:t>
      </w:r>
    </w:p>
    <w:p w14:paraId="02D19700" w14:textId="62684386" w:rsidR="00D854D0" w:rsidRPr="00E21BD0" w:rsidRDefault="00D854D0" w:rsidP="009C46D9">
      <w:pPr>
        <w:pStyle w:val="NoSpacing"/>
        <w:ind w:left="720"/>
        <w:rPr>
          <w:rFonts w:ascii="Arial" w:hAnsi="Arial" w:cs="Arial"/>
        </w:rPr>
      </w:pPr>
      <w:r w:rsidRPr="00E21BD0">
        <w:rPr>
          <w:rFonts w:ascii="Arial" w:hAnsi="Arial" w:cs="Arial"/>
          <w:lang w:bidi="it-IT"/>
        </w:rPr>
        <w:tab/>
      </w:r>
      <w:r w:rsidR="002F67CA" w:rsidRPr="00E21BD0">
        <w:rPr>
          <w:rFonts w:ascii="Arial" w:hAnsi="Arial" w:cs="Arial"/>
          <w:noProof/>
          <w:lang w:val="en-US" w:eastAsia="ja-JP"/>
        </w:rPr>
        <w:drawing>
          <wp:inline distT="0" distB="0" distL="0" distR="0" wp14:anchorId="18C77003" wp14:editId="00A8D816">
            <wp:extent cx="180975" cy="180975"/>
            <wp:effectExtent l="0" t="0" r="9525" b="9525"/>
            <wp:docPr id="105" name="Рисунок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8"/>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E21BD0">
        <w:rPr>
          <w:rFonts w:ascii="Arial" w:hAnsi="Arial" w:cs="Arial"/>
          <w:lang w:bidi="it-IT"/>
        </w:rPr>
        <w:t>SQL Agent</w:t>
      </w:r>
    </w:p>
    <w:p w14:paraId="3D9A9AB1" w14:textId="4075C6C8" w:rsidR="00D854D0" w:rsidRPr="00E21BD0" w:rsidRDefault="00D854D0" w:rsidP="009C46D9">
      <w:pPr>
        <w:pStyle w:val="NoSpacing"/>
        <w:ind w:left="720"/>
        <w:rPr>
          <w:rFonts w:ascii="Arial" w:hAnsi="Arial" w:cs="Arial"/>
        </w:rPr>
      </w:pPr>
      <w:r w:rsidRPr="00E21BD0">
        <w:rPr>
          <w:rFonts w:ascii="Arial" w:hAnsi="Arial" w:cs="Arial"/>
          <w:lang w:bidi="it-IT"/>
        </w:rPr>
        <w:tab/>
      </w:r>
      <w:r w:rsidRPr="00E21BD0">
        <w:rPr>
          <w:rFonts w:ascii="Arial" w:hAnsi="Arial" w:cs="Arial"/>
          <w:lang w:bidi="it-IT"/>
        </w:rPr>
        <w:tab/>
      </w:r>
      <w:r w:rsidR="002F67CA" w:rsidRPr="00E21BD0">
        <w:rPr>
          <w:rFonts w:ascii="Arial" w:hAnsi="Arial" w:cs="Arial"/>
          <w:noProof/>
          <w:lang w:val="en-US" w:eastAsia="ja-JP"/>
        </w:rPr>
        <w:drawing>
          <wp:inline distT="0" distB="0" distL="0" distR="0" wp14:anchorId="1B8DF0B8" wp14:editId="2C492C3C">
            <wp:extent cx="180975" cy="180975"/>
            <wp:effectExtent l="0" t="0" r="9525" b="9525"/>
            <wp:docPr id="10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E21BD0">
        <w:rPr>
          <w:rFonts w:ascii="Arial" w:hAnsi="Arial" w:cs="Arial"/>
          <w:lang w:bidi="it-IT"/>
        </w:rPr>
        <w:t>Avvisi attivi</w:t>
      </w:r>
    </w:p>
    <w:p w14:paraId="6F2D3AE9" w14:textId="1155905F" w:rsidR="00D854D0" w:rsidRPr="00E21BD0" w:rsidRDefault="00D854D0" w:rsidP="009C46D9">
      <w:pPr>
        <w:pStyle w:val="NoSpacing"/>
        <w:ind w:left="720"/>
        <w:rPr>
          <w:rFonts w:ascii="Arial" w:hAnsi="Arial" w:cs="Arial"/>
        </w:rPr>
      </w:pPr>
      <w:r w:rsidRPr="00E21BD0">
        <w:rPr>
          <w:rFonts w:ascii="Arial" w:hAnsi="Arial" w:cs="Arial"/>
          <w:lang w:bidi="it-IT"/>
        </w:rPr>
        <w:tab/>
      </w:r>
      <w:r w:rsidRPr="00E21BD0">
        <w:rPr>
          <w:rFonts w:ascii="Arial" w:hAnsi="Arial" w:cs="Arial"/>
          <w:lang w:bidi="it-IT"/>
        </w:rPr>
        <w:tab/>
      </w:r>
      <w:r w:rsidR="002F67CA" w:rsidRPr="00E21BD0">
        <w:rPr>
          <w:rFonts w:ascii="Arial" w:hAnsi="Arial" w:cs="Arial"/>
          <w:noProof/>
          <w:lang w:val="en-US" w:eastAsia="ja-JP"/>
        </w:rPr>
        <w:drawing>
          <wp:inline distT="0" distB="0" distL="0" distR="0" wp14:anchorId="7E15D0C4" wp14:editId="3F29F405">
            <wp:extent cx="152400" cy="142875"/>
            <wp:effectExtent l="0" t="0" r="0" b="9525"/>
            <wp:docPr id="1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E21BD0">
        <w:rPr>
          <w:rFonts w:ascii="Arial" w:hAnsi="Arial" w:cs="Arial"/>
          <w:lang w:bidi="it-IT"/>
        </w:rPr>
        <w:t>Processi di SQL Agent</w:t>
      </w:r>
    </w:p>
    <w:p w14:paraId="3539FFD8" w14:textId="464E0E1D" w:rsidR="00D854D0" w:rsidRPr="00E21BD0" w:rsidRDefault="00D854D0" w:rsidP="009C46D9">
      <w:pPr>
        <w:ind w:left="720"/>
        <w:rPr>
          <w:rFonts w:cs="Arial"/>
        </w:rPr>
      </w:pPr>
      <w:r w:rsidRPr="00E21BD0">
        <w:rPr>
          <w:rFonts w:cs="Arial"/>
          <w:lang w:bidi="it-IT"/>
        </w:rPr>
        <w:tab/>
      </w:r>
      <w:r w:rsidRPr="00E21BD0">
        <w:rPr>
          <w:rFonts w:cs="Arial"/>
          <w:lang w:bidi="it-IT"/>
        </w:rPr>
        <w:tab/>
      </w:r>
      <w:r w:rsidR="002F67CA" w:rsidRPr="00E21BD0">
        <w:rPr>
          <w:rFonts w:cs="Arial"/>
          <w:noProof/>
          <w:lang w:val="en-US" w:eastAsia="ja-JP"/>
        </w:rPr>
        <w:drawing>
          <wp:inline distT="0" distB="0" distL="0" distR="0" wp14:anchorId="53403B72" wp14:editId="21E0C0B8">
            <wp:extent cx="152400" cy="142875"/>
            <wp:effectExtent l="0" t="0" r="0" b="9525"/>
            <wp:docPr id="10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E21BD0">
        <w:rPr>
          <w:rFonts w:cs="Arial"/>
          <w:lang w:bidi="it-IT"/>
        </w:rPr>
        <w:t>Agenti SQL</w:t>
      </w:r>
    </w:p>
    <w:p w14:paraId="2B8740E9" w14:textId="09907BEC" w:rsidR="00DC2A7D" w:rsidRPr="00E21BD0" w:rsidRDefault="00E21BD0" w:rsidP="00DC2A7D">
      <w:pPr>
        <w:pStyle w:val="NoSpacing"/>
        <w:ind w:left="360"/>
        <w:rPr>
          <w:rFonts w:ascii="Arial" w:hAnsi="Arial" w:cs="Arial"/>
        </w:rPr>
      </w:pPr>
      <w:r w:rsidRPr="00E21BD0">
        <w:rPr>
          <w:rFonts w:ascii="Arial" w:hAnsi="Arial" w:cs="Arial"/>
          <w:lang w:bidi="it-IT"/>
        </w:rPr>
        <w:pict w14:anchorId="050CA471">
          <v:shape id="_x0000_i1033" type="#_x0000_t75" style="width:14.25pt;height:14.25pt;visibility:visible;mso-wrap-style:square">
            <v:imagedata r:id="rId54" o:title=""/>
          </v:shape>
        </w:pict>
      </w:r>
      <w:r w:rsidR="00DC2A7D" w:rsidRPr="00E21BD0">
        <w:rPr>
          <w:rFonts w:ascii="Arial" w:hAnsi="Arial" w:cs="Arial"/>
          <w:lang w:bidi="it-IT"/>
        </w:rPr>
        <w:t xml:space="preserve"> SQL Server Integration Services</w:t>
      </w:r>
    </w:p>
    <w:p w14:paraId="3C99CD11" w14:textId="34F4702D" w:rsidR="00DC2A7D" w:rsidRPr="00E21BD0" w:rsidRDefault="00DC2A7D" w:rsidP="009C46D9">
      <w:pPr>
        <w:pStyle w:val="NoSpacing"/>
        <w:ind w:left="720"/>
        <w:rPr>
          <w:rFonts w:ascii="Arial" w:hAnsi="Arial" w:cs="Arial"/>
        </w:rPr>
      </w:pPr>
      <w:r w:rsidRPr="00E21BD0">
        <w:rPr>
          <w:rFonts w:ascii="Arial" w:hAnsi="Arial" w:cs="Arial"/>
          <w:noProof/>
          <w:lang w:val="en-US" w:eastAsia="ja-JP"/>
        </w:rPr>
        <w:drawing>
          <wp:inline distT="0" distB="0" distL="0" distR="0" wp14:anchorId="7B44DBF2" wp14:editId="1BB6DC8F">
            <wp:extent cx="180975" cy="180975"/>
            <wp:effectExtent l="0" t="0" r="9525" b="9525"/>
            <wp:docPr id="109" name="Рисунок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E21BD0">
        <w:rPr>
          <w:rFonts w:ascii="Arial" w:hAnsi="Arial" w:cs="Arial"/>
          <w:lang w:bidi="it-IT"/>
        </w:rPr>
        <w:t>SSIS 2014</w:t>
      </w:r>
    </w:p>
    <w:p w14:paraId="735CE0F6" w14:textId="77777777" w:rsidR="00DC2A7D" w:rsidRPr="00E21BD0" w:rsidRDefault="00DC2A7D" w:rsidP="009C46D9">
      <w:pPr>
        <w:pStyle w:val="NoSpacing"/>
        <w:ind w:left="720"/>
        <w:rPr>
          <w:rFonts w:ascii="Arial" w:hAnsi="Arial" w:cs="Arial"/>
        </w:rPr>
      </w:pPr>
      <w:r w:rsidRPr="00E21BD0">
        <w:rPr>
          <w:rFonts w:ascii="Arial" w:hAnsi="Arial" w:cs="Arial"/>
          <w:lang w:bidi="it-IT"/>
        </w:rPr>
        <w:tab/>
      </w:r>
      <w:r w:rsidRPr="00E21BD0">
        <w:rPr>
          <w:rFonts w:ascii="Arial" w:hAnsi="Arial" w:cs="Arial"/>
          <w:noProof/>
          <w:lang w:val="en-US" w:eastAsia="ja-JP"/>
        </w:rPr>
        <w:drawing>
          <wp:inline distT="0" distB="0" distL="0" distR="0" wp14:anchorId="51382759" wp14:editId="724A7385">
            <wp:extent cx="180975" cy="180975"/>
            <wp:effectExtent l="0" t="0" r="9525" b="9525"/>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E21BD0">
        <w:rPr>
          <w:rFonts w:ascii="Arial" w:hAnsi="Arial" w:cs="Arial"/>
          <w:lang w:bidi="it-IT"/>
        </w:rPr>
        <w:t>Avvisi attivi</w:t>
      </w:r>
    </w:p>
    <w:p w14:paraId="4D2F2AC3" w14:textId="77777777" w:rsidR="00DC2A7D" w:rsidRPr="00E21BD0" w:rsidRDefault="00DC2A7D" w:rsidP="009C46D9">
      <w:pPr>
        <w:pStyle w:val="NoSpacing"/>
        <w:ind w:left="720"/>
        <w:rPr>
          <w:rFonts w:ascii="Arial" w:hAnsi="Arial" w:cs="Arial"/>
        </w:rPr>
      </w:pPr>
      <w:r w:rsidRPr="00E21BD0">
        <w:rPr>
          <w:rFonts w:ascii="Arial" w:hAnsi="Arial" w:cs="Arial"/>
          <w:lang w:bidi="it-IT"/>
        </w:rPr>
        <w:tab/>
      </w:r>
      <w:r w:rsidRPr="00E21BD0">
        <w:rPr>
          <w:rFonts w:ascii="Arial" w:hAnsi="Arial" w:cs="Arial"/>
          <w:noProof/>
          <w:lang w:val="en-US" w:eastAsia="ja-JP"/>
        </w:rPr>
        <w:drawing>
          <wp:inline distT="0" distB="0" distL="0" distR="0" wp14:anchorId="2D3EAEA0" wp14:editId="58BE0CF6">
            <wp:extent cx="180975" cy="180975"/>
            <wp:effectExtent l="0" t="0" r="9525" b="9525"/>
            <wp:docPr id="111"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E21BD0">
        <w:rPr>
          <w:rFonts w:ascii="Arial" w:hAnsi="Arial" w:cs="Arial"/>
          <w:lang w:bidi="it-IT"/>
        </w:rPr>
        <w:t>Tutti i dati sulle prestazioni</w:t>
      </w:r>
    </w:p>
    <w:p w14:paraId="25885C2C" w14:textId="77777777" w:rsidR="00DC2A7D" w:rsidRPr="00E21BD0" w:rsidRDefault="00DC2A7D" w:rsidP="009C46D9">
      <w:pPr>
        <w:pStyle w:val="NoSpacing"/>
        <w:ind w:left="720"/>
        <w:rPr>
          <w:rFonts w:ascii="Arial" w:hAnsi="Arial" w:cs="Arial"/>
        </w:rPr>
      </w:pPr>
      <w:r w:rsidRPr="00E21BD0">
        <w:rPr>
          <w:rFonts w:ascii="Arial" w:hAnsi="Arial" w:cs="Arial"/>
          <w:lang w:bidi="it-IT"/>
        </w:rPr>
        <w:tab/>
      </w:r>
      <w:r w:rsidRPr="00E21BD0">
        <w:rPr>
          <w:rFonts w:ascii="Arial" w:hAnsi="Arial" w:cs="Arial"/>
          <w:noProof/>
          <w:lang w:val="en-US" w:eastAsia="ja-JP"/>
        </w:rPr>
        <w:drawing>
          <wp:inline distT="0" distB="0" distL="0" distR="0" wp14:anchorId="0E04153C" wp14:editId="4DAF466F">
            <wp:extent cx="180975" cy="180975"/>
            <wp:effectExtent l="0" t="0" r="9525" b="9525"/>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E21BD0">
        <w:rPr>
          <w:rFonts w:ascii="Arial" w:hAnsi="Arial" w:cs="Arial"/>
          <w:lang w:bidi="it-IT"/>
        </w:rPr>
        <w:t>Integration Services</w:t>
      </w:r>
    </w:p>
    <w:p w14:paraId="755B25C9" w14:textId="53229DAD" w:rsidR="00DC2A7D" w:rsidRPr="00E21BD0" w:rsidRDefault="00DC2A7D" w:rsidP="0067454F">
      <w:pPr>
        <w:rPr>
          <w:rFonts w:cs="Arial"/>
        </w:rPr>
      </w:pPr>
    </w:p>
    <w:p w14:paraId="42D26B1B" w14:textId="6AD8F4A7" w:rsidR="00D854D0" w:rsidRPr="00E21BD0" w:rsidRDefault="00D854D0" w:rsidP="0067454F">
      <w:pPr>
        <w:rPr>
          <w:rFonts w:cs="Arial"/>
        </w:rPr>
      </w:pPr>
      <w:r w:rsidRPr="00E21BD0">
        <w:rPr>
          <w:rFonts w:cs="Arial"/>
          <w:lang w:bidi="it-IT"/>
        </w:rPr>
        <w:br w:type="page"/>
      </w:r>
    </w:p>
    <w:p w14:paraId="75365A05" w14:textId="7E34BE9C" w:rsidR="003B3ECC" w:rsidRPr="00E21BD0" w:rsidRDefault="003B3ECC" w:rsidP="00D82B82">
      <w:pPr>
        <w:pStyle w:val="Heading2"/>
        <w:jc w:val="left"/>
        <w:rPr>
          <w:rFonts w:cs="Arial"/>
        </w:rPr>
      </w:pPr>
      <w:bookmarkStart w:id="95" w:name="_Appendix:_Management_Pack"/>
      <w:bookmarkStart w:id="96" w:name="_Ref384671940"/>
      <w:bookmarkStart w:id="97" w:name="_Ref384837856"/>
      <w:bookmarkStart w:id="98" w:name="_Toc469571641"/>
      <w:bookmarkEnd w:id="95"/>
      <w:r w:rsidRPr="00E21BD0">
        <w:rPr>
          <w:rFonts w:cs="Arial"/>
          <w:lang w:bidi="it-IT"/>
        </w:rPr>
        <w:lastRenderedPageBreak/>
        <w:t xml:space="preserve">Appendice: Oggetti e </w:t>
      </w:r>
      <w:bookmarkEnd w:id="96"/>
      <w:bookmarkEnd w:id="97"/>
      <w:r w:rsidRPr="00E21BD0">
        <w:rPr>
          <w:rFonts w:cs="Arial"/>
          <w:lang w:bidi="it-IT"/>
        </w:rPr>
        <w:t>flussi di lavoro del Management Pack</w:t>
      </w:r>
      <w:bookmarkEnd w:id="98"/>
    </w:p>
    <w:p w14:paraId="7B4645ED" w14:textId="595CBD61" w:rsidR="003E685B" w:rsidRPr="00E21BD0" w:rsidRDefault="003B3ECC" w:rsidP="003E685B">
      <w:pPr>
        <w:rPr>
          <w:rFonts w:cs="Arial"/>
        </w:rPr>
      </w:pPr>
      <w:r w:rsidRPr="00E21BD0">
        <w:rPr>
          <w:rFonts w:cs="Arial"/>
          <w:lang w:bidi="it-IT"/>
        </w:rPr>
        <w:t xml:space="preserve">Il Management Pack per Microsoft SQL Server 2014 individua i tipi di oggetto descritti nelle sezioni seguenti. Non tutti gli oggetti vengono individuati automaticamente. Usare le sostituzioni per individuare gli oggetti non individuati automaticamente. </w:t>
      </w:r>
    </w:p>
    <w:p w14:paraId="1EA36A13" w14:textId="7C6D9DD3" w:rsidR="00C23EDC" w:rsidRPr="00E21BD0" w:rsidRDefault="00C23EDC" w:rsidP="003E685B">
      <w:pPr>
        <w:rPr>
          <w:rFonts w:cs="Arial"/>
          <w:sz w:val="12"/>
          <w:szCs w:val="12"/>
        </w:rPr>
      </w:pPr>
    </w:p>
    <w:p w14:paraId="1CC2C4AD" w14:textId="77777777" w:rsidR="002968FB" w:rsidRPr="00E21BD0" w:rsidRDefault="002968FB" w:rsidP="002968FB">
      <w:pPr>
        <w:spacing w:after="0" w:line="240" w:lineRule="auto"/>
        <w:jc w:val="left"/>
        <w:rPr>
          <w:rFonts w:cs="Arial"/>
        </w:rPr>
      </w:pPr>
      <w:r w:rsidRPr="00E21BD0">
        <w:rPr>
          <w:rFonts w:eastAsia="Calibri" w:cs="Arial"/>
          <w:b/>
          <w:color w:val="000000"/>
          <w:sz w:val="32"/>
          <w:lang w:bidi="it-IT"/>
        </w:rPr>
        <w:t>MSSQL 2014: valore di inizializzazione AlwaysOn</w:t>
      </w:r>
    </w:p>
    <w:p w14:paraId="76FFE242"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t>Questo oggetto indica che nel computer server specifico è installato Microsoft SQL Server 2014 con alcuni componenti AlwaysOn abilitati.</w:t>
      </w:r>
    </w:p>
    <w:p w14:paraId="5197EDC5" w14:textId="77777777" w:rsidR="002968FB" w:rsidRPr="00E21BD0" w:rsidRDefault="002968FB" w:rsidP="002968FB">
      <w:pPr>
        <w:spacing w:after="0" w:line="240" w:lineRule="auto"/>
        <w:jc w:val="left"/>
        <w:rPr>
          <w:rFonts w:cs="Arial"/>
        </w:rPr>
      </w:pPr>
      <w:r w:rsidRPr="00E21BD0">
        <w:rPr>
          <w:rFonts w:eastAsia="Calibri" w:cs="Arial"/>
          <w:b/>
          <w:color w:val="000000"/>
          <w:sz w:val="28"/>
          <w:lang w:bidi="it-IT"/>
        </w:rPr>
        <w:t>MSSQL 2014: valore di inizializzazione AlwaysOn - Individuazioni</w:t>
      </w:r>
    </w:p>
    <w:p w14:paraId="4C8978B4"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t>MSSQL 2014: individuazione AlwaysOn del valore di inizializzazione</w:t>
      </w:r>
    </w:p>
    <w:p w14:paraId="50E87EEF"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t>Questa individuazione viene usata per definire i computer nei quali AlwaysOn è abilitato.</w:t>
      </w:r>
    </w:p>
    <w:tbl>
      <w:tblPr>
        <w:tblW w:w="0" w:type="auto"/>
        <w:tblCellMar>
          <w:left w:w="0" w:type="dxa"/>
          <w:right w:w="0" w:type="dxa"/>
        </w:tblCellMar>
        <w:tblLook w:val="0000" w:firstRow="0" w:lastRow="0" w:firstColumn="0" w:lastColumn="0" w:noHBand="0" w:noVBand="0"/>
      </w:tblPr>
      <w:tblGrid>
        <w:gridCol w:w="41"/>
        <w:gridCol w:w="8491"/>
        <w:gridCol w:w="108"/>
      </w:tblGrid>
      <w:tr w:rsidR="002968FB" w:rsidRPr="00E21BD0" w14:paraId="0D55EFEB" w14:textId="77777777" w:rsidTr="008566C4">
        <w:trPr>
          <w:trHeight w:val="54"/>
        </w:trPr>
        <w:tc>
          <w:tcPr>
            <w:tcW w:w="54" w:type="dxa"/>
          </w:tcPr>
          <w:p w14:paraId="025A8619" w14:textId="77777777" w:rsidR="002968FB" w:rsidRPr="00E21BD0" w:rsidRDefault="002968FB" w:rsidP="008566C4">
            <w:pPr>
              <w:pStyle w:val="EmptyCellLayoutStyle"/>
              <w:spacing w:after="0" w:line="240" w:lineRule="auto"/>
              <w:rPr>
                <w:rFonts w:ascii="Arial" w:hAnsi="Arial" w:cs="Arial"/>
              </w:rPr>
            </w:pPr>
          </w:p>
        </w:tc>
        <w:tc>
          <w:tcPr>
            <w:tcW w:w="10395" w:type="dxa"/>
          </w:tcPr>
          <w:p w14:paraId="65D71671" w14:textId="77777777" w:rsidR="002968FB" w:rsidRPr="00E21BD0" w:rsidRDefault="002968FB" w:rsidP="008566C4">
            <w:pPr>
              <w:pStyle w:val="EmptyCellLayoutStyle"/>
              <w:spacing w:after="0" w:line="240" w:lineRule="auto"/>
              <w:rPr>
                <w:rFonts w:ascii="Arial" w:hAnsi="Arial" w:cs="Arial"/>
              </w:rPr>
            </w:pPr>
          </w:p>
        </w:tc>
        <w:tc>
          <w:tcPr>
            <w:tcW w:w="149" w:type="dxa"/>
          </w:tcPr>
          <w:p w14:paraId="0784D116" w14:textId="77777777" w:rsidR="002968FB" w:rsidRPr="00E21BD0" w:rsidRDefault="002968FB" w:rsidP="008566C4">
            <w:pPr>
              <w:pStyle w:val="EmptyCellLayoutStyle"/>
              <w:spacing w:after="0" w:line="240" w:lineRule="auto"/>
              <w:rPr>
                <w:rFonts w:ascii="Arial" w:hAnsi="Arial" w:cs="Arial"/>
              </w:rPr>
            </w:pPr>
          </w:p>
        </w:tc>
      </w:tr>
      <w:tr w:rsidR="002968FB" w:rsidRPr="00E21BD0" w14:paraId="4B306DB6" w14:textId="77777777" w:rsidTr="008566C4">
        <w:tc>
          <w:tcPr>
            <w:tcW w:w="54" w:type="dxa"/>
          </w:tcPr>
          <w:p w14:paraId="34E1C351" w14:textId="77777777" w:rsidR="002968FB" w:rsidRPr="00E21BD0"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95"/>
              <w:gridCol w:w="2848"/>
              <w:gridCol w:w="2820"/>
            </w:tblGrid>
            <w:tr w:rsidR="002968FB" w:rsidRPr="00E21BD0" w14:paraId="038005CC"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40ED610"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8370345"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18557A4"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Valore predefinito</w:t>
                  </w:r>
                </w:p>
              </w:tc>
            </w:tr>
            <w:tr w:rsidR="002968FB" w:rsidRPr="00E21BD0" w14:paraId="6220C923"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16B2711"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6C6ADB6"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 o disabilita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F030697"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Sì</w:t>
                  </w:r>
                </w:p>
              </w:tc>
            </w:tr>
            <w:tr w:rsidR="002968FB" w:rsidRPr="00E21BD0" w14:paraId="3629ECCB"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ED12E57"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Frequenza (secondi)</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9EB854A" w14:textId="77777777" w:rsidR="002968FB" w:rsidRPr="00E21BD0" w:rsidRDefault="002968FB" w:rsidP="008566C4">
                  <w:pPr>
                    <w:spacing w:after="0" w:line="240" w:lineRule="auto"/>
                    <w:jc w:val="left"/>
                    <w:rPr>
                      <w:rFonts w:cs="Arial"/>
                    </w:rPr>
                  </w:pP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B653EE0"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14400</w:t>
                  </w:r>
                </w:p>
              </w:tc>
            </w:tr>
          </w:tbl>
          <w:p w14:paraId="016E0449" w14:textId="77777777" w:rsidR="002968FB" w:rsidRPr="00E21BD0" w:rsidRDefault="002968FB" w:rsidP="008566C4">
            <w:pPr>
              <w:spacing w:after="0" w:line="240" w:lineRule="auto"/>
              <w:jc w:val="left"/>
              <w:rPr>
                <w:rFonts w:cs="Arial"/>
              </w:rPr>
            </w:pPr>
          </w:p>
        </w:tc>
        <w:tc>
          <w:tcPr>
            <w:tcW w:w="149" w:type="dxa"/>
          </w:tcPr>
          <w:p w14:paraId="74A72481" w14:textId="77777777" w:rsidR="002968FB" w:rsidRPr="00E21BD0" w:rsidRDefault="002968FB" w:rsidP="008566C4">
            <w:pPr>
              <w:pStyle w:val="EmptyCellLayoutStyle"/>
              <w:spacing w:after="0" w:line="240" w:lineRule="auto"/>
              <w:rPr>
                <w:rFonts w:ascii="Arial" w:hAnsi="Arial" w:cs="Arial"/>
              </w:rPr>
            </w:pPr>
          </w:p>
        </w:tc>
      </w:tr>
      <w:tr w:rsidR="002968FB" w:rsidRPr="00E21BD0" w14:paraId="59E8A4E2" w14:textId="77777777" w:rsidTr="008566C4">
        <w:trPr>
          <w:trHeight w:val="80"/>
        </w:trPr>
        <w:tc>
          <w:tcPr>
            <w:tcW w:w="54" w:type="dxa"/>
          </w:tcPr>
          <w:p w14:paraId="1BEDC672" w14:textId="77777777" w:rsidR="002968FB" w:rsidRPr="00E21BD0" w:rsidRDefault="002968FB" w:rsidP="008566C4">
            <w:pPr>
              <w:pStyle w:val="EmptyCellLayoutStyle"/>
              <w:spacing w:after="0" w:line="240" w:lineRule="auto"/>
              <w:rPr>
                <w:rFonts w:ascii="Arial" w:hAnsi="Arial" w:cs="Arial"/>
              </w:rPr>
            </w:pPr>
          </w:p>
        </w:tc>
        <w:tc>
          <w:tcPr>
            <w:tcW w:w="10395" w:type="dxa"/>
          </w:tcPr>
          <w:p w14:paraId="0BE2C967" w14:textId="77777777" w:rsidR="002968FB" w:rsidRPr="00E21BD0" w:rsidRDefault="002968FB" w:rsidP="008566C4">
            <w:pPr>
              <w:pStyle w:val="EmptyCellLayoutStyle"/>
              <w:spacing w:after="0" w:line="240" w:lineRule="auto"/>
              <w:rPr>
                <w:rFonts w:ascii="Arial" w:hAnsi="Arial" w:cs="Arial"/>
              </w:rPr>
            </w:pPr>
          </w:p>
        </w:tc>
        <w:tc>
          <w:tcPr>
            <w:tcW w:w="149" w:type="dxa"/>
          </w:tcPr>
          <w:p w14:paraId="16551A8F" w14:textId="77777777" w:rsidR="002968FB" w:rsidRPr="00E21BD0" w:rsidRDefault="002968FB" w:rsidP="008566C4">
            <w:pPr>
              <w:pStyle w:val="EmptyCellLayoutStyle"/>
              <w:spacing w:after="0" w:line="240" w:lineRule="auto"/>
              <w:rPr>
                <w:rFonts w:ascii="Arial" w:hAnsi="Arial" w:cs="Arial"/>
              </w:rPr>
            </w:pPr>
          </w:p>
        </w:tc>
      </w:tr>
    </w:tbl>
    <w:p w14:paraId="4D0A5023" w14:textId="77777777" w:rsidR="002968FB" w:rsidRPr="00E21BD0" w:rsidRDefault="002968FB" w:rsidP="002968FB">
      <w:pPr>
        <w:spacing w:after="0" w:line="240" w:lineRule="auto"/>
        <w:jc w:val="left"/>
        <w:rPr>
          <w:rFonts w:cs="Arial"/>
        </w:rPr>
      </w:pPr>
    </w:p>
    <w:p w14:paraId="1FB126FC" w14:textId="77777777" w:rsidR="002968FB" w:rsidRPr="00E21BD0" w:rsidRDefault="002968FB" w:rsidP="002968FB">
      <w:pPr>
        <w:spacing w:after="0" w:line="240" w:lineRule="auto"/>
        <w:jc w:val="left"/>
        <w:rPr>
          <w:rFonts w:cs="Arial"/>
        </w:rPr>
      </w:pPr>
      <w:r w:rsidRPr="00E21BD0">
        <w:rPr>
          <w:rFonts w:eastAsia="Calibri" w:cs="Arial"/>
          <w:b/>
          <w:color w:val="000000"/>
          <w:sz w:val="28"/>
          <w:lang w:bidi="it-IT"/>
        </w:rPr>
        <w:t>MSSQL 2014: individuazione valore di inizializzazione AlwaysOn - Regole (avvisi)</w:t>
      </w:r>
    </w:p>
    <w:p w14:paraId="6A3143F9"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t>MSSQL 2014: regola script di individuazione AlwaysOn non riuscito</w:t>
      </w:r>
    </w:p>
    <w:p w14:paraId="7F098AA9"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t>Questa regola individua l'ID evento 4202 e genera un avviso</w:t>
      </w:r>
    </w:p>
    <w:tbl>
      <w:tblPr>
        <w:tblW w:w="0" w:type="auto"/>
        <w:tblCellMar>
          <w:left w:w="0" w:type="dxa"/>
          <w:right w:w="0" w:type="dxa"/>
        </w:tblCellMar>
        <w:tblLook w:val="0000" w:firstRow="0" w:lastRow="0" w:firstColumn="0" w:lastColumn="0" w:noHBand="0" w:noVBand="0"/>
      </w:tblPr>
      <w:tblGrid>
        <w:gridCol w:w="41"/>
        <w:gridCol w:w="8489"/>
        <w:gridCol w:w="110"/>
      </w:tblGrid>
      <w:tr w:rsidR="002968FB" w:rsidRPr="00E21BD0" w14:paraId="446C04C3" w14:textId="77777777" w:rsidTr="008566C4">
        <w:trPr>
          <w:trHeight w:val="54"/>
        </w:trPr>
        <w:tc>
          <w:tcPr>
            <w:tcW w:w="54" w:type="dxa"/>
          </w:tcPr>
          <w:p w14:paraId="2C19621E" w14:textId="77777777" w:rsidR="002968FB" w:rsidRPr="00E21BD0" w:rsidRDefault="002968FB" w:rsidP="008566C4">
            <w:pPr>
              <w:pStyle w:val="EmptyCellLayoutStyle"/>
              <w:spacing w:after="0" w:line="240" w:lineRule="auto"/>
              <w:rPr>
                <w:rFonts w:ascii="Arial" w:hAnsi="Arial" w:cs="Arial"/>
              </w:rPr>
            </w:pPr>
          </w:p>
        </w:tc>
        <w:tc>
          <w:tcPr>
            <w:tcW w:w="10395" w:type="dxa"/>
          </w:tcPr>
          <w:p w14:paraId="64D5E1F4" w14:textId="77777777" w:rsidR="002968FB" w:rsidRPr="00E21BD0" w:rsidRDefault="002968FB" w:rsidP="008566C4">
            <w:pPr>
              <w:pStyle w:val="EmptyCellLayoutStyle"/>
              <w:spacing w:after="0" w:line="240" w:lineRule="auto"/>
              <w:rPr>
                <w:rFonts w:ascii="Arial" w:hAnsi="Arial" w:cs="Arial"/>
              </w:rPr>
            </w:pPr>
          </w:p>
        </w:tc>
        <w:tc>
          <w:tcPr>
            <w:tcW w:w="149" w:type="dxa"/>
          </w:tcPr>
          <w:p w14:paraId="7C4A2B4C" w14:textId="77777777" w:rsidR="002968FB" w:rsidRPr="00E21BD0" w:rsidRDefault="002968FB" w:rsidP="008566C4">
            <w:pPr>
              <w:pStyle w:val="EmptyCellLayoutStyle"/>
              <w:spacing w:after="0" w:line="240" w:lineRule="auto"/>
              <w:rPr>
                <w:rFonts w:ascii="Arial" w:hAnsi="Arial" w:cs="Arial"/>
              </w:rPr>
            </w:pPr>
          </w:p>
        </w:tc>
      </w:tr>
      <w:tr w:rsidR="002968FB" w:rsidRPr="00E21BD0" w14:paraId="65AA49C7" w14:textId="77777777" w:rsidTr="008566C4">
        <w:tc>
          <w:tcPr>
            <w:tcW w:w="54" w:type="dxa"/>
          </w:tcPr>
          <w:p w14:paraId="7EFF73F1" w14:textId="77777777" w:rsidR="002968FB" w:rsidRPr="00E21BD0"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48"/>
              <w:gridCol w:w="2870"/>
              <w:gridCol w:w="2843"/>
            </w:tblGrid>
            <w:tr w:rsidR="002968FB" w:rsidRPr="00E21BD0" w14:paraId="21CEF281"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90FF337"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3F258D3"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3467A4E"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Valore predefinito</w:t>
                  </w:r>
                </w:p>
              </w:tc>
            </w:tr>
            <w:tr w:rsidR="002968FB" w:rsidRPr="00E21BD0" w14:paraId="0026DE67"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B3A157C"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E56E8A0"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 o disabilita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7270CE8"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Sì</w:t>
                  </w:r>
                </w:p>
              </w:tc>
            </w:tr>
            <w:tr w:rsidR="002968FB" w:rsidRPr="00E21BD0" w14:paraId="17DC7B85"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E2EB8C8"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173C6AC"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se il flusso di lavoro genera un 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19979A5" w14:textId="77777777" w:rsidR="002968FB" w:rsidRPr="00E21BD0" w:rsidRDefault="002968FB" w:rsidP="008566C4">
                  <w:pPr>
                    <w:spacing w:after="0" w:line="240" w:lineRule="auto"/>
                    <w:jc w:val="left"/>
                    <w:rPr>
                      <w:rFonts w:cs="Arial"/>
                    </w:rPr>
                  </w:pPr>
                  <w:r w:rsidRPr="00E21BD0">
                    <w:rPr>
                      <w:rFonts w:eastAsia="Arial" w:cs="Arial"/>
                      <w:color w:val="000000"/>
                      <w:lang w:bidi="it-IT"/>
                    </w:rPr>
                    <w:t>Sì</w:t>
                  </w:r>
                </w:p>
              </w:tc>
            </w:tr>
            <w:tr w:rsidR="002968FB" w:rsidRPr="00E21BD0" w14:paraId="7E33952A"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07B6939"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Priorità</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9806343"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la priorità dell'avviso.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D6CB39E"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1</w:t>
                  </w:r>
                </w:p>
              </w:tc>
            </w:tr>
            <w:tr w:rsidR="002968FB" w:rsidRPr="00E21BD0" w14:paraId="19D05D20"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BEE6FE9"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547F6AB"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la gravità dell'avviso.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4CEBA5D"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2</w:t>
                  </w:r>
                </w:p>
              </w:tc>
            </w:tr>
          </w:tbl>
          <w:p w14:paraId="69915835" w14:textId="77777777" w:rsidR="002968FB" w:rsidRPr="00E21BD0" w:rsidRDefault="002968FB" w:rsidP="008566C4">
            <w:pPr>
              <w:spacing w:after="0" w:line="240" w:lineRule="auto"/>
              <w:jc w:val="left"/>
              <w:rPr>
                <w:rFonts w:cs="Arial"/>
              </w:rPr>
            </w:pPr>
          </w:p>
        </w:tc>
        <w:tc>
          <w:tcPr>
            <w:tcW w:w="149" w:type="dxa"/>
          </w:tcPr>
          <w:p w14:paraId="07F1E351" w14:textId="77777777" w:rsidR="002968FB" w:rsidRPr="00E21BD0" w:rsidRDefault="002968FB" w:rsidP="008566C4">
            <w:pPr>
              <w:pStyle w:val="EmptyCellLayoutStyle"/>
              <w:spacing w:after="0" w:line="240" w:lineRule="auto"/>
              <w:rPr>
                <w:rFonts w:ascii="Arial" w:hAnsi="Arial" w:cs="Arial"/>
              </w:rPr>
            </w:pPr>
          </w:p>
        </w:tc>
      </w:tr>
      <w:tr w:rsidR="002968FB" w:rsidRPr="00E21BD0" w14:paraId="118793FF" w14:textId="77777777" w:rsidTr="008566C4">
        <w:trPr>
          <w:trHeight w:val="80"/>
        </w:trPr>
        <w:tc>
          <w:tcPr>
            <w:tcW w:w="54" w:type="dxa"/>
          </w:tcPr>
          <w:p w14:paraId="50DD4FB4" w14:textId="77777777" w:rsidR="002968FB" w:rsidRPr="00E21BD0" w:rsidRDefault="002968FB" w:rsidP="008566C4">
            <w:pPr>
              <w:pStyle w:val="EmptyCellLayoutStyle"/>
              <w:spacing w:after="0" w:line="240" w:lineRule="auto"/>
              <w:rPr>
                <w:rFonts w:ascii="Arial" w:hAnsi="Arial" w:cs="Arial"/>
              </w:rPr>
            </w:pPr>
          </w:p>
        </w:tc>
        <w:tc>
          <w:tcPr>
            <w:tcW w:w="10395" w:type="dxa"/>
          </w:tcPr>
          <w:p w14:paraId="55478242" w14:textId="77777777" w:rsidR="002968FB" w:rsidRPr="00E21BD0" w:rsidRDefault="002968FB" w:rsidP="008566C4">
            <w:pPr>
              <w:pStyle w:val="EmptyCellLayoutStyle"/>
              <w:spacing w:after="0" w:line="240" w:lineRule="auto"/>
              <w:rPr>
                <w:rFonts w:ascii="Arial" w:hAnsi="Arial" w:cs="Arial"/>
              </w:rPr>
            </w:pPr>
          </w:p>
        </w:tc>
        <w:tc>
          <w:tcPr>
            <w:tcW w:w="149" w:type="dxa"/>
          </w:tcPr>
          <w:p w14:paraId="335CFDF6" w14:textId="77777777" w:rsidR="002968FB" w:rsidRPr="00E21BD0" w:rsidRDefault="002968FB" w:rsidP="008566C4">
            <w:pPr>
              <w:pStyle w:val="EmptyCellLayoutStyle"/>
              <w:spacing w:after="0" w:line="240" w:lineRule="auto"/>
              <w:rPr>
                <w:rFonts w:ascii="Arial" w:hAnsi="Arial" w:cs="Arial"/>
              </w:rPr>
            </w:pPr>
          </w:p>
        </w:tc>
      </w:tr>
    </w:tbl>
    <w:p w14:paraId="19455802" w14:textId="77777777" w:rsidR="002968FB" w:rsidRPr="00E21BD0" w:rsidRDefault="002968FB" w:rsidP="002968FB">
      <w:pPr>
        <w:spacing w:after="0" w:line="240" w:lineRule="auto"/>
        <w:jc w:val="left"/>
        <w:rPr>
          <w:rFonts w:cs="Arial"/>
        </w:rPr>
      </w:pPr>
    </w:p>
    <w:p w14:paraId="144E0B50" w14:textId="77777777" w:rsidR="002968FB" w:rsidRPr="00E21BD0" w:rsidRDefault="002968FB" w:rsidP="002968FB">
      <w:pPr>
        <w:spacing w:after="0" w:line="240" w:lineRule="auto"/>
        <w:jc w:val="left"/>
        <w:rPr>
          <w:rFonts w:cs="Arial"/>
        </w:rPr>
      </w:pPr>
      <w:r w:rsidRPr="00E21BD0">
        <w:rPr>
          <w:rFonts w:eastAsia="Calibri" w:cs="Arial"/>
          <w:b/>
          <w:color w:val="000000"/>
          <w:sz w:val="32"/>
          <w:lang w:bidi="it-IT"/>
        </w:rPr>
        <w:t>MSSQL 2014: gruppo di disponibilità</w:t>
      </w:r>
    </w:p>
    <w:p w14:paraId="1114B396"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t>Questo oggetto rappresenta l'oggetto SMO del gruppo di disponibilità e contiene tutte le proprietà necessarie per l'identificazione e il monitoraggio.</w:t>
      </w:r>
    </w:p>
    <w:p w14:paraId="623A4BD2" w14:textId="77777777" w:rsidR="002968FB" w:rsidRPr="00E21BD0" w:rsidRDefault="002968FB" w:rsidP="002968FB">
      <w:pPr>
        <w:spacing w:after="0" w:line="240" w:lineRule="auto"/>
        <w:jc w:val="left"/>
        <w:rPr>
          <w:rFonts w:cs="Arial"/>
        </w:rPr>
      </w:pPr>
      <w:r w:rsidRPr="00E21BD0">
        <w:rPr>
          <w:rFonts w:eastAsia="Calibri" w:cs="Arial"/>
          <w:b/>
          <w:color w:val="000000"/>
          <w:sz w:val="28"/>
          <w:lang w:bidi="it-IT"/>
        </w:rPr>
        <w:t>MSSQL 2014: gruppo di disponibilità - Individuazioni</w:t>
      </w:r>
    </w:p>
    <w:p w14:paraId="717B9852"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lastRenderedPageBreak/>
        <w:t>MSSQL 2014: General AlwaysOn Discovery</w:t>
      </w:r>
    </w:p>
    <w:p w14:paraId="2D8F643F"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t>Individuazione di oggetti AlwaysOn</w:t>
      </w:r>
    </w:p>
    <w:tbl>
      <w:tblPr>
        <w:tblW w:w="0" w:type="auto"/>
        <w:tblCellMar>
          <w:left w:w="0" w:type="dxa"/>
          <w:right w:w="0" w:type="dxa"/>
        </w:tblCellMar>
        <w:tblLook w:val="0000" w:firstRow="0" w:lastRow="0" w:firstColumn="0" w:lastColumn="0" w:noHBand="0" w:noVBand="0"/>
      </w:tblPr>
      <w:tblGrid>
        <w:gridCol w:w="40"/>
        <w:gridCol w:w="8492"/>
        <w:gridCol w:w="108"/>
      </w:tblGrid>
      <w:tr w:rsidR="002968FB" w:rsidRPr="00E21BD0" w14:paraId="5DBB03CB" w14:textId="77777777" w:rsidTr="008566C4">
        <w:trPr>
          <w:trHeight w:val="54"/>
        </w:trPr>
        <w:tc>
          <w:tcPr>
            <w:tcW w:w="54" w:type="dxa"/>
          </w:tcPr>
          <w:p w14:paraId="7105926F" w14:textId="77777777" w:rsidR="002968FB" w:rsidRPr="00E21BD0" w:rsidRDefault="002968FB" w:rsidP="008566C4">
            <w:pPr>
              <w:pStyle w:val="EmptyCellLayoutStyle"/>
              <w:spacing w:after="0" w:line="240" w:lineRule="auto"/>
              <w:rPr>
                <w:rFonts w:ascii="Arial" w:hAnsi="Arial" w:cs="Arial"/>
              </w:rPr>
            </w:pPr>
          </w:p>
        </w:tc>
        <w:tc>
          <w:tcPr>
            <w:tcW w:w="10395" w:type="dxa"/>
          </w:tcPr>
          <w:p w14:paraId="7DCFAC73" w14:textId="77777777" w:rsidR="002968FB" w:rsidRPr="00E21BD0" w:rsidRDefault="002968FB" w:rsidP="008566C4">
            <w:pPr>
              <w:pStyle w:val="EmptyCellLayoutStyle"/>
              <w:spacing w:after="0" w:line="240" w:lineRule="auto"/>
              <w:rPr>
                <w:rFonts w:ascii="Arial" w:hAnsi="Arial" w:cs="Arial"/>
              </w:rPr>
            </w:pPr>
          </w:p>
        </w:tc>
        <w:tc>
          <w:tcPr>
            <w:tcW w:w="149" w:type="dxa"/>
          </w:tcPr>
          <w:p w14:paraId="2317A8FF" w14:textId="77777777" w:rsidR="002968FB" w:rsidRPr="00E21BD0" w:rsidRDefault="002968FB" w:rsidP="008566C4">
            <w:pPr>
              <w:pStyle w:val="EmptyCellLayoutStyle"/>
              <w:spacing w:after="0" w:line="240" w:lineRule="auto"/>
              <w:rPr>
                <w:rFonts w:ascii="Arial" w:hAnsi="Arial" w:cs="Arial"/>
              </w:rPr>
            </w:pPr>
          </w:p>
        </w:tc>
      </w:tr>
      <w:tr w:rsidR="002968FB" w:rsidRPr="00E21BD0" w14:paraId="7BB136EA" w14:textId="77777777" w:rsidTr="008566C4">
        <w:tc>
          <w:tcPr>
            <w:tcW w:w="54" w:type="dxa"/>
          </w:tcPr>
          <w:p w14:paraId="6A8D75AF" w14:textId="77777777" w:rsidR="002968FB" w:rsidRPr="00E21BD0"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40"/>
              <w:gridCol w:w="2916"/>
              <w:gridCol w:w="2808"/>
            </w:tblGrid>
            <w:tr w:rsidR="002968FB" w:rsidRPr="00E21BD0" w14:paraId="183713C6"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FE8ACD7"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C3B8E05"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3C42E76"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Valore predefinito</w:t>
                  </w:r>
                </w:p>
              </w:tc>
            </w:tr>
            <w:tr w:rsidR="002968FB" w:rsidRPr="00E21BD0" w14:paraId="72C74508"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3FE6188"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0F066A4"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 o disabilita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19E58F3"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Sì</w:t>
                  </w:r>
                </w:p>
              </w:tc>
            </w:tr>
            <w:tr w:rsidR="002968FB" w:rsidRPr="00E21BD0" w14:paraId="63F6FBFD"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1B02D2E"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Intervallo (secondi)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EC21F7E"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Intervallo di tempo ricorrente in secondi in cui eseguire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83F0030"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14400</w:t>
                  </w:r>
                </w:p>
              </w:tc>
            </w:tr>
            <w:tr w:rsidR="002968FB" w:rsidRPr="00E21BD0" w14:paraId="0EC27564"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52E0EDA"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Timeout (secondi)</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2FC70ED"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Specifica il tempo di esecuzione consentito per il flusso di lavoro prima che venga chiuso e contrassegnato come non riuscito.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985029F"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300</w:t>
                  </w:r>
                </w:p>
              </w:tc>
            </w:tr>
          </w:tbl>
          <w:p w14:paraId="551E38D2" w14:textId="77777777" w:rsidR="002968FB" w:rsidRPr="00E21BD0" w:rsidRDefault="002968FB" w:rsidP="008566C4">
            <w:pPr>
              <w:spacing w:after="0" w:line="240" w:lineRule="auto"/>
              <w:jc w:val="left"/>
              <w:rPr>
                <w:rFonts w:cs="Arial"/>
              </w:rPr>
            </w:pPr>
          </w:p>
        </w:tc>
        <w:tc>
          <w:tcPr>
            <w:tcW w:w="149" w:type="dxa"/>
          </w:tcPr>
          <w:p w14:paraId="0376B2AD" w14:textId="77777777" w:rsidR="002968FB" w:rsidRPr="00E21BD0" w:rsidRDefault="002968FB" w:rsidP="008566C4">
            <w:pPr>
              <w:pStyle w:val="EmptyCellLayoutStyle"/>
              <w:spacing w:after="0" w:line="240" w:lineRule="auto"/>
              <w:rPr>
                <w:rFonts w:ascii="Arial" w:hAnsi="Arial" w:cs="Arial"/>
              </w:rPr>
            </w:pPr>
          </w:p>
        </w:tc>
      </w:tr>
      <w:tr w:rsidR="002968FB" w:rsidRPr="00E21BD0" w14:paraId="6665E6C7" w14:textId="77777777" w:rsidTr="008566C4">
        <w:trPr>
          <w:trHeight w:val="80"/>
        </w:trPr>
        <w:tc>
          <w:tcPr>
            <w:tcW w:w="54" w:type="dxa"/>
          </w:tcPr>
          <w:p w14:paraId="5894A552" w14:textId="77777777" w:rsidR="002968FB" w:rsidRPr="00E21BD0" w:rsidRDefault="002968FB" w:rsidP="008566C4">
            <w:pPr>
              <w:pStyle w:val="EmptyCellLayoutStyle"/>
              <w:spacing w:after="0" w:line="240" w:lineRule="auto"/>
              <w:rPr>
                <w:rFonts w:ascii="Arial" w:hAnsi="Arial" w:cs="Arial"/>
              </w:rPr>
            </w:pPr>
          </w:p>
        </w:tc>
        <w:tc>
          <w:tcPr>
            <w:tcW w:w="10395" w:type="dxa"/>
          </w:tcPr>
          <w:p w14:paraId="59970D6F" w14:textId="77777777" w:rsidR="002968FB" w:rsidRPr="00E21BD0" w:rsidRDefault="002968FB" w:rsidP="008566C4">
            <w:pPr>
              <w:pStyle w:val="EmptyCellLayoutStyle"/>
              <w:spacing w:after="0" w:line="240" w:lineRule="auto"/>
              <w:rPr>
                <w:rFonts w:ascii="Arial" w:hAnsi="Arial" w:cs="Arial"/>
              </w:rPr>
            </w:pPr>
          </w:p>
        </w:tc>
        <w:tc>
          <w:tcPr>
            <w:tcW w:w="149" w:type="dxa"/>
          </w:tcPr>
          <w:p w14:paraId="12EB4294" w14:textId="77777777" w:rsidR="002968FB" w:rsidRPr="00E21BD0" w:rsidRDefault="002968FB" w:rsidP="008566C4">
            <w:pPr>
              <w:pStyle w:val="EmptyCellLayoutStyle"/>
              <w:spacing w:after="0" w:line="240" w:lineRule="auto"/>
              <w:rPr>
                <w:rFonts w:ascii="Arial" w:hAnsi="Arial" w:cs="Arial"/>
              </w:rPr>
            </w:pPr>
          </w:p>
        </w:tc>
      </w:tr>
    </w:tbl>
    <w:p w14:paraId="6E535747" w14:textId="77777777" w:rsidR="002968FB" w:rsidRPr="00E21BD0" w:rsidRDefault="002968FB" w:rsidP="002968FB">
      <w:pPr>
        <w:spacing w:after="0" w:line="240" w:lineRule="auto"/>
        <w:jc w:val="left"/>
        <w:rPr>
          <w:rFonts w:cs="Arial"/>
        </w:rPr>
      </w:pPr>
    </w:p>
    <w:p w14:paraId="0E4829B8" w14:textId="77777777" w:rsidR="002968FB" w:rsidRPr="00E21BD0" w:rsidRDefault="002968FB" w:rsidP="002968FB">
      <w:pPr>
        <w:spacing w:after="0" w:line="240" w:lineRule="auto"/>
        <w:jc w:val="left"/>
        <w:rPr>
          <w:rFonts w:cs="Arial"/>
        </w:rPr>
      </w:pPr>
      <w:r w:rsidRPr="00E21BD0">
        <w:rPr>
          <w:rFonts w:eastAsia="Calibri" w:cs="Arial"/>
          <w:b/>
          <w:color w:val="000000"/>
          <w:sz w:val="28"/>
          <w:lang w:bidi="it-IT"/>
        </w:rPr>
        <w:t>MSSQL 2014: gruppo di disponibilità - Monitoraggi (rollup) delle dipendenze</w:t>
      </w:r>
    </w:p>
    <w:p w14:paraId="0175331E"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t>Cluster WSFC (rollup)</w:t>
      </w:r>
    </w:p>
    <w:p w14:paraId="0836AD04"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t>Questo monitoraggio controlla lo stato del servizio WSFC (Windows Server Failover Cluster). Questo monitoraggio è un monitoraggio delle dipendenze (rollup).</w:t>
      </w:r>
    </w:p>
    <w:p w14:paraId="34981EE3" w14:textId="77777777" w:rsidR="002968FB" w:rsidRPr="00E21BD0" w:rsidRDefault="002968FB" w:rsidP="002968FB">
      <w:pPr>
        <w:spacing w:after="0" w:line="240" w:lineRule="auto"/>
        <w:jc w:val="left"/>
        <w:rPr>
          <w:rFonts w:cs="Arial"/>
        </w:rPr>
      </w:pPr>
    </w:p>
    <w:p w14:paraId="4AE5C4CA"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t>Ruolo delle repliche di disponibilità (rollup)</w:t>
      </w:r>
    </w:p>
    <w:p w14:paraId="6BBB652A"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t>Questo monitoraggio esegue il rollup dello stato del ruolo di tutte le repliche di disponibilità e verifica se sono presenti repliche di disponibilità con un ruolo non integro. Lo stato del monitoraggio non è integro quando è presente una qualsiasi replica di disponibilità il cui ruolo non è primario né secondario. In caso contrario, lo stato del monitoraggio è integro. Questo monitoraggio è un monitoraggio delle dipendenze (rollup).</w:t>
      </w:r>
    </w:p>
    <w:p w14:paraId="0F24F472" w14:textId="77777777" w:rsidR="002968FB" w:rsidRPr="00E21BD0" w:rsidRDefault="002968FB" w:rsidP="002968FB">
      <w:pPr>
        <w:spacing w:after="0" w:line="240" w:lineRule="auto"/>
        <w:jc w:val="left"/>
        <w:rPr>
          <w:rFonts w:cs="Arial"/>
        </w:rPr>
      </w:pPr>
    </w:p>
    <w:p w14:paraId="17C27A61"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t>Stato di integrità estesa del gruppo di disponibilità (rollup)</w:t>
      </w:r>
    </w:p>
    <w:p w14:paraId="1ADDA139"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t>Monitoraggio di rollup per tutti i monitoraggi di integrità estesa. I monitoraggi di integrità estesa vengono generati automaticamente mediante l'individuazione dei criteri di integrità esistenti nelle istanze di SQL Server.</w:t>
      </w:r>
    </w:p>
    <w:p w14:paraId="437ED435" w14:textId="77777777" w:rsidR="002968FB" w:rsidRPr="00E21BD0" w:rsidRDefault="002968FB" w:rsidP="002968FB">
      <w:pPr>
        <w:spacing w:after="0" w:line="240" w:lineRule="auto"/>
        <w:jc w:val="left"/>
        <w:rPr>
          <w:rFonts w:cs="Arial"/>
        </w:rPr>
      </w:pPr>
    </w:p>
    <w:p w14:paraId="739FE08C"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t>Sincronizzazione dei dati delle repliche sincrone (rollup)</w:t>
      </w:r>
    </w:p>
    <w:p w14:paraId="57765F42"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t xml:space="preserve">Questo monitoraggio esegue il rollup dello stato di sincronizzazione dei dati di tutte le repliche di disponibilità e verifica se sono presenti repliche di disponibilità con uno stato di sincronizzazione diverso da quello previsto.  Lo stato del monitoraggio non è integro quando una qualsiasi replica asincrona è in uno stato diverso da SINCRONIZZAZIONE IN CORSO e una qualsiasi replica sincrona è in uno stato diverso da SINCRONIZZATO. </w:t>
      </w:r>
      <w:r w:rsidRPr="00E21BD0">
        <w:rPr>
          <w:rFonts w:eastAsia="Calibri" w:cs="Arial"/>
          <w:color w:val="000000"/>
          <w:sz w:val="22"/>
          <w:lang w:bidi="it-IT"/>
        </w:rPr>
        <w:lastRenderedPageBreak/>
        <w:t>In caso contrario, lo stato del monitoraggio è integro. Questo monitoraggio è un monitoraggio delle dipendenze (rollup).</w:t>
      </w:r>
    </w:p>
    <w:p w14:paraId="73313F50" w14:textId="77777777" w:rsidR="002968FB" w:rsidRPr="00E21BD0" w:rsidRDefault="002968FB" w:rsidP="002968FB">
      <w:pPr>
        <w:spacing w:after="0" w:line="240" w:lineRule="auto"/>
        <w:jc w:val="left"/>
        <w:rPr>
          <w:rFonts w:cs="Arial"/>
        </w:rPr>
      </w:pPr>
    </w:p>
    <w:p w14:paraId="4356E62F"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t>Sincronizzazione dei dati delle repliche di disponibilità (rollup)</w:t>
      </w:r>
    </w:p>
    <w:p w14:paraId="77C9784E"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t>Questo monitoraggio esegue il rollup dello stato di sincronizzazione dei dati di tutte le repliche del gruppo di disponibilità e verifica se la sincronizzazione di una di tali repliche di disponibilità non è operativa. Lo stato del monitoraggio non è integro se lo stato di sincronizzazione dei dati di una delle repliche di disponibilità è NON IN SINCRONIZZAZIONE. Lo stato del monitoraggio è integro quando nessuna delle repliche di disponibilità ha lo stato di sincronizzazione dei dati NON IN SINCRONIZZAZIONE. Questo monitoraggio è un monitoraggio delle dipendenze (rollup).</w:t>
      </w:r>
    </w:p>
    <w:p w14:paraId="0719435F" w14:textId="77777777" w:rsidR="002968FB" w:rsidRPr="00E21BD0" w:rsidRDefault="002968FB" w:rsidP="002968FB">
      <w:pPr>
        <w:spacing w:after="0" w:line="240" w:lineRule="auto"/>
        <w:jc w:val="left"/>
        <w:rPr>
          <w:rFonts w:cs="Arial"/>
        </w:rPr>
      </w:pPr>
    </w:p>
    <w:p w14:paraId="6F3A50E0"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t>Failover automatico del gruppo di disponibilità (rollup)</w:t>
      </w:r>
    </w:p>
    <w:p w14:paraId="2B3D9883" w14:textId="77240D2C" w:rsidR="002968FB" w:rsidRPr="00E21BD0" w:rsidRDefault="002968FB" w:rsidP="002968FB">
      <w:pPr>
        <w:spacing w:after="0" w:line="240" w:lineRule="auto"/>
        <w:jc w:val="left"/>
        <w:rPr>
          <w:rFonts w:cs="Arial"/>
        </w:rPr>
      </w:pPr>
      <w:r w:rsidRPr="00E21BD0">
        <w:rPr>
          <w:rFonts w:eastAsia="Calibri" w:cs="Arial"/>
          <w:color w:val="000000"/>
          <w:sz w:val="22"/>
          <w:lang w:bidi="it-IT"/>
        </w:rPr>
        <w:t>Questo monitoraggio verifica se il gruppo di disponibilità include almeno una replica secondaria pronta per il failover. Lo stato del monitoraggio diventa non integro e viene registrato un avviso quando il failover della replica primaria è automatico ma nessuna delle repliche secondarie del gruppo di disponibilità è pronta per il failover automatico. Lo stato del monitoraggio è integro quando almeno una replica secondaria è pronta per il failover automatico. Questo monitoraggio è un monitoraggio delle dipendenze (rollup).</w:t>
      </w:r>
    </w:p>
    <w:p w14:paraId="7510AC3C" w14:textId="77777777" w:rsidR="002968FB" w:rsidRPr="00E21BD0" w:rsidRDefault="002968FB" w:rsidP="002968FB">
      <w:pPr>
        <w:spacing w:after="0" w:line="240" w:lineRule="auto"/>
        <w:jc w:val="left"/>
        <w:rPr>
          <w:rFonts w:cs="Arial"/>
        </w:rPr>
      </w:pPr>
    </w:p>
    <w:p w14:paraId="1BAC610D"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t>Gruppo di disponibilità online (rollup)</w:t>
      </w:r>
    </w:p>
    <w:p w14:paraId="3F13EEE3"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t>Questo monitoraggio controlla lo stato online o offline del gruppo di disponibilità. Lo stato del monitoraggio non è integro e viene generato un avviso quando la risorsa cluster del gruppo di disponibilità è offline o quando tale gruppo non contiene una replica primaria. Lo stato del monitoraggio è integro quando la risorsa cluster del gruppo di disponibilità è online e tale gruppo contiene una replica primaria. Questo monitoraggio è un monitoraggio delle dipendenze (rollup).</w:t>
      </w:r>
    </w:p>
    <w:p w14:paraId="7AC05905" w14:textId="77777777" w:rsidR="002968FB" w:rsidRPr="00E21BD0" w:rsidRDefault="002968FB" w:rsidP="002968FB">
      <w:pPr>
        <w:spacing w:after="0" w:line="240" w:lineRule="auto"/>
        <w:jc w:val="left"/>
        <w:rPr>
          <w:rFonts w:cs="Arial"/>
        </w:rPr>
      </w:pPr>
    </w:p>
    <w:p w14:paraId="40241DDC"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t>Connessione delle repliche di disponibilità (rollup)</w:t>
      </w:r>
    </w:p>
    <w:p w14:paraId="449A634E"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t>Questo monitoraggio esegue il rollup dello stato di connessione di tutte le repliche di disponibilità e verifica se è presente una qualsiasi replica di disponibilità con stato DISCONNESSO. Lo stato del monitoraggio non è integro quando è presente una replica di disponibilità con stato DISCONNESSO. In caso contrario, lo stato del monitoraggio è integro. Questo monitoraggio è un monitoraggio delle dipendenze (rollup).</w:t>
      </w:r>
    </w:p>
    <w:p w14:paraId="71E06DC4" w14:textId="77777777" w:rsidR="002968FB" w:rsidRPr="00E21BD0" w:rsidRDefault="002968FB" w:rsidP="002968FB">
      <w:pPr>
        <w:spacing w:after="0" w:line="240" w:lineRule="auto"/>
        <w:jc w:val="left"/>
        <w:rPr>
          <w:rFonts w:cs="Arial"/>
        </w:rPr>
      </w:pPr>
    </w:p>
    <w:p w14:paraId="49DFEE84" w14:textId="77777777" w:rsidR="002968FB" w:rsidRPr="00E21BD0" w:rsidRDefault="002968FB" w:rsidP="002968FB">
      <w:pPr>
        <w:spacing w:after="0" w:line="240" w:lineRule="auto"/>
        <w:jc w:val="left"/>
        <w:rPr>
          <w:rFonts w:cs="Arial"/>
        </w:rPr>
      </w:pPr>
      <w:r w:rsidRPr="00E21BD0">
        <w:rPr>
          <w:rFonts w:eastAsia="Calibri" w:cs="Arial"/>
          <w:b/>
          <w:color w:val="000000"/>
          <w:sz w:val="28"/>
          <w:lang w:bidi="it-IT"/>
        </w:rPr>
        <w:t>MSSQL 2014: gruppo di disponibilità - Attività della console</w:t>
      </w:r>
    </w:p>
    <w:p w14:paraId="2ECE109A"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t>SQL Server Management Studio</w:t>
      </w:r>
    </w:p>
    <w:p w14:paraId="325FA4D6"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t>Aprire SQL Server Management Studio e connettersi alla replica primaria del gruppo di disponibilità di destinazione.</w:t>
      </w:r>
    </w:p>
    <w:p w14:paraId="1A4364C2" w14:textId="77777777" w:rsidR="002968FB" w:rsidRPr="00E21BD0" w:rsidRDefault="002968FB" w:rsidP="002968FB">
      <w:pPr>
        <w:spacing w:after="0" w:line="240" w:lineRule="auto"/>
        <w:jc w:val="left"/>
        <w:rPr>
          <w:rFonts w:cs="Arial"/>
        </w:rPr>
      </w:pPr>
    </w:p>
    <w:p w14:paraId="267D371A"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t>SQL Server PowerShell</w:t>
      </w:r>
    </w:p>
    <w:p w14:paraId="2CB7A502"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t>Aprire la console SQLPS e connettersi alle repliche primarie del gruppo di disponibilità di destinazione.</w:t>
      </w:r>
    </w:p>
    <w:p w14:paraId="1C41F8EC" w14:textId="77777777" w:rsidR="002968FB" w:rsidRPr="00E21BD0" w:rsidRDefault="002968FB" w:rsidP="002968FB">
      <w:pPr>
        <w:spacing w:after="0" w:line="240" w:lineRule="auto"/>
        <w:jc w:val="left"/>
        <w:rPr>
          <w:rFonts w:cs="Arial"/>
        </w:rPr>
      </w:pPr>
    </w:p>
    <w:p w14:paraId="29F73C3E" w14:textId="77777777" w:rsidR="002968FB" w:rsidRPr="00E21BD0" w:rsidRDefault="002968FB" w:rsidP="002968FB">
      <w:pPr>
        <w:spacing w:after="0" w:line="240" w:lineRule="auto"/>
        <w:jc w:val="left"/>
        <w:rPr>
          <w:rFonts w:cs="Arial"/>
        </w:rPr>
      </w:pPr>
      <w:r w:rsidRPr="00E21BD0">
        <w:rPr>
          <w:rFonts w:eastAsia="Calibri" w:cs="Arial"/>
          <w:b/>
          <w:color w:val="000000"/>
          <w:sz w:val="32"/>
          <w:lang w:bidi="it-IT"/>
        </w:rPr>
        <w:t>MSSQL 2014: criterio critico gruppo di disponibilità</w:t>
      </w:r>
    </w:p>
    <w:p w14:paraId="0CCEED72" w14:textId="163AE8E6" w:rsidR="002968FB" w:rsidRPr="00E21BD0" w:rsidRDefault="0082319B" w:rsidP="002968FB">
      <w:pPr>
        <w:spacing w:after="0" w:line="240" w:lineRule="auto"/>
        <w:jc w:val="left"/>
        <w:rPr>
          <w:rFonts w:cs="Arial"/>
        </w:rPr>
      </w:pPr>
      <w:r w:rsidRPr="00E21BD0">
        <w:rPr>
          <w:rFonts w:eastAsia="Calibri" w:cs="Arial"/>
          <w:color w:val="000000"/>
          <w:sz w:val="22"/>
          <w:lang w:bidi="it-IT"/>
        </w:rPr>
        <w:t>Criterio utente personalizzato che ha Gruppo di disponibilità come Facet e una delle categorie di errore come Categoria criteri.</w:t>
      </w:r>
    </w:p>
    <w:p w14:paraId="7977D67F" w14:textId="77777777" w:rsidR="002968FB" w:rsidRPr="00E21BD0" w:rsidRDefault="002968FB" w:rsidP="002968FB">
      <w:pPr>
        <w:spacing w:after="0" w:line="240" w:lineRule="auto"/>
        <w:jc w:val="left"/>
        <w:rPr>
          <w:rFonts w:cs="Arial"/>
        </w:rPr>
      </w:pPr>
      <w:r w:rsidRPr="00E21BD0">
        <w:rPr>
          <w:rFonts w:eastAsia="Calibri" w:cs="Arial"/>
          <w:b/>
          <w:color w:val="000000"/>
          <w:sz w:val="28"/>
          <w:lang w:bidi="it-IT"/>
        </w:rPr>
        <w:t>MSSQL 2014: criterio critico gruppo di disponibilità - Individuazioni</w:t>
      </w:r>
    </w:p>
    <w:p w14:paraId="056CCD29"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t>MSSQL 2014: individuazione criteri utente personalizzati generali</w:t>
      </w:r>
    </w:p>
    <w:p w14:paraId="3A075DA9"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t>Individuazione di criteri utente personalizzati per oggetti AlwaysOn. Nota: per impostazione predefinita, l'individuazione è disabilitata. Usare gli override per abilitarla quando necessario.</w:t>
      </w:r>
    </w:p>
    <w:tbl>
      <w:tblPr>
        <w:tblW w:w="0" w:type="auto"/>
        <w:tblCellMar>
          <w:left w:w="0" w:type="dxa"/>
          <w:right w:w="0" w:type="dxa"/>
        </w:tblCellMar>
        <w:tblLook w:val="0000" w:firstRow="0" w:lastRow="0" w:firstColumn="0" w:lastColumn="0" w:noHBand="0" w:noVBand="0"/>
      </w:tblPr>
      <w:tblGrid>
        <w:gridCol w:w="40"/>
        <w:gridCol w:w="8492"/>
        <w:gridCol w:w="108"/>
      </w:tblGrid>
      <w:tr w:rsidR="002968FB" w:rsidRPr="00E21BD0" w14:paraId="7474EEC5" w14:textId="77777777" w:rsidTr="008566C4">
        <w:trPr>
          <w:trHeight w:val="54"/>
        </w:trPr>
        <w:tc>
          <w:tcPr>
            <w:tcW w:w="54" w:type="dxa"/>
          </w:tcPr>
          <w:p w14:paraId="47A0E5F9" w14:textId="77777777" w:rsidR="002968FB" w:rsidRPr="00E21BD0" w:rsidRDefault="002968FB" w:rsidP="008566C4">
            <w:pPr>
              <w:pStyle w:val="EmptyCellLayoutStyle"/>
              <w:spacing w:after="0" w:line="240" w:lineRule="auto"/>
              <w:rPr>
                <w:rFonts w:ascii="Arial" w:hAnsi="Arial" w:cs="Arial"/>
              </w:rPr>
            </w:pPr>
          </w:p>
        </w:tc>
        <w:tc>
          <w:tcPr>
            <w:tcW w:w="10395" w:type="dxa"/>
          </w:tcPr>
          <w:p w14:paraId="02A36989" w14:textId="77777777" w:rsidR="002968FB" w:rsidRPr="00E21BD0" w:rsidRDefault="002968FB" w:rsidP="008566C4">
            <w:pPr>
              <w:pStyle w:val="EmptyCellLayoutStyle"/>
              <w:spacing w:after="0" w:line="240" w:lineRule="auto"/>
              <w:rPr>
                <w:rFonts w:ascii="Arial" w:hAnsi="Arial" w:cs="Arial"/>
              </w:rPr>
            </w:pPr>
          </w:p>
        </w:tc>
        <w:tc>
          <w:tcPr>
            <w:tcW w:w="149" w:type="dxa"/>
          </w:tcPr>
          <w:p w14:paraId="52146BB5" w14:textId="77777777" w:rsidR="002968FB" w:rsidRPr="00E21BD0" w:rsidRDefault="002968FB" w:rsidP="008566C4">
            <w:pPr>
              <w:pStyle w:val="EmptyCellLayoutStyle"/>
              <w:spacing w:after="0" w:line="240" w:lineRule="auto"/>
              <w:rPr>
                <w:rFonts w:ascii="Arial" w:hAnsi="Arial" w:cs="Arial"/>
              </w:rPr>
            </w:pPr>
          </w:p>
        </w:tc>
      </w:tr>
      <w:tr w:rsidR="002968FB" w:rsidRPr="00E21BD0" w14:paraId="71363B5B" w14:textId="77777777" w:rsidTr="008566C4">
        <w:tc>
          <w:tcPr>
            <w:tcW w:w="54" w:type="dxa"/>
          </w:tcPr>
          <w:p w14:paraId="44F9019D" w14:textId="77777777" w:rsidR="002968FB" w:rsidRPr="00E21BD0"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40"/>
              <w:gridCol w:w="2916"/>
              <w:gridCol w:w="2808"/>
            </w:tblGrid>
            <w:tr w:rsidR="002968FB" w:rsidRPr="00E21BD0" w14:paraId="78540C83"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FBFBC3A"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9A4CEE5"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2A1E827"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Valore predefinito</w:t>
                  </w:r>
                </w:p>
              </w:tc>
            </w:tr>
            <w:tr w:rsidR="002968FB" w:rsidRPr="00E21BD0" w14:paraId="6B306E5C"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B70F074"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6C57D83"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 o disabilita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16CEF98"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No</w:t>
                  </w:r>
                </w:p>
              </w:tc>
            </w:tr>
            <w:tr w:rsidR="002968FB" w:rsidRPr="00E21BD0" w14:paraId="77C1FBAE"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C06BEF3"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Intervallo (secondi)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9D8501C"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Intervallo di tempo ricorrente in secondi in cui eseguire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A86283A"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14400</w:t>
                  </w:r>
                </w:p>
              </w:tc>
            </w:tr>
            <w:tr w:rsidR="002968FB" w:rsidRPr="00E21BD0" w14:paraId="1E3CB189"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7E12E68"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Timeout (secondi)</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4BE30B6"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Specifica il tempo di esecuzione consentito per il flusso di lavoro prima che venga chiuso e contrassegnato come non riuscito.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F5F834B"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300</w:t>
                  </w:r>
                </w:p>
              </w:tc>
            </w:tr>
          </w:tbl>
          <w:p w14:paraId="19738DB8" w14:textId="77777777" w:rsidR="002968FB" w:rsidRPr="00E21BD0" w:rsidRDefault="002968FB" w:rsidP="008566C4">
            <w:pPr>
              <w:spacing w:after="0" w:line="240" w:lineRule="auto"/>
              <w:jc w:val="left"/>
              <w:rPr>
                <w:rFonts w:cs="Arial"/>
              </w:rPr>
            </w:pPr>
          </w:p>
        </w:tc>
        <w:tc>
          <w:tcPr>
            <w:tcW w:w="149" w:type="dxa"/>
          </w:tcPr>
          <w:p w14:paraId="0110811F" w14:textId="77777777" w:rsidR="002968FB" w:rsidRPr="00E21BD0" w:rsidRDefault="002968FB" w:rsidP="008566C4">
            <w:pPr>
              <w:pStyle w:val="EmptyCellLayoutStyle"/>
              <w:spacing w:after="0" w:line="240" w:lineRule="auto"/>
              <w:rPr>
                <w:rFonts w:ascii="Arial" w:hAnsi="Arial" w:cs="Arial"/>
              </w:rPr>
            </w:pPr>
          </w:p>
        </w:tc>
      </w:tr>
      <w:tr w:rsidR="002968FB" w:rsidRPr="00E21BD0" w14:paraId="61166EB9" w14:textId="77777777" w:rsidTr="008566C4">
        <w:trPr>
          <w:trHeight w:val="80"/>
        </w:trPr>
        <w:tc>
          <w:tcPr>
            <w:tcW w:w="54" w:type="dxa"/>
          </w:tcPr>
          <w:p w14:paraId="488FFBA2" w14:textId="77777777" w:rsidR="002968FB" w:rsidRPr="00E21BD0" w:rsidRDefault="002968FB" w:rsidP="008566C4">
            <w:pPr>
              <w:pStyle w:val="EmptyCellLayoutStyle"/>
              <w:spacing w:after="0" w:line="240" w:lineRule="auto"/>
              <w:rPr>
                <w:rFonts w:ascii="Arial" w:hAnsi="Arial" w:cs="Arial"/>
              </w:rPr>
            </w:pPr>
          </w:p>
        </w:tc>
        <w:tc>
          <w:tcPr>
            <w:tcW w:w="10395" w:type="dxa"/>
          </w:tcPr>
          <w:p w14:paraId="56B558AE" w14:textId="77777777" w:rsidR="002968FB" w:rsidRPr="00E21BD0" w:rsidRDefault="002968FB" w:rsidP="008566C4">
            <w:pPr>
              <w:pStyle w:val="EmptyCellLayoutStyle"/>
              <w:spacing w:after="0" w:line="240" w:lineRule="auto"/>
              <w:rPr>
                <w:rFonts w:ascii="Arial" w:hAnsi="Arial" w:cs="Arial"/>
              </w:rPr>
            </w:pPr>
          </w:p>
        </w:tc>
        <w:tc>
          <w:tcPr>
            <w:tcW w:w="149" w:type="dxa"/>
          </w:tcPr>
          <w:p w14:paraId="0617FB75" w14:textId="77777777" w:rsidR="002968FB" w:rsidRPr="00E21BD0" w:rsidRDefault="002968FB" w:rsidP="008566C4">
            <w:pPr>
              <w:pStyle w:val="EmptyCellLayoutStyle"/>
              <w:spacing w:after="0" w:line="240" w:lineRule="auto"/>
              <w:rPr>
                <w:rFonts w:ascii="Arial" w:hAnsi="Arial" w:cs="Arial"/>
              </w:rPr>
            </w:pPr>
          </w:p>
        </w:tc>
      </w:tr>
    </w:tbl>
    <w:p w14:paraId="34A2AA64" w14:textId="77777777" w:rsidR="002968FB" w:rsidRPr="00E21BD0" w:rsidRDefault="002968FB" w:rsidP="002968FB">
      <w:pPr>
        <w:spacing w:after="0" w:line="240" w:lineRule="auto"/>
        <w:jc w:val="left"/>
        <w:rPr>
          <w:rFonts w:cs="Arial"/>
        </w:rPr>
      </w:pPr>
    </w:p>
    <w:p w14:paraId="5F6F897B" w14:textId="77777777" w:rsidR="002968FB" w:rsidRPr="00E21BD0" w:rsidRDefault="002968FB" w:rsidP="002968FB">
      <w:pPr>
        <w:spacing w:after="0" w:line="240" w:lineRule="auto"/>
        <w:jc w:val="left"/>
        <w:rPr>
          <w:rFonts w:cs="Arial"/>
        </w:rPr>
      </w:pPr>
      <w:r w:rsidRPr="00E21BD0">
        <w:rPr>
          <w:rFonts w:eastAsia="Calibri" w:cs="Arial"/>
          <w:b/>
          <w:color w:val="000000"/>
          <w:sz w:val="28"/>
          <w:lang w:bidi="it-IT"/>
        </w:rPr>
        <w:t>MSSQL 2014: criterio critico gruppo di disponibilità - Monitoraggi unità</w:t>
      </w:r>
    </w:p>
    <w:p w14:paraId="54FA14A4"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t>Criteri di integrità gruppo di disponibilità</w:t>
      </w:r>
    </w:p>
    <w:p w14:paraId="18F6B311" w14:textId="6D058DB4" w:rsidR="002968FB" w:rsidRPr="00E21BD0" w:rsidRDefault="002968FB" w:rsidP="002968FB">
      <w:pPr>
        <w:spacing w:after="0" w:line="240" w:lineRule="auto"/>
        <w:jc w:val="left"/>
        <w:rPr>
          <w:rFonts w:cs="Arial"/>
        </w:rPr>
      </w:pPr>
      <w:r w:rsidRPr="00E21BD0">
        <w:rPr>
          <w:rFonts w:eastAsia="Calibri" w:cs="Arial"/>
          <w:color w:val="000000"/>
          <w:sz w:val="22"/>
          <w:lang w:bidi="it-IT"/>
        </w:rPr>
        <w:t>Monitoraggio a due stati con stato critico "Errore" usato in particolare per indicare lo stato dei criteri utente personalizzati che hanno Gruppo di disponibilità come Facet e una delle categorie di errore predefinite come Categoria criteri.</w:t>
      </w:r>
    </w:p>
    <w:tbl>
      <w:tblPr>
        <w:tblW w:w="0" w:type="auto"/>
        <w:tblCellMar>
          <w:left w:w="0" w:type="dxa"/>
          <w:right w:w="0" w:type="dxa"/>
        </w:tblCellMar>
        <w:tblLook w:val="0000" w:firstRow="0" w:lastRow="0" w:firstColumn="0" w:lastColumn="0" w:noHBand="0" w:noVBand="0"/>
      </w:tblPr>
      <w:tblGrid>
        <w:gridCol w:w="40"/>
        <w:gridCol w:w="8492"/>
        <w:gridCol w:w="108"/>
      </w:tblGrid>
      <w:tr w:rsidR="002968FB" w:rsidRPr="00E21BD0" w14:paraId="3FCFB62C" w14:textId="77777777" w:rsidTr="008566C4">
        <w:trPr>
          <w:trHeight w:val="54"/>
        </w:trPr>
        <w:tc>
          <w:tcPr>
            <w:tcW w:w="54" w:type="dxa"/>
          </w:tcPr>
          <w:p w14:paraId="4B4064B3" w14:textId="77777777" w:rsidR="002968FB" w:rsidRPr="00E21BD0" w:rsidRDefault="002968FB" w:rsidP="008566C4">
            <w:pPr>
              <w:pStyle w:val="EmptyCellLayoutStyle"/>
              <w:spacing w:after="0" w:line="240" w:lineRule="auto"/>
              <w:rPr>
                <w:rFonts w:ascii="Arial" w:hAnsi="Arial" w:cs="Arial"/>
              </w:rPr>
            </w:pPr>
          </w:p>
        </w:tc>
        <w:tc>
          <w:tcPr>
            <w:tcW w:w="10395" w:type="dxa"/>
          </w:tcPr>
          <w:p w14:paraId="0063F27C" w14:textId="77777777" w:rsidR="002968FB" w:rsidRPr="00E21BD0" w:rsidRDefault="002968FB" w:rsidP="008566C4">
            <w:pPr>
              <w:pStyle w:val="EmptyCellLayoutStyle"/>
              <w:spacing w:after="0" w:line="240" w:lineRule="auto"/>
              <w:rPr>
                <w:rFonts w:ascii="Arial" w:hAnsi="Arial" w:cs="Arial"/>
              </w:rPr>
            </w:pPr>
          </w:p>
        </w:tc>
        <w:tc>
          <w:tcPr>
            <w:tcW w:w="149" w:type="dxa"/>
          </w:tcPr>
          <w:p w14:paraId="155A2F27" w14:textId="77777777" w:rsidR="002968FB" w:rsidRPr="00E21BD0" w:rsidRDefault="002968FB" w:rsidP="008566C4">
            <w:pPr>
              <w:pStyle w:val="EmptyCellLayoutStyle"/>
              <w:spacing w:after="0" w:line="240" w:lineRule="auto"/>
              <w:rPr>
                <w:rFonts w:ascii="Arial" w:hAnsi="Arial" w:cs="Arial"/>
              </w:rPr>
            </w:pPr>
          </w:p>
        </w:tc>
      </w:tr>
      <w:tr w:rsidR="002968FB" w:rsidRPr="00E21BD0" w14:paraId="7E4193E0" w14:textId="77777777" w:rsidTr="008566C4">
        <w:tc>
          <w:tcPr>
            <w:tcW w:w="54" w:type="dxa"/>
          </w:tcPr>
          <w:p w14:paraId="1E8C9760" w14:textId="77777777" w:rsidR="002968FB" w:rsidRPr="00E21BD0"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40"/>
              <w:gridCol w:w="2916"/>
              <w:gridCol w:w="2808"/>
            </w:tblGrid>
            <w:tr w:rsidR="002968FB" w:rsidRPr="00E21BD0" w14:paraId="47737596"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297FE51"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C0424FE"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60C0D9F"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Valore predefinito</w:t>
                  </w:r>
                </w:p>
              </w:tc>
            </w:tr>
            <w:tr w:rsidR="002968FB" w:rsidRPr="00E21BD0" w14:paraId="25079A6E"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372D9D4"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81B67CA"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 o disabilita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E699F0E"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Sì</w:t>
                  </w:r>
                </w:p>
              </w:tc>
            </w:tr>
            <w:tr w:rsidR="002968FB" w:rsidRPr="00E21BD0" w14:paraId="615D6FC3"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FBC263C"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0138F15"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se il flusso di lavoro genera un 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964F6D0" w14:textId="77777777" w:rsidR="002968FB" w:rsidRPr="00E21BD0" w:rsidRDefault="002968FB" w:rsidP="008566C4">
                  <w:pPr>
                    <w:spacing w:after="0" w:line="240" w:lineRule="auto"/>
                    <w:jc w:val="left"/>
                    <w:rPr>
                      <w:rFonts w:cs="Arial"/>
                    </w:rPr>
                  </w:pPr>
                  <w:r w:rsidRPr="00E21BD0">
                    <w:rPr>
                      <w:rFonts w:eastAsia="Arial" w:cs="Arial"/>
                      <w:color w:val="000000"/>
                      <w:lang w:bidi="it-IT"/>
                    </w:rPr>
                    <w:t>False</w:t>
                  </w:r>
                </w:p>
              </w:tc>
            </w:tr>
            <w:tr w:rsidR="002968FB" w:rsidRPr="00E21BD0" w14:paraId="3E9BB6BF"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89582C0"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Intervallo (secondi)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AC5E3B3"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Intervallo di tempo ricorrente in secondi in cui eseguire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4BD5612"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900</w:t>
                  </w:r>
                </w:p>
              </w:tc>
            </w:tr>
            <w:tr w:rsidR="002968FB" w:rsidRPr="00E21BD0" w14:paraId="37F80415"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6BE9ECA"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lastRenderedPageBreak/>
                    <w:t>Timeout (secondi)</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9DEB0AF"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Specifica il tempo di esecuzione consentito per il flusso di lavoro prima che venga chiuso e contrassegnato come non riuscito.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F2CE272"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300</w:t>
                  </w:r>
                </w:p>
              </w:tc>
            </w:tr>
          </w:tbl>
          <w:p w14:paraId="40C17D35" w14:textId="77777777" w:rsidR="002968FB" w:rsidRPr="00E21BD0" w:rsidRDefault="002968FB" w:rsidP="008566C4">
            <w:pPr>
              <w:spacing w:after="0" w:line="240" w:lineRule="auto"/>
              <w:jc w:val="left"/>
              <w:rPr>
                <w:rFonts w:cs="Arial"/>
              </w:rPr>
            </w:pPr>
          </w:p>
        </w:tc>
        <w:tc>
          <w:tcPr>
            <w:tcW w:w="149" w:type="dxa"/>
          </w:tcPr>
          <w:p w14:paraId="59ED4374" w14:textId="77777777" w:rsidR="002968FB" w:rsidRPr="00E21BD0" w:rsidRDefault="002968FB" w:rsidP="008566C4">
            <w:pPr>
              <w:pStyle w:val="EmptyCellLayoutStyle"/>
              <w:spacing w:after="0" w:line="240" w:lineRule="auto"/>
              <w:rPr>
                <w:rFonts w:ascii="Arial" w:hAnsi="Arial" w:cs="Arial"/>
              </w:rPr>
            </w:pPr>
          </w:p>
        </w:tc>
      </w:tr>
      <w:tr w:rsidR="002968FB" w:rsidRPr="00E21BD0" w14:paraId="26F736D4" w14:textId="77777777" w:rsidTr="008566C4">
        <w:trPr>
          <w:trHeight w:val="80"/>
        </w:trPr>
        <w:tc>
          <w:tcPr>
            <w:tcW w:w="54" w:type="dxa"/>
          </w:tcPr>
          <w:p w14:paraId="34D2F74E" w14:textId="77777777" w:rsidR="002968FB" w:rsidRPr="00E21BD0" w:rsidRDefault="002968FB" w:rsidP="008566C4">
            <w:pPr>
              <w:pStyle w:val="EmptyCellLayoutStyle"/>
              <w:spacing w:after="0" w:line="240" w:lineRule="auto"/>
              <w:rPr>
                <w:rFonts w:ascii="Arial" w:hAnsi="Arial" w:cs="Arial"/>
              </w:rPr>
            </w:pPr>
          </w:p>
        </w:tc>
        <w:tc>
          <w:tcPr>
            <w:tcW w:w="10395" w:type="dxa"/>
          </w:tcPr>
          <w:p w14:paraId="1C6639CA" w14:textId="77777777" w:rsidR="002968FB" w:rsidRPr="00E21BD0" w:rsidRDefault="002968FB" w:rsidP="008566C4">
            <w:pPr>
              <w:pStyle w:val="EmptyCellLayoutStyle"/>
              <w:spacing w:after="0" w:line="240" w:lineRule="auto"/>
              <w:rPr>
                <w:rFonts w:ascii="Arial" w:hAnsi="Arial" w:cs="Arial"/>
              </w:rPr>
            </w:pPr>
          </w:p>
        </w:tc>
        <w:tc>
          <w:tcPr>
            <w:tcW w:w="149" w:type="dxa"/>
          </w:tcPr>
          <w:p w14:paraId="18C3B4AE" w14:textId="77777777" w:rsidR="002968FB" w:rsidRPr="00E21BD0" w:rsidRDefault="002968FB" w:rsidP="008566C4">
            <w:pPr>
              <w:pStyle w:val="EmptyCellLayoutStyle"/>
              <w:spacing w:after="0" w:line="240" w:lineRule="auto"/>
              <w:rPr>
                <w:rFonts w:ascii="Arial" w:hAnsi="Arial" w:cs="Arial"/>
              </w:rPr>
            </w:pPr>
          </w:p>
        </w:tc>
      </w:tr>
    </w:tbl>
    <w:p w14:paraId="74FF1EA8" w14:textId="77777777" w:rsidR="002968FB" w:rsidRPr="00E21BD0" w:rsidRDefault="002968FB" w:rsidP="002968FB">
      <w:pPr>
        <w:spacing w:after="0" w:line="240" w:lineRule="auto"/>
        <w:jc w:val="left"/>
        <w:rPr>
          <w:rFonts w:cs="Arial"/>
        </w:rPr>
      </w:pPr>
    </w:p>
    <w:p w14:paraId="7A480358" w14:textId="77777777" w:rsidR="002968FB" w:rsidRPr="00E21BD0" w:rsidRDefault="002968FB" w:rsidP="002968FB">
      <w:pPr>
        <w:spacing w:after="0" w:line="240" w:lineRule="auto"/>
        <w:jc w:val="left"/>
        <w:rPr>
          <w:rFonts w:cs="Arial"/>
        </w:rPr>
      </w:pPr>
      <w:r w:rsidRPr="00E21BD0">
        <w:rPr>
          <w:rFonts w:eastAsia="Calibri" w:cs="Arial"/>
          <w:b/>
          <w:color w:val="000000"/>
          <w:sz w:val="32"/>
          <w:lang w:bidi="it-IT"/>
        </w:rPr>
        <w:t>MSSQL 2014: integrità gruppo di disponibilità</w:t>
      </w:r>
    </w:p>
    <w:p w14:paraId="37B551F6"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t>Oggetto nascosto usato per eseguire il rollup dell'integrità dagli agenti al livello del gruppo di disponibilità.</w:t>
      </w:r>
    </w:p>
    <w:p w14:paraId="4216221C" w14:textId="77777777" w:rsidR="002968FB" w:rsidRPr="00E21BD0" w:rsidRDefault="002968FB" w:rsidP="002968FB">
      <w:pPr>
        <w:spacing w:after="0" w:line="240" w:lineRule="auto"/>
        <w:jc w:val="left"/>
        <w:rPr>
          <w:rFonts w:cs="Arial"/>
        </w:rPr>
      </w:pPr>
      <w:r w:rsidRPr="00E21BD0">
        <w:rPr>
          <w:rFonts w:eastAsia="Calibri" w:cs="Arial"/>
          <w:b/>
          <w:color w:val="000000"/>
          <w:sz w:val="28"/>
          <w:lang w:bidi="it-IT"/>
        </w:rPr>
        <w:t>MSSQL 2014: integrità gruppo di disponibilità - Monitoraggi unità</w:t>
      </w:r>
    </w:p>
    <w:p w14:paraId="66275A8B"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t>Monitoraggio sincronizzazione dati repliche sincrone</w:t>
      </w:r>
    </w:p>
    <w:p w14:paraId="0EC9868D"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t>Sincronizzazione dati delle repliche sincrone.</w:t>
      </w:r>
    </w:p>
    <w:tbl>
      <w:tblPr>
        <w:tblW w:w="0" w:type="auto"/>
        <w:tblCellMar>
          <w:left w:w="0" w:type="dxa"/>
          <w:right w:w="0" w:type="dxa"/>
        </w:tblCellMar>
        <w:tblLook w:val="0000" w:firstRow="0" w:lastRow="0" w:firstColumn="0" w:lastColumn="0" w:noHBand="0" w:noVBand="0"/>
      </w:tblPr>
      <w:tblGrid>
        <w:gridCol w:w="40"/>
        <w:gridCol w:w="8492"/>
        <w:gridCol w:w="108"/>
      </w:tblGrid>
      <w:tr w:rsidR="002968FB" w:rsidRPr="00E21BD0" w14:paraId="32AB9D19" w14:textId="77777777" w:rsidTr="008566C4">
        <w:trPr>
          <w:trHeight w:val="54"/>
        </w:trPr>
        <w:tc>
          <w:tcPr>
            <w:tcW w:w="54" w:type="dxa"/>
          </w:tcPr>
          <w:p w14:paraId="643B92F5" w14:textId="77777777" w:rsidR="002968FB" w:rsidRPr="00E21BD0" w:rsidRDefault="002968FB" w:rsidP="008566C4">
            <w:pPr>
              <w:pStyle w:val="EmptyCellLayoutStyle"/>
              <w:spacing w:after="0" w:line="240" w:lineRule="auto"/>
              <w:rPr>
                <w:rFonts w:ascii="Arial" w:hAnsi="Arial" w:cs="Arial"/>
              </w:rPr>
            </w:pPr>
          </w:p>
        </w:tc>
        <w:tc>
          <w:tcPr>
            <w:tcW w:w="10395" w:type="dxa"/>
          </w:tcPr>
          <w:p w14:paraId="5C81A2A2" w14:textId="77777777" w:rsidR="002968FB" w:rsidRPr="00E21BD0" w:rsidRDefault="002968FB" w:rsidP="008566C4">
            <w:pPr>
              <w:pStyle w:val="EmptyCellLayoutStyle"/>
              <w:spacing w:after="0" w:line="240" w:lineRule="auto"/>
              <w:rPr>
                <w:rFonts w:ascii="Arial" w:hAnsi="Arial" w:cs="Arial"/>
              </w:rPr>
            </w:pPr>
          </w:p>
        </w:tc>
        <w:tc>
          <w:tcPr>
            <w:tcW w:w="149" w:type="dxa"/>
          </w:tcPr>
          <w:p w14:paraId="744914B0" w14:textId="77777777" w:rsidR="002968FB" w:rsidRPr="00E21BD0" w:rsidRDefault="002968FB" w:rsidP="008566C4">
            <w:pPr>
              <w:pStyle w:val="EmptyCellLayoutStyle"/>
              <w:spacing w:after="0" w:line="240" w:lineRule="auto"/>
              <w:rPr>
                <w:rFonts w:ascii="Arial" w:hAnsi="Arial" w:cs="Arial"/>
              </w:rPr>
            </w:pPr>
          </w:p>
        </w:tc>
      </w:tr>
      <w:tr w:rsidR="002968FB" w:rsidRPr="00E21BD0" w14:paraId="6C902409" w14:textId="77777777" w:rsidTr="008566C4">
        <w:tc>
          <w:tcPr>
            <w:tcW w:w="54" w:type="dxa"/>
          </w:tcPr>
          <w:p w14:paraId="7CB696FA" w14:textId="77777777" w:rsidR="002968FB" w:rsidRPr="00E21BD0"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40"/>
              <w:gridCol w:w="2916"/>
              <w:gridCol w:w="2808"/>
            </w:tblGrid>
            <w:tr w:rsidR="002968FB" w:rsidRPr="00E21BD0" w14:paraId="7859A07E"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3CAFF4B"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DB08723"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83D079C"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Valore predefinito</w:t>
                  </w:r>
                </w:p>
              </w:tc>
            </w:tr>
            <w:tr w:rsidR="002968FB" w:rsidRPr="00E21BD0" w14:paraId="6F96AB5C"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16F0427"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AFF01BE"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 o disabilita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3F2AAFE"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Sì</w:t>
                  </w:r>
                </w:p>
              </w:tc>
            </w:tr>
            <w:tr w:rsidR="002968FB" w:rsidRPr="00E21BD0" w14:paraId="616E2AAF"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238E781"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C15F5BC"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se il flusso di lavoro genera un 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1811E24" w14:textId="77777777" w:rsidR="002968FB" w:rsidRPr="00E21BD0" w:rsidRDefault="002968FB" w:rsidP="008566C4">
                  <w:pPr>
                    <w:spacing w:after="0" w:line="240" w:lineRule="auto"/>
                    <w:jc w:val="left"/>
                    <w:rPr>
                      <w:rFonts w:cs="Arial"/>
                    </w:rPr>
                  </w:pPr>
                  <w:r w:rsidRPr="00E21BD0">
                    <w:rPr>
                      <w:rFonts w:eastAsia="Arial" w:cs="Arial"/>
                      <w:color w:val="000000"/>
                      <w:lang w:bidi="it-IT"/>
                    </w:rPr>
                    <w:t>False</w:t>
                  </w:r>
                </w:p>
              </w:tc>
            </w:tr>
            <w:tr w:rsidR="002968FB" w:rsidRPr="00E21BD0" w14:paraId="155BC70B"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A687315"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Intervallo (secondi)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413E1F7"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Intervallo di tempo ricorrente in secondi in cui eseguire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9D0ABCE"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900</w:t>
                  </w:r>
                </w:p>
              </w:tc>
            </w:tr>
            <w:tr w:rsidR="002968FB" w:rsidRPr="00E21BD0" w14:paraId="48BE19E4"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CEFB63A"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Timeout (secondi)</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32EC8FB"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Specifica il tempo di esecuzione consentito per il flusso di lavoro prima che venga chiuso e contrassegnato come non riuscito.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4E10D0B"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300</w:t>
                  </w:r>
                </w:p>
              </w:tc>
            </w:tr>
          </w:tbl>
          <w:p w14:paraId="3FF410D3" w14:textId="77777777" w:rsidR="002968FB" w:rsidRPr="00E21BD0" w:rsidRDefault="002968FB" w:rsidP="008566C4">
            <w:pPr>
              <w:spacing w:after="0" w:line="240" w:lineRule="auto"/>
              <w:jc w:val="left"/>
              <w:rPr>
                <w:rFonts w:cs="Arial"/>
              </w:rPr>
            </w:pPr>
          </w:p>
        </w:tc>
        <w:tc>
          <w:tcPr>
            <w:tcW w:w="149" w:type="dxa"/>
          </w:tcPr>
          <w:p w14:paraId="1136560E" w14:textId="77777777" w:rsidR="002968FB" w:rsidRPr="00E21BD0" w:rsidRDefault="002968FB" w:rsidP="008566C4">
            <w:pPr>
              <w:pStyle w:val="EmptyCellLayoutStyle"/>
              <w:spacing w:after="0" w:line="240" w:lineRule="auto"/>
              <w:rPr>
                <w:rFonts w:ascii="Arial" w:hAnsi="Arial" w:cs="Arial"/>
              </w:rPr>
            </w:pPr>
          </w:p>
        </w:tc>
      </w:tr>
      <w:tr w:rsidR="002968FB" w:rsidRPr="00E21BD0" w14:paraId="7A5A9B5E" w14:textId="77777777" w:rsidTr="008566C4">
        <w:trPr>
          <w:trHeight w:val="80"/>
        </w:trPr>
        <w:tc>
          <w:tcPr>
            <w:tcW w:w="54" w:type="dxa"/>
          </w:tcPr>
          <w:p w14:paraId="70C35C03" w14:textId="77777777" w:rsidR="002968FB" w:rsidRPr="00E21BD0" w:rsidRDefault="002968FB" w:rsidP="008566C4">
            <w:pPr>
              <w:pStyle w:val="EmptyCellLayoutStyle"/>
              <w:spacing w:after="0" w:line="240" w:lineRule="auto"/>
              <w:rPr>
                <w:rFonts w:ascii="Arial" w:hAnsi="Arial" w:cs="Arial"/>
              </w:rPr>
            </w:pPr>
          </w:p>
        </w:tc>
        <w:tc>
          <w:tcPr>
            <w:tcW w:w="10395" w:type="dxa"/>
          </w:tcPr>
          <w:p w14:paraId="11ADCAEA" w14:textId="77777777" w:rsidR="002968FB" w:rsidRPr="00E21BD0" w:rsidRDefault="002968FB" w:rsidP="008566C4">
            <w:pPr>
              <w:pStyle w:val="EmptyCellLayoutStyle"/>
              <w:spacing w:after="0" w:line="240" w:lineRule="auto"/>
              <w:rPr>
                <w:rFonts w:ascii="Arial" w:hAnsi="Arial" w:cs="Arial"/>
              </w:rPr>
            </w:pPr>
          </w:p>
        </w:tc>
        <w:tc>
          <w:tcPr>
            <w:tcW w:w="149" w:type="dxa"/>
          </w:tcPr>
          <w:p w14:paraId="534E352B" w14:textId="77777777" w:rsidR="002968FB" w:rsidRPr="00E21BD0" w:rsidRDefault="002968FB" w:rsidP="008566C4">
            <w:pPr>
              <w:pStyle w:val="EmptyCellLayoutStyle"/>
              <w:spacing w:after="0" w:line="240" w:lineRule="auto"/>
              <w:rPr>
                <w:rFonts w:ascii="Arial" w:hAnsi="Arial" w:cs="Arial"/>
              </w:rPr>
            </w:pPr>
          </w:p>
        </w:tc>
      </w:tr>
    </w:tbl>
    <w:p w14:paraId="010762CF" w14:textId="77777777" w:rsidR="002968FB" w:rsidRPr="00E21BD0" w:rsidRDefault="002968FB" w:rsidP="002968FB">
      <w:pPr>
        <w:spacing w:after="0" w:line="240" w:lineRule="auto"/>
        <w:jc w:val="left"/>
        <w:rPr>
          <w:rFonts w:cs="Arial"/>
        </w:rPr>
      </w:pPr>
    </w:p>
    <w:p w14:paraId="136643D8"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t>Monitoraggio failover automatico gruppo di disponibilità</w:t>
      </w:r>
    </w:p>
    <w:p w14:paraId="55456220"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t>Failover automatico del gruppo di disponibilità.</w:t>
      </w:r>
    </w:p>
    <w:tbl>
      <w:tblPr>
        <w:tblW w:w="0" w:type="auto"/>
        <w:tblCellMar>
          <w:left w:w="0" w:type="dxa"/>
          <w:right w:w="0" w:type="dxa"/>
        </w:tblCellMar>
        <w:tblLook w:val="0000" w:firstRow="0" w:lastRow="0" w:firstColumn="0" w:lastColumn="0" w:noHBand="0" w:noVBand="0"/>
      </w:tblPr>
      <w:tblGrid>
        <w:gridCol w:w="40"/>
        <w:gridCol w:w="8492"/>
        <w:gridCol w:w="108"/>
      </w:tblGrid>
      <w:tr w:rsidR="002968FB" w:rsidRPr="00E21BD0" w14:paraId="08B117C3" w14:textId="77777777" w:rsidTr="008566C4">
        <w:trPr>
          <w:trHeight w:val="54"/>
        </w:trPr>
        <w:tc>
          <w:tcPr>
            <w:tcW w:w="54" w:type="dxa"/>
          </w:tcPr>
          <w:p w14:paraId="61D254DB" w14:textId="77777777" w:rsidR="002968FB" w:rsidRPr="00E21BD0" w:rsidRDefault="002968FB" w:rsidP="008566C4">
            <w:pPr>
              <w:pStyle w:val="EmptyCellLayoutStyle"/>
              <w:spacing w:after="0" w:line="240" w:lineRule="auto"/>
              <w:rPr>
                <w:rFonts w:ascii="Arial" w:hAnsi="Arial" w:cs="Arial"/>
              </w:rPr>
            </w:pPr>
          </w:p>
        </w:tc>
        <w:tc>
          <w:tcPr>
            <w:tcW w:w="10395" w:type="dxa"/>
          </w:tcPr>
          <w:p w14:paraId="5D0E3504" w14:textId="77777777" w:rsidR="002968FB" w:rsidRPr="00E21BD0" w:rsidRDefault="002968FB" w:rsidP="008566C4">
            <w:pPr>
              <w:pStyle w:val="EmptyCellLayoutStyle"/>
              <w:spacing w:after="0" w:line="240" w:lineRule="auto"/>
              <w:rPr>
                <w:rFonts w:ascii="Arial" w:hAnsi="Arial" w:cs="Arial"/>
              </w:rPr>
            </w:pPr>
          </w:p>
        </w:tc>
        <w:tc>
          <w:tcPr>
            <w:tcW w:w="149" w:type="dxa"/>
          </w:tcPr>
          <w:p w14:paraId="0514C408" w14:textId="77777777" w:rsidR="002968FB" w:rsidRPr="00E21BD0" w:rsidRDefault="002968FB" w:rsidP="008566C4">
            <w:pPr>
              <w:pStyle w:val="EmptyCellLayoutStyle"/>
              <w:spacing w:after="0" w:line="240" w:lineRule="auto"/>
              <w:rPr>
                <w:rFonts w:ascii="Arial" w:hAnsi="Arial" w:cs="Arial"/>
              </w:rPr>
            </w:pPr>
          </w:p>
        </w:tc>
      </w:tr>
      <w:tr w:rsidR="002968FB" w:rsidRPr="00E21BD0" w14:paraId="261DC8C9" w14:textId="77777777" w:rsidTr="008566C4">
        <w:tc>
          <w:tcPr>
            <w:tcW w:w="54" w:type="dxa"/>
          </w:tcPr>
          <w:p w14:paraId="0CE957CE" w14:textId="77777777" w:rsidR="002968FB" w:rsidRPr="00E21BD0"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40"/>
              <w:gridCol w:w="2916"/>
              <w:gridCol w:w="2808"/>
            </w:tblGrid>
            <w:tr w:rsidR="002968FB" w:rsidRPr="00E21BD0" w14:paraId="635513E0"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EDA23A5"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196586B"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FCAD4DE"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Valore predefinito</w:t>
                  </w:r>
                </w:p>
              </w:tc>
            </w:tr>
            <w:tr w:rsidR="002968FB" w:rsidRPr="00E21BD0" w14:paraId="3351B4CC"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1E8604D"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AC34156"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 o disabilita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FAE7881"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Sì</w:t>
                  </w:r>
                </w:p>
              </w:tc>
            </w:tr>
            <w:tr w:rsidR="002968FB" w:rsidRPr="00E21BD0" w14:paraId="4D60E276"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091B7F8"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14B9855"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se il flusso di lavoro genera un 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C1FDCA7" w14:textId="77777777" w:rsidR="002968FB" w:rsidRPr="00E21BD0" w:rsidRDefault="002968FB" w:rsidP="008566C4">
                  <w:pPr>
                    <w:spacing w:after="0" w:line="240" w:lineRule="auto"/>
                    <w:jc w:val="left"/>
                    <w:rPr>
                      <w:rFonts w:cs="Arial"/>
                    </w:rPr>
                  </w:pPr>
                  <w:r w:rsidRPr="00E21BD0">
                    <w:rPr>
                      <w:rFonts w:eastAsia="Arial" w:cs="Arial"/>
                      <w:color w:val="000000"/>
                      <w:lang w:bidi="it-IT"/>
                    </w:rPr>
                    <w:t>False</w:t>
                  </w:r>
                </w:p>
              </w:tc>
            </w:tr>
            <w:tr w:rsidR="002968FB" w:rsidRPr="00E21BD0" w14:paraId="55FA11F2"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8DCA302"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lastRenderedPageBreak/>
                    <w:t>Intervallo (secondi)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3664AE8"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Intervallo di tempo ricorrente in secondi in cui eseguire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654958C"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900</w:t>
                  </w:r>
                </w:p>
              </w:tc>
            </w:tr>
            <w:tr w:rsidR="002968FB" w:rsidRPr="00E21BD0" w14:paraId="7E03D4AF"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58F54F1"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Timeout (secondi)</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6BA8E33"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Specifica il tempo di esecuzione consentito per il flusso di lavoro prima che venga chiuso e contrassegnato come non riuscito.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DEDFCB1"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300</w:t>
                  </w:r>
                </w:p>
              </w:tc>
            </w:tr>
          </w:tbl>
          <w:p w14:paraId="74033B3A" w14:textId="77777777" w:rsidR="002968FB" w:rsidRPr="00E21BD0" w:rsidRDefault="002968FB" w:rsidP="008566C4">
            <w:pPr>
              <w:spacing w:after="0" w:line="240" w:lineRule="auto"/>
              <w:jc w:val="left"/>
              <w:rPr>
                <w:rFonts w:cs="Arial"/>
              </w:rPr>
            </w:pPr>
          </w:p>
        </w:tc>
        <w:tc>
          <w:tcPr>
            <w:tcW w:w="149" w:type="dxa"/>
          </w:tcPr>
          <w:p w14:paraId="3B041170" w14:textId="77777777" w:rsidR="002968FB" w:rsidRPr="00E21BD0" w:rsidRDefault="002968FB" w:rsidP="008566C4">
            <w:pPr>
              <w:pStyle w:val="EmptyCellLayoutStyle"/>
              <w:spacing w:after="0" w:line="240" w:lineRule="auto"/>
              <w:rPr>
                <w:rFonts w:ascii="Arial" w:hAnsi="Arial" w:cs="Arial"/>
              </w:rPr>
            </w:pPr>
          </w:p>
        </w:tc>
      </w:tr>
      <w:tr w:rsidR="002968FB" w:rsidRPr="00E21BD0" w14:paraId="44FE55DA" w14:textId="77777777" w:rsidTr="008566C4">
        <w:trPr>
          <w:trHeight w:val="80"/>
        </w:trPr>
        <w:tc>
          <w:tcPr>
            <w:tcW w:w="54" w:type="dxa"/>
          </w:tcPr>
          <w:p w14:paraId="5FAC8B5A" w14:textId="77777777" w:rsidR="002968FB" w:rsidRPr="00E21BD0" w:rsidRDefault="002968FB" w:rsidP="008566C4">
            <w:pPr>
              <w:pStyle w:val="EmptyCellLayoutStyle"/>
              <w:spacing w:after="0" w:line="240" w:lineRule="auto"/>
              <w:rPr>
                <w:rFonts w:ascii="Arial" w:hAnsi="Arial" w:cs="Arial"/>
              </w:rPr>
            </w:pPr>
          </w:p>
        </w:tc>
        <w:tc>
          <w:tcPr>
            <w:tcW w:w="10395" w:type="dxa"/>
          </w:tcPr>
          <w:p w14:paraId="796AEEB5" w14:textId="77777777" w:rsidR="002968FB" w:rsidRPr="00E21BD0" w:rsidRDefault="002968FB" w:rsidP="008566C4">
            <w:pPr>
              <w:pStyle w:val="EmptyCellLayoutStyle"/>
              <w:spacing w:after="0" w:line="240" w:lineRule="auto"/>
              <w:rPr>
                <w:rFonts w:ascii="Arial" w:hAnsi="Arial" w:cs="Arial"/>
              </w:rPr>
            </w:pPr>
          </w:p>
        </w:tc>
        <w:tc>
          <w:tcPr>
            <w:tcW w:w="149" w:type="dxa"/>
          </w:tcPr>
          <w:p w14:paraId="16548EFE" w14:textId="77777777" w:rsidR="002968FB" w:rsidRPr="00E21BD0" w:rsidRDefault="002968FB" w:rsidP="008566C4">
            <w:pPr>
              <w:pStyle w:val="EmptyCellLayoutStyle"/>
              <w:spacing w:after="0" w:line="240" w:lineRule="auto"/>
              <w:rPr>
                <w:rFonts w:ascii="Arial" w:hAnsi="Arial" w:cs="Arial"/>
              </w:rPr>
            </w:pPr>
          </w:p>
        </w:tc>
      </w:tr>
    </w:tbl>
    <w:p w14:paraId="6C307325" w14:textId="77777777" w:rsidR="002968FB" w:rsidRPr="00E21BD0" w:rsidRDefault="002968FB" w:rsidP="002968FB">
      <w:pPr>
        <w:spacing w:after="0" w:line="240" w:lineRule="auto"/>
        <w:jc w:val="left"/>
        <w:rPr>
          <w:rFonts w:cs="Arial"/>
        </w:rPr>
      </w:pPr>
    </w:p>
    <w:p w14:paraId="19BE4250"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t>Monitoraggio ruolo repliche di disponibilità</w:t>
      </w:r>
    </w:p>
    <w:p w14:paraId="3302B1E2"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t>Ruolo delle repliche di disponibilità.</w:t>
      </w:r>
    </w:p>
    <w:tbl>
      <w:tblPr>
        <w:tblW w:w="0" w:type="auto"/>
        <w:tblCellMar>
          <w:left w:w="0" w:type="dxa"/>
          <w:right w:w="0" w:type="dxa"/>
        </w:tblCellMar>
        <w:tblLook w:val="0000" w:firstRow="0" w:lastRow="0" w:firstColumn="0" w:lastColumn="0" w:noHBand="0" w:noVBand="0"/>
      </w:tblPr>
      <w:tblGrid>
        <w:gridCol w:w="40"/>
        <w:gridCol w:w="8492"/>
        <w:gridCol w:w="108"/>
      </w:tblGrid>
      <w:tr w:rsidR="002968FB" w:rsidRPr="00E21BD0" w14:paraId="67F18186" w14:textId="77777777" w:rsidTr="008566C4">
        <w:trPr>
          <w:trHeight w:val="54"/>
        </w:trPr>
        <w:tc>
          <w:tcPr>
            <w:tcW w:w="54" w:type="dxa"/>
          </w:tcPr>
          <w:p w14:paraId="096EF522" w14:textId="77777777" w:rsidR="002968FB" w:rsidRPr="00E21BD0" w:rsidRDefault="002968FB" w:rsidP="008566C4">
            <w:pPr>
              <w:pStyle w:val="EmptyCellLayoutStyle"/>
              <w:spacing w:after="0" w:line="240" w:lineRule="auto"/>
              <w:rPr>
                <w:rFonts w:ascii="Arial" w:hAnsi="Arial" w:cs="Arial"/>
              </w:rPr>
            </w:pPr>
          </w:p>
        </w:tc>
        <w:tc>
          <w:tcPr>
            <w:tcW w:w="10395" w:type="dxa"/>
          </w:tcPr>
          <w:p w14:paraId="00BEDE84" w14:textId="77777777" w:rsidR="002968FB" w:rsidRPr="00E21BD0" w:rsidRDefault="002968FB" w:rsidP="008566C4">
            <w:pPr>
              <w:pStyle w:val="EmptyCellLayoutStyle"/>
              <w:spacing w:after="0" w:line="240" w:lineRule="auto"/>
              <w:rPr>
                <w:rFonts w:ascii="Arial" w:hAnsi="Arial" w:cs="Arial"/>
              </w:rPr>
            </w:pPr>
          </w:p>
        </w:tc>
        <w:tc>
          <w:tcPr>
            <w:tcW w:w="149" w:type="dxa"/>
          </w:tcPr>
          <w:p w14:paraId="356B142B" w14:textId="77777777" w:rsidR="002968FB" w:rsidRPr="00E21BD0" w:rsidRDefault="002968FB" w:rsidP="008566C4">
            <w:pPr>
              <w:pStyle w:val="EmptyCellLayoutStyle"/>
              <w:spacing w:after="0" w:line="240" w:lineRule="auto"/>
              <w:rPr>
                <w:rFonts w:ascii="Arial" w:hAnsi="Arial" w:cs="Arial"/>
              </w:rPr>
            </w:pPr>
          </w:p>
        </w:tc>
      </w:tr>
      <w:tr w:rsidR="002968FB" w:rsidRPr="00E21BD0" w14:paraId="16BAE6DA" w14:textId="77777777" w:rsidTr="008566C4">
        <w:tc>
          <w:tcPr>
            <w:tcW w:w="54" w:type="dxa"/>
          </w:tcPr>
          <w:p w14:paraId="3702D70F" w14:textId="77777777" w:rsidR="002968FB" w:rsidRPr="00E21BD0"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40"/>
              <w:gridCol w:w="2916"/>
              <w:gridCol w:w="2808"/>
            </w:tblGrid>
            <w:tr w:rsidR="002968FB" w:rsidRPr="00E21BD0" w14:paraId="51609F1C"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3012B13"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EDE3C76"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EC25C6E"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Valore predefinito</w:t>
                  </w:r>
                </w:p>
              </w:tc>
            </w:tr>
            <w:tr w:rsidR="002968FB" w:rsidRPr="00E21BD0" w14:paraId="59869538"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2C4C307"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17A8C74"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 o disabilita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56B1EB9"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Sì</w:t>
                  </w:r>
                </w:p>
              </w:tc>
            </w:tr>
            <w:tr w:rsidR="002968FB" w:rsidRPr="00E21BD0" w14:paraId="558D483C"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B176268"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B26FA2F"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se il flusso di lavoro genera un 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158C513" w14:textId="77777777" w:rsidR="002968FB" w:rsidRPr="00E21BD0" w:rsidRDefault="002968FB" w:rsidP="008566C4">
                  <w:pPr>
                    <w:spacing w:after="0" w:line="240" w:lineRule="auto"/>
                    <w:jc w:val="left"/>
                    <w:rPr>
                      <w:rFonts w:cs="Arial"/>
                    </w:rPr>
                  </w:pPr>
                  <w:r w:rsidRPr="00E21BD0">
                    <w:rPr>
                      <w:rFonts w:eastAsia="Arial" w:cs="Arial"/>
                      <w:color w:val="000000"/>
                      <w:lang w:bidi="it-IT"/>
                    </w:rPr>
                    <w:t>False</w:t>
                  </w:r>
                </w:p>
              </w:tc>
            </w:tr>
            <w:tr w:rsidR="002968FB" w:rsidRPr="00E21BD0" w14:paraId="035C88F5"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81919F0"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Intervallo (secondi)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604D47E"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Intervallo di tempo ricorrente in secondi in cui eseguire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258CA7A"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900</w:t>
                  </w:r>
                </w:p>
              </w:tc>
            </w:tr>
            <w:tr w:rsidR="002968FB" w:rsidRPr="00E21BD0" w14:paraId="31DE8ACA"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FFEE24B"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Timeout (secondi)</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03C0F11"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Specifica il tempo di esecuzione consentito per il flusso di lavoro prima che venga chiuso e contrassegnato come non riuscito.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B1AE560"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300</w:t>
                  </w:r>
                </w:p>
              </w:tc>
            </w:tr>
          </w:tbl>
          <w:p w14:paraId="417F24F9" w14:textId="77777777" w:rsidR="002968FB" w:rsidRPr="00E21BD0" w:rsidRDefault="002968FB" w:rsidP="008566C4">
            <w:pPr>
              <w:spacing w:after="0" w:line="240" w:lineRule="auto"/>
              <w:jc w:val="left"/>
              <w:rPr>
                <w:rFonts w:cs="Arial"/>
              </w:rPr>
            </w:pPr>
          </w:p>
        </w:tc>
        <w:tc>
          <w:tcPr>
            <w:tcW w:w="149" w:type="dxa"/>
          </w:tcPr>
          <w:p w14:paraId="45BA4A22" w14:textId="77777777" w:rsidR="002968FB" w:rsidRPr="00E21BD0" w:rsidRDefault="002968FB" w:rsidP="008566C4">
            <w:pPr>
              <w:pStyle w:val="EmptyCellLayoutStyle"/>
              <w:spacing w:after="0" w:line="240" w:lineRule="auto"/>
              <w:rPr>
                <w:rFonts w:ascii="Arial" w:hAnsi="Arial" w:cs="Arial"/>
              </w:rPr>
            </w:pPr>
          </w:p>
        </w:tc>
      </w:tr>
      <w:tr w:rsidR="002968FB" w:rsidRPr="00E21BD0" w14:paraId="034CBC96" w14:textId="77777777" w:rsidTr="008566C4">
        <w:trPr>
          <w:trHeight w:val="80"/>
        </w:trPr>
        <w:tc>
          <w:tcPr>
            <w:tcW w:w="54" w:type="dxa"/>
          </w:tcPr>
          <w:p w14:paraId="1B36ED46" w14:textId="77777777" w:rsidR="002968FB" w:rsidRPr="00E21BD0" w:rsidRDefault="002968FB" w:rsidP="008566C4">
            <w:pPr>
              <w:pStyle w:val="EmptyCellLayoutStyle"/>
              <w:spacing w:after="0" w:line="240" w:lineRule="auto"/>
              <w:rPr>
                <w:rFonts w:ascii="Arial" w:hAnsi="Arial" w:cs="Arial"/>
              </w:rPr>
            </w:pPr>
          </w:p>
        </w:tc>
        <w:tc>
          <w:tcPr>
            <w:tcW w:w="10395" w:type="dxa"/>
          </w:tcPr>
          <w:p w14:paraId="25395320" w14:textId="77777777" w:rsidR="002968FB" w:rsidRPr="00E21BD0" w:rsidRDefault="002968FB" w:rsidP="008566C4">
            <w:pPr>
              <w:pStyle w:val="EmptyCellLayoutStyle"/>
              <w:spacing w:after="0" w:line="240" w:lineRule="auto"/>
              <w:rPr>
                <w:rFonts w:ascii="Arial" w:hAnsi="Arial" w:cs="Arial"/>
              </w:rPr>
            </w:pPr>
          </w:p>
        </w:tc>
        <w:tc>
          <w:tcPr>
            <w:tcW w:w="149" w:type="dxa"/>
          </w:tcPr>
          <w:p w14:paraId="2336AB0C" w14:textId="77777777" w:rsidR="002968FB" w:rsidRPr="00E21BD0" w:rsidRDefault="002968FB" w:rsidP="008566C4">
            <w:pPr>
              <w:pStyle w:val="EmptyCellLayoutStyle"/>
              <w:spacing w:after="0" w:line="240" w:lineRule="auto"/>
              <w:rPr>
                <w:rFonts w:ascii="Arial" w:hAnsi="Arial" w:cs="Arial"/>
              </w:rPr>
            </w:pPr>
          </w:p>
        </w:tc>
      </w:tr>
    </w:tbl>
    <w:p w14:paraId="31EB7613" w14:textId="77777777" w:rsidR="002968FB" w:rsidRPr="00E21BD0" w:rsidRDefault="002968FB" w:rsidP="002968FB">
      <w:pPr>
        <w:spacing w:after="0" w:line="240" w:lineRule="auto"/>
        <w:jc w:val="left"/>
        <w:rPr>
          <w:rFonts w:cs="Arial"/>
        </w:rPr>
      </w:pPr>
    </w:p>
    <w:p w14:paraId="311D777E"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t>Monitoraggio gruppo di disponibilità online</w:t>
      </w:r>
    </w:p>
    <w:p w14:paraId="527DFD48"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t>Gruppo di disponibilità online</w:t>
      </w:r>
    </w:p>
    <w:tbl>
      <w:tblPr>
        <w:tblW w:w="0" w:type="auto"/>
        <w:tblCellMar>
          <w:left w:w="0" w:type="dxa"/>
          <w:right w:w="0" w:type="dxa"/>
        </w:tblCellMar>
        <w:tblLook w:val="0000" w:firstRow="0" w:lastRow="0" w:firstColumn="0" w:lastColumn="0" w:noHBand="0" w:noVBand="0"/>
      </w:tblPr>
      <w:tblGrid>
        <w:gridCol w:w="40"/>
        <w:gridCol w:w="8492"/>
        <w:gridCol w:w="108"/>
      </w:tblGrid>
      <w:tr w:rsidR="002968FB" w:rsidRPr="00E21BD0" w14:paraId="4F6EAFB7" w14:textId="77777777" w:rsidTr="008566C4">
        <w:trPr>
          <w:trHeight w:val="54"/>
        </w:trPr>
        <w:tc>
          <w:tcPr>
            <w:tcW w:w="54" w:type="dxa"/>
          </w:tcPr>
          <w:p w14:paraId="466A8B32" w14:textId="77777777" w:rsidR="002968FB" w:rsidRPr="00E21BD0" w:rsidRDefault="002968FB" w:rsidP="008566C4">
            <w:pPr>
              <w:pStyle w:val="EmptyCellLayoutStyle"/>
              <w:spacing w:after="0" w:line="240" w:lineRule="auto"/>
              <w:rPr>
                <w:rFonts w:ascii="Arial" w:hAnsi="Arial" w:cs="Arial"/>
              </w:rPr>
            </w:pPr>
          </w:p>
        </w:tc>
        <w:tc>
          <w:tcPr>
            <w:tcW w:w="10395" w:type="dxa"/>
          </w:tcPr>
          <w:p w14:paraId="006AE76B" w14:textId="77777777" w:rsidR="002968FB" w:rsidRPr="00E21BD0" w:rsidRDefault="002968FB" w:rsidP="008566C4">
            <w:pPr>
              <w:pStyle w:val="EmptyCellLayoutStyle"/>
              <w:spacing w:after="0" w:line="240" w:lineRule="auto"/>
              <w:rPr>
                <w:rFonts w:ascii="Arial" w:hAnsi="Arial" w:cs="Arial"/>
              </w:rPr>
            </w:pPr>
          </w:p>
        </w:tc>
        <w:tc>
          <w:tcPr>
            <w:tcW w:w="149" w:type="dxa"/>
          </w:tcPr>
          <w:p w14:paraId="203C96B7" w14:textId="77777777" w:rsidR="002968FB" w:rsidRPr="00E21BD0" w:rsidRDefault="002968FB" w:rsidP="008566C4">
            <w:pPr>
              <w:pStyle w:val="EmptyCellLayoutStyle"/>
              <w:spacing w:after="0" w:line="240" w:lineRule="auto"/>
              <w:rPr>
                <w:rFonts w:ascii="Arial" w:hAnsi="Arial" w:cs="Arial"/>
              </w:rPr>
            </w:pPr>
          </w:p>
        </w:tc>
      </w:tr>
      <w:tr w:rsidR="002968FB" w:rsidRPr="00E21BD0" w14:paraId="690A36CE" w14:textId="77777777" w:rsidTr="008566C4">
        <w:tc>
          <w:tcPr>
            <w:tcW w:w="54" w:type="dxa"/>
          </w:tcPr>
          <w:p w14:paraId="6457DE86" w14:textId="77777777" w:rsidR="002968FB" w:rsidRPr="00E21BD0"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40"/>
              <w:gridCol w:w="2916"/>
              <w:gridCol w:w="2808"/>
            </w:tblGrid>
            <w:tr w:rsidR="002968FB" w:rsidRPr="00E21BD0" w14:paraId="760D58E3"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A00B783"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88CE798"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09D853D"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Valore predefinito</w:t>
                  </w:r>
                </w:p>
              </w:tc>
            </w:tr>
            <w:tr w:rsidR="002968FB" w:rsidRPr="00E21BD0" w14:paraId="03798E10"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917F399"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6E92D98"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 o disabilita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A86E12E"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Sì</w:t>
                  </w:r>
                </w:p>
              </w:tc>
            </w:tr>
            <w:tr w:rsidR="002968FB" w:rsidRPr="00E21BD0" w14:paraId="2C87B3F4"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94BA1F3"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590D294"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se il flusso di lavoro genera un 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FEB2F6F" w14:textId="77777777" w:rsidR="002968FB" w:rsidRPr="00E21BD0" w:rsidRDefault="002968FB" w:rsidP="008566C4">
                  <w:pPr>
                    <w:spacing w:after="0" w:line="240" w:lineRule="auto"/>
                    <w:jc w:val="left"/>
                    <w:rPr>
                      <w:rFonts w:cs="Arial"/>
                    </w:rPr>
                  </w:pPr>
                  <w:r w:rsidRPr="00E21BD0">
                    <w:rPr>
                      <w:rFonts w:eastAsia="Arial" w:cs="Arial"/>
                      <w:color w:val="000000"/>
                      <w:lang w:bidi="it-IT"/>
                    </w:rPr>
                    <w:t>False</w:t>
                  </w:r>
                </w:p>
              </w:tc>
            </w:tr>
            <w:tr w:rsidR="002968FB" w:rsidRPr="00E21BD0" w14:paraId="2CF58850"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D0F7094"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Intervallo (secondi)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45ECEE9"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Intervallo di tempo ricorrente in secondi in cui eseguire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4347EE9"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900</w:t>
                  </w:r>
                </w:p>
              </w:tc>
            </w:tr>
            <w:tr w:rsidR="002968FB" w:rsidRPr="00E21BD0" w14:paraId="0CC9DC3C"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27B2C78"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lastRenderedPageBreak/>
                    <w:t>Timeout (secondi)</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A65D568"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Specifica il tempo di esecuzione consentito per il flusso di lavoro prima che venga chiuso e contrassegnato come non riuscito.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FB8BA25"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300</w:t>
                  </w:r>
                </w:p>
              </w:tc>
            </w:tr>
          </w:tbl>
          <w:p w14:paraId="3712A584" w14:textId="77777777" w:rsidR="002968FB" w:rsidRPr="00E21BD0" w:rsidRDefault="002968FB" w:rsidP="008566C4">
            <w:pPr>
              <w:spacing w:after="0" w:line="240" w:lineRule="auto"/>
              <w:jc w:val="left"/>
              <w:rPr>
                <w:rFonts w:cs="Arial"/>
              </w:rPr>
            </w:pPr>
          </w:p>
        </w:tc>
        <w:tc>
          <w:tcPr>
            <w:tcW w:w="149" w:type="dxa"/>
          </w:tcPr>
          <w:p w14:paraId="616489E0" w14:textId="77777777" w:rsidR="002968FB" w:rsidRPr="00E21BD0" w:rsidRDefault="002968FB" w:rsidP="008566C4">
            <w:pPr>
              <w:pStyle w:val="EmptyCellLayoutStyle"/>
              <w:spacing w:after="0" w:line="240" w:lineRule="auto"/>
              <w:rPr>
                <w:rFonts w:ascii="Arial" w:hAnsi="Arial" w:cs="Arial"/>
              </w:rPr>
            </w:pPr>
          </w:p>
        </w:tc>
      </w:tr>
      <w:tr w:rsidR="002968FB" w:rsidRPr="00E21BD0" w14:paraId="0CB5D513" w14:textId="77777777" w:rsidTr="008566C4">
        <w:trPr>
          <w:trHeight w:val="80"/>
        </w:trPr>
        <w:tc>
          <w:tcPr>
            <w:tcW w:w="54" w:type="dxa"/>
          </w:tcPr>
          <w:p w14:paraId="47E57445" w14:textId="77777777" w:rsidR="002968FB" w:rsidRPr="00E21BD0" w:rsidRDefault="002968FB" w:rsidP="008566C4">
            <w:pPr>
              <w:pStyle w:val="EmptyCellLayoutStyle"/>
              <w:spacing w:after="0" w:line="240" w:lineRule="auto"/>
              <w:rPr>
                <w:rFonts w:ascii="Arial" w:hAnsi="Arial" w:cs="Arial"/>
              </w:rPr>
            </w:pPr>
          </w:p>
        </w:tc>
        <w:tc>
          <w:tcPr>
            <w:tcW w:w="10395" w:type="dxa"/>
          </w:tcPr>
          <w:p w14:paraId="48AA6970" w14:textId="77777777" w:rsidR="002968FB" w:rsidRPr="00E21BD0" w:rsidRDefault="002968FB" w:rsidP="008566C4">
            <w:pPr>
              <w:pStyle w:val="EmptyCellLayoutStyle"/>
              <w:spacing w:after="0" w:line="240" w:lineRule="auto"/>
              <w:rPr>
                <w:rFonts w:ascii="Arial" w:hAnsi="Arial" w:cs="Arial"/>
              </w:rPr>
            </w:pPr>
          </w:p>
        </w:tc>
        <w:tc>
          <w:tcPr>
            <w:tcW w:w="149" w:type="dxa"/>
          </w:tcPr>
          <w:p w14:paraId="4C9BB684" w14:textId="77777777" w:rsidR="002968FB" w:rsidRPr="00E21BD0" w:rsidRDefault="002968FB" w:rsidP="008566C4">
            <w:pPr>
              <w:pStyle w:val="EmptyCellLayoutStyle"/>
              <w:spacing w:after="0" w:line="240" w:lineRule="auto"/>
              <w:rPr>
                <w:rFonts w:ascii="Arial" w:hAnsi="Arial" w:cs="Arial"/>
              </w:rPr>
            </w:pPr>
          </w:p>
        </w:tc>
      </w:tr>
    </w:tbl>
    <w:p w14:paraId="36BBFBB1" w14:textId="77777777" w:rsidR="002968FB" w:rsidRPr="00E21BD0" w:rsidRDefault="002968FB" w:rsidP="002968FB">
      <w:pPr>
        <w:spacing w:after="0" w:line="240" w:lineRule="auto"/>
        <w:jc w:val="left"/>
        <w:rPr>
          <w:rFonts w:cs="Arial"/>
        </w:rPr>
      </w:pPr>
    </w:p>
    <w:p w14:paraId="64B37B35"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t>Monitoraggio cluster WSFC</w:t>
      </w:r>
    </w:p>
    <w:p w14:paraId="548A8C26"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t>Questo monitoraggio controlla lo stato del servizio WSFC (Windows Server Failover Cluster). Lo stato del monitoraggio non è integro e viene generato un avviso quando il cluster è offline o nello stato di quorum forzato. Tutti i gruppi di disponibilità ospitati nel cluster sono offline oppure è necessario eseguire un'operazione di ripristino di emergenza. Lo stato del monitoraggio è integro quando il cluster è in stato di quorum normale.</w:t>
      </w:r>
    </w:p>
    <w:tbl>
      <w:tblPr>
        <w:tblW w:w="0" w:type="auto"/>
        <w:tblCellMar>
          <w:left w:w="0" w:type="dxa"/>
          <w:right w:w="0" w:type="dxa"/>
        </w:tblCellMar>
        <w:tblLook w:val="0000" w:firstRow="0" w:lastRow="0" w:firstColumn="0" w:lastColumn="0" w:noHBand="0" w:noVBand="0"/>
      </w:tblPr>
      <w:tblGrid>
        <w:gridCol w:w="40"/>
        <w:gridCol w:w="8492"/>
        <w:gridCol w:w="108"/>
      </w:tblGrid>
      <w:tr w:rsidR="002968FB" w:rsidRPr="00E21BD0" w14:paraId="28EC6439" w14:textId="77777777" w:rsidTr="008566C4">
        <w:trPr>
          <w:trHeight w:val="54"/>
        </w:trPr>
        <w:tc>
          <w:tcPr>
            <w:tcW w:w="54" w:type="dxa"/>
          </w:tcPr>
          <w:p w14:paraId="622F7D39" w14:textId="77777777" w:rsidR="002968FB" w:rsidRPr="00E21BD0" w:rsidRDefault="002968FB" w:rsidP="008566C4">
            <w:pPr>
              <w:pStyle w:val="EmptyCellLayoutStyle"/>
              <w:spacing w:after="0" w:line="240" w:lineRule="auto"/>
              <w:rPr>
                <w:rFonts w:ascii="Arial" w:hAnsi="Arial" w:cs="Arial"/>
              </w:rPr>
            </w:pPr>
          </w:p>
        </w:tc>
        <w:tc>
          <w:tcPr>
            <w:tcW w:w="10395" w:type="dxa"/>
          </w:tcPr>
          <w:p w14:paraId="52E3D15E" w14:textId="77777777" w:rsidR="002968FB" w:rsidRPr="00E21BD0" w:rsidRDefault="002968FB" w:rsidP="008566C4">
            <w:pPr>
              <w:pStyle w:val="EmptyCellLayoutStyle"/>
              <w:spacing w:after="0" w:line="240" w:lineRule="auto"/>
              <w:rPr>
                <w:rFonts w:ascii="Arial" w:hAnsi="Arial" w:cs="Arial"/>
              </w:rPr>
            </w:pPr>
          </w:p>
        </w:tc>
        <w:tc>
          <w:tcPr>
            <w:tcW w:w="149" w:type="dxa"/>
          </w:tcPr>
          <w:p w14:paraId="08E3DEF0" w14:textId="77777777" w:rsidR="002968FB" w:rsidRPr="00E21BD0" w:rsidRDefault="002968FB" w:rsidP="008566C4">
            <w:pPr>
              <w:pStyle w:val="EmptyCellLayoutStyle"/>
              <w:spacing w:after="0" w:line="240" w:lineRule="auto"/>
              <w:rPr>
                <w:rFonts w:ascii="Arial" w:hAnsi="Arial" w:cs="Arial"/>
              </w:rPr>
            </w:pPr>
          </w:p>
        </w:tc>
      </w:tr>
      <w:tr w:rsidR="002968FB" w:rsidRPr="00E21BD0" w14:paraId="7E666A28" w14:textId="77777777" w:rsidTr="008566C4">
        <w:tc>
          <w:tcPr>
            <w:tcW w:w="54" w:type="dxa"/>
          </w:tcPr>
          <w:p w14:paraId="0FCD99AE" w14:textId="77777777" w:rsidR="002968FB" w:rsidRPr="00E21BD0"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40"/>
              <w:gridCol w:w="2916"/>
              <w:gridCol w:w="2808"/>
            </w:tblGrid>
            <w:tr w:rsidR="002968FB" w:rsidRPr="00E21BD0" w14:paraId="192DB0F9"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D8D59D0"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2BB63D8"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9F222CC"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Valore predefinito</w:t>
                  </w:r>
                </w:p>
              </w:tc>
            </w:tr>
            <w:tr w:rsidR="002968FB" w:rsidRPr="00E21BD0" w14:paraId="594C1FC4"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8EAF12A"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8328E48"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 o disabilita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6893893"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Sì</w:t>
                  </w:r>
                </w:p>
              </w:tc>
            </w:tr>
            <w:tr w:rsidR="002968FB" w:rsidRPr="00E21BD0" w14:paraId="7BB8F2DA"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86B7D2A"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EADA1BB"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se il flusso di lavoro genera un 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62244DF" w14:textId="77777777" w:rsidR="002968FB" w:rsidRPr="00E21BD0" w:rsidRDefault="002968FB" w:rsidP="008566C4">
                  <w:pPr>
                    <w:spacing w:after="0" w:line="240" w:lineRule="auto"/>
                    <w:jc w:val="left"/>
                    <w:rPr>
                      <w:rFonts w:cs="Arial"/>
                    </w:rPr>
                  </w:pPr>
                  <w:r w:rsidRPr="00E21BD0">
                    <w:rPr>
                      <w:rFonts w:eastAsia="Arial" w:cs="Arial"/>
                      <w:color w:val="000000"/>
                      <w:lang w:bidi="it-IT"/>
                    </w:rPr>
                    <w:t>False</w:t>
                  </w:r>
                </w:p>
              </w:tc>
            </w:tr>
            <w:tr w:rsidR="002968FB" w:rsidRPr="00E21BD0" w14:paraId="5100C06F"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1499F38"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Intervallo (secondi)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06DCAF0"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Intervallo di tempo ricorrente in secondi in cui eseguire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F0F1762"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900</w:t>
                  </w:r>
                </w:p>
              </w:tc>
            </w:tr>
            <w:tr w:rsidR="002968FB" w:rsidRPr="00E21BD0" w14:paraId="4E530FD8"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4E34BDD"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Timeout (secondi)</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EE21DE0"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Specifica il tempo di esecuzione consentito per il flusso di lavoro prima che venga chiuso e contrassegnato come non riuscito.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3A0E3E2"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300</w:t>
                  </w:r>
                </w:p>
              </w:tc>
            </w:tr>
          </w:tbl>
          <w:p w14:paraId="6393BAE4" w14:textId="77777777" w:rsidR="002968FB" w:rsidRPr="00E21BD0" w:rsidRDefault="002968FB" w:rsidP="008566C4">
            <w:pPr>
              <w:spacing w:after="0" w:line="240" w:lineRule="auto"/>
              <w:jc w:val="left"/>
              <w:rPr>
                <w:rFonts w:cs="Arial"/>
              </w:rPr>
            </w:pPr>
          </w:p>
        </w:tc>
        <w:tc>
          <w:tcPr>
            <w:tcW w:w="149" w:type="dxa"/>
          </w:tcPr>
          <w:p w14:paraId="3575AC79" w14:textId="77777777" w:rsidR="002968FB" w:rsidRPr="00E21BD0" w:rsidRDefault="002968FB" w:rsidP="008566C4">
            <w:pPr>
              <w:pStyle w:val="EmptyCellLayoutStyle"/>
              <w:spacing w:after="0" w:line="240" w:lineRule="auto"/>
              <w:rPr>
                <w:rFonts w:ascii="Arial" w:hAnsi="Arial" w:cs="Arial"/>
              </w:rPr>
            </w:pPr>
          </w:p>
        </w:tc>
      </w:tr>
      <w:tr w:rsidR="002968FB" w:rsidRPr="00E21BD0" w14:paraId="55561316" w14:textId="77777777" w:rsidTr="008566C4">
        <w:trPr>
          <w:trHeight w:val="80"/>
        </w:trPr>
        <w:tc>
          <w:tcPr>
            <w:tcW w:w="54" w:type="dxa"/>
          </w:tcPr>
          <w:p w14:paraId="3A037652" w14:textId="77777777" w:rsidR="002968FB" w:rsidRPr="00E21BD0" w:rsidRDefault="002968FB" w:rsidP="008566C4">
            <w:pPr>
              <w:pStyle w:val="EmptyCellLayoutStyle"/>
              <w:spacing w:after="0" w:line="240" w:lineRule="auto"/>
              <w:rPr>
                <w:rFonts w:ascii="Arial" w:hAnsi="Arial" w:cs="Arial"/>
              </w:rPr>
            </w:pPr>
          </w:p>
        </w:tc>
        <w:tc>
          <w:tcPr>
            <w:tcW w:w="10395" w:type="dxa"/>
          </w:tcPr>
          <w:p w14:paraId="31DEEFF2" w14:textId="77777777" w:rsidR="002968FB" w:rsidRPr="00E21BD0" w:rsidRDefault="002968FB" w:rsidP="008566C4">
            <w:pPr>
              <w:pStyle w:val="EmptyCellLayoutStyle"/>
              <w:spacing w:after="0" w:line="240" w:lineRule="auto"/>
              <w:rPr>
                <w:rFonts w:ascii="Arial" w:hAnsi="Arial" w:cs="Arial"/>
              </w:rPr>
            </w:pPr>
          </w:p>
        </w:tc>
        <w:tc>
          <w:tcPr>
            <w:tcW w:w="149" w:type="dxa"/>
          </w:tcPr>
          <w:p w14:paraId="50A7EDAE" w14:textId="77777777" w:rsidR="002968FB" w:rsidRPr="00E21BD0" w:rsidRDefault="002968FB" w:rsidP="008566C4">
            <w:pPr>
              <w:pStyle w:val="EmptyCellLayoutStyle"/>
              <w:spacing w:after="0" w:line="240" w:lineRule="auto"/>
              <w:rPr>
                <w:rFonts w:ascii="Arial" w:hAnsi="Arial" w:cs="Arial"/>
              </w:rPr>
            </w:pPr>
          </w:p>
        </w:tc>
      </w:tr>
    </w:tbl>
    <w:p w14:paraId="62271BE4" w14:textId="77777777" w:rsidR="002968FB" w:rsidRPr="00E21BD0" w:rsidRDefault="002968FB" w:rsidP="002968FB">
      <w:pPr>
        <w:spacing w:after="0" w:line="240" w:lineRule="auto"/>
        <w:jc w:val="left"/>
        <w:rPr>
          <w:rFonts w:cs="Arial"/>
        </w:rPr>
      </w:pPr>
    </w:p>
    <w:p w14:paraId="1165DF0F"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t>Monitoraggio connessione repliche di disponibilità</w:t>
      </w:r>
    </w:p>
    <w:p w14:paraId="0C2B0524"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t>Connessione delle repliche di disponibilità.</w:t>
      </w:r>
    </w:p>
    <w:tbl>
      <w:tblPr>
        <w:tblW w:w="0" w:type="auto"/>
        <w:tblCellMar>
          <w:left w:w="0" w:type="dxa"/>
          <w:right w:w="0" w:type="dxa"/>
        </w:tblCellMar>
        <w:tblLook w:val="0000" w:firstRow="0" w:lastRow="0" w:firstColumn="0" w:lastColumn="0" w:noHBand="0" w:noVBand="0"/>
      </w:tblPr>
      <w:tblGrid>
        <w:gridCol w:w="40"/>
        <w:gridCol w:w="8492"/>
        <w:gridCol w:w="108"/>
      </w:tblGrid>
      <w:tr w:rsidR="002968FB" w:rsidRPr="00E21BD0" w14:paraId="06043819" w14:textId="77777777" w:rsidTr="008566C4">
        <w:trPr>
          <w:trHeight w:val="54"/>
        </w:trPr>
        <w:tc>
          <w:tcPr>
            <w:tcW w:w="54" w:type="dxa"/>
          </w:tcPr>
          <w:p w14:paraId="6970DC84" w14:textId="77777777" w:rsidR="002968FB" w:rsidRPr="00E21BD0" w:rsidRDefault="002968FB" w:rsidP="008566C4">
            <w:pPr>
              <w:pStyle w:val="EmptyCellLayoutStyle"/>
              <w:spacing w:after="0" w:line="240" w:lineRule="auto"/>
              <w:rPr>
                <w:rFonts w:ascii="Arial" w:hAnsi="Arial" w:cs="Arial"/>
              </w:rPr>
            </w:pPr>
          </w:p>
        </w:tc>
        <w:tc>
          <w:tcPr>
            <w:tcW w:w="10395" w:type="dxa"/>
          </w:tcPr>
          <w:p w14:paraId="29C894C3" w14:textId="77777777" w:rsidR="002968FB" w:rsidRPr="00E21BD0" w:rsidRDefault="002968FB" w:rsidP="008566C4">
            <w:pPr>
              <w:pStyle w:val="EmptyCellLayoutStyle"/>
              <w:spacing w:after="0" w:line="240" w:lineRule="auto"/>
              <w:rPr>
                <w:rFonts w:ascii="Arial" w:hAnsi="Arial" w:cs="Arial"/>
              </w:rPr>
            </w:pPr>
          </w:p>
        </w:tc>
        <w:tc>
          <w:tcPr>
            <w:tcW w:w="149" w:type="dxa"/>
          </w:tcPr>
          <w:p w14:paraId="0EFFCA65" w14:textId="77777777" w:rsidR="002968FB" w:rsidRPr="00E21BD0" w:rsidRDefault="002968FB" w:rsidP="008566C4">
            <w:pPr>
              <w:pStyle w:val="EmptyCellLayoutStyle"/>
              <w:spacing w:after="0" w:line="240" w:lineRule="auto"/>
              <w:rPr>
                <w:rFonts w:ascii="Arial" w:hAnsi="Arial" w:cs="Arial"/>
              </w:rPr>
            </w:pPr>
          </w:p>
        </w:tc>
      </w:tr>
      <w:tr w:rsidR="002968FB" w:rsidRPr="00E21BD0" w14:paraId="569A5AEF" w14:textId="77777777" w:rsidTr="008566C4">
        <w:tc>
          <w:tcPr>
            <w:tcW w:w="54" w:type="dxa"/>
          </w:tcPr>
          <w:p w14:paraId="6AE8BB6C" w14:textId="77777777" w:rsidR="002968FB" w:rsidRPr="00E21BD0"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40"/>
              <w:gridCol w:w="2916"/>
              <w:gridCol w:w="2808"/>
            </w:tblGrid>
            <w:tr w:rsidR="002968FB" w:rsidRPr="00E21BD0" w14:paraId="585A25C7"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D6AFBBE"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C489C3E"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89E9F82"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Valore predefinito</w:t>
                  </w:r>
                </w:p>
              </w:tc>
            </w:tr>
            <w:tr w:rsidR="002968FB" w:rsidRPr="00E21BD0" w14:paraId="612AC01A"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5681E2F"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65AB136"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 o disabilita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04D5109"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Sì</w:t>
                  </w:r>
                </w:p>
              </w:tc>
            </w:tr>
            <w:tr w:rsidR="002968FB" w:rsidRPr="00E21BD0" w14:paraId="60EC2486"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0188CC6"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8DD4DEB"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se il flusso di lavoro genera un 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D02D683" w14:textId="77777777" w:rsidR="002968FB" w:rsidRPr="00E21BD0" w:rsidRDefault="002968FB" w:rsidP="008566C4">
                  <w:pPr>
                    <w:spacing w:after="0" w:line="240" w:lineRule="auto"/>
                    <w:jc w:val="left"/>
                    <w:rPr>
                      <w:rFonts w:cs="Arial"/>
                    </w:rPr>
                  </w:pPr>
                  <w:r w:rsidRPr="00E21BD0">
                    <w:rPr>
                      <w:rFonts w:eastAsia="Arial" w:cs="Arial"/>
                      <w:color w:val="000000"/>
                      <w:lang w:bidi="it-IT"/>
                    </w:rPr>
                    <w:t>False</w:t>
                  </w:r>
                </w:p>
              </w:tc>
            </w:tr>
            <w:tr w:rsidR="002968FB" w:rsidRPr="00E21BD0" w14:paraId="47BFBB8D"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E4206B7"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Intervallo (secondi)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60872BF"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Intervallo di tempo ricorrente in secondi in cui eseguire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D26E22E"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900</w:t>
                  </w:r>
                </w:p>
              </w:tc>
            </w:tr>
            <w:tr w:rsidR="002968FB" w:rsidRPr="00E21BD0" w14:paraId="6F0F4115"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18AFCF2"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lastRenderedPageBreak/>
                    <w:t>Timeout (secondi)</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C1698E4"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Specifica il tempo di esecuzione consentito per il flusso di lavoro prima che venga chiuso e contrassegnato come non riuscito.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9F45FE2"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300</w:t>
                  </w:r>
                </w:p>
              </w:tc>
            </w:tr>
          </w:tbl>
          <w:p w14:paraId="3740B69E" w14:textId="77777777" w:rsidR="002968FB" w:rsidRPr="00E21BD0" w:rsidRDefault="002968FB" w:rsidP="008566C4">
            <w:pPr>
              <w:spacing w:after="0" w:line="240" w:lineRule="auto"/>
              <w:jc w:val="left"/>
              <w:rPr>
                <w:rFonts w:cs="Arial"/>
              </w:rPr>
            </w:pPr>
          </w:p>
        </w:tc>
        <w:tc>
          <w:tcPr>
            <w:tcW w:w="149" w:type="dxa"/>
          </w:tcPr>
          <w:p w14:paraId="48AAAC21" w14:textId="77777777" w:rsidR="002968FB" w:rsidRPr="00E21BD0" w:rsidRDefault="002968FB" w:rsidP="008566C4">
            <w:pPr>
              <w:pStyle w:val="EmptyCellLayoutStyle"/>
              <w:spacing w:after="0" w:line="240" w:lineRule="auto"/>
              <w:rPr>
                <w:rFonts w:ascii="Arial" w:hAnsi="Arial" w:cs="Arial"/>
              </w:rPr>
            </w:pPr>
          </w:p>
        </w:tc>
      </w:tr>
      <w:tr w:rsidR="002968FB" w:rsidRPr="00E21BD0" w14:paraId="45E5C5DF" w14:textId="77777777" w:rsidTr="008566C4">
        <w:trPr>
          <w:trHeight w:val="80"/>
        </w:trPr>
        <w:tc>
          <w:tcPr>
            <w:tcW w:w="54" w:type="dxa"/>
          </w:tcPr>
          <w:p w14:paraId="7A9F60B5" w14:textId="77777777" w:rsidR="002968FB" w:rsidRPr="00E21BD0" w:rsidRDefault="002968FB" w:rsidP="008566C4">
            <w:pPr>
              <w:pStyle w:val="EmptyCellLayoutStyle"/>
              <w:spacing w:after="0" w:line="240" w:lineRule="auto"/>
              <w:rPr>
                <w:rFonts w:ascii="Arial" w:hAnsi="Arial" w:cs="Arial"/>
              </w:rPr>
            </w:pPr>
          </w:p>
        </w:tc>
        <w:tc>
          <w:tcPr>
            <w:tcW w:w="10395" w:type="dxa"/>
          </w:tcPr>
          <w:p w14:paraId="4F4DF072" w14:textId="77777777" w:rsidR="002968FB" w:rsidRPr="00E21BD0" w:rsidRDefault="002968FB" w:rsidP="008566C4">
            <w:pPr>
              <w:pStyle w:val="EmptyCellLayoutStyle"/>
              <w:spacing w:after="0" w:line="240" w:lineRule="auto"/>
              <w:rPr>
                <w:rFonts w:ascii="Arial" w:hAnsi="Arial" w:cs="Arial"/>
              </w:rPr>
            </w:pPr>
          </w:p>
        </w:tc>
        <w:tc>
          <w:tcPr>
            <w:tcW w:w="149" w:type="dxa"/>
          </w:tcPr>
          <w:p w14:paraId="7C0E2671" w14:textId="77777777" w:rsidR="002968FB" w:rsidRPr="00E21BD0" w:rsidRDefault="002968FB" w:rsidP="008566C4">
            <w:pPr>
              <w:pStyle w:val="EmptyCellLayoutStyle"/>
              <w:spacing w:after="0" w:line="240" w:lineRule="auto"/>
              <w:rPr>
                <w:rFonts w:ascii="Arial" w:hAnsi="Arial" w:cs="Arial"/>
              </w:rPr>
            </w:pPr>
          </w:p>
        </w:tc>
      </w:tr>
    </w:tbl>
    <w:p w14:paraId="1AE4C991" w14:textId="77777777" w:rsidR="002968FB" w:rsidRPr="00E21BD0" w:rsidRDefault="002968FB" w:rsidP="002968FB">
      <w:pPr>
        <w:spacing w:after="0" w:line="240" w:lineRule="auto"/>
        <w:jc w:val="left"/>
        <w:rPr>
          <w:rFonts w:cs="Arial"/>
        </w:rPr>
      </w:pPr>
    </w:p>
    <w:p w14:paraId="56157313"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t>Monitoraggio sincronizzazione dati repliche di disponibilità</w:t>
      </w:r>
    </w:p>
    <w:p w14:paraId="0FEC90F9"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t>Sincronizzazione dati delle repliche di disponibilità.</w:t>
      </w:r>
    </w:p>
    <w:tbl>
      <w:tblPr>
        <w:tblW w:w="0" w:type="auto"/>
        <w:tblCellMar>
          <w:left w:w="0" w:type="dxa"/>
          <w:right w:w="0" w:type="dxa"/>
        </w:tblCellMar>
        <w:tblLook w:val="0000" w:firstRow="0" w:lastRow="0" w:firstColumn="0" w:lastColumn="0" w:noHBand="0" w:noVBand="0"/>
      </w:tblPr>
      <w:tblGrid>
        <w:gridCol w:w="40"/>
        <w:gridCol w:w="8492"/>
        <w:gridCol w:w="108"/>
      </w:tblGrid>
      <w:tr w:rsidR="002968FB" w:rsidRPr="00E21BD0" w14:paraId="32E3FCB4" w14:textId="77777777" w:rsidTr="008566C4">
        <w:trPr>
          <w:trHeight w:val="54"/>
        </w:trPr>
        <w:tc>
          <w:tcPr>
            <w:tcW w:w="54" w:type="dxa"/>
          </w:tcPr>
          <w:p w14:paraId="0182579C" w14:textId="77777777" w:rsidR="002968FB" w:rsidRPr="00E21BD0" w:rsidRDefault="002968FB" w:rsidP="008566C4">
            <w:pPr>
              <w:pStyle w:val="EmptyCellLayoutStyle"/>
              <w:spacing w:after="0" w:line="240" w:lineRule="auto"/>
              <w:rPr>
                <w:rFonts w:ascii="Arial" w:hAnsi="Arial" w:cs="Arial"/>
              </w:rPr>
            </w:pPr>
          </w:p>
        </w:tc>
        <w:tc>
          <w:tcPr>
            <w:tcW w:w="10395" w:type="dxa"/>
          </w:tcPr>
          <w:p w14:paraId="0067A32A" w14:textId="77777777" w:rsidR="002968FB" w:rsidRPr="00E21BD0" w:rsidRDefault="002968FB" w:rsidP="008566C4">
            <w:pPr>
              <w:pStyle w:val="EmptyCellLayoutStyle"/>
              <w:spacing w:after="0" w:line="240" w:lineRule="auto"/>
              <w:rPr>
                <w:rFonts w:ascii="Arial" w:hAnsi="Arial" w:cs="Arial"/>
              </w:rPr>
            </w:pPr>
          </w:p>
        </w:tc>
        <w:tc>
          <w:tcPr>
            <w:tcW w:w="149" w:type="dxa"/>
          </w:tcPr>
          <w:p w14:paraId="22EB2B2C" w14:textId="77777777" w:rsidR="002968FB" w:rsidRPr="00E21BD0" w:rsidRDefault="002968FB" w:rsidP="008566C4">
            <w:pPr>
              <w:pStyle w:val="EmptyCellLayoutStyle"/>
              <w:spacing w:after="0" w:line="240" w:lineRule="auto"/>
              <w:rPr>
                <w:rFonts w:ascii="Arial" w:hAnsi="Arial" w:cs="Arial"/>
              </w:rPr>
            </w:pPr>
          </w:p>
        </w:tc>
      </w:tr>
      <w:tr w:rsidR="002968FB" w:rsidRPr="00E21BD0" w14:paraId="510FA736" w14:textId="77777777" w:rsidTr="008566C4">
        <w:tc>
          <w:tcPr>
            <w:tcW w:w="54" w:type="dxa"/>
          </w:tcPr>
          <w:p w14:paraId="6F625EED" w14:textId="77777777" w:rsidR="002968FB" w:rsidRPr="00E21BD0"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40"/>
              <w:gridCol w:w="2916"/>
              <w:gridCol w:w="2808"/>
            </w:tblGrid>
            <w:tr w:rsidR="002968FB" w:rsidRPr="00E21BD0" w14:paraId="72DE412B"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BE0ACA0"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54B39C9"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1F4AEB0"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Valore predefinito</w:t>
                  </w:r>
                </w:p>
              </w:tc>
            </w:tr>
            <w:tr w:rsidR="002968FB" w:rsidRPr="00E21BD0" w14:paraId="507B59A6"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3770768"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863F321"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 o disabilita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D73045E"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Sì</w:t>
                  </w:r>
                </w:p>
              </w:tc>
            </w:tr>
            <w:tr w:rsidR="002968FB" w:rsidRPr="00E21BD0" w14:paraId="1DB7A254"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72B046E"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855C29C"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se il flusso di lavoro genera un 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D179B8F" w14:textId="77777777" w:rsidR="002968FB" w:rsidRPr="00E21BD0" w:rsidRDefault="002968FB" w:rsidP="008566C4">
                  <w:pPr>
                    <w:spacing w:after="0" w:line="240" w:lineRule="auto"/>
                    <w:jc w:val="left"/>
                    <w:rPr>
                      <w:rFonts w:cs="Arial"/>
                    </w:rPr>
                  </w:pPr>
                  <w:r w:rsidRPr="00E21BD0">
                    <w:rPr>
                      <w:rFonts w:eastAsia="Arial" w:cs="Arial"/>
                      <w:color w:val="000000"/>
                      <w:lang w:bidi="it-IT"/>
                    </w:rPr>
                    <w:t>False</w:t>
                  </w:r>
                </w:p>
              </w:tc>
            </w:tr>
            <w:tr w:rsidR="002968FB" w:rsidRPr="00E21BD0" w14:paraId="6BE33E96"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8DB4124"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Intervallo (secondi)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E5EC6A2"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Intervallo di tempo ricorrente in secondi in cui eseguire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4F73CC6"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900</w:t>
                  </w:r>
                </w:p>
              </w:tc>
            </w:tr>
            <w:tr w:rsidR="002968FB" w:rsidRPr="00E21BD0" w14:paraId="79A5C8FF"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7E4E559"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Timeout (secondi)</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33F4DB0"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Specifica il tempo di esecuzione consentito per il flusso di lavoro prima che venga chiuso e contrassegnato come non riuscito.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E944848"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300</w:t>
                  </w:r>
                </w:p>
              </w:tc>
            </w:tr>
          </w:tbl>
          <w:p w14:paraId="681CCC7B" w14:textId="77777777" w:rsidR="002968FB" w:rsidRPr="00E21BD0" w:rsidRDefault="002968FB" w:rsidP="008566C4">
            <w:pPr>
              <w:spacing w:after="0" w:line="240" w:lineRule="auto"/>
              <w:jc w:val="left"/>
              <w:rPr>
                <w:rFonts w:cs="Arial"/>
              </w:rPr>
            </w:pPr>
          </w:p>
        </w:tc>
        <w:tc>
          <w:tcPr>
            <w:tcW w:w="149" w:type="dxa"/>
          </w:tcPr>
          <w:p w14:paraId="33DD6F9D" w14:textId="77777777" w:rsidR="002968FB" w:rsidRPr="00E21BD0" w:rsidRDefault="002968FB" w:rsidP="008566C4">
            <w:pPr>
              <w:pStyle w:val="EmptyCellLayoutStyle"/>
              <w:spacing w:after="0" w:line="240" w:lineRule="auto"/>
              <w:rPr>
                <w:rFonts w:ascii="Arial" w:hAnsi="Arial" w:cs="Arial"/>
              </w:rPr>
            </w:pPr>
          </w:p>
        </w:tc>
      </w:tr>
      <w:tr w:rsidR="002968FB" w:rsidRPr="00E21BD0" w14:paraId="2B571B37" w14:textId="77777777" w:rsidTr="008566C4">
        <w:trPr>
          <w:trHeight w:val="80"/>
        </w:trPr>
        <w:tc>
          <w:tcPr>
            <w:tcW w:w="54" w:type="dxa"/>
          </w:tcPr>
          <w:p w14:paraId="608E9FE7" w14:textId="77777777" w:rsidR="002968FB" w:rsidRPr="00E21BD0" w:rsidRDefault="002968FB" w:rsidP="008566C4">
            <w:pPr>
              <w:pStyle w:val="EmptyCellLayoutStyle"/>
              <w:spacing w:after="0" w:line="240" w:lineRule="auto"/>
              <w:rPr>
                <w:rFonts w:ascii="Arial" w:hAnsi="Arial" w:cs="Arial"/>
              </w:rPr>
            </w:pPr>
          </w:p>
        </w:tc>
        <w:tc>
          <w:tcPr>
            <w:tcW w:w="10395" w:type="dxa"/>
          </w:tcPr>
          <w:p w14:paraId="5A99403A" w14:textId="77777777" w:rsidR="002968FB" w:rsidRPr="00E21BD0" w:rsidRDefault="002968FB" w:rsidP="008566C4">
            <w:pPr>
              <w:pStyle w:val="EmptyCellLayoutStyle"/>
              <w:spacing w:after="0" w:line="240" w:lineRule="auto"/>
              <w:rPr>
                <w:rFonts w:ascii="Arial" w:hAnsi="Arial" w:cs="Arial"/>
              </w:rPr>
            </w:pPr>
          </w:p>
        </w:tc>
        <w:tc>
          <w:tcPr>
            <w:tcW w:w="149" w:type="dxa"/>
          </w:tcPr>
          <w:p w14:paraId="4441CCB5" w14:textId="77777777" w:rsidR="002968FB" w:rsidRPr="00E21BD0" w:rsidRDefault="002968FB" w:rsidP="008566C4">
            <w:pPr>
              <w:pStyle w:val="EmptyCellLayoutStyle"/>
              <w:spacing w:after="0" w:line="240" w:lineRule="auto"/>
              <w:rPr>
                <w:rFonts w:ascii="Arial" w:hAnsi="Arial" w:cs="Arial"/>
              </w:rPr>
            </w:pPr>
          </w:p>
        </w:tc>
      </w:tr>
    </w:tbl>
    <w:p w14:paraId="47BBD031" w14:textId="77777777" w:rsidR="002968FB" w:rsidRPr="00E21BD0" w:rsidRDefault="002968FB" w:rsidP="002968FB">
      <w:pPr>
        <w:spacing w:after="0" w:line="240" w:lineRule="auto"/>
        <w:jc w:val="left"/>
        <w:rPr>
          <w:rFonts w:cs="Arial"/>
        </w:rPr>
      </w:pPr>
    </w:p>
    <w:p w14:paraId="0B2EBF05" w14:textId="77777777" w:rsidR="002968FB" w:rsidRPr="00E21BD0" w:rsidRDefault="002968FB" w:rsidP="002968FB">
      <w:pPr>
        <w:spacing w:after="0" w:line="240" w:lineRule="auto"/>
        <w:jc w:val="left"/>
        <w:rPr>
          <w:rFonts w:cs="Arial"/>
        </w:rPr>
      </w:pPr>
      <w:r w:rsidRPr="00E21BD0">
        <w:rPr>
          <w:rFonts w:eastAsia="Calibri" w:cs="Arial"/>
          <w:b/>
          <w:color w:val="000000"/>
          <w:sz w:val="28"/>
          <w:lang w:bidi="it-IT"/>
        </w:rPr>
        <w:t>MSSQL 2014: integrità gruppo di disponibilità - Monitoraggi aggregati</w:t>
      </w:r>
    </w:p>
    <w:p w14:paraId="1B62E6C7"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t>Stato di integrità estesa gruppo di disponibilità</w:t>
      </w:r>
    </w:p>
    <w:p w14:paraId="3C3C3078"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t>Monitoraggio stato aggregato di integrità estesa del gruppo di disponibilità.</w:t>
      </w:r>
    </w:p>
    <w:p w14:paraId="6C1C2CB4" w14:textId="77777777" w:rsidR="002968FB" w:rsidRPr="00E21BD0" w:rsidRDefault="002968FB" w:rsidP="002968FB">
      <w:pPr>
        <w:spacing w:after="0" w:line="240" w:lineRule="auto"/>
        <w:jc w:val="left"/>
        <w:rPr>
          <w:rFonts w:cs="Arial"/>
        </w:rPr>
      </w:pPr>
    </w:p>
    <w:p w14:paraId="0FEBEFAD" w14:textId="77777777" w:rsidR="002968FB" w:rsidRPr="00E21BD0" w:rsidRDefault="002968FB" w:rsidP="002968FB">
      <w:pPr>
        <w:spacing w:after="0" w:line="240" w:lineRule="auto"/>
        <w:jc w:val="left"/>
        <w:rPr>
          <w:rFonts w:cs="Arial"/>
        </w:rPr>
      </w:pPr>
      <w:r w:rsidRPr="00E21BD0">
        <w:rPr>
          <w:rFonts w:eastAsia="Calibri" w:cs="Arial"/>
          <w:b/>
          <w:color w:val="000000"/>
          <w:sz w:val="28"/>
          <w:lang w:bidi="it-IT"/>
        </w:rPr>
        <w:t>MSSQL 2014: integrità gruppo di disponibilità - Monitoraggi (rollup) delle dipendenze</w:t>
      </w:r>
    </w:p>
    <w:p w14:paraId="6956841B"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t>Criteri critici del gruppo di disponibilità (rollup)</w:t>
      </w:r>
    </w:p>
    <w:p w14:paraId="3716EBDB" w14:textId="091A1D8B" w:rsidR="002968FB" w:rsidRPr="00E21BD0" w:rsidRDefault="002968FB" w:rsidP="002968FB">
      <w:pPr>
        <w:spacing w:after="0" w:line="240" w:lineRule="auto"/>
        <w:jc w:val="left"/>
        <w:rPr>
          <w:rFonts w:cs="Arial"/>
        </w:rPr>
      </w:pPr>
      <w:r w:rsidRPr="00E21BD0">
        <w:rPr>
          <w:rFonts w:eastAsia="Calibri" w:cs="Arial"/>
          <w:color w:val="000000"/>
          <w:sz w:val="22"/>
          <w:lang w:bidi="it-IT"/>
        </w:rPr>
        <w:t>Monitoraggio di rollup per tutti i criteri utente personalizzati che hanno Gruppo di disponibilità come Facet e una delle categorie di errore predefinite come Categoria criteri.</w:t>
      </w:r>
    </w:p>
    <w:p w14:paraId="0563078E" w14:textId="77777777" w:rsidR="002968FB" w:rsidRPr="00E21BD0" w:rsidRDefault="002968FB" w:rsidP="002968FB">
      <w:pPr>
        <w:spacing w:after="0" w:line="240" w:lineRule="auto"/>
        <w:jc w:val="left"/>
        <w:rPr>
          <w:rFonts w:cs="Arial"/>
        </w:rPr>
      </w:pPr>
    </w:p>
    <w:p w14:paraId="432581A4"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t>Criteri di avviso del gruppo di disponibilità (rollup)</w:t>
      </w:r>
    </w:p>
    <w:p w14:paraId="10EB4D1E" w14:textId="49EC0761" w:rsidR="002968FB" w:rsidRPr="00E21BD0" w:rsidRDefault="002968FB" w:rsidP="002968FB">
      <w:pPr>
        <w:spacing w:after="0" w:line="240" w:lineRule="auto"/>
        <w:jc w:val="left"/>
        <w:rPr>
          <w:rFonts w:cs="Arial"/>
        </w:rPr>
      </w:pPr>
      <w:r w:rsidRPr="00E21BD0">
        <w:rPr>
          <w:rFonts w:eastAsia="Calibri" w:cs="Arial"/>
          <w:color w:val="000000"/>
          <w:sz w:val="22"/>
          <w:lang w:bidi="it-IT"/>
        </w:rPr>
        <w:lastRenderedPageBreak/>
        <w:t>Monitoraggio di rollup per tutti i criteri utente personalizzati che hanno Gruppo di disponibilità come Facet e una delle categorie di avviso predefinite come Categoria criteri.</w:t>
      </w:r>
    </w:p>
    <w:p w14:paraId="2DFA37E3" w14:textId="77777777" w:rsidR="002968FB" w:rsidRPr="00E21BD0" w:rsidRDefault="002968FB" w:rsidP="002968FB">
      <w:pPr>
        <w:spacing w:after="0" w:line="240" w:lineRule="auto"/>
        <w:jc w:val="left"/>
        <w:rPr>
          <w:rFonts w:cs="Arial"/>
        </w:rPr>
      </w:pPr>
    </w:p>
    <w:p w14:paraId="733EDDF2" w14:textId="77777777" w:rsidR="002968FB" w:rsidRPr="00E21BD0" w:rsidRDefault="002968FB" w:rsidP="002968FB">
      <w:pPr>
        <w:spacing w:after="0" w:line="240" w:lineRule="auto"/>
        <w:jc w:val="left"/>
        <w:rPr>
          <w:rFonts w:cs="Arial"/>
        </w:rPr>
      </w:pPr>
      <w:r w:rsidRPr="00E21BD0">
        <w:rPr>
          <w:rFonts w:eastAsia="Calibri" w:cs="Arial"/>
          <w:b/>
          <w:color w:val="000000"/>
          <w:sz w:val="32"/>
          <w:lang w:bidi="it-IT"/>
        </w:rPr>
        <w:t>MSSQL 2014: criterio avviso gruppo di disponibilità</w:t>
      </w:r>
    </w:p>
    <w:p w14:paraId="4DD58EFD" w14:textId="7EE402AE" w:rsidR="002968FB" w:rsidRPr="00E21BD0" w:rsidRDefault="0082319B" w:rsidP="002968FB">
      <w:pPr>
        <w:spacing w:after="0" w:line="240" w:lineRule="auto"/>
        <w:jc w:val="left"/>
        <w:rPr>
          <w:rFonts w:cs="Arial"/>
        </w:rPr>
      </w:pPr>
      <w:r w:rsidRPr="00E21BD0">
        <w:rPr>
          <w:rFonts w:eastAsia="Calibri" w:cs="Arial"/>
          <w:color w:val="000000"/>
          <w:sz w:val="22"/>
          <w:lang w:bidi="it-IT"/>
        </w:rPr>
        <w:t>Criterio utente personalizzato che ha Gruppo di disponibilità come Facet e una delle categorie di avviso come Categoria criteri.</w:t>
      </w:r>
    </w:p>
    <w:p w14:paraId="14DB6657" w14:textId="77777777" w:rsidR="002968FB" w:rsidRPr="00E21BD0" w:rsidRDefault="002968FB" w:rsidP="002968FB">
      <w:pPr>
        <w:spacing w:after="0" w:line="240" w:lineRule="auto"/>
        <w:jc w:val="left"/>
        <w:rPr>
          <w:rFonts w:cs="Arial"/>
        </w:rPr>
      </w:pPr>
      <w:r w:rsidRPr="00E21BD0">
        <w:rPr>
          <w:rFonts w:eastAsia="Calibri" w:cs="Arial"/>
          <w:b/>
          <w:color w:val="000000"/>
          <w:sz w:val="28"/>
          <w:lang w:bidi="it-IT"/>
        </w:rPr>
        <w:t>MSSQL 2014: criterio avviso gruppo di disponibilità - Monitoraggi unità</w:t>
      </w:r>
    </w:p>
    <w:p w14:paraId="3FF1D6B2"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t>Criteri di integrità gruppo di disponibilità</w:t>
      </w:r>
    </w:p>
    <w:p w14:paraId="3BC64241" w14:textId="0C47C360" w:rsidR="002968FB" w:rsidRPr="00E21BD0" w:rsidRDefault="002968FB" w:rsidP="002968FB">
      <w:pPr>
        <w:spacing w:after="0" w:line="240" w:lineRule="auto"/>
        <w:jc w:val="left"/>
        <w:rPr>
          <w:rFonts w:cs="Arial"/>
        </w:rPr>
      </w:pPr>
      <w:r w:rsidRPr="00E21BD0">
        <w:rPr>
          <w:rFonts w:eastAsia="Calibri" w:cs="Arial"/>
          <w:color w:val="000000"/>
          <w:sz w:val="22"/>
          <w:lang w:bidi="it-IT"/>
        </w:rPr>
        <w:t>Monitoraggio a due stati con stato critico "Avviso" usato in particolare per indicare lo stato dei criteri utente personalizzati che hanno Gruppo di disponibilità come Facet e una delle categorie di avviso predefinite come Categoria criteri.</w:t>
      </w:r>
    </w:p>
    <w:tbl>
      <w:tblPr>
        <w:tblW w:w="0" w:type="auto"/>
        <w:tblCellMar>
          <w:left w:w="0" w:type="dxa"/>
          <w:right w:w="0" w:type="dxa"/>
        </w:tblCellMar>
        <w:tblLook w:val="0000" w:firstRow="0" w:lastRow="0" w:firstColumn="0" w:lastColumn="0" w:noHBand="0" w:noVBand="0"/>
      </w:tblPr>
      <w:tblGrid>
        <w:gridCol w:w="40"/>
        <w:gridCol w:w="8492"/>
        <w:gridCol w:w="108"/>
      </w:tblGrid>
      <w:tr w:rsidR="002968FB" w:rsidRPr="00E21BD0" w14:paraId="5488E5F2" w14:textId="77777777" w:rsidTr="008566C4">
        <w:trPr>
          <w:trHeight w:val="54"/>
        </w:trPr>
        <w:tc>
          <w:tcPr>
            <w:tcW w:w="54" w:type="dxa"/>
          </w:tcPr>
          <w:p w14:paraId="3FE89E6A" w14:textId="77777777" w:rsidR="002968FB" w:rsidRPr="00E21BD0" w:rsidRDefault="002968FB" w:rsidP="008566C4">
            <w:pPr>
              <w:pStyle w:val="EmptyCellLayoutStyle"/>
              <w:spacing w:after="0" w:line="240" w:lineRule="auto"/>
              <w:rPr>
                <w:rFonts w:ascii="Arial" w:hAnsi="Arial" w:cs="Arial"/>
              </w:rPr>
            </w:pPr>
          </w:p>
        </w:tc>
        <w:tc>
          <w:tcPr>
            <w:tcW w:w="10395" w:type="dxa"/>
          </w:tcPr>
          <w:p w14:paraId="5A122A70" w14:textId="77777777" w:rsidR="002968FB" w:rsidRPr="00E21BD0" w:rsidRDefault="002968FB" w:rsidP="008566C4">
            <w:pPr>
              <w:pStyle w:val="EmptyCellLayoutStyle"/>
              <w:spacing w:after="0" w:line="240" w:lineRule="auto"/>
              <w:rPr>
                <w:rFonts w:ascii="Arial" w:hAnsi="Arial" w:cs="Arial"/>
              </w:rPr>
            </w:pPr>
          </w:p>
        </w:tc>
        <w:tc>
          <w:tcPr>
            <w:tcW w:w="149" w:type="dxa"/>
          </w:tcPr>
          <w:p w14:paraId="05F2F40A" w14:textId="77777777" w:rsidR="002968FB" w:rsidRPr="00E21BD0" w:rsidRDefault="002968FB" w:rsidP="008566C4">
            <w:pPr>
              <w:pStyle w:val="EmptyCellLayoutStyle"/>
              <w:spacing w:after="0" w:line="240" w:lineRule="auto"/>
              <w:rPr>
                <w:rFonts w:ascii="Arial" w:hAnsi="Arial" w:cs="Arial"/>
              </w:rPr>
            </w:pPr>
          </w:p>
        </w:tc>
      </w:tr>
      <w:tr w:rsidR="002968FB" w:rsidRPr="00E21BD0" w14:paraId="5048EDAB" w14:textId="77777777" w:rsidTr="008566C4">
        <w:tc>
          <w:tcPr>
            <w:tcW w:w="54" w:type="dxa"/>
          </w:tcPr>
          <w:p w14:paraId="22EA453D" w14:textId="77777777" w:rsidR="002968FB" w:rsidRPr="00E21BD0"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40"/>
              <w:gridCol w:w="2916"/>
              <w:gridCol w:w="2808"/>
            </w:tblGrid>
            <w:tr w:rsidR="002968FB" w:rsidRPr="00E21BD0" w14:paraId="6E236966"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06F0436"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E01574C"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47EC39E"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Valore predefinito</w:t>
                  </w:r>
                </w:p>
              </w:tc>
            </w:tr>
            <w:tr w:rsidR="002968FB" w:rsidRPr="00E21BD0" w14:paraId="2E228D5F"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F8F6890"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BAB358E"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 o disabilita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23248E1"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Sì</w:t>
                  </w:r>
                </w:p>
              </w:tc>
            </w:tr>
            <w:tr w:rsidR="002968FB" w:rsidRPr="00E21BD0" w14:paraId="592AE0B0"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E9640BC"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53E7A95"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se il flusso di lavoro genera un 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8F1A3EF" w14:textId="77777777" w:rsidR="002968FB" w:rsidRPr="00E21BD0" w:rsidRDefault="002968FB" w:rsidP="008566C4">
                  <w:pPr>
                    <w:spacing w:after="0" w:line="240" w:lineRule="auto"/>
                    <w:jc w:val="left"/>
                    <w:rPr>
                      <w:rFonts w:cs="Arial"/>
                    </w:rPr>
                  </w:pPr>
                  <w:r w:rsidRPr="00E21BD0">
                    <w:rPr>
                      <w:rFonts w:eastAsia="Arial" w:cs="Arial"/>
                      <w:color w:val="000000"/>
                      <w:lang w:bidi="it-IT"/>
                    </w:rPr>
                    <w:t>False</w:t>
                  </w:r>
                </w:p>
              </w:tc>
            </w:tr>
            <w:tr w:rsidR="002968FB" w:rsidRPr="00E21BD0" w14:paraId="513700B0"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CFAAA1C"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Intervallo (secondi)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75CDCC6"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Intervallo di tempo ricorrente in secondi in cui eseguire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08E6148"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900</w:t>
                  </w:r>
                </w:p>
              </w:tc>
            </w:tr>
            <w:tr w:rsidR="002968FB" w:rsidRPr="00E21BD0" w14:paraId="7DCC74F7"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622519B"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Timeout (secondi)</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DA16FD7"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Specifica il tempo di esecuzione consentito per il flusso di lavoro prima che venga chiuso e contrassegnato come non riuscito.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54C5E5A"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300</w:t>
                  </w:r>
                </w:p>
              </w:tc>
            </w:tr>
          </w:tbl>
          <w:p w14:paraId="27B01281" w14:textId="77777777" w:rsidR="002968FB" w:rsidRPr="00E21BD0" w:rsidRDefault="002968FB" w:rsidP="008566C4">
            <w:pPr>
              <w:spacing w:after="0" w:line="240" w:lineRule="auto"/>
              <w:jc w:val="left"/>
              <w:rPr>
                <w:rFonts w:cs="Arial"/>
              </w:rPr>
            </w:pPr>
          </w:p>
        </w:tc>
        <w:tc>
          <w:tcPr>
            <w:tcW w:w="149" w:type="dxa"/>
          </w:tcPr>
          <w:p w14:paraId="28C2B28F" w14:textId="77777777" w:rsidR="002968FB" w:rsidRPr="00E21BD0" w:rsidRDefault="002968FB" w:rsidP="008566C4">
            <w:pPr>
              <w:pStyle w:val="EmptyCellLayoutStyle"/>
              <w:spacing w:after="0" w:line="240" w:lineRule="auto"/>
              <w:rPr>
                <w:rFonts w:ascii="Arial" w:hAnsi="Arial" w:cs="Arial"/>
              </w:rPr>
            </w:pPr>
          </w:p>
        </w:tc>
      </w:tr>
      <w:tr w:rsidR="002968FB" w:rsidRPr="00E21BD0" w14:paraId="26DBB552" w14:textId="77777777" w:rsidTr="008566C4">
        <w:trPr>
          <w:trHeight w:val="80"/>
        </w:trPr>
        <w:tc>
          <w:tcPr>
            <w:tcW w:w="54" w:type="dxa"/>
          </w:tcPr>
          <w:p w14:paraId="18D28B2C" w14:textId="77777777" w:rsidR="002968FB" w:rsidRPr="00E21BD0" w:rsidRDefault="002968FB" w:rsidP="008566C4">
            <w:pPr>
              <w:pStyle w:val="EmptyCellLayoutStyle"/>
              <w:spacing w:after="0" w:line="240" w:lineRule="auto"/>
              <w:rPr>
                <w:rFonts w:ascii="Arial" w:hAnsi="Arial" w:cs="Arial"/>
              </w:rPr>
            </w:pPr>
          </w:p>
        </w:tc>
        <w:tc>
          <w:tcPr>
            <w:tcW w:w="10395" w:type="dxa"/>
          </w:tcPr>
          <w:p w14:paraId="6031C67D" w14:textId="77777777" w:rsidR="002968FB" w:rsidRPr="00E21BD0" w:rsidRDefault="002968FB" w:rsidP="008566C4">
            <w:pPr>
              <w:pStyle w:val="EmptyCellLayoutStyle"/>
              <w:spacing w:after="0" w:line="240" w:lineRule="auto"/>
              <w:rPr>
                <w:rFonts w:ascii="Arial" w:hAnsi="Arial" w:cs="Arial"/>
              </w:rPr>
            </w:pPr>
          </w:p>
        </w:tc>
        <w:tc>
          <w:tcPr>
            <w:tcW w:w="149" w:type="dxa"/>
          </w:tcPr>
          <w:p w14:paraId="70988964" w14:textId="77777777" w:rsidR="002968FB" w:rsidRPr="00E21BD0" w:rsidRDefault="002968FB" w:rsidP="008566C4">
            <w:pPr>
              <w:pStyle w:val="EmptyCellLayoutStyle"/>
              <w:spacing w:after="0" w:line="240" w:lineRule="auto"/>
              <w:rPr>
                <w:rFonts w:ascii="Arial" w:hAnsi="Arial" w:cs="Arial"/>
              </w:rPr>
            </w:pPr>
          </w:p>
        </w:tc>
      </w:tr>
    </w:tbl>
    <w:p w14:paraId="55C7C528" w14:textId="77777777" w:rsidR="002968FB" w:rsidRPr="00E21BD0" w:rsidRDefault="002968FB" w:rsidP="002968FB">
      <w:pPr>
        <w:spacing w:after="0" w:line="240" w:lineRule="auto"/>
        <w:jc w:val="left"/>
        <w:rPr>
          <w:rFonts w:cs="Arial"/>
        </w:rPr>
      </w:pPr>
    </w:p>
    <w:p w14:paraId="6BE37C7A" w14:textId="77777777" w:rsidR="002968FB" w:rsidRPr="00E21BD0" w:rsidRDefault="002968FB" w:rsidP="002968FB">
      <w:pPr>
        <w:spacing w:after="0" w:line="240" w:lineRule="auto"/>
        <w:jc w:val="left"/>
        <w:rPr>
          <w:rFonts w:cs="Arial"/>
        </w:rPr>
      </w:pPr>
      <w:r w:rsidRPr="00E21BD0">
        <w:rPr>
          <w:rFonts w:eastAsia="Calibri" w:cs="Arial"/>
          <w:b/>
          <w:color w:val="000000"/>
          <w:sz w:val="32"/>
          <w:lang w:bidi="it-IT"/>
        </w:rPr>
        <w:t>MSSQL 2014: replica di disponibilità</w:t>
      </w:r>
    </w:p>
    <w:p w14:paraId="112B3235"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t>Questo oggetto rappresenta l'oggetto SMO di replica di disponibilità e contiene tutte le proprietà necessarie per l'identificazione e il monitoraggio.</w:t>
      </w:r>
    </w:p>
    <w:p w14:paraId="4131E5A8" w14:textId="77777777" w:rsidR="002968FB" w:rsidRPr="00E21BD0" w:rsidRDefault="002968FB" w:rsidP="002968FB">
      <w:pPr>
        <w:spacing w:after="0" w:line="240" w:lineRule="auto"/>
        <w:jc w:val="left"/>
        <w:rPr>
          <w:rFonts w:cs="Arial"/>
        </w:rPr>
      </w:pPr>
      <w:r w:rsidRPr="00E21BD0">
        <w:rPr>
          <w:rFonts w:eastAsia="Calibri" w:cs="Arial"/>
          <w:b/>
          <w:color w:val="000000"/>
          <w:sz w:val="28"/>
          <w:lang w:bidi="it-IT"/>
        </w:rPr>
        <w:t>MSSQL 2014: replica di disponibilità - Monitoraggi unità</w:t>
      </w:r>
    </w:p>
    <w:p w14:paraId="32444608"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t>Stato di join della replica di disponibilità</w:t>
      </w:r>
    </w:p>
    <w:p w14:paraId="003F7F3F"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t>Questo monitoraggio controlla lo stato di join della replica di disponibilità. Lo stato del monitoraggio non è integro quando la replica di disponibilità viene aggiunta al gruppo di disponibilità, ma non ne viene creato il join correttamente. In caso contrario, lo stato del monitoraggio è integro.</w:t>
      </w:r>
    </w:p>
    <w:tbl>
      <w:tblPr>
        <w:tblW w:w="0" w:type="auto"/>
        <w:tblCellMar>
          <w:left w:w="0" w:type="dxa"/>
          <w:right w:w="0" w:type="dxa"/>
        </w:tblCellMar>
        <w:tblLook w:val="0000" w:firstRow="0" w:lastRow="0" w:firstColumn="0" w:lastColumn="0" w:noHBand="0" w:noVBand="0"/>
      </w:tblPr>
      <w:tblGrid>
        <w:gridCol w:w="40"/>
        <w:gridCol w:w="8492"/>
        <w:gridCol w:w="108"/>
      </w:tblGrid>
      <w:tr w:rsidR="002968FB" w:rsidRPr="00E21BD0" w14:paraId="0DC4BEF2" w14:textId="77777777" w:rsidTr="008566C4">
        <w:trPr>
          <w:trHeight w:val="54"/>
        </w:trPr>
        <w:tc>
          <w:tcPr>
            <w:tcW w:w="54" w:type="dxa"/>
          </w:tcPr>
          <w:p w14:paraId="1F013B4D" w14:textId="77777777" w:rsidR="002968FB" w:rsidRPr="00E21BD0" w:rsidRDefault="002968FB" w:rsidP="008566C4">
            <w:pPr>
              <w:pStyle w:val="EmptyCellLayoutStyle"/>
              <w:spacing w:after="0" w:line="240" w:lineRule="auto"/>
              <w:rPr>
                <w:rFonts w:ascii="Arial" w:hAnsi="Arial" w:cs="Arial"/>
              </w:rPr>
            </w:pPr>
          </w:p>
        </w:tc>
        <w:tc>
          <w:tcPr>
            <w:tcW w:w="10395" w:type="dxa"/>
          </w:tcPr>
          <w:p w14:paraId="0D4CC149" w14:textId="77777777" w:rsidR="002968FB" w:rsidRPr="00E21BD0" w:rsidRDefault="002968FB" w:rsidP="008566C4">
            <w:pPr>
              <w:pStyle w:val="EmptyCellLayoutStyle"/>
              <w:spacing w:after="0" w:line="240" w:lineRule="auto"/>
              <w:rPr>
                <w:rFonts w:ascii="Arial" w:hAnsi="Arial" w:cs="Arial"/>
              </w:rPr>
            </w:pPr>
          </w:p>
        </w:tc>
        <w:tc>
          <w:tcPr>
            <w:tcW w:w="149" w:type="dxa"/>
          </w:tcPr>
          <w:p w14:paraId="549FB3E2" w14:textId="77777777" w:rsidR="002968FB" w:rsidRPr="00E21BD0" w:rsidRDefault="002968FB" w:rsidP="008566C4">
            <w:pPr>
              <w:pStyle w:val="EmptyCellLayoutStyle"/>
              <w:spacing w:after="0" w:line="240" w:lineRule="auto"/>
              <w:rPr>
                <w:rFonts w:ascii="Arial" w:hAnsi="Arial" w:cs="Arial"/>
              </w:rPr>
            </w:pPr>
          </w:p>
        </w:tc>
      </w:tr>
      <w:tr w:rsidR="002968FB" w:rsidRPr="00E21BD0" w14:paraId="50EBB1CD" w14:textId="77777777" w:rsidTr="008566C4">
        <w:tc>
          <w:tcPr>
            <w:tcW w:w="54" w:type="dxa"/>
          </w:tcPr>
          <w:p w14:paraId="4FDDF539" w14:textId="77777777" w:rsidR="002968FB" w:rsidRPr="00E21BD0"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40"/>
              <w:gridCol w:w="2916"/>
              <w:gridCol w:w="2808"/>
            </w:tblGrid>
            <w:tr w:rsidR="002968FB" w:rsidRPr="00E21BD0" w14:paraId="1187B632"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115651A"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CD43E4E"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5672873"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Valore predefinito</w:t>
                  </w:r>
                </w:p>
              </w:tc>
            </w:tr>
            <w:tr w:rsidR="002968FB" w:rsidRPr="00E21BD0" w14:paraId="5496CFEC"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E655DBB"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lastRenderedPageBreak/>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1C97FF0"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 o disabilita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A3DEC16"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Sì</w:t>
                  </w:r>
                </w:p>
              </w:tc>
            </w:tr>
            <w:tr w:rsidR="002968FB" w:rsidRPr="00E21BD0" w14:paraId="51564F67"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8B378F6"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834423E"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se il flusso di lavoro genera un 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7DE2C4C" w14:textId="77777777" w:rsidR="002968FB" w:rsidRPr="00E21BD0" w:rsidRDefault="002968FB" w:rsidP="008566C4">
                  <w:pPr>
                    <w:spacing w:after="0" w:line="240" w:lineRule="auto"/>
                    <w:jc w:val="left"/>
                    <w:rPr>
                      <w:rFonts w:cs="Arial"/>
                    </w:rPr>
                  </w:pPr>
                  <w:r w:rsidRPr="00E21BD0">
                    <w:rPr>
                      <w:rFonts w:eastAsia="Arial" w:cs="Arial"/>
                      <w:color w:val="000000"/>
                      <w:lang w:bidi="it-IT"/>
                    </w:rPr>
                    <w:t>False</w:t>
                  </w:r>
                </w:p>
              </w:tc>
            </w:tr>
            <w:tr w:rsidR="002968FB" w:rsidRPr="00E21BD0" w14:paraId="7ED2B970"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730FC8E"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Intervallo (secondi)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D55C122"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Intervallo di tempo ricorrente in secondi in cui eseguire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DDEFE68"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900</w:t>
                  </w:r>
                </w:p>
              </w:tc>
            </w:tr>
            <w:tr w:rsidR="002968FB" w:rsidRPr="00E21BD0" w14:paraId="1D21C017"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520FFD6"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Timeout (secondi)</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E03A237"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Specifica il tempo di esecuzione consentito per il flusso di lavoro prima che venga chiuso e contrassegnato come non riuscito.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C72D9FE"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300</w:t>
                  </w:r>
                </w:p>
              </w:tc>
            </w:tr>
          </w:tbl>
          <w:p w14:paraId="32D2EB87" w14:textId="77777777" w:rsidR="002968FB" w:rsidRPr="00E21BD0" w:rsidRDefault="002968FB" w:rsidP="008566C4">
            <w:pPr>
              <w:spacing w:after="0" w:line="240" w:lineRule="auto"/>
              <w:jc w:val="left"/>
              <w:rPr>
                <w:rFonts w:cs="Arial"/>
              </w:rPr>
            </w:pPr>
          </w:p>
        </w:tc>
        <w:tc>
          <w:tcPr>
            <w:tcW w:w="149" w:type="dxa"/>
          </w:tcPr>
          <w:p w14:paraId="60A26438" w14:textId="77777777" w:rsidR="002968FB" w:rsidRPr="00E21BD0" w:rsidRDefault="002968FB" w:rsidP="008566C4">
            <w:pPr>
              <w:pStyle w:val="EmptyCellLayoutStyle"/>
              <w:spacing w:after="0" w:line="240" w:lineRule="auto"/>
              <w:rPr>
                <w:rFonts w:ascii="Arial" w:hAnsi="Arial" w:cs="Arial"/>
              </w:rPr>
            </w:pPr>
          </w:p>
        </w:tc>
      </w:tr>
      <w:tr w:rsidR="002968FB" w:rsidRPr="00E21BD0" w14:paraId="2AFD75A8" w14:textId="77777777" w:rsidTr="008566C4">
        <w:trPr>
          <w:trHeight w:val="80"/>
        </w:trPr>
        <w:tc>
          <w:tcPr>
            <w:tcW w:w="54" w:type="dxa"/>
          </w:tcPr>
          <w:p w14:paraId="7D10F02B" w14:textId="77777777" w:rsidR="002968FB" w:rsidRPr="00E21BD0" w:rsidRDefault="002968FB" w:rsidP="008566C4">
            <w:pPr>
              <w:pStyle w:val="EmptyCellLayoutStyle"/>
              <w:spacing w:after="0" w:line="240" w:lineRule="auto"/>
              <w:rPr>
                <w:rFonts w:ascii="Arial" w:hAnsi="Arial" w:cs="Arial"/>
              </w:rPr>
            </w:pPr>
          </w:p>
        </w:tc>
        <w:tc>
          <w:tcPr>
            <w:tcW w:w="10395" w:type="dxa"/>
          </w:tcPr>
          <w:p w14:paraId="0DDA94A4" w14:textId="77777777" w:rsidR="002968FB" w:rsidRPr="00E21BD0" w:rsidRDefault="002968FB" w:rsidP="008566C4">
            <w:pPr>
              <w:pStyle w:val="EmptyCellLayoutStyle"/>
              <w:spacing w:after="0" w:line="240" w:lineRule="auto"/>
              <w:rPr>
                <w:rFonts w:ascii="Arial" w:hAnsi="Arial" w:cs="Arial"/>
              </w:rPr>
            </w:pPr>
          </w:p>
        </w:tc>
        <w:tc>
          <w:tcPr>
            <w:tcW w:w="149" w:type="dxa"/>
          </w:tcPr>
          <w:p w14:paraId="1585042A" w14:textId="77777777" w:rsidR="002968FB" w:rsidRPr="00E21BD0" w:rsidRDefault="002968FB" w:rsidP="008566C4">
            <w:pPr>
              <w:pStyle w:val="EmptyCellLayoutStyle"/>
              <w:spacing w:after="0" w:line="240" w:lineRule="auto"/>
              <w:rPr>
                <w:rFonts w:ascii="Arial" w:hAnsi="Arial" w:cs="Arial"/>
              </w:rPr>
            </w:pPr>
          </w:p>
        </w:tc>
      </w:tr>
    </w:tbl>
    <w:p w14:paraId="589782ED" w14:textId="77777777" w:rsidR="002968FB" w:rsidRPr="00E21BD0" w:rsidRDefault="002968FB" w:rsidP="002968FB">
      <w:pPr>
        <w:spacing w:after="0" w:line="240" w:lineRule="auto"/>
        <w:jc w:val="left"/>
        <w:rPr>
          <w:rFonts w:cs="Arial"/>
        </w:rPr>
      </w:pPr>
    </w:p>
    <w:p w14:paraId="47869038"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t>Connessione replica di disponibilità</w:t>
      </w:r>
    </w:p>
    <w:p w14:paraId="1057912F"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t>Questo monitoraggio controlla lo stato di connessione tra repliche di disponibilità. Lo stato del monitoraggio non è integro quando lo stato di connessione della replica di disponibilità è DISCONNESSO. In caso contrario, lo stato del monitoraggio è integro.</w:t>
      </w:r>
    </w:p>
    <w:tbl>
      <w:tblPr>
        <w:tblW w:w="0" w:type="auto"/>
        <w:tblCellMar>
          <w:left w:w="0" w:type="dxa"/>
          <w:right w:w="0" w:type="dxa"/>
        </w:tblCellMar>
        <w:tblLook w:val="0000" w:firstRow="0" w:lastRow="0" w:firstColumn="0" w:lastColumn="0" w:noHBand="0" w:noVBand="0"/>
      </w:tblPr>
      <w:tblGrid>
        <w:gridCol w:w="40"/>
        <w:gridCol w:w="8492"/>
        <w:gridCol w:w="108"/>
      </w:tblGrid>
      <w:tr w:rsidR="002968FB" w:rsidRPr="00E21BD0" w14:paraId="0085F2D5" w14:textId="77777777" w:rsidTr="008566C4">
        <w:trPr>
          <w:trHeight w:val="54"/>
        </w:trPr>
        <w:tc>
          <w:tcPr>
            <w:tcW w:w="54" w:type="dxa"/>
          </w:tcPr>
          <w:p w14:paraId="0A696D94" w14:textId="77777777" w:rsidR="002968FB" w:rsidRPr="00E21BD0" w:rsidRDefault="002968FB" w:rsidP="008566C4">
            <w:pPr>
              <w:pStyle w:val="EmptyCellLayoutStyle"/>
              <w:spacing w:after="0" w:line="240" w:lineRule="auto"/>
              <w:rPr>
                <w:rFonts w:ascii="Arial" w:hAnsi="Arial" w:cs="Arial"/>
              </w:rPr>
            </w:pPr>
          </w:p>
        </w:tc>
        <w:tc>
          <w:tcPr>
            <w:tcW w:w="10395" w:type="dxa"/>
          </w:tcPr>
          <w:p w14:paraId="099D6E68" w14:textId="77777777" w:rsidR="002968FB" w:rsidRPr="00E21BD0" w:rsidRDefault="002968FB" w:rsidP="008566C4">
            <w:pPr>
              <w:pStyle w:val="EmptyCellLayoutStyle"/>
              <w:spacing w:after="0" w:line="240" w:lineRule="auto"/>
              <w:rPr>
                <w:rFonts w:ascii="Arial" w:hAnsi="Arial" w:cs="Arial"/>
              </w:rPr>
            </w:pPr>
          </w:p>
        </w:tc>
        <w:tc>
          <w:tcPr>
            <w:tcW w:w="149" w:type="dxa"/>
          </w:tcPr>
          <w:p w14:paraId="77A142A0" w14:textId="77777777" w:rsidR="002968FB" w:rsidRPr="00E21BD0" w:rsidRDefault="002968FB" w:rsidP="008566C4">
            <w:pPr>
              <w:pStyle w:val="EmptyCellLayoutStyle"/>
              <w:spacing w:after="0" w:line="240" w:lineRule="auto"/>
              <w:rPr>
                <w:rFonts w:ascii="Arial" w:hAnsi="Arial" w:cs="Arial"/>
              </w:rPr>
            </w:pPr>
          </w:p>
        </w:tc>
      </w:tr>
      <w:tr w:rsidR="002968FB" w:rsidRPr="00E21BD0" w14:paraId="75FC6429" w14:textId="77777777" w:rsidTr="008566C4">
        <w:tc>
          <w:tcPr>
            <w:tcW w:w="54" w:type="dxa"/>
          </w:tcPr>
          <w:p w14:paraId="2DC18EDA" w14:textId="77777777" w:rsidR="002968FB" w:rsidRPr="00E21BD0"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40"/>
              <w:gridCol w:w="2916"/>
              <w:gridCol w:w="2808"/>
            </w:tblGrid>
            <w:tr w:rsidR="002968FB" w:rsidRPr="00E21BD0" w14:paraId="1BC5421C"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59200E2"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D38D293"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7F34C5D"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Valore predefinito</w:t>
                  </w:r>
                </w:p>
              </w:tc>
            </w:tr>
            <w:tr w:rsidR="002968FB" w:rsidRPr="00E21BD0" w14:paraId="7693C149"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985FA18"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3D86754"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 o disabilita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000B7B0"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Sì</w:t>
                  </w:r>
                </w:p>
              </w:tc>
            </w:tr>
            <w:tr w:rsidR="002968FB" w:rsidRPr="00E21BD0" w14:paraId="4239DEAD"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D6B125F"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FAC7BF0"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se il flusso di lavoro genera un 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71B6D39" w14:textId="77777777" w:rsidR="002968FB" w:rsidRPr="00E21BD0" w:rsidRDefault="002968FB" w:rsidP="008566C4">
                  <w:pPr>
                    <w:spacing w:after="0" w:line="240" w:lineRule="auto"/>
                    <w:jc w:val="left"/>
                    <w:rPr>
                      <w:rFonts w:cs="Arial"/>
                    </w:rPr>
                  </w:pPr>
                  <w:r w:rsidRPr="00E21BD0">
                    <w:rPr>
                      <w:rFonts w:eastAsia="Arial" w:cs="Arial"/>
                      <w:color w:val="000000"/>
                      <w:lang w:bidi="it-IT"/>
                    </w:rPr>
                    <w:t>False</w:t>
                  </w:r>
                </w:p>
              </w:tc>
            </w:tr>
            <w:tr w:rsidR="002968FB" w:rsidRPr="00E21BD0" w14:paraId="735505F7"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1206AD0"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Intervallo (secondi)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3AE90D8"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Intervallo di tempo ricorrente in secondi in cui eseguire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AF77BCC"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900</w:t>
                  </w:r>
                </w:p>
              </w:tc>
            </w:tr>
            <w:tr w:rsidR="002968FB" w:rsidRPr="00E21BD0" w14:paraId="432858B2"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FD2D22A"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Timeout (secondi)</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5D54B6E"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Specifica il tempo di esecuzione consentito per il flusso di lavoro prima che venga chiuso e contrassegnato come non riuscito.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2BBA151"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300</w:t>
                  </w:r>
                </w:p>
              </w:tc>
            </w:tr>
          </w:tbl>
          <w:p w14:paraId="7DDF8E4F" w14:textId="77777777" w:rsidR="002968FB" w:rsidRPr="00E21BD0" w:rsidRDefault="002968FB" w:rsidP="008566C4">
            <w:pPr>
              <w:spacing w:after="0" w:line="240" w:lineRule="auto"/>
              <w:jc w:val="left"/>
              <w:rPr>
                <w:rFonts w:cs="Arial"/>
              </w:rPr>
            </w:pPr>
          </w:p>
        </w:tc>
        <w:tc>
          <w:tcPr>
            <w:tcW w:w="149" w:type="dxa"/>
          </w:tcPr>
          <w:p w14:paraId="04637140" w14:textId="77777777" w:rsidR="002968FB" w:rsidRPr="00E21BD0" w:rsidRDefault="002968FB" w:rsidP="008566C4">
            <w:pPr>
              <w:pStyle w:val="EmptyCellLayoutStyle"/>
              <w:spacing w:after="0" w:line="240" w:lineRule="auto"/>
              <w:rPr>
                <w:rFonts w:ascii="Arial" w:hAnsi="Arial" w:cs="Arial"/>
              </w:rPr>
            </w:pPr>
          </w:p>
        </w:tc>
      </w:tr>
      <w:tr w:rsidR="002968FB" w:rsidRPr="00E21BD0" w14:paraId="0B324AAD" w14:textId="77777777" w:rsidTr="008566C4">
        <w:trPr>
          <w:trHeight w:val="80"/>
        </w:trPr>
        <w:tc>
          <w:tcPr>
            <w:tcW w:w="54" w:type="dxa"/>
          </w:tcPr>
          <w:p w14:paraId="6E9B76C6" w14:textId="77777777" w:rsidR="002968FB" w:rsidRPr="00E21BD0" w:rsidRDefault="002968FB" w:rsidP="008566C4">
            <w:pPr>
              <w:pStyle w:val="EmptyCellLayoutStyle"/>
              <w:spacing w:after="0" w:line="240" w:lineRule="auto"/>
              <w:rPr>
                <w:rFonts w:ascii="Arial" w:hAnsi="Arial" w:cs="Arial"/>
              </w:rPr>
            </w:pPr>
          </w:p>
        </w:tc>
        <w:tc>
          <w:tcPr>
            <w:tcW w:w="10395" w:type="dxa"/>
          </w:tcPr>
          <w:p w14:paraId="5D2869C3" w14:textId="77777777" w:rsidR="002968FB" w:rsidRPr="00E21BD0" w:rsidRDefault="002968FB" w:rsidP="008566C4">
            <w:pPr>
              <w:pStyle w:val="EmptyCellLayoutStyle"/>
              <w:spacing w:after="0" w:line="240" w:lineRule="auto"/>
              <w:rPr>
                <w:rFonts w:ascii="Arial" w:hAnsi="Arial" w:cs="Arial"/>
              </w:rPr>
            </w:pPr>
          </w:p>
        </w:tc>
        <w:tc>
          <w:tcPr>
            <w:tcW w:w="149" w:type="dxa"/>
          </w:tcPr>
          <w:p w14:paraId="726E43F7" w14:textId="77777777" w:rsidR="002968FB" w:rsidRPr="00E21BD0" w:rsidRDefault="002968FB" w:rsidP="008566C4">
            <w:pPr>
              <w:pStyle w:val="EmptyCellLayoutStyle"/>
              <w:spacing w:after="0" w:line="240" w:lineRule="auto"/>
              <w:rPr>
                <w:rFonts w:ascii="Arial" w:hAnsi="Arial" w:cs="Arial"/>
              </w:rPr>
            </w:pPr>
          </w:p>
        </w:tc>
      </w:tr>
    </w:tbl>
    <w:p w14:paraId="236790B6" w14:textId="77777777" w:rsidR="002968FB" w:rsidRPr="00E21BD0" w:rsidRDefault="002968FB" w:rsidP="002968FB">
      <w:pPr>
        <w:spacing w:after="0" w:line="240" w:lineRule="auto"/>
        <w:jc w:val="left"/>
        <w:rPr>
          <w:rFonts w:cs="Arial"/>
        </w:rPr>
      </w:pPr>
    </w:p>
    <w:p w14:paraId="572762FE"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t>Ruolo replica di disponibilità</w:t>
      </w:r>
    </w:p>
    <w:p w14:paraId="1D0D920D"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t>Questo monitoraggio controlla lo stato del ruolo della replica di disponibilità. Lo stato del monitoraggio non è integro quando il ruolo della replica di disponibilità non è primario né secondario. In caso contrario, lo stato del monitoraggio è integro.</w:t>
      </w:r>
    </w:p>
    <w:tbl>
      <w:tblPr>
        <w:tblW w:w="0" w:type="auto"/>
        <w:tblCellMar>
          <w:left w:w="0" w:type="dxa"/>
          <w:right w:w="0" w:type="dxa"/>
        </w:tblCellMar>
        <w:tblLook w:val="0000" w:firstRow="0" w:lastRow="0" w:firstColumn="0" w:lastColumn="0" w:noHBand="0" w:noVBand="0"/>
      </w:tblPr>
      <w:tblGrid>
        <w:gridCol w:w="40"/>
        <w:gridCol w:w="8492"/>
        <w:gridCol w:w="108"/>
      </w:tblGrid>
      <w:tr w:rsidR="002968FB" w:rsidRPr="00E21BD0" w14:paraId="63815001" w14:textId="77777777" w:rsidTr="008566C4">
        <w:trPr>
          <w:trHeight w:val="54"/>
        </w:trPr>
        <w:tc>
          <w:tcPr>
            <w:tcW w:w="54" w:type="dxa"/>
          </w:tcPr>
          <w:p w14:paraId="2CA8C627" w14:textId="77777777" w:rsidR="002968FB" w:rsidRPr="00E21BD0" w:rsidRDefault="002968FB" w:rsidP="008566C4">
            <w:pPr>
              <w:pStyle w:val="EmptyCellLayoutStyle"/>
              <w:spacing w:after="0" w:line="240" w:lineRule="auto"/>
              <w:rPr>
                <w:rFonts w:ascii="Arial" w:hAnsi="Arial" w:cs="Arial"/>
              </w:rPr>
            </w:pPr>
          </w:p>
        </w:tc>
        <w:tc>
          <w:tcPr>
            <w:tcW w:w="10395" w:type="dxa"/>
          </w:tcPr>
          <w:p w14:paraId="61C6A04E" w14:textId="77777777" w:rsidR="002968FB" w:rsidRPr="00E21BD0" w:rsidRDefault="002968FB" w:rsidP="008566C4">
            <w:pPr>
              <w:pStyle w:val="EmptyCellLayoutStyle"/>
              <w:spacing w:after="0" w:line="240" w:lineRule="auto"/>
              <w:rPr>
                <w:rFonts w:ascii="Arial" w:hAnsi="Arial" w:cs="Arial"/>
              </w:rPr>
            </w:pPr>
          </w:p>
        </w:tc>
        <w:tc>
          <w:tcPr>
            <w:tcW w:w="149" w:type="dxa"/>
          </w:tcPr>
          <w:p w14:paraId="1C00BDE2" w14:textId="77777777" w:rsidR="002968FB" w:rsidRPr="00E21BD0" w:rsidRDefault="002968FB" w:rsidP="008566C4">
            <w:pPr>
              <w:pStyle w:val="EmptyCellLayoutStyle"/>
              <w:spacing w:after="0" w:line="240" w:lineRule="auto"/>
              <w:rPr>
                <w:rFonts w:ascii="Arial" w:hAnsi="Arial" w:cs="Arial"/>
              </w:rPr>
            </w:pPr>
          </w:p>
        </w:tc>
      </w:tr>
      <w:tr w:rsidR="002968FB" w:rsidRPr="00E21BD0" w14:paraId="63AE0097" w14:textId="77777777" w:rsidTr="008566C4">
        <w:tc>
          <w:tcPr>
            <w:tcW w:w="54" w:type="dxa"/>
          </w:tcPr>
          <w:p w14:paraId="72E72C73" w14:textId="77777777" w:rsidR="002968FB" w:rsidRPr="00E21BD0"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40"/>
              <w:gridCol w:w="2916"/>
              <w:gridCol w:w="2808"/>
            </w:tblGrid>
            <w:tr w:rsidR="002968FB" w:rsidRPr="00E21BD0" w14:paraId="18210928"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9A11BCF"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4B49A8F"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F9A28EE"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Valore predefinito</w:t>
                  </w:r>
                </w:p>
              </w:tc>
            </w:tr>
            <w:tr w:rsidR="002968FB" w:rsidRPr="00E21BD0" w14:paraId="70FEFF10"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668FD13"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lastRenderedPageBreak/>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4C1AEEC"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 o disabilita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5607896"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Sì</w:t>
                  </w:r>
                </w:p>
              </w:tc>
            </w:tr>
            <w:tr w:rsidR="002968FB" w:rsidRPr="00E21BD0" w14:paraId="17BBD0E2"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18BEA39"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FA54546"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se il flusso di lavoro genera un 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25F93F4" w14:textId="77777777" w:rsidR="002968FB" w:rsidRPr="00E21BD0" w:rsidRDefault="002968FB" w:rsidP="008566C4">
                  <w:pPr>
                    <w:spacing w:after="0" w:line="240" w:lineRule="auto"/>
                    <w:jc w:val="left"/>
                    <w:rPr>
                      <w:rFonts w:cs="Arial"/>
                    </w:rPr>
                  </w:pPr>
                  <w:r w:rsidRPr="00E21BD0">
                    <w:rPr>
                      <w:rFonts w:eastAsia="Arial" w:cs="Arial"/>
                      <w:color w:val="000000"/>
                      <w:lang w:bidi="it-IT"/>
                    </w:rPr>
                    <w:t>False</w:t>
                  </w:r>
                </w:p>
              </w:tc>
            </w:tr>
            <w:tr w:rsidR="002968FB" w:rsidRPr="00E21BD0" w14:paraId="51CC162A"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B492E65"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Intervallo (secondi)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1858652"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Intervallo di tempo ricorrente in secondi in cui eseguire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A7EE961"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900</w:t>
                  </w:r>
                </w:p>
              </w:tc>
            </w:tr>
            <w:tr w:rsidR="002968FB" w:rsidRPr="00E21BD0" w14:paraId="49C51C66"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D7B20A0"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Timeout (secondi)</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79F6C06"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Specifica il tempo di esecuzione consentito per il flusso di lavoro prima che venga chiuso e contrassegnato come non riuscito.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9FFEA1C"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300</w:t>
                  </w:r>
                </w:p>
              </w:tc>
            </w:tr>
          </w:tbl>
          <w:p w14:paraId="29DF41EF" w14:textId="77777777" w:rsidR="002968FB" w:rsidRPr="00E21BD0" w:rsidRDefault="002968FB" w:rsidP="008566C4">
            <w:pPr>
              <w:spacing w:after="0" w:line="240" w:lineRule="auto"/>
              <w:jc w:val="left"/>
              <w:rPr>
                <w:rFonts w:cs="Arial"/>
              </w:rPr>
            </w:pPr>
          </w:p>
        </w:tc>
        <w:tc>
          <w:tcPr>
            <w:tcW w:w="149" w:type="dxa"/>
          </w:tcPr>
          <w:p w14:paraId="74F12F3C" w14:textId="77777777" w:rsidR="002968FB" w:rsidRPr="00E21BD0" w:rsidRDefault="002968FB" w:rsidP="008566C4">
            <w:pPr>
              <w:pStyle w:val="EmptyCellLayoutStyle"/>
              <w:spacing w:after="0" w:line="240" w:lineRule="auto"/>
              <w:rPr>
                <w:rFonts w:ascii="Arial" w:hAnsi="Arial" w:cs="Arial"/>
              </w:rPr>
            </w:pPr>
          </w:p>
        </w:tc>
      </w:tr>
      <w:tr w:rsidR="002968FB" w:rsidRPr="00E21BD0" w14:paraId="7EAEF1F6" w14:textId="77777777" w:rsidTr="008566C4">
        <w:trPr>
          <w:trHeight w:val="80"/>
        </w:trPr>
        <w:tc>
          <w:tcPr>
            <w:tcW w:w="54" w:type="dxa"/>
          </w:tcPr>
          <w:p w14:paraId="25597AFF" w14:textId="77777777" w:rsidR="002968FB" w:rsidRPr="00E21BD0" w:rsidRDefault="002968FB" w:rsidP="008566C4">
            <w:pPr>
              <w:pStyle w:val="EmptyCellLayoutStyle"/>
              <w:spacing w:after="0" w:line="240" w:lineRule="auto"/>
              <w:rPr>
                <w:rFonts w:ascii="Arial" w:hAnsi="Arial" w:cs="Arial"/>
              </w:rPr>
            </w:pPr>
          </w:p>
        </w:tc>
        <w:tc>
          <w:tcPr>
            <w:tcW w:w="10395" w:type="dxa"/>
          </w:tcPr>
          <w:p w14:paraId="74D04FD1" w14:textId="77777777" w:rsidR="002968FB" w:rsidRPr="00E21BD0" w:rsidRDefault="002968FB" w:rsidP="008566C4">
            <w:pPr>
              <w:pStyle w:val="EmptyCellLayoutStyle"/>
              <w:spacing w:after="0" w:line="240" w:lineRule="auto"/>
              <w:rPr>
                <w:rFonts w:ascii="Arial" w:hAnsi="Arial" w:cs="Arial"/>
              </w:rPr>
            </w:pPr>
          </w:p>
        </w:tc>
        <w:tc>
          <w:tcPr>
            <w:tcW w:w="149" w:type="dxa"/>
          </w:tcPr>
          <w:p w14:paraId="7692F431" w14:textId="77777777" w:rsidR="002968FB" w:rsidRPr="00E21BD0" w:rsidRDefault="002968FB" w:rsidP="008566C4">
            <w:pPr>
              <w:pStyle w:val="EmptyCellLayoutStyle"/>
              <w:spacing w:after="0" w:line="240" w:lineRule="auto"/>
              <w:rPr>
                <w:rFonts w:ascii="Arial" w:hAnsi="Arial" w:cs="Arial"/>
              </w:rPr>
            </w:pPr>
          </w:p>
        </w:tc>
      </w:tr>
    </w:tbl>
    <w:p w14:paraId="18855571" w14:textId="77777777" w:rsidR="002968FB" w:rsidRPr="00E21BD0" w:rsidRDefault="002968FB" w:rsidP="002968FB">
      <w:pPr>
        <w:spacing w:after="0" w:line="240" w:lineRule="auto"/>
        <w:jc w:val="left"/>
        <w:rPr>
          <w:rFonts w:cs="Arial"/>
        </w:rPr>
      </w:pPr>
    </w:p>
    <w:p w14:paraId="4E2B9941"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t>Sincronizzazione dati replica di disponibilità</w:t>
      </w:r>
    </w:p>
    <w:p w14:paraId="79A33E35"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t>Questo monitoraggio esegue il rollup dello stato di sincronizzazione dei dati di tutte le repliche di database presenti nella replica di disponibilità. Lo stato del monitoraggio non è integro quando lo stato di sincronizzazione dei dati di una qualsiasi replica di database è diverso da quello previsto. In caso contrario, lo stato del monitoraggio è integro.</w:t>
      </w:r>
    </w:p>
    <w:tbl>
      <w:tblPr>
        <w:tblW w:w="0" w:type="auto"/>
        <w:tblCellMar>
          <w:left w:w="0" w:type="dxa"/>
          <w:right w:w="0" w:type="dxa"/>
        </w:tblCellMar>
        <w:tblLook w:val="0000" w:firstRow="0" w:lastRow="0" w:firstColumn="0" w:lastColumn="0" w:noHBand="0" w:noVBand="0"/>
      </w:tblPr>
      <w:tblGrid>
        <w:gridCol w:w="40"/>
        <w:gridCol w:w="8492"/>
        <w:gridCol w:w="108"/>
      </w:tblGrid>
      <w:tr w:rsidR="002968FB" w:rsidRPr="00E21BD0" w14:paraId="4F1C11BE" w14:textId="77777777" w:rsidTr="008566C4">
        <w:trPr>
          <w:trHeight w:val="54"/>
        </w:trPr>
        <w:tc>
          <w:tcPr>
            <w:tcW w:w="54" w:type="dxa"/>
          </w:tcPr>
          <w:p w14:paraId="0696712B" w14:textId="77777777" w:rsidR="002968FB" w:rsidRPr="00E21BD0" w:rsidRDefault="002968FB" w:rsidP="008566C4">
            <w:pPr>
              <w:pStyle w:val="EmptyCellLayoutStyle"/>
              <w:spacing w:after="0" w:line="240" w:lineRule="auto"/>
              <w:rPr>
                <w:rFonts w:ascii="Arial" w:hAnsi="Arial" w:cs="Arial"/>
              </w:rPr>
            </w:pPr>
          </w:p>
        </w:tc>
        <w:tc>
          <w:tcPr>
            <w:tcW w:w="10395" w:type="dxa"/>
          </w:tcPr>
          <w:p w14:paraId="5480201D" w14:textId="77777777" w:rsidR="002968FB" w:rsidRPr="00E21BD0" w:rsidRDefault="002968FB" w:rsidP="008566C4">
            <w:pPr>
              <w:pStyle w:val="EmptyCellLayoutStyle"/>
              <w:spacing w:after="0" w:line="240" w:lineRule="auto"/>
              <w:rPr>
                <w:rFonts w:ascii="Arial" w:hAnsi="Arial" w:cs="Arial"/>
              </w:rPr>
            </w:pPr>
          </w:p>
        </w:tc>
        <w:tc>
          <w:tcPr>
            <w:tcW w:w="149" w:type="dxa"/>
          </w:tcPr>
          <w:p w14:paraId="525CD9CB" w14:textId="77777777" w:rsidR="002968FB" w:rsidRPr="00E21BD0" w:rsidRDefault="002968FB" w:rsidP="008566C4">
            <w:pPr>
              <w:pStyle w:val="EmptyCellLayoutStyle"/>
              <w:spacing w:after="0" w:line="240" w:lineRule="auto"/>
              <w:rPr>
                <w:rFonts w:ascii="Arial" w:hAnsi="Arial" w:cs="Arial"/>
              </w:rPr>
            </w:pPr>
          </w:p>
        </w:tc>
      </w:tr>
      <w:tr w:rsidR="002968FB" w:rsidRPr="00E21BD0" w14:paraId="7CF4C631" w14:textId="77777777" w:rsidTr="008566C4">
        <w:tc>
          <w:tcPr>
            <w:tcW w:w="54" w:type="dxa"/>
          </w:tcPr>
          <w:p w14:paraId="02E18D6E" w14:textId="77777777" w:rsidR="002968FB" w:rsidRPr="00E21BD0"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40"/>
              <w:gridCol w:w="2916"/>
              <w:gridCol w:w="2808"/>
            </w:tblGrid>
            <w:tr w:rsidR="002968FB" w:rsidRPr="00E21BD0" w14:paraId="0A2A5B36"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1FB5B8D"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2F3F89B"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4952E9F"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Valore predefinito</w:t>
                  </w:r>
                </w:p>
              </w:tc>
            </w:tr>
            <w:tr w:rsidR="002968FB" w:rsidRPr="00E21BD0" w14:paraId="44E45C19"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5F9EB1B"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FBD1F09"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 o disabilita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55C66E7"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Sì</w:t>
                  </w:r>
                </w:p>
              </w:tc>
            </w:tr>
            <w:tr w:rsidR="002968FB" w:rsidRPr="00E21BD0" w14:paraId="34A2CEEC"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7ADFD0F"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8D1D0FC"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se il flusso di lavoro genera un 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44B37A6" w14:textId="77777777" w:rsidR="002968FB" w:rsidRPr="00E21BD0" w:rsidRDefault="002968FB" w:rsidP="008566C4">
                  <w:pPr>
                    <w:spacing w:after="0" w:line="240" w:lineRule="auto"/>
                    <w:jc w:val="left"/>
                    <w:rPr>
                      <w:rFonts w:cs="Arial"/>
                    </w:rPr>
                  </w:pPr>
                  <w:r w:rsidRPr="00E21BD0">
                    <w:rPr>
                      <w:rFonts w:eastAsia="Arial" w:cs="Arial"/>
                      <w:color w:val="000000"/>
                      <w:lang w:bidi="it-IT"/>
                    </w:rPr>
                    <w:t>False</w:t>
                  </w:r>
                </w:p>
              </w:tc>
            </w:tr>
            <w:tr w:rsidR="002968FB" w:rsidRPr="00E21BD0" w14:paraId="274D7BD7"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4E8F1A0"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Intervallo (secondi)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78A6250"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Intervallo di tempo ricorrente in secondi in cui eseguire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2EA7312"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900</w:t>
                  </w:r>
                </w:p>
              </w:tc>
            </w:tr>
            <w:tr w:rsidR="002968FB" w:rsidRPr="00E21BD0" w14:paraId="0634036E"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294BC26"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Timeout (secondi)</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F02DDDC"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Specifica il tempo di esecuzione consentito per il flusso di lavoro prima che venga chiuso e contrassegnato come non riuscito.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C063BE1"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300</w:t>
                  </w:r>
                </w:p>
              </w:tc>
            </w:tr>
          </w:tbl>
          <w:p w14:paraId="14743A87" w14:textId="77777777" w:rsidR="002968FB" w:rsidRPr="00E21BD0" w:rsidRDefault="002968FB" w:rsidP="008566C4">
            <w:pPr>
              <w:spacing w:after="0" w:line="240" w:lineRule="auto"/>
              <w:jc w:val="left"/>
              <w:rPr>
                <w:rFonts w:cs="Arial"/>
              </w:rPr>
            </w:pPr>
          </w:p>
        </w:tc>
        <w:tc>
          <w:tcPr>
            <w:tcW w:w="149" w:type="dxa"/>
          </w:tcPr>
          <w:p w14:paraId="49F5FCEC" w14:textId="77777777" w:rsidR="002968FB" w:rsidRPr="00E21BD0" w:rsidRDefault="002968FB" w:rsidP="008566C4">
            <w:pPr>
              <w:pStyle w:val="EmptyCellLayoutStyle"/>
              <w:spacing w:after="0" w:line="240" w:lineRule="auto"/>
              <w:rPr>
                <w:rFonts w:ascii="Arial" w:hAnsi="Arial" w:cs="Arial"/>
              </w:rPr>
            </w:pPr>
          </w:p>
        </w:tc>
      </w:tr>
      <w:tr w:rsidR="002968FB" w:rsidRPr="00E21BD0" w14:paraId="78FBFA83" w14:textId="77777777" w:rsidTr="008566C4">
        <w:trPr>
          <w:trHeight w:val="80"/>
        </w:trPr>
        <w:tc>
          <w:tcPr>
            <w:tcW w:w="54" w:type="dxa"/>
          </w:tcPr>
          <w:p w14:paraId="55644B8C" w14:textId="77777777" w:rsidR="002968FB" w:rsidRPr="00E21BD0" w:rsidRDefault="002968FB" w:rsidP="008566C4">
            <w:pPr>
              <w:pStyle w:val="EmptyCellLayoutStyle"/>
              <w:spacing w:after="0" w:line="240" w:lineRule="auto"/>
              <w:rPr>
                <w:rFonts w:ascii="Arial" w:hAnsi="Arial" w:cs="Arial"/>
              </w:rPr>
            </w:pPr>
          </w:p>
        </w:tc>
        <w:tc>
          <w:tcPr>
            <w:tcW w:w="10395" w:type="dxa"/>
          </w:tcPr>
          <w:p w14:paraId="03B31C8B" w14:textId="77777777" w:rsidR="002968FB" w:rsidRPr="00E21BD0" w:rsidRDefault="002968FB" w:rsidP="008566C4">
            <w:pPr>
              <w:pStyle w:val="EmptyCellLayoutStyle"/>
              <w:spacing w:after="0" w:line="240" w:lineRule="auto"/>
              <w:rPr>
                <w:rFonts w:ascii="Arial" w:hAnsi="Arial" w:cs="Arial"/>
              </w:rPr>
            </w:pPr>
          </w:p>
        </w:tc>
        <w:tc>
          <w:tcPr>
            <w:tcW w:w="149" w:type="dxa"/>
          </w:tcPr>
          <w:p w14:paraId="095ABC71" w14:textId="77777777" w:rsidR="002968FB" w:rsidRPr="00E21BD0" w:rsidRDefault="002968FB" w:rsidP="008566C4">
            <w:pPr>
              <w:pStyle w:val="EmptyCellLayoutStyle"/>
              <w:spacing w:after="0" w:line="240" w:lineRule="auto"/>
              <w:rPr>
                <w:rFonts w:ascii="Arial" w:hAnsi="Arial" w:cs="Arial"/>
              </w:rPr>
            </w:pPr>
          </w:p>
        </w:tc>
      </w:tr>
    </w:tbl>
    <w:p w14:paraId="75C66E05" w14:textId="77777777" w:rsidR="002968FB" w:rsidRPr="00E21BD0" w:rsidRDefault="002968FB" w:rsidP="002968FB">
      <w:pPr>
        <w:spacing w:after="0" w:line="240" w:lineRule="auto"/>
        <w:jc w:val="left"/>
        <w:rPr>
          <w:rFonts w:cs="Arial"/>
        </w:rPr>
      </w:pPr>
    </w:p>
    <w:p w14:paraId="5877AE86" w14:textId="77777777" w:rsidR="002968FB" w:rsidRPr="00E21BD0" w:rsidRDefault="002968FB" w:rsidP="002968FB">
      <w:pPr>
        <w:spacing w:after="0" w:line="240" w:lineRule="auto"/>
        <w:jc w:val="left"/>
        <w:rPr>
          <w:rFonts w:cs="Arial"/>
        </w:rPr>
      </w:pPr>
      <w:r w:rsidRPr="00E21BD0">
        <w:rPr>
          <w:rFonts w:eastAsia="Calibri" w:cs="Arial"/>
          <w:b/>
          <w:color w:val="000000"/>
          <w:sz w:val="28"/>
          <w:lang w:bidi="it-IT"/>
        </w:rPr>
        <w:t>MSSQL 2014: replica di disponibilità - Monitoraggi aggregati</w:t>
      </w:r>
    </w:p>
    <w:p w14:paraId="026F3C80"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t>Stato di integrità estesa replica di disponibilità</w:t>
      </w:r>
    </w:p>
    <w:p w14:paraId="0070AA9C"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t>Monitoraggio stato aggregato di integrità estesa della replica di disponibilità.</w:t>
      </w:r>
    </w:p>
    <w:p w14:paraId="7D4DC750" w14:textId="77777777" w:rsidR="002968FB" w:rsidRPr="00E21BD0" w:rsidRDefault="002968FB" w:rsidP="002968FB">
      <w:pPr>
        <w:spacing w:after="0" w:line="240" w:lineRule="auto"/>
        <w:jc w:val="left"/>
        <w:rPr>
          <w:rFonts w:cs="Arial"/>
        </w:rPr>
      </w:pPr>
    </w:p>
    <w:p w14:paraId="2BE43215" w14:textId="77777777" w:rsidR="002968FB" w:rsidRPr="00E21BD0" w:rsidRDefault="002968FB" w:rsidP="002968FB">
      <w:pPr>
        <w:spacing w:after="0" w:line="240" w:lineRule="auto"/>
        <w:jc w:val="left"/>
        <w:rPr>
          <w:rFonts w:cs="Arial"/>
        </w:rPr>
      </w:pPr>
      <w:r w:rsidRPr="00E21BD0">
        <w:rPr>
          <w:rFonts w:eastAsia="Calibri" w:cs="Arial"/>
          <w:b/>
          <w:color w:val="000000"/>
          <w:sz w:val="28"/>
          <w:lang w:bidi="it-IT"/>
        </w:rPr>
        <w:lastRenderedPageBreak/>
        <w:t>MSSQL 2014: replica di disponibilità - Monitoraggi (rollup) delle dipendenze</w:t>
      </w:r>
    </w:p>
    <w:p w14:paraId="6C62172F"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t>Criteri critici della replica di disponibilità (rollup)</w:t>
      </w:r>
    </w:p>
    <w:p w14:paraId="0A2051D3" w14:textId="381EFE96" w:rsidR="002968FB" w:rsidRPr="00E21BD0" w:rsidRDefault="002968FB" w:rsidP="002968FB">
      <w:pPr>
        <w:spacing w:after="0" w:line="240" w:lineRule="auto"/>
        <w:jc w:val="left"/>
        <w:rPr>
          <w:rFonts w:cs="Arial"/>
        </w:rPr>
      </w:pPr>
      <w:r w:rsidRPr="00E21BD0">
        <w:rPr>
          <w:rFonts w:eastAsia="Calibri" w:cs="Arial"/>
          <w:color w:val="000000"/>
          <w:sz w:val="22"/>
          <w:lang w:bidi="it-IT"/>
        </w:rPr>
        <w:t>Monitoraggio di rollup per tutti i criteri utente personalizzati che hanno Replica di disponibilità come Facet e una delle categorie di errore predefinite come Categoria criteri.</w:t>
      </w:r>
    </w:p>
    <w:p w14:paraId="14EFC6EC" w14:textId="77777777" w:rsidR="002968FB" w:rsidRPr="00E21BD0" w:rsidRDefault="002968FB" w:rsidP="002968FB">
      <w:pPr>
        <w:spacing w:after="0" w:line="240" w:lineRule="auto"/>
        <w:jc w:val="left"/>
        <w:rPr>
          <w:rFonts w:cs="Arial"/>
        </w:rPr>
      </w:pPr>
    </w:p>
    <w:p w14:paraId="4DAF1936"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t>Criteri di avviso della replica di disponibilità (rollup)</w:t>
      </w:r>
    </w:p>
    <w:p w14:paraId="5166FF6A" w14:textId="181989A0" w:rsidR="002968FB" w:rsidRPr="00E21BD0" w:rsidRDefault="002968FB" w:rsidP="002968FB">
      <w:pPr>
        <w:spacing w:after="0" w:line="240" w:lineRule="auto"/>
        <w:jc w:val="left"/>
        <w:rPr>
          <w:rFonts w:cs="Arial"/>
        </w:rPr>
      </w:pPr>
      <w:r w:rsidRPr="00E21BD0">
        <w:rPr>
          <w:rFonts w:eastAsia="Calibri" w:cs="Arial"/>
          <w:color w:val="000000"/>
          <w:sz w:val="22"/>
          <w:lang w:bidi="it-IT"/>
        </w:rPr>
        <w:t>Monitoraggio di rollup per tutti i criteri utente personalizzati che hanno Replica di disponibilità come Facet e una delle categorie di avviso predefinite come Categoria criteri.</w:t>
      </w:r>
    </w:p>
    <w:p w14:paraId="77615454" w14:textId="77777777" w:rsidR="002968FB" w:rsidRPr="00E21BD0" w:rsidRDefault="002968FB" w:rsidP="002968FB">
      <w:pPr>
        <w:spacing w:after="0" w:line="240" w:lineRule="auto"/>
        <w:jc w:val="left"/>
        <w:rPr>
          <w:rFonts w:cs="Arial"/>
        </w:rPr>
      </w:pPr>
    </w:p>
    <w:p w14:paraId="6BED1E03" w14:textId="77777777" w:rsidR="002968FB" w:rsidRPr="00E21BD0" w:rsidRDefault="002968FB" w:rsidP="002968FB">
      <w:pPr>
        <w:spacing w:after="0" w:line="240" w:lineRule="auto"/>
        <w:jc w:val="left"/>
        <w:rPr>
          <w:rFonts w:cs="Arial"/>
        </w:rPr>
      </w:pPr>
      <w:r w:rsidRPr="00E21BD0">
        <w:rPr>
          <w:rFonts w:eastAsia="Calibri" w:cs="Arial"/>
          <w:b/>
          <w:color w:val="000000"/>
          <w:sz w:val="28"/>
          <w:lang w:bidi="it-IT"/>
        </w:rPr>
        <w:t>MSSQL 2014: replica di disponibilità - Regole (avvisi)</w:t>
      </w:r>
    </w:p>
    <w:p w14:paraId="02A550E7"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t>MSSQL 2014: ruolo replica di disponibilità modificato</w:t>
      </w:r>
    </w:p>
    <w:p w14:paraId="1B1D727B"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t>Questo errore si verifica quando viene modificato il ruolo della replica di disponibilità.</w:t>
      </w:r>
    </w:p>
    <w:tbl>
      <w:tblPr>
        <w:tblW w:w="0" w:type="auto"/>
        <w:tblCellMar>
          <w:left w:w="0" w:type="dxa"/>
          <w:right w:w="0" w:type="dxa"/>
        </w:tblCellMar>
        <w:tblLook w:val="0000" w:firstRow="0" w:lastRow="0" w:firstColumn="0" w:lastColumn="0" w:noHBand="0" w:noVBand="0"/>
      </w:tblPr>
      <w:tblGrid>
        <w:gridCol w:w="41"/>
        <w:gridCol w:w="8489"/>
        <w:gridCol w:w="110"/>
      </w:tblGrid>
      <w:tr w:rsidR="002968FB" w:rsidRPr="00E21BD0" w14:paraId="125141B9" w14:textId="77777777" w:rsidTr="008566C4">
        <w:trPr>
          <w:trHeight w:val="54"/>
        </w:trPr>
        <w:tc>
          <w:tcPr>
            <w:tcW w:w="54" w:type="dxa"/>
          </w:tcPr>
          <w:p w14:paraId="53BD93E1" w14:textId="77777777" w:rsidR="002968FB" w:rsidRPr="00E21BD0" w:rsidRDefault="002968FB" w:rsidP="008566C4">
            <w:pPr>
              <w:pStyle w:val="EmptyCellLayoutStyle"/>
              <w:spacing w:after="0" w:line="240" w:lineRule="auto"/>
              <w:rPr>
                <w:rFonts w:ascii="Arial" w:hAnsi="Arial" w:cs="Arial"/>
              </w:rPr>
            </w:pPr>
          </w:p>
        </w:tc>
        <w:tc>
          <w:tcPr>
            <w:tcW w:w="10395" w:type="dxa"/>
          </w:tcPr>
          <w:p w14:paraId="2ADEFC40" w14:textId="77777777" w:rsidR="002968FB" w:rsidRPr="00E21BD0" w:rsidRDefault="002968FB" w:rsidP="008566C4">
            <w:pPr>
              <w:pStyle w:val="EmptyCellLayoutStyle"/>
              <w:spacing w:after="0" w:line="240" w:lineRule="auto"/>
              <w:rPr>
                <w:rFonts w:ascii="Arial" w:hAnsi="Arial" w:cs="Arial"/>
              </w:rPr>
            </w:pPr>
          </w:p>
        </w:tc>
        <w:tc>
          <w:tcPr>
            <w:tcW w:w="149" w:type="dxa"/>
          </w:tcPr>
          <w:p w14:paraId="477FF11A" w14:textId="77777777" w:rsidR="002968FB" w:rsidRPr="00E21BD0" w:rsidRDefault="002968FB" w:rsidP="008566C4">
            <w:pPr>
              <w:pStyle w:val="EmptyCellLayoutStyle"/>
              <w:spacing w:after="0" w:line="240" w:lineRule="auto"/>
              <w:rPr>
                <w:rFonts w:ascii="Arial" w:hAnsi="Arial" w:cs="Arial"/>
              </w:rPr>
            </w:pPr>
          </w:p>
        </w:tc>
      </w:tr>
      <w:tr w:rsidR="002968FB" w:rsidRPr="00E21BD0" w14:paraId="61A599B5" w14:textId="77777777" w:rsidTr="008566C4">
        <w:tc>
          <w:tcPr>
            <w:tcW w:w="54" w:type="dxa"/>
          </w:tcPr>
          <w:p w14:paraId="5253106D" w14:textId="77777777" w:rsidR="002968FB" w:rsidRPr="00E21BD0"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48"/>
              <w:gridCol w:w="2870"/>
              <w:gridCol w:w="2843"/>
            </w:tblGrid>
            <w:tr w:rsidR="002968FB" w:rsidRPr="00E21BD0" w14:paraId="08F056C8"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7AA049B"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07F9470"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96E5645"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Valore predefinito</w:t>
                  </w:r>
                </w:p>
              </w:tc>
            </w:tr>
            <w:tr w:rsidR="002968FB" w:rsidRPr="00E21BD0" w14:paraId="63EF4D6F"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73DF59A"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F03B83C"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 o disabilita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CBFC4D6"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Sì</w:t>
                  </w:r>
                </w:p>
              </w:tc>
            </w:tr>
            <w:tr w:rsidR="002968FB" w:rsidRPr="00E21BD0" w14:paraId="7D36F82F"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E7A99BA"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0685ED1"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se il flusso di lavoro genera un 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F0A67A4" w14:textId="77777777" w:rsidR="002968FB" w:rsidRPr="00E21BD0" w:rsidRDefault="002968FB" w:rsidP="008566C4">
                  <w:pPr>
                    <w:spacing w:after="0" w:line="240" w:lineRule="auto"/>
                    <w:jc w:val="left"/>
                    <w:rPr>
                      <w:rFonts w:cs="Arial"/>
                    </w:rPr>
                  </w:pPr>
                  <w:r w:rsidRPr="00E21BD0">
                    <w:rPr>
                      <w:rFonts w:eastAsia="Arial" w:cs="Arial"/>
                      <w:color w:val="000000"/>
                      <w:lang w:bidi="it-IT"/>
                    </w:rPr>
                    <w:t>Sì</w:t>
                  </w:r>
                </w:p>
              </w:tc>
            </w:tr>
            <w:tr w:rsidR="002968FB" w:rsidRPr="00E21BD0" w14:paraId="2205799A"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0DC1BC9"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Priorità</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722B979"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la priorità dell'avviso.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A322D6C"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1</w:t>
                  </w:r>
                </w:p>
              </w:tc>
            </w:tr>
            <w:tr w:rsidR="002968FB" w:rsidRPr="00E21BD0" w14:paraId="46572F13"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716DBF7"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3017676"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la gravità dell'avviso.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A2A5DA3"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1</w:t>
                  </w:r>
                </w:p>
              </w:tc>
            </w:tr>
          </w:tbl>
          <w:p w14:paraId="19B5C54B" w14:textId="77777777" w:rsidR="002968FB" w:rsidRPr="00E21BD0" w:rsidRDefault="002968FB" w:rsidP="008566C4">
            <w:pPr>
              <w:spacing w:after="0" w:line="240" w:lineRule="auto"/>
              <w:jc w:val="left"/>
              <w:rPr>
                <w:rFonts w:cs="Arial"/>
              </w:rPr>
            </w:pPr>
          </w:p>
        </w:tc>
        <w:tc>
          <w:tcPr>
            <w:tcW w:w="149" w:type="dxa"/>
          </w:tcPr>
          <w:p w14:paraId="6D5E9C78" w14:textId="77777777" w:rsidR="002968FB" w:rsidRPr="00E21BD0" w:rsidRDefault="002968FB" w:rsidP="008566C4">
            <w:pPr>
              <w:pStyle w:val="EmptyCellLayoutStyle"/>
              <w:spacing w:after="0" w:line="240" w:lineRule="auto"/>
              <w:rPr>
                <w:rFonts w:ascii="Arial" w:hAnsi="Arial" w:cs="Arial"/>
              </w:rPr>
            </w:pPr>
          </w:p>
        </w:tc>
      </w:tr>
      <w:tr w:rsidR="002968FB" w:rsidRPr="00E21BD0" w14:paraId="23C38727" w14:textId="77777777" w:rsidTr="008566C4">
        <w:trPr>
          <w:trHeight w:val="80"/>
        </w:trPr>
        <w:tc>
          <w:tcPr>
            <w:tcW w:w="54" w:type="dxa"/>
          </w:tcPr>
          <w:p w14:paraId="2906A72C" w14:textId="77777777" w:rsidR="002968FB" w:rsidRPr="00E21BD0" w:rsidRDefault="002968FB" w:rsidP="008566C4">
            <w:pPr>
              <w:pStyle w:val="EmptyCellLayoutStyle"/>
              <w:spacing w:after="0" w:line="240" w:lineRule="auto"/>
              <w:rPr>
                <w:rFonts w:ascii="Arial" w:hAnsi="Arial" w:cs="Arial"/>
              </w:rPr>
            </w:pPr>
          </w:p>
        </w:tc>
        <w:tc>
          <w:tcPr>
            <w:tcW w:w="10395" w:type="dxa"/>
          </w:tcPr>
          <w:p w14:paraId="7F480478" w14:textId="77777777" w:rsidR="002968FB" w:rsidRPr="00E21BD0" w:rsidRDefault="002968FB" w:rsidP="008566C4">
            <w:pPr>
              <w:pStyle w:val="EmptyCellLayoutStyle"/>
              <w:spacing w:after="0" w:line="240" w:lineRule="auto"/>
              <w:rPr>
                <w:rFonts w:ascii="Arial" w:hAnsi="Arial" w:cs="Arial"/>
              </w:rPr>
            </w:pPr>
          </w:p>
        </w:tc>
        <w:tc>
          <w:tcPr>
            <w:tcW w:w="149" w:type="dxa"/>
          </w:tcPr>
          <w:p w14:paraId="08E0665C" w14:textId="77777777" w:rsidR="002968FB" w:rsidRPr="00E21BD0" w:rsidRDefault="002968FB" w:rsidP="008566C4">
            <w:pPr>
              <w:pStyle w:val="EmptyCellLayoutStyle"/>
              <w:spacing w:after="0" w:line="240" w:lineRule="auto"/>
              <w:rPr>
                <w:rFonts w:ascii="Arial" w:hAnsi="Arial" w:cs="Arial"/>
              </w:rPr>
            </w:pPr>
          </w:p>
        </w:tc>
      </w:tr>
    </w:tbl>
    <w:p w14:paraId="1F24B1B2" w14:textId="77777777" w:rsidR="002968FB" w:rsidRPr="00E21BD0" w:rsidRDefault="002968FB" w:rsidP="002968FB">
      <w:pPr>
        <w:spacing w:after="0" w:line="240" w:lineRule="auto"/>
        <w:jc w:val="left"/>
        <w:rPr>
          <w:rFonts w:cs="Arial"/>
        </w:rPr>
      </w:pPr>
    </w:p>
    <w:p w14:paraId="5DC1BAED" w14:textId="77777777" w:rsidR="002968FB" w:rsidRPr="00E21BD0" w:rsidRDefault="002968FB" w:rsidP="002968FB">
      <w:pPr>
        <w:spacing w:after="0" w:line="240" w:lineRule="auto"/>
        <w:jc w:val="left"/>
        <w:rPr>
          <w:rFonts w:cs="Arial"/>
        </w:rPr>
      </w:pPr>
      <w:r w:rsidRPr="00E21BD0">
        <w:rPr>
          <w:rFonts w:eastAsia="Calibri" w:cs="Arial"/>
          <w:b/>
          <w:color w:val="000000"/>
          <w:sz w:val="28"/>
          <w:lang w:bidi="it-IT"/>
        </w:rPr>
        <w:t>MSSQL 2014: replica di disponibilità - Regole (senza avvisi)</w:t>
      </w:r>
    </w:p>
    <w:p w14:paraId="6C2CF7F4"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t>MSSQL 2014: invii al trasporto/sec</w:t>
      </w:r>
    </w:p>
    <w:p w14:paraId="14312E06"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t>Numero di messaggi inviati alla replica attraverso la rete. Comprende tutti i messaggi inviati dalla replica, inclusi i messaggi di controllo.</w:t>
      </w:r>
    </w:p>
    <w:tbl>
      <w:tblPr>
        <w:tblW w:w="0" w:type="auto"/>
        <w:tblCellMar>
          <w:left w:w="0" w:type="dxa"/>
          <w:right w:w="0" w:type="dxa"/>
        </w:tblCellMar>
        <w:tblLook w:val="0000" w:firstRow="0" w:lastRow="0" w:firstColumn="0" w:lastColumn="0" w:noHBand="0" w:noVBand="0"/>
      </w:tblPr>
      <w:tblGrid>
        <w:gridCol w:w="41"/>
        <w:gridCol w:w="8491"/>
        <w:gridCol w:w="108"/>
      </w:tblGrid>
      <w:tr w:rsidR="002968FB" w:rsidRPr="00E21BD0" w14:paraId="4E549D75" w14:textId="77777777" w:rsidTr="008566C4">
        <w:trPr>
          <w:trHeight w:val="54"/>
        </w:trPr>
        <w:tc>
          <w:tcPr>
            <w:tcW w:w="54" w:type="dxa"/>
          </w:tcPr>
          <w:p w14:paraId="3DBF62B0" w14:textId="77777777" w:rsidR="002968FB" w:rsidRPr="00E21BD0" w:rsidRDefault="002968FB" w:rsidP="008566C4">
            <w:pPr>
              <w:pStyle w:val="EmptyCellLayoutStyle"/>
              <w:spacing w:after="0" w:line="240" w:lineRule="auto"/>
              <w:rPr>
                <w:rFonts w:ascii="Arial" w:hAnsi="Arial" w:cs="Arial"/>
              </w:rPr>
            </w:pPr>
          </w:p>
        </w:tc>
        <w:tc>
          <w:tcPr>
            <w:tcW w:w="10395" w:type="dxa"/>
          </w:tcPr>
          <w:p w14:paraId="7239D0DA" w14:textId="77777777" w:rsidR="002968FB" w:rsidRPr="00E21BD0" w:rsidRDefault="002968FB" w:rsidP="008566C4">
            <w:pPr>
              <w:pStyle w:val="EmptyCellLayoutStyle"/>
              <w:spacing w:after="0" w:line="240" w:lineRule="auto"/>
              <w:rPr>
                <w:rFonts w:ascii="Arial" w:hAnsi="Arial" w:cs="Arial"/>
              </w:rPr>
            </w:pPr>
          </w:p>
        </w:tc>
        <w:tc>
          <w:tcPr>
            <w:tcW w:w="149" w:type="dxa"/>
          </w:tcPr>
          <w:p w14:paraId="2F0E3003" w14:textId="77777777" w:rsidR="002968FB" w:rsidRPr="00E21BD0" w:rsidRDefault="002968FB" w:rsidP="008566C4">
            <w:pPr>
              <w:pStyle w:val="EmptyCellLayoutStyle"/>
              <w:spacing w:after="0" w:line="240" w:lineRule="auto"/>
              <w:rPr>
                <w:rFonts w:ascii="Arial" w:hAnsi="Arial" w:cs="Arial"/>
              </w:rPr>
            </w:pPr>
          </w:p>
        </w:tc>
      </w:tr>
      <w:tr w:rsidR="002968FB" w:rsidRPr="00E21BD0" w14:paraId="3B6F0859" w14:textId="77777777" w:rsidTr="008566C4">
        <w:tc>
          <w:tcPr>
            <w:tcW w:w="54" w:type="dxa"/>
          </w:tcPr>
          <w:p w14:paraId="1F297E74" w14:textId="77777777" w:rsidR="002968FB" w:rsidRPr="00E21BD0"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95"/>
              <w:gridCol w:w="2848"/>
              <w:gridCol w:w="2820"/>
            </w:tblGrid>
            <w:tr w:rsidR="002968FB" w:rsidRPr="00E21BD0" w14:paraId="2C8BE0A3"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5E4DFAA"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8654717"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064F807"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Valore predefinito</w:t>
                  </w:r>
                </w:p>
              </w:tc>
            </w:tr>
            <w:tr w:rsidR="002968FB" w:rsidRPr="00E21BD0" w14:paraId="37CA6D37"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D359A9F"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C796B39"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 o disabilita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9136304"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Sì</w:t>
                  </w:r>
                </w:p>
              </w:tc>
            </w:tr>
            <w:tr w:rsidR="002968FB" w:rsidRPr="00E21BD0" w14:paraId="16BA1252"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BCCABDF"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5EA8280"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se il flusso di lavoro genera un 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09D1EF9" w14:textId="77777777" w:rsidR="002968FB" w:rsidRPr="00E21BD0" w:rsidRDefault="002968FB" w:rsidP="008566C4">
                  <w:pPr>
                    <w:spacing w:after="0" w:line="240" w:lineRule="auto"/>
                    <w:jc w:val="left"/>
                    <w:rPr>
                      <w:rFonts w:cs="Arial"/>
                    </w:rPr>
                  </w:pPr>
                  <w:r w:rsidRPr="00E21BD0">
                    <w:rPr>
                      <w:rFonts w:eastAsia="Arial" w:cs="Arial"/>
                      <w:color w:val="000000"/>
                      <w:lang w:bidi="it-IT"/>
                    </w:rPr>
                    <w:t>No</w:t>
                  </w:r>
                </w:p>
              </w:tc>
            </w:tr>
            <w:tr w:rsidR="002968FB" w:rsidRPr="00E21BD0" w14:paraId="0D40E7B6"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B5DA1C9"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Frequenza (secondi)</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2149F98"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Intervallo di tempo ricorrente in secondi in cui eseguire il flusso di lavoro.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C3B628E"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900</w:t>
                  </w:r>
                </w:p>
              </w:tc>
            </w:tr>
          </w:tbl>
          <w:p w14:paraId="0E05E9FE" w14:textId="77777777" w:rsidR="002968FB" w:rsidRPr="00E21BD0" w:rsidRDefault="002968FB" w:rsidP="008566C4">
            <w:pPr>
              <w:spacing w:after="0" w:line="240" w:lineRule="auto"/>
              <w:jc w:val="left"/>
              <w:rPr>
                <w:rFonts w:cs="Arial"/>
              </w:rPr>
            </w:pPr>
          </w:p>
        </w:tc>
        <w:tc>
          <w:tcPr>
            <w:tcW w:w="149" w:type="dxa"/>
          </w:tcPr>
          <w:p w14:paraId="13EE6395" w14:textId="77777777" w:rsidR="002968FB" w:rsidRPr="00E21BD0" w:rsidRDefault="002968FB" w:rsidP="008566C4">
            <w:pPr>
              <w:pStyle w:val="EmptyCellLayoutStyle"/>
              <w:spacing w:after="0" w:line="240" w:lineRule="auto"/>
              <w:rPr>
                <w:rFonts w:ascii="Arial" w:hAnsi="Arial" w:cs="Arial"/>
              </w:rPr>
            </w:pPr>
          </w:p>
        </w:tc>
      </w:tr>
      <w:tr w:rsidR="002968FB" w:rsidRPr="00E21BD0" w14:paraId="54EFE65C" w14:textId="77777777" w:rsidTr="008566C4">
        <w:trPr>
          <w:trHeight w:val="80"/>
        </w:trPr>
        <w:tc>
          <w:tcPr>
            <w:tcW w:w="54" w:type="dxa"/>
          </w:tcPr>
          <w:p w14:paraId="2DA0012B" w14:textId="77777777" w:rsidR="002968FB" w:rsidRPr="00E21BD0" w:rsidRDefault="002968FB" w:rsidP="008566C4">
            <w:pPr>
              <w:pStyle w:val="EmptyCellLayoutStyle"/>
              <w:spacing w:after="0" w:line="240" w:lineRule="auto"/>
              <w:rPr>
                <w:rFonts w:ascii="Arial" w:hAnsi="Arial" w:cs="Arial"/>
              </w:rPr>
            </w:pPr>
          </w:p>
        </w:tc>
        <w:tc>
          <w:tcPr>
            <w:tcW w:w="10395" w:type="dxa"/>
          </w:tcPr>
          <w:p w14:paraId="6E59A95B" w14:textId="77777777" w:rsidR="002968FB" w:rsidRPr="00E21BD0" w:rsidRDefault="002968FB" w:rsidP="008566C4">
            <w:pPr>
              <w:pStyle w:val="EmptyCellLayoutStyle"/>
              <w:spacing w:after="0" w:line="240" w:lineRule="auto"/>
              <w:rPr>
                <w:rFonts w:ascii="Arial" w:hAnsi="Arial" w:cs="Arial"/>
              </w:rPr>
            </w:pPr>
          </w:p>
        </w:tc>
        <w:tc>
          <w:tcPr>
            <w:tcW w:w="149" w:type="dxa"/>
          </w:tcPr>
          <w:p w14:paraId="00C306FE" w14:textId="77777777" w:rsidR="002968FB" w:rsidRPr="00E21BD0" w:rsidRDefault="002968FB" w:rsidP="008566C4">
            <w:pPr>
              <w:pStyle w:val="EmptyCellLayoutStyle"/>
              <w:spacing w:after="0" w:line="240" w:lineRule="auto"/>
              <w:rPr>
                <w:rFonts w:ascii="Arial" w:hAnsi="Arial" w:cs="Arial"/>
              </w:rPr>
            </w:pPr>
          </w:p>
        </w:tc>
      </w:tr>
    </w:tbl>
    <w:p w14:paraId="12653815" w14:textId="77777777" w:rsidR="002968FB" w:rsidRPr="00E21BD0" w:rsidRDefault="002968FB" w:rsidP="002968FB">
      <w:pPr>
        <w:spacing w:after="0" w:line="240" w:lineRule="auto"/>
        <w:jc w:val="left"/>
        <w:rPr>
          <w:rFonts w:cs="Arial"/>
        </w:rPr>
      </w:pPr>
    </w:p>
    <w:p w14:paraId="502548B5"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t>MSSQL 2014: invii alla replica/sec</w:t>
      </w:r>
    </w:p>
    <w:p w14:paraId="416321BE"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t>Numero di messaggi accodati per essere inviati alla replica attraverso la rete.</w:t>
      </w:r>
    </w:p>
    <w:tbl>
      <w:tblPr>
        <w:tblW w:w="0" w:type="auto"/>
        <w:tblCellMar>
          <w:left w:w="0" w:type="dxa"/>
          <w:right w:w="0" w:type="dxa"/>
        </w:tblCellMar>
        <w:tblLook w:val="0000" w:firstRow="0" w:lastRow="0" w:firstColumn="0" w:lastColumn="0" w:noHBand="0" w:noVBand="0"/>
      </w:tblPr>
      <w:tblGrid>
        <w:gridCol w:w="41"/>
        <w:gridCol w:w="8491"/>
        <w:gridCol w:w="108"/>
      </w:tblGrid>
      <w:tr w:rsidR="002968FB" w:rsidRPr="00E21BD0" w14:paraId="31089288" w14:textId="77777777" w:rsidTr="008566C4">
        <w:trPr>
          <w:trHeight w:val="54"/>
        </w:trPr>
        <w:tc>
          <w:tcPr>
            <w:tcW w:w="54" w:type="dxa"/>
          </w:tcPr>
          <w:p w14:paraId="131255A3" w14:textId="77777777" w:rsidR="002968FB" w:rsidRPr="00E21BD0" w:rsidRDefault="002968FB" w:rsidP="008566C4">
            <w:pPr>
              <w:pStyle w:val="EmptyCellLayoutStyle"/>
              <w:spacing w:after="0" w:line="240" w:lineRule="auto"/>
              <w:rPr>
                <w:rFonts w:ascii="Arial" w:hAnsi="Arial" w:cs="Arial"/>
              </w:rPr>
            </w:pPr>
          </w:p>
        </w:tc>
        <w:tc>
          <w:tcPr>
            <w:tcW w:w="10395" w:type="dxa"/>
          </w:tcPr>
          <w:p w14:paraId="416BF900" w14:textId="77777777" w:rsidR="002968FB" w:rsidRPr="00E21BD0" w:rsidRDefault="002968FB" w:rsidP="008566C4">
            <w:pPr>
              <w:pStyle w:val="EmptyCellLayoutStyle"/>
              <w:spacing w:after="0" w:line="240" w:lineRule="auto"/>
              <w:rPr>
                <w:rFonts w:ascii="Arial" w:hAnsi="Arial" w:cs="Arial"/>
              </w:rPr>
            </w:pPr>
          </w:p>
        </w:tc>
        <w:tc>
          <w:tcPr>
            <w:tcW w:w="149" w:type="dxa"/>
          </w:tcPr>
          <w:p w14:paraId="663C43F9" w14:textId="77777777" w:rsidR="002968FB" w:rsidRPr="00E21BD0" w:rsidRDefault="002968FB" w:rsidP="008566C4">
            <w:pPr>
              <w:pStyle w:val="EmptyCellLayoutStyle"/>
              <w:spacing w:after="0" w:line="240" w:lineRule="auto"/>
              <w:rPr>
                <w:rFonts w:ascii="Arial" w:hAnsi="Arial" w:cs="Arial"/>
              </w:rPr>
            </w:pPr>
          </w:p>
        </w:tc>
      </w:tr>
      <w:tr w:rsidR="002968FB" w:rsidRPr="00E21BD0" w14:paraId="2614059C" w14:textId="77777777" w:rsidTr="008566C4">
        <w:tc>
          <w:tcPr>
            <w:tcW w:w="54" w:type="dxa"/>
          </w:tcPr>
          <w:p w14:paraId="30EA348A" w14:textId="77777777" w:rsidR="002968FB" w:rsidRPr="00E21BD0"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95"/>
              <w:gridCol w:w="2848"/>
              <w:gridCol w:w="2820"/>
            </w:tblGrid>
            <w:tr w:rsidR="002968FB" w:rsidRPr="00E21BD0" w14:paraId="3AB794D9"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3EE5066"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88F30B9"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84CF09C"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Valore predefinito</w:t>
                  </w:r>
                </w:p>
              </w:tc>
            </w:tr>
            <w:tr w:rsidR="002968FB" w:rsidRPr="00E21BD0" w14:paraId="56C84C21"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FD60C32"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19E98F4"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 o disabilita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C5EAAB8"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Sì</w:t>
                  </w:r>
                </w:p>
              </w:tc>
            </w:tr>
            <w:tr w:rsidR="002968FB" w:rsidRPr="00E21BD0" w14:paraId="46D57496"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D1D6E6B"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D21F64E"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se il flusso di lavoro genera un 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AF2FCB5" w14:textId="77777777" w:rsidR="002968FB" w:rsidRPr="00E21BD0" w:rsidRDefault="002968FB" w:rsidP="008566C4">
                  <w:pPr>
                    <w:spacing w:after="0" w:line="240" w:lineRule="auto"/>
                    <w:jc w:val="left"/>
                    <w:rPr>
                      <w:rFonts w:cs="Arial"/>
                    </w:rPr>
                  </w:pPr>
                  <w:r w:rsidRPr="00E21BD0">
                    <w:rPr>
                      <w:rFonts w:eastAsia="Arial" w:cs="Arial"/>
                      <w:color w:val="000000"/>
                      <w:lang w:bidi="it-IT"/>
                    </w:rPr>
                    <w:t>No</w:t>
                  </w:r>
                </w:p>
              </w:tc>
            </w:tr>
            <w:tr w:rsidR="002968FB" w:rsidRPr="00E21BD0" w14:paraId="3BC78F1B"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5E66740"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Frequenza (secondi)</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313C409"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Intervallo di tempo ricorrente in secondi in cui eseguire il flusso di lavoro.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854798A"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900</w:t>
                  </w:r>
                </w:p>
              </w:tc>
            </w:tr>
          </w:tbl>
          <w:p w14:paraId="71C9CED4" w14:textId="77777777" w:rsidR="002968FB" w:rsidRPr="00E21BD0" w:rsidRDefault="002968FB" w:rsidP="008566C4">
            <w:pPr>
              <w:spacing w:after="0" w:line="240" w:lineRule="auto"/>
              <w:jc w:val="left"/>
              <w:rPr>
                <w:rFonts w:cs="Arial"/>
              </w:rPr>
            </w:pPr>
          </w:p>
        </w:tc>
        <w:tc>
          <w:tcPr>
            <w:tcW w:w="149" w:type="dxa"/>
          </w:tcPr>
          <w:p w14:paraId="66109AEB" w14:textId="77777777" w:rsidR="002968FB" w:rsidRPr="00E21BD0" w:rsidRDefault="002968FB" w:rsidP="008566C4">
            <w:pPr>
              <w:pStyle w:val="EmptyCellLayoutStyle"/>
              <w:spacing w:after="0" w:line="240" w:lineRule="auto"/>
              <w:rPr>
                <w:rFonts w:ascii="Arial" w:hAnsi="Arial" w:cs="Arial"/>
              </w:rPr>
            </w:pPr>
          </w:p>
        </w:tc>
      </w:tr>
      <w:tr w:rsidR="002968FB" w:rsidRPr="00E21BD0" w14:paraId="29D09398" w14:textId="77777777" w:rsidTr="008566C4">
        <w:trPr>
          <w:trHeight w:val="80"/>
        </w:trPr>
        <w:tc>
          <w:tcPr>
            <w:tcW w:w="54" w:type="dxa"/>
          </w:tcPr>
          <w:p w14:paraId="6927FC26" w14:textId="77777777" w:rsidR="002968FB" w:rsidRPr="00E21BD0" w:rsidRDefault="002968FB" w:rsidP="008566C4">
            <w:pPr>
              <w:pStyle w:val="EmptyCellLayoutStyle"/>
              <w:spacing w:after="0" w:line="240" w:lineRule="auto"/>
              <w:rPr>
                <w:rFonts w:ascii="Arial" w:hAnsi="Arial" w:cs="Arial"/>
              </w:rPr>
            </w:pPr>
          </w:p>
        </w:tc>
        <w:tc>
          <w:tcPr>
            <w:tcW w:w="10395" w:type="dxa"/>
          </w:tcPr>
          <w:p w14:paraId="3E012CC6" w14:textId="77777777" w:rsidR="002968FB" w:rsidRPr="00E21BD0" w:rsidRDefault="002968FB" w:rsidP="008566C4">
            <w:pPr>
              <w:pStyle w:val="EmptyCellLayoutStyle"/>
              <w:spacing w:after="0" w:line="240" w:lineRule="auto"/>
              <w:rPr>
                <w:rFonts w:ascii="Arial" w:hAnsi="Arial" w:cs="Arial"/>
              </w:rPr>
            </w:pPr>
          </w:p>
        </w:tc>
        <w:tc>
          <w:tcPr>
            <w:tcW w:w="149" w:type="dxa"/>
          </w:tcPr>
          <w:p w14:paraId="4E1F8225" w14:textId="77777777" w:rsidR="002968FB" w:rsidRPr="00E21BD0" w:rsidRDefault="002968FB" w:rsidP="008566C4">
            <w:pPr>
              <w:pStyle w:val="EmptyCellLayoutStyle"/>
              <w:spacing w:after="0" w:line="240" w:lineRule="auto"/>
              <w:rPr>
                <w:rFonts w:ascii="Arial" w:hAnsi="Arial" w:cs="Arial"/>
              </w:rPr>
            </w:pPr>
          </w:p>
        </w:tc>
      </w:tr>
    </w:tbl>
    <w:p w14:paraId="41BAF301" w14:textId="77777777" w:rsidR="002968FB" w:rsidRPr="00E21BD0" w:rsidRDefault="002968FB" w:rsidP="002968FB">
      <w:pPr>
        <w:spacing w:after="0" w:line="240" w:lineRule="auto"/>
        <w:jc w:val="left"/>
        <w:rPr>
          <w:rFonts w:cs="Arial"/>
        </w:rPr>
      </w:pPr>
    </w:p>
    <w:p w14:paraId="3C093D76"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t>MSSQL 2014: ricezioni dalla replica/sec</w:t>
      </w:r>
    </w:p>
    <w:p w14:paraId="4987B860"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t>Numero totale di messaggi ricevuti dalla replica per il gruppo di disponibilità.</w:t>
      </w:r>
    </w:p>
    <w:tbl>
      <w:tblPr>
        <w:tblW w:w="0" w:type="auto"/>
        <w:tblCellMar>
          <w:left w:w="0" w:type="dxa"/>
          <w:right w:w="0" w:type="dxa"/>
        </w:tblCellMar>
        <w:tblLook w:val="0000" w:firstRow="0" w:lastRow="0" w:firstColumn="0" w:lastColumn="0" w:noHBand="0" w:noVBand="0"/>
      </w:tblPr>
      <w:tblGrid>
        <w:gridCol w:w="41"/>
        <w:gridCol w:w="8491"/>
        <w:gridCol w:w="108"/>
      </w:tblGrid>
      <w:tr w:rsidR="002968FB" w:rsidRPr="00E21BD0" w14:paraId="17ACD60D" w14:textId="77777777" w:rsidTr="008566C4">
        <w:trPr>
          <w:trHeight w:val="54"/>
        </w:trPr>
        <w:tc>
          <w:tcPr>
            <w:tcW w:w="54" w:type="dxa"/>
          </w:tcPr>
          <w:p w14:paraId="76B912EA" w14:textId="77777777" w:rsidR="002968FB" w:rsidRPr="00E21BD0" w:rsidRDefault="002968FB" w:rsidP="008566C4">
            <w:pPr>
              <w:pStyle w:val="EmptyCellLayoutStyle"/>
              <w:spacing w:after="0" w:line="240" w:lineRule="auto"/>
              <w:rPr>
                <w:rFonts w:ascii="Arial" w:hAnsi="Arial" w:cs="Arial"/>
              </w:rPr>
            </w:pPr>
          </w:p>
        </w:tc>
        <w:tc>
          <w:tcPr>
            <w:tcW w:w="10395" w:type="dxa"/>
          </w:tcPr>
          <w:p w14:paraId="35178542" w14:textId="77777777" w:rsidR="002968FB" w:rsidRPr="00E21BD0" w:rsidRDefault="002968FB" w:rsidP="008566C4">
            <w:pPr>
              <w:pStyle w:val="EmptyCellLayoutStyle"/>
              <w:spacing w:after="0" w:line="240" w:lineRule="auto"/>
              <w:rPr>
                <w:rFonts w:ascii="Arial" w:hAnsi="Arial" w:cs="Arial"/>
              </w:rPr>
            </w:pPr>
          </w:p>
        </w:tc>
        <w:tc>
          <w:tcPr>
            <w:tcW w:w="149" w:type="dxa"/>
          </w:tcPr>
          <w:p w14:paraId="625FFE54" w14:textId="77777777" w:rsidR="002968FB" w:rsidRPr="00E21BD0" w:rsidRDefault="002968FB" w:rsidP="008566C4">
            <w:pPr>
              <w:pStyle w:val="EmptyCellLayoutStyle"/>
              <w:spacing w:after="0" w:line="240" w:lineRule="auto"/>
              <w:rPr>
                <w:rFonts w:ascii="Arial" w:hAnsi="Arial" w:cs="Arial"/>
              </w:rPr>
            </w:pPr>
          </w:p>
        </w:tc>
      </w:tr>
      <w:tr w:rsidR="002968FB" w:rsidRPr="00E21BD0" w14:paraId="08412229" w14:textId="77777777" w:rsidTr="008566C4">
        <w:tc>
          <w:tcPr>
            <w:tcW w:w="54" w:type="dxa"/>
          </w:tcPr>
          <w:p w14:paraId="5C9C7C06" w14:textId="77777777" w:rsidR="002968FB" w:rsidRPr="00E21BD0"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95"/>
              <w:gridCol w:w="2848"/>
              <w:gridCol w:w="2820"/>
            </w:tblGrid>
            <w:tr w:rsidR="002968FB" w:rsidRPr="00E21BD0" w14:paraId="4C01088C"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A4EE112"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F1D6926"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657A926"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Valore predefinito</w:t>
                  </w:r>
                </w:p>
              </w:tc>
            </w:tr>
            <w:tr w:rsidR="002968FB" w:rsidRPr="00E21BD0" w14:paraId="2F77871E"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EB1B25B"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214428B"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 o disabilita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E49C781"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Sì</w:t>
                  </w:r>
                </w:p>
              </w:tc>
            </w:tr>
            <w:tr w:rsidR="002968FB" w:rsidRPr="00E21BD0" w14:paraId="05CCADB4"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78748EA"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C0509A2"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se il flusso di lavoro genera un 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84F506A" w14:textId="77777777" w:rsidR="002968FB" w:rsidRPr="00E21BD0" w:rsidRDefault="002968FB" w:rsidP="008566C4">
                  <w:pPr>
                    <w:spacing w:after="0" w:line="240" w:lineRule="auto"/>
                    <w:jc w:val="left"/>
                    <w:rPr>
                      <w:rFonts w:cs="Arial"/>
                    </w:rPr>
                  </w:pPr>
                  <w:r w:rsidRPr="00E21BD0">
                    <w:rPr>
                      <w:rFonts w:eastAsia="Arial" w:cs="Arial"/>
                      <w:color w:val="000000"/>
                      <w:lang w:bidi="it-IT"/>
                    </w:rPr>
                    <w:t>No</w:t>
                  </w:r>
                </w:p>
              </w:tc>
            </w:tr>
            <w:tr w:rsidR="002968FB" w:rsidRPr="00E21BD0" w14:paraId="3B66DC70"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83098E7"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Frequenza (secondi)</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B668679"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Intervallo di tempo ricorrente in secondi in cui eseguire il flusso di lavoro.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7419E68"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900</w:t>
                  </w:r>
                </w:p>
              </w:tc>
            </w:tr>
          </w:tbl>
          <w:p w14:paraId="74239AA9" w14:textId="77777777" w:rsidR="002968FB" w:rsidRPr="00E21BD0" w:rsidRDefault="002968FB" w:rsidP="008566C4">
            <w:pPr>
              <w:spacing w:after="0" w:line="240" w:lineRule="auto"/>
              <w:jc w:val="left"/>
              <w:rPr>
                <w:rFonts w:cs="Arial"/>
              </w:rPr>
            </w:pPr>
          </w:p>
        </w:tc>
        <w:tc>
          <w:tcPr>
            <w:tcW w:w="149" w:type="dxa"/>
          </w:tcPr>
          <w:p w14:paraId="14F14DC4" w14:textId="77777777" w:rsidR="002968FB" w:rsidRPr="00E21BD0" w:rsidRDefault="002968FB" w:rsidP="008566C4">
            <w:pPr>
              <w:pStyle w:val="EmptyCellLayoutStyle"/>
              <w:spacing w:after="0" w:line="240" w:lineRule="auto"/>
              <w:rPr>
                <w:rFonts w:ascii="Arial" w:hAnsi="Arial" w:cs="Arial"/>
              </w:rPr>
            </w:pPr>
          </w:p>
        </w:tc>
      </w:tr>
      <w:tr w:rsidR="002968FB" w:rsidRPr="00E21BD0" w14:paraId="6A5E3C73" w14:textId="77777777" w:rsidTr="008566C4">
        <w:trPr>
          <w:trHeight w:val="80"/>
        </w:trPr>
        <w:tc>
          <w:tcPr>
            <w:tcW w:w="54" w:type="dxa"/>
          </w:tcPr>
          <w:p w14:paraId="45C83D16" w14:textId="77777777" w:rsidR="002968FB" w:rsidRPr="00E21BD0" w:rsidRDefault="002968FB" w:rsidP="008566C4">
            <w:pPr>
              <w:pStyle w:val="EmptyCellLayoutStyle"/>
              <w:spacing w:after="0" w:line="240" w:lineRule="auto"/>
              <w:rPr>
                <w:rFonts w:ascii="Arial" w:hAnsi="Arial" w:cs="Arial"/>
              </w:rPr>
            </w:pPr>
          </w:p>
        </w:tc>
        <w:tc>
          <w:tcPr>
            <w:tcW w:w="10395" w:type="dxa"/>
          </w:tcPr>
          <w:p w14:paraId="2DDC45B1" w14:textId="77777777" w:rsidR="002968FB" w:rsidRPr="00E21BD0" w:rsidRDefault="002968FB" w:rsidP="008566C4">
            <w:pPr>
              <w:pStyle w:val="EmptyCellLayoutStyle"/>
              <w:spacing w:after="0" w:line="240" w:lineRule="auto"/>
              <w:rPr>
                <w:rFonts w:ascii="Arial" w:hAnsi="Arial" w:cs="Arial"/>
              </w:rPr>
            </w:pPr>
          </w:p>
        </w:tc>
        <w:tc>
          <w:tcPr>
            <w:tcW w:w="149" w:type="dxa"/>
          </w:tcPr>
          <w:p w14:paraId="766A62D3" w14:textId="77777777" w:rsidR="002968FB" w:rsidRPr="00E21BD0" w:rsidRDefault="002968FB" w:rsidP="008566C4">
            <w:pPr>
              <w:pStyle w:val="EmptyCellLayoutStyle"/>
              <w:spacing w:after="0" w:line="240" w:lineRule="auto"/>
              <w:rPr>
                <w:rFonts w:ascii="Arial" w:hAnsi="Arial" w:cs="Arial"/>
              </w:rPr>
            </w:pPr>
          </w:p>
        </w:tc>
      </w:tr>
    </w:tbl>
    <w:p w14:paraId="3C41F519" w14:textId="77777777" w:rsidR="002968FB" w:rsidRPr="00E21BD0" w:rsidRDefault="002968FB" w:rsidP="002968FB">
      <w:pPr>
        <w:spacing w:after="0" w:line="240" w:lineRule="auto"/>
        <w:jc w:val="left"/>
        <w:rPr>
          <w:rFonts w:cs="Arial"/>
        </w:rPr>
      </w:pPr>
    </w:p>
    <w:p w14:paraId="49649A72"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t>MSSQL 2014: controllo di flusso/sec</w:t>
      </w:r>
    </w:p>
    <w:p w14:paraId="3385E381"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t>Numero di controlli di flusso abilitati per la replica al secondo.</w:t>
      </w:r>
    </w:p>
    <w:tbl>
      <w:tblPr>
        <w:tblW w:w="0" w:type="auto"/>
        <w:tblCellMar>
          <w:left w:w="0" w:type="dxa"/>
          <w:right w:w="0" w:type="dxa"/>
        </w:tblCellMar>
        <w:tblLook w:val="0000" w:firstRow="0" w:lastRow="0" w:firstColumn="0" w:lastColumn="0" w:noHBand="0" w:noVBand="0"/>
      </w:tblPr>
      <w:tblGrid>
        <w:gridCol w:w="41"/>
        <w:gridCol w:w="8491"/>
        <w:gridCol w:w="108"/>
      </w:tblGrid>
      <w:tr w:rsidR="002968FB" w:rsidRPr="00E21BD0" w14:paraId="35BB98D6" w14:textId="77777777" w:rsidTr="008566C4">
        <w:trPr>
          <w:trHeight w:val="54"/>
        </w:trPr>
        <w:tc>
          <w:tcPr>
            <w:tcW w:w="54" w:type="dxa"/>
          </w:tcPr>
          <w:p w14:paraId="32758868" w14:textId="77777777" w:rsidR="002968FB" w:rsidRPr="00E21BD0" w:rsidRDefault="002968FB" w:rsidP="008566C4">
            <w:pPr>
              <w:pStyle w:val="EmptyCellLayoutStyle"/>
              <w:spacing w:after="0" w:line="240" w:lineRule="auto"/>
              <w:rPr>
                <w:rFonts w:ascii="Arial" w:hAnsi="Arial" w:cs="Arial"/>
              </w:rPr>
            </w:pPr>
          </w:p>
        </w:tc>
        <w:tc>
          <w:tcPr>
            <w:tcW w:w="10395" w:type="dxa"/>
          </w:tcPr>
          <w:p w14:paraId="61FECEA1" w14:textId="77777777" w:rsidR="002968FB" w:rsidRPr="00E21BD0" w:rsidRDefault="002968FB" w:rsidP="008566C4">
            <w:pPr>
              <w:pStyle w:val="EmptyCellLayoutStyle"/>
              <w:spacing w:after="0" w:line="240" w:lineRule="auto"/>
              <w:rPr>
                <w:rFonts w:ascii="Arial" w:hAnsi="Arial" w:cs="Arial"/>
              </w:rPr>
            </w:pPr>
          </w:p>
        </w:tc>
        <w:tc>
          <w:tcPr>
            <w:tcW w:w="149" w:type="dxa"/>
          </w:tcPr>
          <w:p w14:paraId="0749CFF5" w14:textId="77777777" w:rsidR="002968FB" w:rsidRPr="00E21BD0" w:rsidRDefault="002968FB" w:rsidP="008566C4">
            <w:pPr>
              <w:pStyle w:val="EmptyCellLayoutStyle"/>
              <w:spacing w:after="0" w:line="240" w:lineRule="auto"/>
              <w:rPr>
                <w:rFonts w:ascii="Arial" w:hAnsi="Arial" w:cs="Arial"/>
              </w:rPr>
            </w:pPr>
          </w:p>
        </w:tc>
      </w:tr>
      <w:tr w:rsidR="002968FB" w:rsidRPr="00E21BD0" w14:paraId="7F8BD570" w14:textId="77777777" w:rsidTr="008566C4">
        <w:tc>
          <w:tcPr>
            <w:tcW w:w="54" w:type="dxa"/>
          </w:tcPr>
          <w:p w14:paraId="78E3115F" w14:textId="77777777" w:rsidR="002968FB" w:rsidRPr="00E21BD0"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95"/>
              <w:gridCol w:w="2848"/>
              <w:gridCol w:w="2820"/>
            </w:tblGrid>
            <w:tr w:rsidR="002968FB" w:rsidRPr="00E21BD0" w14:paraId="0DCF4992"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A1E5C3A"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9C4FA82"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4CB141C"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Valore predefinito</w:t>
                  </w:r>
                </w:p>
              </w:tc>
            </w:tr>
            <w:tr w:rsidR="002968FB" w:rsidRPr="00E21BD0" w14:paraId="5F9D7C90"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4461FE2"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14203A1"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 o disabilita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C923239"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Sì</w:t>
                  </w:r>
                </w:p>
              </w:tc>
            </w:tr>
            <w:tr w:rsidR="002968FB" w:rsidRPr="00E21BD0" w14:paraId="15061A70"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7C08192"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F378F09"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se il flusso di lavoro genera un 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17733AC" w14:textId="77777777" w:rsidR="002968FB" w:rsidRPr="00E21BD0" w:rsidRDefault="002968FB" w:rsidP="008566C4">
                  <w:pPr>
                    <w:spacing w:after="0" w:line="240" w:lineRule="auto"/>
                    <w:jc w:val="left"/>
                    <w:rPr>
                      <w:rFonts w:cs="Arial"/>
                    </w:rPr>
                  </w:pPr>
                  <w:r w:rsidRPr="00E21BD0">
                    <w:rPr>
                      <w:rFonts w:eastAsia="Arial" w:cs="Arial"/>
                      <w:color w:val="000000"/>
                      <w:lang w:bidi="it-IT"/>
                    </w:rPr>
                    <w:t>No</w:t>
                  </w:r>
                </w:p>
              </w:tc>
            </w:tr>
            <w:tr w:rsidR="002968FB" w:rsidRPr="00E21BD0" w14:paraId="2BFC1AFE"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6310312"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Frequenza (secondi)</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14F8ED9"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Intervallo di tempo ricorrente in secondi in cui eseguire il flusso di lavoro.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427F559"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900</w:t>
                  </w:r>
                </w:p>
              </w:tc>
            </w:tr>
          </w:tbl>
          <w:p w14:paraId="01A45CF1" w14:textId="77777777" w:rsidR="002968FB" w:rsidRPr="00E21BD0" w:rsidRDefault="002968FB" w:rsidP="008566C4">
            <w:pPr>
              <w:spacing w:after="0" w:line="240" w:lineRule="auto"/>
              <w:jc w:val="left"/>
              <w:rPr>
                <w:rFonts w:cs="Arial"/>
              </w:rPr>
            </w:pPr>
          </w:p>
        </w:tc>
        <w:tc>
          <w:tcPr>
            <w:tcW w:w="149" w:type="dxa"/>
          </w:tcPr>
          <w:p w14:paraId="198E34C9" w14:textId="77777777" w:rsidR="002968FB" w:rsidRPr="00E21BD0" w:rsidRDefault="002968FB" w:rsidP="008566C4">
            <w:pPr>
              <w:pStyle w:val="EmptyCellLayoutStyle"/>
              <w:spacing w:after="0" w:line="240" w:lineRule="auto"/>
              <w:rPr>
                <w:rFonts w:ascii="Arial" w:hAnsi="Arial" w:cs="Arial"/>
              </w:rPr>
            </w:pPr>
          </w:p>
        </w:tc>
      </w:tr>
      <w:tr w:rsidR="002968FB" w:rsidRPr="00E21BD0" w14:paraId="00588EBE" w14:textId="77777777" w:rsidTr="008566C4">
        <w:trPr>
          <w:trHeight w:val="80"/>
        </w:trPr>
        <w:tc>
          <w:tcPr>
            <w:tcW w:w="54" w:type="dxa"/>
          </w:tcPr>
          <w:p w14:paraId="32882DE6" w14:textId="77777777" w:rsidR="002968FB" w:rsidRPr="00E21BD0" w:rsidRDefault="002968FB" w:rsidP="008566C4">
            <w:pPr>
              <w:pStyle w:val="EmptyCellLayoutStyle"/>
              <w:spacing w:after="0" w:line="240" w:lineRule="auto"/>
              <w:rPr>
                <w:rFonts w:ascii="Arial" w:hAnsi="Arial" w:cs="Arial"/>
              </w:rPr>
            </w:pPr>
          </w:p>
        </w:tc>
        <w:tc>
          <w:tcPr>
            <w:tcW w:w="10395" w:type="dxa"/>
          </w:tcPr>
          <w:p w14:paraId="2D55AAB2" w14:textId="77777777" w:rsidR="002968FB" w:rsidRPr="00E21BD0" w:rsidRDefault="002968FB" w:rsidP="008566C4">
            <w:pPr>
              <w:pStyle w:val="EmptyCellLayoutStyle"/>
              <w:spacing w:after="0" w:line="240" w:lineRule="auto"/>
              <w:rPr>
                <w:rFonts w:ascii="Arial" w:hAnsi="Arial" w:cs="Arial"/>
              </w:rPr>
            </w:pPr>
          </w:p>
        </w:tc>
        <w:tc>
          <w:tcPr>
            <w:tcW w:w="149" w:type="dxa"/>
          </w:tcPr>
          <w:p w14:paraId="4A8235D8" w14:textId="77777777" w:rsidR="002968FB" w:rsidRPr="00E21BD0" w:rsidRDefault="002968FB" w:rsidP="008566C4">
            <w:pPr>
              <w:pStyle w:val="EmptyCellLayoutStyle"/>
              <w:spacing w:after="0" w:line="240" w:lineRule="auto"/>
              <w:rPr>
                <w:rFonts w:ascii="Arial" w:hAnsi="Arial" w:cs="Arial"/>
              </w:rPr>
            </w:pPr>
          </w:p>
        </w:tc>
      </w:tr>
    </w:tbl>
    <w:p w14:paraId="6068B862" w14:textId="77777777" w:rsidR="002968FB" w:rsidRPr="00E21BD0" w:rsidRDefault="002968FB" w:rsidP="002968FB">
      <w:pPr>
        <w:spacing w:after="0" w:line="240" w:lineRule="auto"/>
        <w:jc w:val="left"/>
        <w:rPr>
          <w:rFonts w:cs="Arial"/>
        </w:rPr>
      </w:pPr>
    </w:p>
    <w:p w14:paraId="2C766BA2"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t>MSSQL 2014: byte inviati alla replica/sec</w:t>
      </w:r>
    </w:p>
    <w:p w14:paraId="560BFA85"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lastRenderedPageBreak/>
        <w:t>Numero di byte dei messaggi di database accodati per essere inviati alla replica attraverso la rete. I byte includono i messaggi relativi a tutti i database del gruppo di disponibilità.</w:t>
      </w:r>
    </w:p>
    <w:tbl>
      <w:tblPr>
        <w:tblW w:w="0" w:type="auto"/>
        <w:tblCellMar>
          <w:left w:w="0" w:type="dxa"/>
          <w:right w:w="0" w:type="dxa"/>
        </w:tblCellMar>
        <w:tblLook w:val="0000" w:firstRow="0" w:lastRow="0" w:firstColumn="0" w:lastColumn="0" w:noHBand="0" w:noVBand="0"/>
      </w:tblPr>
      <w:tblGrid>
        <w:gridCol w:w="41"/>
        <w:gridCol w:w="8491"/>
        <w:gridCol w:w="108"/>
      </w:tblGrid>
      <w:tr w:rsidR="002968FB" w:rsidRPr="00E21BD0" w14:paraId="514638BE" w14:textId="77777777" w:rsidTr="008566C4">
        <w:trPr>
          <w:trHeight w:val="54"/>
        </w:trPr>
        <w:tc>
          <w:tcPr>
            <w:tcW w:w="54" w:type="dxa"/>
          </w:tcPr>
          <w:p w14:paraId="2496A3E6" w14:textId="77777777" w:rsidR="002968FB" w:rsidRPr="00E21BD0" w:rsidRDefault="002968FB" w:rsidP="008566C4">
            <w:pPr>
              <w:pStyle w:val="EmptyCellLayoutStyle"/>
              <w:spacing w:after="0" w:line="240" w:lineRule="auto"/>
              <w:rPr>
                <w:rFonts w:ascii="Arial" w:hAnsi="Arial" w:cs="Arial"/>
              </w:rPr>
            </w:pPr>
          </w:p>
        </w:tc>
        <w:tc>
          <w:tcPr>
            <w:tcW w:w="10395" w:type="dxa"/>
          </w:tcPr>
          <w:p w14:paraId="421A7164" w14:textId="77777777" w:rsidR="002968FB" w:rsidRPr="00E21BD0" w:rsidRDefault="002968FB" w:rsidP="008566C4">
            <w:pPr>
              <w:pStyle w:val="EmptyCellLayoutStyle"/>
              <w:spacing w:after="0" w:line="240" w:lineRule="auto"/>
              <w:rPr>
                <w:rFonts w:ascii="Arial" w:hAnsi="Arial" w:cs="Arial"/>
              </w:rPr>
            </w:pPr>
          </w:p>
        </w:tc>
        <w:tc>
          <w:tcPr>
            <w:tcW w:w="149" w:type="dxa"/>
          </w:tcPr>
          <w:p w14:paraId="0B7CE412" w14:textId="77777777" w:rsidR="002968FB" w:rsidRPr="00E21BD0" w:rsidRDefault="002968FB" w:rsidP="008566C4">
            <w:pPr>
              <w:pStyle w:val="EmptyCellLayoutStyle"/>
              <w:spacing w:after="0" w:line="240" w:lineRule="auto"/>
              <w:rPr>
                <w:rFonts w:ascii="Arial" w:hAnsi="Arial" w:cs="Arial"/>
              </w:rPr>
            </w:pPr>
          </w:p>
        </w:tc>
      </w:tr>
      <w:tr w:rsidR="002968FB" w:rsidRPr="00E21BD0" w14:paraId="0D416CF1" w14:textId="77777777" w:rsidTr="008566C4">
        <w:tc>
          <w:tcPr>
            <w:tcW w:w="54" w:type="dxa"/>
          </w:tcPr>
          <w:p w14:paraId="0DFB9F54" w14:textId="77777777" w:rsidR="002968FB" w:rsidRPr="00E21BD0"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95"/>
              <w:gridCol w:w="2848"/>
              <w:gridCol w:w="2820"/>
            </w:tblGrid>
            <w:tr w:rsidR="002968FB" w:rsidRPr="00E21BD0" w14:paraId="51E8294C"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91C05E0"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31A2A3C"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DD2FAB0"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Valore predefinito</w:t>
                  </w:r>
                </w:p>
              </w:tc>
            </w:tr>
            <w:tr w:rsidR="002968FB" w:rsidRPr="00E21BD0" w14:paraId="16BAC4C1"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2853016"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A928FE9"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 o disabilita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3A7C845"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Sì</w:t>
                  </w:r>
                </w:p>
              </w:tc>
            </w:tr>
            <w:tr w:rsidR="002968FB" w:rsidRPr="00E21BD0" w14:paraId="36226DD8"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61AD0BF"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DC6DE72"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se il flusso di lavoro genera un 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1507196" w14:textId="77777777" w:rsidR="002968FB" w:rsidRPr="00E21BD0" w:rsidRDefault="002968FB" w:rsidP="008566C4">
                  <w:pPr>
                    <w:spacing w:after="0" w:line="240" w:lineRule="auto"/>
                    <w:jc w:val="left"/>
                    <w:rPr>
                      <w:rFonts w:cs="Arial"/>
                    </w:rPr>
                  </w:pPr>
                  <w:r w:rsidRPr="00E21BD0">
                    <w:rPr>
                      <w:rFonts w:eastAsia="Arial" w:cs="Arial"/>
                      <w:color w:val="000000"/>
                      <w:lang w:bidi="it-IT"/>
                    </w:rPr>
                    <w:t>No</w:t>
                  </w:r>
                </w:p>
              </w:tc>
            </w:tr>
            <w:tr w:rsidR="002968FB" w:rsidRPr="00E21BD0" w14:paraId="4E341732"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1DCD61A"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Frequenza (secondi)</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00E8D17"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Intervallo di tempo ricorrente in secondi in cui eseguire il flusso di lavoro.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947AFE7"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900</w:t>
                  </w:r>
                </w:p>
              </w:tc>
            </w:tr>
          </w:tbl>
          <w:p w14:paraId="3F6AB0C1" w14:textId="77777777" w:rsidR="002968FB" w:rsidRPr="00E21BD0" w:rsidRDefault="002968FB" w:rsidP="008566C4">
            <w:pPr>
              <w:spacing w:after="0" w:line="240" w:lineRule="auto"/>
              <w:jc w:val="left"/>
              <w:rPr>
                <w:rFonts w:cs="Arial"/>
              </w:rPr>
            </w:pPr>
          </w:p>
        </w:tc>
        <w:tc>
          <w:tcPr>
            <w:tcW w:w="149" w:type="dxa"/>
          </w:tcPr>
          <w:p w14:paraId="7B0BC2E9" w14:textId="77777777" w:rsidR="002968FB" w:rsidRPr="00E21BD0" w:rsidRDefault="002968FB" w:rsidP="008566C4">
            <w:pPr>
              <w:pStyle w:val="EmptyCellLayoutStyle"/>
              <w:spacing w:after="0" w:line="240" w:lineRule="auto"/>
              <w:rPr>
                <w:rFonts w:ascii="Arial" w:hAnsi="Arial" w:cs="Arial"/>
              </w:rPr>
            </w:pPr>
          </w:p>
        </w:tc>
      </w:tr>
      <w:tr w:rsidR="002968FB" w:rsidRPr="00E21BD0" w14:paraId="71121EE9" w14:textId="77777777" w:rsidTr="008566C4">
        <w:trPr>
          <w:trHeight w:val="80"/>
        </w:trPr>
        <w:tc>
          <w:tcPr>
            <w:tcW w:w="54" w:type="dxa"/>
          </w:tcPr>
          <w:p w14:paraId="21FD1C9D" w14:textId="77777777" w:rsidR="002968FB" w:rsidRPr="00E21BD0" w:rsidRDefault="002968FB" w:rsidP="008566C4">
            <w:pPr>
              <w:pStyle w:val="EmptyCellLayoutStyle"/>
              <w:spacing w:after="0" w:line="240" w:lineRule="auto"/>
              <w:rPr>
                <w:rFonts w:ascii="Arial" w:hAnsi="Arial" w:cs="Arial"/>
              </w:rPr>
            </w:pPr>
          </w:p>
        </w:tc>
        <w:tc>
          <w:tcPr>
            <w:tcW w:w="10395" w:type="dxa"/>
          </w:tcPr>
          <w:p w14:paraId="063F7C52" w14:textId="77777777" w:rsidR="002968FB" w:rsidRPr="00E21BD0" w:rsidRDefault="002968FB" w:rsidP="008566C4">
            <w:pPr>
              <w:pStyle w:val="EmptyCellLayoutStyle"/>
              <w:spacing w:after="0" w:line="240" w:lineRule="auto"/>
              <w:rPr>
                <w:rFonts w:ascii="Arial" w:hAnsi="Arial" w:cs="Arial"/>
              </w:rPr>
            </w:pPr>
          </w:p>
        </w:tc>
        <w:tc>
          <w:tcPr>
            <w:tcW w:w="149" w:type="dxa"/>
          </w:tcPr>
          <w:p w14:paraId="4C90FBA1" w14:textId="77777777" w:rsidR="002968FB" w:rsidRPr="00E21BD0" w:rsidRDefault="002968FB" w:rsidP="008566C4">
            <w:pPr>
              <w:pStyle w:val="EmptyCellLayoutStyle"/>
              <w:spacing w:after="0" w:line="240" w:lineRule="auto"/>
              <w:rPr>
                <w:rFonts w:ascii="Arial" w:hAnsi="Arial" w:cs="Arial"/>
              </w:rPr>
            </w:pPr>
          </w:p>
        </w:tc>
      </w:tr>
    </w:tbl>
    <w:p w14:paraId="5F38BF2A" w14:textId="77777777" w:rsidR="002968FB" w:rsidRPr="00E21BD0" w:rsidRDefault="002968FB" w:rsidP="002968FB">
      <w:pPr>
        <w:spacing w:after="0" w:line="240" w:lineRule="auto"/>
        <w:jc w:val="left"/>
        <w:rPr>
          <w:rFonts w:cs="Arial"/>
        </w:rPr>
      </w:pPr>
    </w:p>
    <w:p w14:paraId="1F0A851A"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t>MSSQL 2014: byte inviati al trasporto/sec</w:t>
      </w:r>
    </w:p>
    <w:p w14:paraId="71A0FDED"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t>Numero totale di byte inviati alla replica attraverso la rete.</w:t>
      </w:r>
    </w:p>
    <w:tbl>
      <w:tblPr>
        <w:tblW w:w="0" w:type="auto"/>
        <w:tblCellMar>
          <w:left w:w="0" w:type="dxa"/>
          <w:right w:w="0" w:type="dxa"/>
        </w:tblCellMar>
        <w:tblLook w:val="0000" w:firstRow="0" w:lastRow="0" w:firstColumn="0" w:lastColumn="0" w:noHBand="0" w:noVBand="0"/>
      </w:tblPr>
      <w:tblGrid>
        <w:gridCol w:w="41"/>
        <w:gridCol w:w="8491"/>
        <w:gridCol w:w="108"/>
      </w:tblGrid>
      <w:tr w:rsidR="002968FB" w:rsidRPr="00E21BD0" w14:paraId="4E5845C8" w14:textId="77777777" w:rsidTr="008566C4">
        <w:trPr>
          <w:trHeight w:val="54"/>
        </w:trPr>
        <w:tc>
          <w:tcPr>
            <w:tcW w:w="54" w:type="dxa"/>
          </w:tcPr>
          <w:p w14:paraId="483A51E0" w14:textId="77777777" w:rsidR="002968FB" w:rsidRPr="00E21BD0" w:rsidRDefault="002968FB" w:rsidP="008566C4">
            <w:pPr>
              <w:pStyle w:val="EmptyCellLayoutStyle"/>
              <w:spacing w:after="0" w:line="240" w:lineRule="auto"/>
              <w:rPr>
                <w:rFonts w:ascii="Arial" w:hAnsi="Arial" w:cs="Arial"/>
              </w:rPr>
            </w:pPr>
          </w:p>
        </w:tc>
        <w:tc>
          <w:tcPr>
            <w:tcW w:w="10395" w:type="dxa"/>
          </w:tcPr>
          <w:p w14:paraId="0063E40F" w14:textId="77777777" w:rsidR="002968FB" w:rsidRPr="00E21BD0" w:rsidRDefault="002968FB" w:rsidP="008566C4">
            <w:pPr>
              <w:pStyle w:val="EmptyCellLayoutStyle"/>
              <w:spacing w:after="0" w:line="240" w:lineRule="auto"/>
              <w:rPr>
                <w:rFonts w:ascii="Arial" w:hAnsi="Arial" w:cs="Arial"/>
              </w:rPr>
            </w:pPr>
          </w:p>
        </w:tc>
        <w:tc>
          <w:tcPr>
            <w:tcW w:w="149" w:type="dxa"/>
          </w:tcPr>
          <w:p w14:paraId="1330B339" w14:textId="77777777" w:rsidR="002968FB" w:rsidRPr="00E21BD0" w:rsidRDefault="002968FB" w:rsidP="008566C4">
            <w:pPr>
              <w:pStyle w:val="EmptyCellLayoutStyle"/>
              <w:spacing w:after="0" w:line="240" w:lineRule="auto"/>
              <w:rPr>
                <w:rFonts w:ascii="Arial" w:hAnsi="Arial" w:cs="Arial"/>
              </w:rPr>
            </w:pPr>
          </w:p>
        </w:tc>
      </w:tr>
      <w:tr w:rsidR="002968FB" w:rsidRPr="00E21BD0" w14:paraId="35556E84" w14:textId="77777777" w:rsidTr="008566C4">
        <w:tc>
          <w:tcPr>
            <w:tcW w:w="54" w:type="dxa"/>
          </w:tcPr>
          <w:p w14:paraId="2B79FB15" w14:textId="77777777" w:rsidR="002968FB" w:rsidRPr="00E21BD0"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95"/>
              <w:gridCol w:w="2848"/>
              <w:gridCol w:w="2820"/>
            </w:tblGrid>
            <w:tr w:rsidR="002968FB" w:rsidRPr="00E21BD0" w14:paraId="47D30D4A"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1A21020"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15157A5"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89C1B5F"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Valore predefinito</w:t>
                  </w:r>
                </w:p>
              </w:tc>
            </w:tr>
            <w:tr w:rsidR="002968FB" w:rsidRPr="00E21BD0" w14:paraId="32E92ADA"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6B19A71"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67E8A42"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 o disabilita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F8B026F"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Sì</w:t>
                  </w:r>
                </w:p>
              </w:tc>
            </w:tr>
            <w:tr w:rsidR="002968FB" w:rsidRPr="00E21BD0" w14:paraId="66E56444"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61DAE75"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BBAA05D"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se il flusso di lavoro genera un 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1A6CBCE" w14:textId="77777777" w:rsidR="002968FB" w:rsidRPr="00E21BD0" w:rsidRDefault="002968FB" w:rsidP="008566C4">
                  <w:pPr>
                    <w:spacing w:after="0" w:line="240" w:lineRule="auto"/>
                    <w:jc w:val="left"/>
                    <w:rPr>
                      <w:rFonts w:cs="Arial"/>
                    </w:rPr>
                  </w:pPr>
                  <w:r w:rsidRPr="00E21BD0">
                    <w:rPr>
                      <w:rFonts w:eastAsia="Arial" w:cs="Arial"/>
                      <w:color w:val="000000"/>
                      <w:lang w:bidi="it-IT"/>
                    </w:rPr>
                    <w:t>No</w:t>
                  </w:r>
                </w:p>
              </w:tc>
            </w:tr>
            <w:tr w:rsidR="002968FB" w:rsidRPr="00E21BD0" w14:paraId="4437B95E"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9447B05"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Frequenza (secondi)</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3301B07"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Intervallo di tempo ricorrente in secondi in cui eseguire il flusso di lavoro.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7899577"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900</w:t>
                  </w:r>
                </w:p>
              </w:tc>
            </w:tr>
          </w:tbl>
          <w:p w14:paraId="28CF1B66" w14:textId="77777777" w:rsidR="002968FB" w:rsidRPr="00E21BD0" w:rsidRDefault="002968FB" w:rsidP="008566C4">
            <w:pPr>
              <w:spacing w:after="0" w:line="240" w:lineRule="auto"/>
              <w:jc w:val="left"/>
              <w:rPr>
                <w:rFonts w:cs="Arial"/>
              </w:rPr>
            </w:pPr>
          </w:p>
        </w:tc>
        <w:tc>
          <w:tcPr>
            <w:tcW w:w="149" w:type="dxa"/>
          </w:tcPr>
          <w:p w14:paraId="2C5AE023" w14:textId="77777777" w:rsidR="002968FB" w:rsidRPr="00E21BD0" w:rsidRDefault="002968FB" w:rsidP="008566C4">
            <w:pPr>
              <w:pStyle w:val="EmptyCellLayoutStyle"/>
              <w:spacing w:after="0" w:line="240" w:lineRule="auto"/>
              <w:rPr>
                <w:rFonts w:ascii="Arial" w:hAnsi="Arial" w:cs="Arial"/>
              </w:rPr>
            </w:pPr>
          </w:p>
        </w:tc>
      </w:tr>
      <w:tr w:rsidR="002968FB" w:rsidRPr="00E21BD0" w14:paraId="3F2C212F" w14:textId="77777777" w:rsidTr="008566C4">
        <w:trPr>
          <w:trHeight w:val="80"/>
        </w:trPr>
        <w:tc>
          <w:tcPr>
            <w:tcW w:w="54" w:type="dxa"/>
          </w:tcPr>
          <w:p w14:paraId="297D8297" w14:textId="77777777" w:rsidR="002968FB" w:rsidRPr="00E21BD0" w:rsidRDefault="002968FB" w:rsidP="008566C4">
            <w:pPr>
              <w:pStyle w:val="EmptyCellLayoutStyle"/>
              <w:spacing w:after="0" w:line="240" w:lineRule="auto"/>
              <w:rPr>
                <w:rFonts w:ascii="Arial" w:hAnsi="Arial" w:cs="Arial"/>
              </w:rPr>
            </w:pPr>
          </w:p>
        </w:tc>
        <w:tc>
          <w:tcPr>
            <w:tcW w:w="10395" w:type="dxa"/>
          </w:tcPr>
          <w:p w14:paraId="4F079D04" w14:textId="77777777" w:rsidR="002968FB" w:rsidRPr="00E21BD0" w:rsidRDefault="002968FB" w:rsidP="008566C4">
            <w:pPr>
              <w:pStyle w:val="EmptyCellLayoutStyle"/>
              <w:spacing w:after="0" w:line="240" w:lineRule="auto"/>
              <w:rPr>
                <w:rFonts w:ascii="Arial" w:hAnsi="Arial" w:cs="Arial"/>
              </w:rPr>
            </w:pPr>
          </w:p>
        </w:tc>
        <w:tc>
          <w:tcPr>
            <w:tcW w:w="149" w:type="dxa"/>
          </w:tcPr>
          <w:p w14:paraId="721F8B33" w14:textId="77777777" w:rsidR="002968FB" w:rsidRPr="00E21BD0" w:rsidRDefault="002968FB" w:rsidP="008566C4">
            <w:pPr>
              <w:pStyle w:val="EmptyCellLayoutStyle"/>
              <w:spacing w:after="0" w:line="240" w:lineRule="auto"/>
              <w:rPr>
                <w:rFonts w:ascii="Arial" w:hAnsi="Arial" w:cs="Arial"/>
              </w:rPr>
            </w:pPr>
          </w:p>
        </w:tc>
      </w:tr>
    </w:tbl>
    <w:p w14:paraId="1B01D314" w14:textId="77777777" w:rsidR="002968FB" w:rsidRPr="00E21BD0" w:rsidRDefault="002968FB" w:rsidP="002968FB">
      <w:pPr>
        <w:spacing w:after="0" w:line="240" w:lineRule="auto"/>
        <w:jc w:val="left"/>
        <w:rPr>
          <w:rFonts w:cs="Arial"/>
        </w:rPr>
      </w:pPr>
    </w:p>
    <w:p w14:paraId="300B794A"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t>MSSQL 2014: byte ricevuti dalla replica/sec</w:t>
      </w:r>
    </w:p>
    <w:p w14:paraId="4338C940"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t>Numero totale di byte ricevuti dalla replica attraverso la rete per il gruppo di disponibilità.</w:t>
      </w:r>
    </w:p>
    <w:tbl>
      <w:tblPr>
        <w:tblW w:w="0" w:type="auto"/>
        <w:tblCellMar>
          <w:left w:w="0" w:type="dxa"/>
          <w:right w:w="0" w:type="dxa"/>
        </w:tblCellMar>
        <w:tblLook w:val="0000" w:firstRow="0" w:lastRow="0" w:firstColumn="0" w:lastColumn="0" w:noHBand="0" w:noVBand="0"/>
      </w:tblPr>
      <w:tblGrid>
        <w:gridCol w:w="41"/>
        <w:gridCol w:w="8491"/>
        <w:gridCol w:w="108"/>
      </w:tblGrid>
      <w:tr w:rsidR="002968FB" w:rsidRPr="00E21BD0" w14:paraId="7B187975" w14:textId="77777777" w:rsidTr="008566C4">
        <w:trPr>
          <w:trHeight w:val="54"/>
        </w:trPr>
        <w:tc>
          <w:tcPr>
            <w:tcW w:w="54" w:type="dxa"/>
          </w:tcPr>
          <w:p w14:paraId="748D6D05" w14:textId="77777777" w:rsidR="002968FB" w:rsidRPr="00E21BD0" w:rsidRDefault="002968FB" w:rsidP="008566C4">
            <w:pPr>
              <w:pStyle w:val="EmptyCellLayoutStyle"/>
              <w:spacing w:after="0" w:line="240" w:lineRule="auto"/>
              <w:rPr>
                <w:rFonts w:ascii="Arial" w:hAnsi="Arial" w:cs="Arial"/>
              </w:rPr>
            </w:pPr>
          </w:p>
        </w:tc>
        <w:tc>
          <w:tcPr>
            <w:tcW w:w="10395" w:type="dxa"/>
          </w:tcPr>
          <w:p w14:paraId="709C51AC" w14:textId="77777777" w:rsidR="002968FB" w:rsidRPr="00E21BD0" w:rsidRDefault="002968FB" w:rsidP="008566C4">
            <w:pPr>
              <w:pStyle w:val="EmptyCellLayoutStyle"/>
              <w:spacing w:after="0" w:line="240" w:lineRule="auto"/>
              <w:rPr>
                <w:rFonts w:ascii="Arial" w:hAnsi="Arial" w:cs="Arial"/>
              </w:rPr>
            </w:pPr>
          </w:p>
        </w:tc>
        <w:tc>
          <w:tcPr>
            <w:tcW w:w="149" w:type="dxa"/>
          </w:tcPr>
          <w:p w14:paraId="37F6333D" w14:textId="77777777" w:rsidR="002968FB" w:rsidRPr="00E21BD0" w:rsidRDefault="002968FB" w:rsidP="008566C4">
            <w:pPr>
              <w:pStyle w:val="EmptyCellLayoutStyle"/>
              <w:spacing w:after="0" w:line="240" w:lineRule="auto"/>
              <w:rPr>
                <w:rFonts w:ascii="Arial" w:hAnsi="Arial" w:cs="Arial"/>
              </w:rPr>
            </w:pPr>
          </w:p>
        </w:tc>
      </w:tr>
      <w:tr w:rsidR="002968FB" w:rsidRPr="00E21BD0" w14:paraId="4E60C29E" w14:textId="77777777" w:rsidTr="008566C4">
        <w:tc>
          <w:tcPr>
            <w:tcW w:w="54" w:type="dxa"/>
          </w:tcPr>
          <w:p w14:paraId="74F87696" w14:textId="77777777" w:rsidR="002968FB" w:rsidRPr="00E21BD0"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95"/>
              <w:gridCol w:w="2848"/>
              <w:gridCol w:w="2820"/>
            </w:tblGrid>
            <w:tr w:rsidR="002968FB" w:rsidRPr="00E21BD0" w14:paraId="1B80202D"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AEA46B5"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8A79574"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01D34D2"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Valore predefinito</w:t>
                  </w:r>
                </w:p>
              </w:tc>
            </w:tr>
            <w:tr w:rsidR="002968FB" w:rsidRPr="00E21BD0" w14:paraId="00514787"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D5F278E"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67D37D1"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 o disabilita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CD346D5"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Sì</w:t>
                  </w:r>
                </w:p>
              </w:tc>
            </w:tr>
            <w:tr w:rsidR="002968FB" w:rsidRPr="00E21BD0" w14:paraId="5E3F2BFD"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931BA1E"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3BDF3F5"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se il flusso di lavoro genera un 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944C4CF" w14:textId="77777777" w:rsidR="002968FB" w:rsidRPr="00E21BD0" w:rsidRDefault="002968FB" w:rsidP="008566C4">
                  <w:pPr>
                    <w:spacing w:after="0" w:line="240" w:lineRule="auto"/>
                    <w:jc w:val="left"/>
                    <w:rPr>
                      <w:rFonts w:cs="Arial"/>
                    </w:rPr>
                  </w:pPr>
                  <w:r w:rsidRPr="00E21BD0">
                    <w:rPr>
                      <w:rFonts w:eastAsia="Arial" w:cs="Arial"/>
                      <w:color w:val="000000"/>
                      <w:lang w:bidi="it-IT"/>
                    </w:rPr>
                    <w:t>No</w:t>
                  </w:r>
                </w:p>
              </w:tc>
            </w:tr>
            <w:tr w:rsidR="002968FB" w:rsidRPr="00E21BD0" w14:paraId="67F405BC"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8876D3D"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Frequenza (secondi)</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E769F51"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Intervallo di tempo ricorrente in secondi in cui eseguire il flusso di lavoro.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7CABE51"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900</w:t>
                  </w:r>
                </w:p>
              </w:tc>
            </w:tr>
          </w:tbl>
          <w:p w14:paraId="178CF51C" w14:textId="77777777" w:rsidR="002968FB" w:rsidRPr="00E21BD0" w:rsidRDefault="002968FB" w:rsidP="008566C4">
            <w:pPr>
              <w:spacing w:after="0" w:line="240" w:lineRule="auto"/>
              <w:jc w:val="left"/>
              <w:rPr>
                <w:rFonts w:cs="Arial"/>
              </w:rPr>
            </w:pPr>
          </w:p>
        </w:tc>
        <w:tc>
          <w:tcPr>
            <w:tcW w:w="149" w:type="dxa"/>
          </w:tcPr>
          <w:p w14:paraId="15A3F7A9" w14:textId="77777777" w:rsidR="002968FB" w:rsidRPr="00E21BD0" w:rsidRDefault="002968FB" w:rsidP="008566C4">
            <w:pPr>
              <w:pStyle w:val="EmptyCellLayoutStyle"/>
              <w:spacing w:after="0" w:line="240" w:lineRule="auto"/>
              <w:rPr>
                <w:rFonts w:ascii="Arial" w:hAnsi="Arial" w:cs="Arial"/>
              </w:rPr>
            </w:pPr>
          </w:p>
        </w:tc>
      </w:tr>
      <w:tr w:rsidR="002968FB" w:rsidRPr="00E21BD0" w14:paraId="60FE9851" w14:textId="77777777" w:rsidTr="008566C4">
        <w:trPr>
          <w:trHeight w:val="80"/>
        </w:trPr>
        <w:tc>
          <w:tcPr>
            <w:tcW w:w="54" w:type="dxa"/>
          </w:tcPr>
          <w:p w14:paraId="71171863" w14:textId="77777777" w:rsidR="002968FB" w:rsidRPr="00E21BD0" w:rsidRDefault="002968FB" w:rsidP="008566C4">
            <w:pPr>
              <w:pStyle w:val="EmptyCellLayoutStyle"/>
              <w:spacing w:after="0" w:line="240" w:lineRule="auto"/>
              <w:rPr>
                <w:rFonts w:ascii="Arial" w:hAnsi="Arial" w:cs="Arial"/>
              </w:rPr>
            </w:pPr>
          </w:p>
        </w:tc>
        <w:tc>
          <w:tcPr>
            <w:tcW w:w="10395" w:type="dxa"/>
          </w:tcPr>
          <w:p w14:paraId="1E0F8ADF" w14:textId="77777777" w:rsidR="002968FB" w:rsidRPr="00E21BD0" w:rsidRDefault="002968FB" w:rsidP="008566C4">
            <w:pPr>
              <w:pStyle w:val="EmptyCellLayoutStyle"/>
              <w:spacing w:after="0" w:line="240" w:lineRule="auto"/>
              <w:rPr>
                <w:rFonts w:ascii="Arial" w:hAnsi="Arial" w:cs="Arial"/>
              </w:rPr>
            </w:pPr>
          </w:p>
        </w:tc>
        <w:tc>
          <w:tcPr>
            <w:tcW w:w="149" w:type="dxa"/>
          </w:tcPr>
          <w:p w14:paraId="554F5F0F" w14:textId="77777777" w:rsidR="002968FB" w:rsidRPr="00E21BD0" w:rsidRDefault="002968FB" w:rsidP="008566C4">
            <w:pPr>
              <w:pStyle w:val="EmptyCellLayoutStyle"/>
              <w:spacing w:after="0" w:line="240" w:lineRule="auto"/>
              <w:rPr>
                <w:rFonts w:ascii="Arial" w:hAnsi="Arial" w:cs="Arial"/>
              </w:rPr>
            </w:pPr>
          </w:p>
        </w:tc>
      </w:tr>
    </w:tbl>
    <w:p w14:paraId="22263B69" w14:textId="77777777" w:rsidR="002968FB" w:rsidRPr="00E21BD0" w:rsidRDefault="002968FB" w:rsidP="002968FB">
      <w:pPr>
        <w:spacing w:after="0" w:line="240" w:lineRule="auto"/>
        <w:jc w:val="left"/>
        <w:rPr>
          <w:rFonts w:cs="Arial"/>
        </w:rPr>
      </w:pPr>
    </w:p>
    <w:p w14:paraId="2FC1F8C6"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t>MSSQL 2014: messaggi reinviati/sec</w:t>
      </w:r>
    </w:p>
    <w:p w14:paraId="3F717E4D" w14:textId="6EE8CF54" w:rsidR="002968FB" w:rsidRPr="00E21BD0" w:rsidRDefault="002968FB" w:rsidP="002968FB">
      <w:pPr>
        <w:spacing w:after="0" w:line="240" w:lineRule="auto"/>
        <w:jc w:val="left"/>
        <w:rPr>
          <w:rFonts w:cs="Arial"/>
        </w:rPr>
      </w:pPr>
      <w:r w:rsidRPr="00E21BD0">
        <w:rPr>
          <w:rFonts w:eastAsia="Calibri" w:cs="Arial"/>
          <w:color w:val="000000"/>
          <w:sz w:val="22"/>
          <w:lang w:bidi="it-IT"/>
        </w:rPr>
        <w:t>Velocità di ricezione al secondo degli acknowledgement relativi ai messaggi inviati alla replica.</w:t>
      </w:r>
    </w:p>
    <w:tbl>
      <w:tblPr>
        <w:tblW w:w="0" w:type="auto"/>
        <w:tblCellMar>
          <w:left w:w="0" w:type="dxa"/>
          <w:right w:w="0" w:type="dxa"/>
        </w:tblCellMar>
        <w:tblLook w:val="0000" w:firstRow="0" w:lastRow="0" w:firstColumn="0" w:lastColumn="0" w:noHBand="0" w:noVBand="0"/>
      </w:tblPr>
      <w:tblGrid>
        <w:gridCol w:w="41"/>
        <w:gridCol w:w="8491"/>
        <w:gridCol w:w="108"/>
      </w:tblGrid>
      <w:tr w:rsidR="002968FB" w:rsidRPr="00E21BD0" w14:paraId="55CF1630" w14:textId="77777777" w:rsidTr="008566C4">
        <w:trPr>
          <w:trHeight w:val="54"/>
        </w:trPr>
        <w:tc>
          <w:tcPr>
            <w:tcW w:w="54" w:type="dxa"/>
          </w:tcPr>
          <w:p w14:paraId="0007168F" w14:textId="77777777" w:rsidR="002968FB" w:rsidRPr="00E21BD0" w:rsidRDefault="002968FB" w:rsidP="008566C4">
            <w:pPr>
              <w:pStyle w:val="EmptyCellLayoutStyle"/>
              <w:spacing w:after="0" w:line="240" w:lineRule="auto"/>
              <w:rPr>
                <w:rFonts w:ascii="Arial" w:hAnsi="Arial" w:cs="Arial"/>
              </w:rPr>
            </w:pPr>
          </w:p>
        </w:tc>
        <w:tc>
          <w:tcPr>
            <w:tcW w:w="10395" w:type="dxa"/>
          </w:tcPr>
          <w:p w14:paraId="2AF92379" w14:textId="77777777" w:rsidR="002968FB" w:rsidRPr="00E21BD0" w:rsidRDefault="002968FB" w:rsidP="008566C4">
            <w:pPr>
              <w:pStyle w:val="EmptyCellLayoutStyle"/>
              <w:spacing w:after="0" w:line="240" w:lineRule="auto"/>
              <w:rPr>
                <w:rFonts w:ascii="Arial" w:hAnsi="Arial" w:cs="Arial"/>
              </w:rPr>
            </w:pPr>
          </w:p>
        </w:tc>
        <w:tc>
          <w:tcPr>
            <w:tcW w:w="149" w:type="dxa"/>
          </w:tcPr>
          <w:p w14:paraId="32D2A34A" w14:textId="77777777" w:rsidR="002968FB" w:rsidRPr="00E21BD0" w:rsidRDefault="002968FB" w:rsidP="008566C4">
            <w:pPr>
              <w:pStyle w:val="EmptyCellLayoutStyle"/>
              <w:spacing w:after="0" w:line="240" w:lineRule="auto"/>
              <w:rPr>
                <w:rFonts w:ascii="Arial" w:hAnsi="Arial" w:cs="Arial"/>
              </w:rPr>
            </w:pPr>
          </w:p>
        </w:tc>
      </w:tr>
      <w:tr w:rsidR="002968FB" w:rsidRPr="00E21BD0" w14:paraId="631D7C53" w14:textId="77777777" w:rsidTr="008566C4">
        <w:tc>
          <w:tcPr>
            <w:tcW w:w="54" w:type="dxa"/>
          </w:tcPr>
          <w:p w14:paraId="04931425" w14:textId="77777777" w:rsidR="002968FB" w:rsidRPr="00E21BD0"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95"/>
              <w:gridCol w:w="2848"/>
              <w:gridCol w:w="2820"/>
            </w:tblGrid>
            <w:tr w:rsidR="002968FB" w:rsidRPr="00E21BD0" w14:paraId="3A946F2B"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97887B7"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FFB3AC4"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40A4F64"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Valore predefinito</w:t>
                  </w:r>
                </w:p>
              </w:tc>
            </w:tr>
            <w:tr w:rsidR="002968FB" w:rsidRPr="00E21BD0" w14:paraId="7DAA6A80"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B79952B"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25C7694"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 o disabilita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03DCB3B"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Sì</w:t>
                  </w:r>
                </w:p>
              </w:tc>
            </w:tr>
            <w:tr w:rsidR="002968FB" w:rsidRPr="00E21BD0" w14:paraId="774BC452"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DC4A910"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C968854"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se il flusso di lavoro genera un 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5F8DD3A" w14:textId="77777777" w:rsidR="002968FB" w:rsidRPr="00E21BD0" w:rsidRDefault="002968FB" w:rsidP="008566C4">
                  <w:pPr>
                    <w:spacing w:after="0" w:line="240" w:lineRule="auto"/>
                    <w:jc w:val="left"/>
                    <w:rPr>
                      <w:rFonts w:cs="Arial"/>
                    </w:rPr>
                  </w:pPr>
                  <w:r w:rsidRPr="00E21BD0">
                    <w:rPr>
                      <w:rFonts w:eastAsia="Arial" w:cs="Arial"/>
                      <w:color w:val="000000"/>
                      <w:lang w:bidi="it-IT"/>
                    </w:rPr>
                    <w:t>No</w:t>
                  </w:r>
                </w:p>
              </w:tc>
            </w:tr>
            <w:tr w:rsidR="002968FB" w:rsidRPr="00E21BD0" w14:paraId="4AFCE5F3"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0B77E38"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Frequenza (secondi)</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A71EAB6"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Intervallo di tempo ricorrente in secondi in cui eseguire il flusso di lavoro.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F45FCB7"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900</w:t>
                  </w:r>
                </w:p>
              </w:tc>
            </w:tr>
          </w:tbl>
          <w:p w14:paraId="630E8393" w14:textId="77777777" w:rsidR="002968FB" w:rsidRPr="00E21BD0" w:rsidRDefault="002968FB" w:rsidP="008566C4">
            <w:pPr>
              <w:spacing w:after="0" w:line="240" w:lineRule="auto"/>
              <w:jc w:val="left"/>
              <w:rPr>
                <w:rFonts w:cs="Arial"/>
              </w:rPr>
            </w:pPr>
          </w:p>
        </w:tc>
        <w:tc>
          <w:tcPr>
            <w:tcW w:w="149" w:type="dxa"/>
          </w:tcPr>
          <w:p w14:paraId="3EDA989C" w14:textId="77777777" w:rsidR="002968FB" w:rsidRPr="00E21BD0" w:rsidRDefault="002968FB" w:rsidP="008566C4">
            <w:pPr>
              <w:pStyle w:val="EmptyCellLayoutStyle"/>
              <w:spacing w:after="0" w:line="240" w:lineRule="auto"/>
              <w:rPr>
                <w:rFonts w:ascii="Arial" w:hAnsi="Arial" w:cs="Arial"/>
              </w:rPr>
            </w:pPr>
          </w:p>
        </w:tc>
      </w:tr>
      <w:tr w:rsidR="002968FB" w:rsidRPr="00E21BD0" w14:paraId="229FB5FD" w14:textId="77777777" w:rsidTr="008566C4">
        <w:trPr>
          <w:trHeight w:val="80"/>
        </w:trPr>
        <w:tc>
          <w:tcPr>
            <w:tcW w:w="54" w:type="dxa"/>
          </w:tcPr>
          <w:p w14:paraId="7D376C51" w14:textId="77777777" w:rsidR="002968FB" w:rsidRPr="00E21BD0" w:rsidRDefault="002968FB" w:rsidP="008566C4">
            <w:pPr>
              <w:pStyle w:val="EmptyCellLayoutStyle"/>
              <w:spacing w:after="0" w:line="240" w:lineRule="auto"/>
              <w:rPr>
                <w:rFonts w:ascii="Arial" w:hAnsi="Arial" w:cs="Arial"/>
              </w:rPr>
            </w:pPr>
          </w:p>
        </w:tc>
        <w:tc>
          <w:tcPr>
            <w:tcW w:w="10395" w:type="dxa"/>
          </w:tcPr>
          <w:p w14:paraId="52435C68" w14:textId="77777777" w:rsidR="002968FB" w:rsidRPr="00E21BD0" w:rsidRDefault="002968FB" w:rsidP="008566C4">
            <w:pPr>
              <w:pStyle w:val="EmptyCellLayoutStyle"/>
              <w:spacing w:after="0" w:line="240" w:lineRule="auto"/>
              <w:rPr>
                <w:rFonts w:ascii="Arial" w:hAnsi="Arial" w:cs="Arial"/>
              </w:rPr>
            </w:pPr>
          </w:p>
        </w:tc>
        <w:tc>
          <w:tcPr>
            <w:tcW w:w="149" w:type="dxa"/>
          </w:tcPr>
          <w:p w14:paraId="7D3CDAB8" w14:textId="77777777" w:rsidR="002968FB" w:rsidRPr="00E21BD0" w:rsidRDefault="002968FB" w:rsidP="008566C4">
            <w:pPr>
              <w:pStyle w:val="EmptyCellLayoutStyle"/>
              <w:spacing w:after="0" w:line="240" w:lineRule="auto"/>
              <w:rPr>
                <w:rFonts w:ascii="Arial" w:hAnsi="Arial" w:cs="Arial"/>
              </w:rPr>
            </w:pPr>
          </w:p>
        </w:tc>
      </w:tr>
    </w:tbl>
    <w:p w14:paraId="6415692C" w14:textId="77777777" w:rsidR="002968FB" w:rsidRPr="00E21BD0" w:rsidRDefault="002968FB" w:rsidP="002968FB">
      <w:pPr>
        <w:spacing w:after="0" w:line="240" w:lineRule="auto"/>
        <w:jc w:val="left"/>
        <w:rPr>
          <w:rFonts w:cs="Arial"/>
        </w:rPr>
      </w:pPr>
    </w:p>
    <w:p w14:paraId="2470BB04"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t>MSSQL 2014: ora controllo di flusso (ms/sec)</w:t>
      </w:r>
    </w:p>
    <w:p w14:paraId="13C34FDD"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t>Numero di millisecondi in cui il controllo di flusso è stato abilitato per la replica nell'ultimo secondo.</w:t>
      </w:r>
    </w:p>
    <w:tbl>
      <w:tblPr>
        <w:tblW w:w="0" w:type="auto"/>
        <w:tblCellMar>
          <w:left w:w="0" w:type="dxa"/>
          <w:right w:w="0" w:type="dxa"/>
        </w:tblCellMar>
        <w:tblLook w:val="0000" w:firstRow="0" w:lastRow="0" w:firstColumn="0" w:lastColumn="0" w:noHBand="0" w:noVBand="0"/>
      </w:tblPr>
      <w:tblGrid>
        <w:gridCol w:w="41"/>
        <w:gridCol w:w="8491"/>
        <w:gridCol w:w="108"/>
      </w:tblGrid>
      <w:tr w:rsidR="002968FB" w:rsidRPr="00E21BD0" w14:paraId="77B4C64D" w14:textId="77777777" w:rsidTr="008566C4">
        <w:trPr>
          <w:trHeight w:val="54"/>
        </w:trPr>
        <w:tc>
          <w:tcPr>
            <w:tcW w:w="54" w:type="dxa"/>
          </w:tcPr>
          <w:p w14:paraId="46DB88BB" w14:textId="77777777" w:rsidR="002968FB" w:rsidRPr="00E21BD0" w:rsidRDefault="002968FB" w:rsidP="008566C4">
            <w:pPr>
              <w:pStyle w:val="EmptyCellLayoutStyle"/>
              <w:spacing w:after="0" w:line="240" w:lineRule="auto"/>
              <w:rPr>
                <w:rFonts w:ascii="Arial" w:hAnsi="Arial" w:cs="Arial"/>
              </w:rPr>
            </w:pPr>
          </w:p>
        </w:tc>
        <w:tc>
          <w:tcPr>
            <w:tcW w:w="10395" w:type="dxa"/>
          </w:tcPr>
          <w:p w14:paraId="6F1957A8" w14:textId="77777777" w:rsidR="002968FB" w:rsidRPr="00E21BD0" w:rsidRDefault="002968FB" w:rsidP="008566C4">
            <w:pPr>
              <w:pStyle w:val="EmptyCellLayoutStyle"/>
              <w:spacing w:after="0" w:line="240" w:lineRule="auto"/>
              <w:rPr>
                <w:rFonts w:ascii="Arial" w:hAnsi="Arial" w:cs="Arial"/>
              </w:rPr>
            </w:pPr>
          </w:p>
        </w:tc>
        <w:tc>
          <w:tcPr>
            <w:tcW w:w="149" w:type="dxa"/>
          </w:tcPr>
          <w:p w14:paraId="3A44AD2F" w14:textId="77777777" w:rsidR="002968FB" w:rsidRPr="00E21BD0" w:rsidRDefault="002968FB" w:rsidP="008566C4">
            <w:pPr>
              <w:pStyle w:val="EmptyCellLayoutStyle"/>
              <w:spacing w:after="0" w:line="240" w:lineRule="auto"/>
              <w:rPr>
                <w:rFonts w:ascii="Arial" w:hAnsi="Arial" w:cs="Arial"/>
              </w:rPr>
            </w:pPr>
          </w:p>
        </w:tc>
      </w:tr>
      <w:tr w:rsidR="002968FB" w:rsidRPr="00E21BD0" w14:paraId="17729F6D" w14:textId="77777777" w:rsidTr="008566C4">
        <w:tc>
          <w:tcPr>
            <w:tcW w:w="54" w:type="dxa"/>
          </w:tcPr>
          <w:p w14:paraId="6D287D31" w14:textId="77777777" w:rsidR="002968FB" w:rsidRPr="00E21BD0"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95"/>
              <w:gridCol w:w="2848"/>
              <w:gridCol w:w="2820"/>
            </w:tblGrid>
            <w:tr w:rsidR="002968FB" w:rsidRPr="00E21BD0" w14:paraId="0BCFEE75"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557BF81"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25A97B2"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87A6DB7"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Valore predefinito</w:t>
                  </w:r>
                </w:p>
              </w:tc>
            </w:tr>
            <w:tr w:rsidR="002968FB" w:rsidRPr="00E21BD0" w14:paraId="6959DF61"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2FBC46A"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FAADC0A"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 o disabilita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8C85B0D"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Sì</w:t>
                  </w:r>
                </w:p>
              </w:tc>
            </w:tr>
            <w:tr w:rsidR="002968FB" w:rsidRPr="00E21BD0" w14:paraId="56126727"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7DB8E64"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CF2595B"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se il flusso di lavoro genera un 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85AFFC0" w14:textId="77777777" w:rsidR="002968FB" w:rsidRPr="00E21BD0" w:rsidRDefault="002968FB" w:rsidP="008566C4">
                  <w:pPr>
                    <w:spacing w:after="0" w:line="240" w:lineRule="auto"/>
                    <w:jc w:val="left"/>
                    <w:rPr>
                      <w:rFonts w:cs="Arial"/>
                    </w:rPr>
                  </w:pPr>
                  <w:r w:rsidRPr="00E21BD0">
                    <w:rPr>
                      <w:rFonts w:eastAsia="Arial" w:cs="Arial"/>
                      <w:color w:val="000000"/>
                      <w:lang w:bidi="it-IT"/>
                    </w:rPr>
                    <w:t>No</w:t>
                  </w:r>
                </w:p>
              </w:tc>
            </w:tr>
            <w:tr w:rsidR="002968FB" w:rsidRPr="00E21BD0" w14:paraId="2A4E4940"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B0C2D7E"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Frequenza (secondi)</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D3A0AF2"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Intervallo di tempo ricorrente in secondi in cui eseguire il flusso di lavoro.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6C2CD63"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900</w:t>
                  </w:r>
                </w:p>
              </w:tc>
            </w:tr>
          </w:tbl>
          <w:p w14:paraId="185CE083" w14:textId="77777777" w:rsidR="002968FB" w:rsidRPr="00E21BD0" w:rsidRDefault="002968FB" w:rsidP="008566C4">
            <w:pPr>
              <w:spacing w:after="0" w:line="240" w:lineRule="auto"/>
              <w:jc w:val="left"/>
              <w:rPr>
                <w:rFonts w:cs="Arial"/>
              </w:rPr>
            </w:pPr>
          </w:p>
        </w:tc>
        <w:tc>
          <w:tcPr>
            <w:tcW w:w="149" w:type="dxa"/>
          </w:tcPr>
          <w:p w14:paraId="3E1DC746" w14:textId="77777777" w:rsidR="002968FB" w:rsidRPr="00E21BD0" w:rsidRDefault="002968FB" w:rsidP="008566C4">
            <w:pPr>
              <w:pStyle w:val="EmptyCellLayoutStyle"/>
              <w:spacing w:after="0" w:line="240" w:lineRule="auto"/>
              <w:rPr>
                <w:rFonts w:ascii="Arial" w:hAnsi="Arial" w:cs="Arial"/>
              </w:rPr>
            </w:pPr>
          </w:p>
        </w:tc>
      </w:tr>
      <w:tr w:rsidR="002968FB" w:rsidRPr="00E21BD0" w14:paraId="4B749428" w14:textId="77777777" w:rsidTr="008566C4">
        <w:trPr>
          <w:trHeight w:val="80"/>
        </w:trPr>
        <w:tc>
          <w:tcPr>
            <w:tcW w:w="54" w:type="dxa"/>
          </w:tcPr>
          <w:p w14:paraId="235AC7A8" w14:textId="77777777" w:rsidR="002968FB" w:rsidRPr="00E21BD0" w:rsidRDefault="002968FB" w:rsidP="008566C4">
            <w:pPr>
              <w:pStyle w:val="EmptyCellLayoutStyle"/>
              <w:spacing w:after="0" w:line="240" w:lineRule="auto"/>
              <w:rPr>
                <w:rFonts w:ascii="Arial" w:hAnsi="Arial" w:cs="Arial"/>
              </w:rPr>
            </w:pPr>
          </w:p>
        </w:tc>
        <w:tc>
          <w:tcPr>
            <w:tcW w:w="10395" w:type="dxa"/>
          </w:tcPr>
          <w:p w14:paraId="6CAA2E34" w14:textId="77777777" w:rsidR="002968FB" w:rsidRPr="00E21BD0" w:rsidRDefault="002968FB" w:rsidP="008566C4">
            <w:pPr>
              <w:pStyle w:val="EmptyCellLayoutStyle"/>
              <w:spacing w:after="0" w:line="240" w:lineRule="auto"/>
              <w:rPr>
                <w:rFonts w:ascii="Arial" w:hAnsi="Arial" w:cs="Arial"/>
              </w:rPr>
            </w:pPr>
          </w:p>
        </w:tc>
        <w:tc>
          <w:tcPr>
            <w:tcW w:w="149" w:type="dxa"/>
          </w:tcPr>
          <w:p w14:paraId="57BB673E" w14:textId="77777777" w:rsidR="002968FB" w:rsidRPr="00E21BD0" w:rsidRDefault="002968FB" w:rsidP="008566C4">
            <w:pPr>
              <w:pStyle w:val="EmptyCellLayoutStyle"/>
              <w:spacing w:after="0" w:line="240" w:lineRule="auto"/>
              <w:rPr>
                <w:rFonts w:ascii="Arial" w:hAnsi="Arial" w:cs="Arial"/>
              </w:rPr>
            </w:pPr>
          </w:p>
        </w:tc>
      </w:tr>
    </w:tbl>
    <w:p w14:paraId="5264AC2E" w14:textId="77777777" w:rsidR="002968FB" w:rsidRPr="00E21BD0" w:rsidRDefault="002968FB" w:rsidP="002968FB">
      <w:pPr>
        <w:spacing w:after="0" w:line="240" w:lineRule="auto"/>
        <w:jc w:val="left"/>
        <w:rPr>
          <w:rFonts w:cs="Arial"/>
        </w:rPr>
      </w:pPr>
    </w:p>
    <w:p w14:paraId="7B2E3EE4" w14:textId="77777777" w:rsidR="002968FB" w:rsidRPr="00E21BD0" w:rsidRDefault="002968FB" w:rsidP="002968FB">
      <w:pPr>
        <w:spacing w:after="0" w:line="240" w:lineRule="auto"/>
        <w:jc w:val="left"/>
        <w:rPr>
          <w:rFonts w:cs="Arial"/>
        </w:rPr>
      </w:pPr>
      <w:r w:rsidRPr="00E21BD0">
        <w:rPr>
          <w:rFonts w:eastAsia="Calibri" w:cs="Arial"/>
          <w:b/>
          <w:color w:val="000000"/>
          <w:sz w:val="28"/>
          <w:lang w:bidi="it-IT"/>
        </w:rPr>
        <w:t>MSSQL 2014: replica di disponibilità - Attività della console</w:t>
      </w:r>
    </w:p>
    <w:p w14:paraId="382FBD65"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t>SQL Server PowerShell</w:t>
      </w:r>
    </w:p>
    <w:p w14:paraId="1A819C3E"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t>Aprire la console SQLPS e connettersi alla replica di disponibilità di destinazione.</w:t>
      </w:r>
    </w:p>
    <w:p w14:paraId="7953B41C" w14:textId="77777777" w:rsidR="002968FB" w:rsidRPr="00E21BD0" w:rsidRDefault="002968FB" w:rsidP="002968FB">
      <w:pPr>
        <w:spacing w:after="0" w:line="240" w:lineRule="auto"/>
        <w:jc w:val="left"/>
        <w:rPr>
          <w:rFonts w:cs="Arial"/>
        </w:rPr>
      </w:pPr>
    </w:p>
    <w:p w14:paraId="1B31A237"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t>Failover forzato</w:t>
      </w:r>
    </w:p>
    <w:p w14:paraId="5A28DE30"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t>Aprire la console SQLPS ed eseguire il failover nella replica di disponibilità di destinazione in modo che quest'ultima diventi la nuova replica primaria del gruppo di disponibilità. In questa attività viene utilizzato il parametro AllowDataLoss</w:t>
      </w:r>
    </w:p>
    <w:p w14:paraId="6CE0B8D8" w14:textId="77777777" w:rsidR="002968FB" w:rsidRPr="00E21BD0" w:rsidRDefault="002968FB" w:rsidP="002968FB">
      <w:pPr>
        <w:spacing w:after="0" w:line="240" w:lineRule="auto"/>
        <w:jc w:val="left"/>
        <w:rPr>
          <w:rFonts w:cs="Arial"/>
        </w:rPr>
      </w:pPr>
    </w:p>
    <w:p w14:paraId="04201568"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t>SQL Server Management Studio</w:t>
      </w:r>
    </w:p>
    <w:p w14:paraId="5DE1EFA6"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t>Aprire SQL Server Management Studio e connettersi alla replica di disponibilità di destinazione.</w:t>
      </w:r>
    </w:p>
    <w:p w14:paraId="3FB3AE56" w14:textId="77777777" w:rsidR="002968FB" w:rsidRPr="00E21BD0" w:rsidRDefault="002968FB" w:rsidP="002968FB">
      <w:pPr>
        <w:spacing w:after="0" w:line="240" w:lineRule="auto"/>
        <w:jc w:val="left"/>
        <w:rPr>
          <w:rFonts w:cs="Arial"/>
        </w:rPr>
      </w:pPr>
    </w:p>
    <w:p w14:paraId="6B33FCD2"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t>Failover manuale</w:t>
      </w:r>
    </w:p>
    <w:p w14:paraId="4476ED7D"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t>Aprire la console SQLPS ed eseguire il failover nella replica di disponibilità di destinazione in modo che quest'ultima diventi la nuova replica primaria del gruppo di disponibilità.</w:t>
      </w:r>
    </w:p>
    <w:p w14:paraId="2181AF27" w14:textId="77777777" w:rsidR="002968FB" w:rsidRPr="00E21BD0" w:rsidRDefault="002968FB" w:rsidP="002968FB">
      <w:pPr>
        <w:spacing w:after="0" w:line="240" w:lineRule="auto"/>
        <w:jc w:val="left"/>
        <w:rPr>
          <w:rFonts w:cs="Arial"/>
        </w:rPr>
      </w:pPr>
    </w:p>
    <w:p w14:paraId="07291D60" w14:textId="77777777" w:rsidR="002968FB" w:rsidRPr="00E21BD0" w:rsidRDefault="002968FB" w:rsidP="002968FB">
      <w:pPr>
        <w:spacing w:after="0" w:line="240" w:lineRule="auto"/>
        <w:jc w:val="left"/>
        <w:rPr>
          <w:rFonts w:cs="Arial"/>
        </w:rPr>
      </w:pPr>
      <w:r w:rsidRPr="00E21BD0">
        <w:rPr>
          <w:rFonts w:eastAsia="Calibri" w:cs="Arial"/>
          <w:b/>
          <w:color w:val="000000"/>
          <w:sz w:val="32"/>
          <w:lang w:bidi="it-IT"/>
        </w:rPr>
        <w:t>MSSQL 2014: criterio critico replica di disponibilità</w:t>
      </w:r>
    </w:p>
    <w:p w14:paraId="4F5893D0" w14:textId="26C17D64" w:rsidR="002968FB" w:rsidRPr="00E21BD0" w:rsidRDefault="0082319B" w:rsidP="002968FB">
      <w:pPr>
        <w:spacing w:after="0" w:line="240" w:lineRule="auto"/>
        <w:jc w:val="left"/>
        <w:rPr>
          <w:rFonts w:cs="Arial"/>
        </w:rPr>
      </w:pPr>
      <w:r w:rsidRPr="00E21BD0">
        <w:rPr>
          <w:rFonts w:eastAsia="Calibri" w:cs="Arial"/>
          <w:color w:val="000000"/>
          <w:sz w:val="22"/>
          <w:lang w:bidi="it-IT"/>
        </w:rPr>
        <w:t>Criterio utente personalizzato che ha Replica di disponibilità come Facet e una delle categorie di errore come Categoria criteri.</w:t>
      </w:r>
    </w:p>
    <w:p w14:paraId="142B6549" w14:textId="77777777" w:rsidR="002968FB" w:rsidRPr="00E21BD0" w:rsidRDefault="002968FB" w:rsidP="002968FB">
      <w:pPr>
        <w:spacing w:after="0" w:line="240" w:lineRule="auto"/>
        <w:jc w:val="left"/>
        <w:rPr>
          <w:rFonts w:cs="Arial"/>
        </w:rPr>
      </w:pPr>
      <w:r w:rsidRPr="00E21BD0">
        <w:rPr>
          <w:rFonts w:eastAsia="Calibri" w:cs="Arial"/>
          <w:b/>
          <w:color w:val="000000"/>
          <w:sz w:val="28"/>
          <w:lang w:bidi="it-IT"/>
        </w:rPr>
        <w:t>MSSQL 2014: criterio critico replica di disponibilità - Monitoraggi unità</w:t>
      </w:r>
    </w:p>
    <w:p w14:paraId="5FD96960"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t>Criteri di integrità replica di disponibilità</w:t>
      </w:r>
    </w:p>
    <w:p w14:paraId="32AC6922" w14:textId="67F43CFE" w:rsidR="002968FB" w:rsidRPr="00E21BD0" w:rsidRDefault="002968FB" w:rsidP="002968FB">
      <w:pPr>
        <w:spacing w:after="0" w:line="240" w:lineRule="auto"/>
        <w:jc w:val="left"/>
        <w:rPr>
          <w:rFonts w:cs="Arial"/>
        </w:rPr>
      </w:pPr>
      <w:r w:rsidRPr="00E21BD0">
        <w:rPr>
          <w:rFonts w:eastAsia="Calibri" w:cs="Arial"/>
          <w:color w:val="000000"/>
          <w:sz w:val="22"/>
          <w:lang w:bidi="it-IT"/>
        </w:rPr>
        <w:t>Monitoraggio a due stati con stato critico "Errore" usato in particolare per indicare lo stato dei criteri utente personalizzati che hanno Replica di disponibilità come Facet e una delle categorie di errore predefinite come Categoria criteri.</w:t>
      </w:r>
    </w:p>
    <w:tbl>
      <w:tblPr>
        <w:tblW w:w="0" w:type="auto"/>
        <w:tblCellMar>
          <w:left w:w="0" w:type="dxa"/>
          <w:right w:w="0" w:type="dxa"/>
        </w:tblCellMar>
        <w:tblLook w:val="0000" w:firstRow="0" w:lastRow="0" w:firstColumn="0" w:lastColumn="0" w:noHBand="0" w:noVBand="0"/>
      </w:tblPr>
      <w:tblGrid>
        <w:gridCol w:w="40"/>
        <w:gridCol w:w="8492"/>
        <w:gridCol w:w="108"/>
      </w:tblGrid>
      <w:tr w:rsidR="002968FB" w:rsidRPr="00E21BD0" w14:paraId="24F3FFA3" w14:textId="77777777" w:rsidTr="008566C4">
        <w:trPr>
          <w:trHeight w:val="54"/>
        </w:trPr>
        <w:tc>
          <w:tcPr>
            <w:tcW w:w="54" w:type="dxa"/>
          </w:tcPr>
          <w:p w14:paraId="1B4A0E5A" w14:textId="77777777" w:rsidR="002968FB" w:rsidRPr="00E21BD0" w:rsidRDefault="002968FB" w:rsidP="008566C4">
            <w:pPr>
              <w:pStyle w:val="EmptyCellLayoutStyle"/>
              <w:spacing w:after="0" w:line="240" w:lineRule="auto"/>
              <w:rPr>
                <w:rFonts w:ascii="Arial" w:hAnsi="Arial" w:cs="Arial"/>
              </w:rPr>
            </w:pPr>
          </w:p>
        </w:tc>
        <w:tc>
          <w:tcPr>
            <w:tcW w:w="10395" w:type="dxa"/>
          </w:tcPr>
          <w:p w14:paraId="031553BD" w14:textId="77777777" w:rsidR="002968FB" w:rsidRPr="00E21BD0" w:rsidRDefault="002968FB" w:rsidP="008566C4">
            <w:pPr>
              <w:pStyle w:val="EmptyCellLayoutStyle"/>
              <w:spacing w:after="0" w:line="240" w:lineRule="auto"/>
              <w:rPr>
                <w:rFonts w:ascii="Arial" w:hAnsi="Arial" w:cs="Arial"/>
              </w:rPr>
            </w:pPr>
          </w:p>
        </w:tc>
        <w:tc>
          <w:tcPr>
            <w:tcW w:w="149" w:type="dxa"/>
          </w:tcPr>
          <w:p w14:paraId="643A203F" w14:textId="77777777" w:rsidR="002968FB" w:rsidRPr="00E21BD0" w:rsidRDefault="002968FB" w:rsidP="008566C4">
            <w:pPr>
              <w:pStyle w:val="EmptyCellLayoutStyle"/>
              <w:spacing w:after="0" w:line="240" w:lineRule="auto"/>
              <w:rPr>
                <w:rFonts w:ascii="Arial" w:hAnsi="Arial" w:cs="Arial"/>
              </w:rPr>
            </w:pPr>
          </w:p>
        </w:tc>
      </w:tr>
      <w:tr w:rsidR="002968FB" w:rsidRPr="00E21BD0" w14:paraId="52C0482A" w14:textId="77777777" w:rsidTr="008566C4">
        <w:tc>
          <w:tcPr>
            <w:tcW w:w="54" w:type="dxa"/>
          </w:tcPr>
          <w:p w14:paraId="3FA2C62A" w14:textId="77777777" w:rsidR="002968FB" w:rsidRPr="00E21BD0"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40"/>
              <w:gridCol w:w="2916"/>
              <w:gridCol w:w="2808"/>
            </w:tblGrid>
            <w:tr w:rsidR="002968FB" w:rsidRPr="00E21BD0" w14:paraId="524E0C61"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2990AB4"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43C863E"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0F6ACC0"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Valore predefinito</w:t>
                  </w:r>
                </w:p>
              </w:tc>
            </w:tr>
            <w:tr w:rsidR="002968FB" w:rsidRPr="00E21BD0" w14:paraId="6407CE11"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73DBBC9"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659B9A1"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 o disabilita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B332464"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Sì</w:t>
                  </w:r>
                </w:p>
              </w:tc>
            </w:tr>
            <w:tr w:rsidR="002968FB" w:rsidRPr="00E21BD0" w14:paraId="27464D6F"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A7955CB"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BDD0AA3"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se il flusso di lavoro genera un 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9EDEA67" w14:textId="77777777" w:rsidR="002968FB" w:rsidRPr="00E21BD0" w:rsidRDefault="002968FB" w:rsidP="008566C4">
                  <w:pPr>
                    <w:spacing w:after="0" w:line="240" w:lineRule="auto"/>
                    <w:jc w:val="left"/>
                    <w:rPr>
                      <w:rFonts w:cs="Arial"/>
                    </w:rPr>
                  </w:pPr>
                  <w:r w:rsidRPr="00E21BD0">
                    <w:rPr>
                      <w:rFonts w:eastAsia="Arial" w:cs="Arial"/>
                      <w:color w:val="000000"/>
                      <w:lang w:bidi="it-IT"/>
                    </w:rPr>
                    <w:t>False</w:t>
                  </w:r>
                </w:p>
              </w:tc>
            </w:tr>
            <w:tr w:rsidR="002968FB" w:rsidRPr="00E21BD0" w14:paraId="7277B35B"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F1550E6"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Intervallo (secondi)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FCD5C85"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Intervallo di tempo ricorrente in secondi in cui eseguire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46359C6"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900</w:t>
                  </w:r>
                </w:p>
              </w:tc>
            </w:tr>
            <w:tr w:rsidR="002968FB" w:rsidRPr="00E21BD0" w14:paraId="61DB884F"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5288D43"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Timeout (secondi)</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FC03010"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Specifica il tempo di esecuzione consentito per il flusso di lavoro prima che venga chiuso e contrassegnato come non riuscito.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B009EDD"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300</w:t>
                  </w:r>
                </w:p>
              </w:tc>
            </w:tr>
          </w:tbl>
          <w:p w14:paraId="3E091AA3" w14:textId="77777777" w:rsidR="002968FB" w:rsidRPr="00E21BD0" w:rsidRDefault="002968FB" w:rsidP="008566C4">
            <w:pPr>
              <w:spacing w:after="0" w:line="240" w:lineRule="auto"/>
              <w:jc w:val="left"/>
              <w:rPr>
                <w:rFonts w:cs="Arial"/>
              </w:rPr>
            </w:pPr>
          </w:p>
        </w:tc>
        <w:tc>
          <w:tcPr>
            <w:tcW w:w="149" w:type="dxa"/>
          </w:tcPr>
          <w:p w14:paraId="7E4FB42E" w14:textId="77777777" w:rsidR="002968FB" w:rsidRPr="00E21BD0" w:rsidRDefault="002968FB" w:rsidP="008566C4">
            <w:pPr>
              <w:pStyle w:val="EmptyCellLayoutStyle"/>
              <w:spacing w:after="0" w:line="240" w:lineRule="auto"/>
              <w:rPr>
                <w:rFonts w:ascii="Arial" w:hAnsi="Arial" w:cs="Arial"/>
              </w:rPr>
            </w:pPr>
          </w:p>
        </w:tc>
      </w:tr>
      <w:tr w:rsidR="002968FB" w:rsidRPr="00E21BD0" w14:paraId="4FE9E253" w14:textId="77777777" w:rsidTr="008566C4">
        <w:trPr>
          <w:trHeight w:val="80"/>
        </w:trPr>
        <w:tc>
          <w:tcPr>
            <w:tcW w:w="54" w:type="dxa"/>
          </w:tcPr>
          <w:p w14:paraId="359D4C0C" w14:textId="77777777" w:rsidR="002968FB" w:rsidRPr="00E21BD0" w:rsidRDefault="002968FB" w:rsidP="008566C4">
            <w:pPr>
              <w:pStyle w:val="EmptyCellLayoutStyle"/>
              <w:spacing w:after="0" w:line="240" w:lineRule="auto"/>
              <w:rPr>
                <w:rFonts w:ascii="Arial" w:hAnsi="Arial" w:cs="Arial"/>
              </w:rPr>
            </w:pPr>
          </w:p>
        </w:tc>
        <w:tc>
          <w:tcPr>
            <w:tcW w:w="10395" w:type="dxa"/>
          </w:tcPr>
          <w:p w14:paraId="6E7B4B90" w14:textId="77777777" w:rsidR="002968FB" w:rsidRPr="00E21BD0" w:rsidRDefault="002968FB" w:rsidP="008566C4">
            <w:pPr>
              <w:pStyle w:val="EmptyCellLayoutStyle"/>
              <w:spacing w:after="0" w:line="240" w:lineRule="auto"/>
              <w:rPr>
                <w:rFonts w:ascii="Arial" w:hAnsi="Arial" w:cs="Arial"/>
              </w:rPr>
            </w:pPr>
          </w:p>
        </w:tc>
        <w:tc>
          <w:tcPr>
            <w:tcW w:w="149" w:type="dxa"/>
          </w:tcPr>
          <w:p w14:paraId="0B0EC009" w14:textId="77777777" w:rsidR="002968FB" w:rsidRPr="00E21BD0" w:rsidRDefault="002968FB" w:rsidP="008566C4">
            <w:pPr>
              <w:pStyle w:val="EmptyCellLayoutStyle"/>
              <w:spacing w:after="0" w:line="240" w:lineRule="auto"/>
              <w:rPr>
                <w:rFonts w:ascii="Arial" w:hAnsi="Arial" w:cs="Arial"/>
              </w:rPr>
            </w:pPr>
          </w:p>
        </w:tc>
      </w:tr>
    </w:tbl>
    <w:p w14:paraId="5A9C67D0" w14:textId="77777777" w:rsidR="002968FB" w:rsidRPr="00E21BD0" w:rsidRDefault="002968FB" w:rsidP="002968FB">
      <w:pPr>
        <w:spacing w:after="0" w:line="240" w:lineRule="auto"/>
        <w:jc w:val="left"/>
        <w:rPr>
          <w:rFonts w:cs="Arial"/>
        </w:rPr>
      </w:pPr>
    </w:p>
    <w:p w14:paraId="3D47725A" w14:textId="77777777" w:rsidR="002968FB" w:rsidRPr="00E21BD0" w:rsidRDefault="002968FB" w:rsidP="002968FB">
      <w:pPr>
        <w:spacing w:after="0" w:line="240" w:lineRule="auto"/>
        <w:jc w:val="left"/>
        <w:rPr>
          <w:rFonts w:cs="Arial"/>
        </w:rPr>
      </w:pPr>
      <w:r w:rsidRPr="00E21BD0">
        <w:rPr>
          <w:rFonts w:eastAsia="Calibri" w:cs="Arial"/>
          <w:b/>
          <w:color w:val="000000"/>
          <w:sz w:val="32"/>
          <w:lang w:bidi="it-IT"/>
        </w:rPr>
        <w:t>MSSQL 2014: criterio avviso replica di disponibilità</w:t>
      </w:r>
    </w:p>
    <w:p w14:paraId="78FAADB9" w14:textId="1FD4CA0C" w:rsidR="002968FB" w:rsidRPr="00E21BD0" w:rsidRDefault="0082319B" w:rsidP="002968FB">
      <w:pPr>
        <w:spacing w:after="0" w:line="240" w:lineRule="auto"/>
        <w:jc w:val="left"/>
        <w:rPr>
          <w:rFonts w:cs="Arial"/>
        </w:rPr>
      </w:pPr>
      <w:r w:rsidRPr="00E21BD0">
        <w:rPr>
          <w:rFonts w:eastAsia="Calibri" w:cs="Arial"/>
          <w:color w:val="000000"/>
          <w:sz w:val="22"/>
          <w:lang w:bidi="it-IT"/>
        </w:rPr>
        <w:t>Criterio utente personalizzato che ha Replica di disponibilità come Facet e una delle categorie di avviso come Categoria criteri.</w:t>
      </w:r>
    </w:p>
    <w:p w14:paraId="43E799E7" w14:textId="77777777" w:rsidR="002968FB" w:rsidRPr="00E21BD0" w:rsidRDefault="002968FB" w:rsidP="002968FB">
      <w:pPr>
        <w:spacing w:after="0" w:line="240" w:lineRule="auto"/>
        <w:jc w:val="left"/>
        <w:rPr>
          <w:rFonts w:cs="Arial"/>
        </w:rPr>
      </w:pPr>
      <w:r w:rsidRPr="00E21BD0">
        <w:rPr>
          <w:rFonts w:eastAsia="Calibri" w:cs="Arial"/>
          <w:b/>
          <w:color w:val="000000"/>
          <w:sz w:val="28"/>
          <w:lang w:bidi="it-IT"/>
        </w:rPr>
        <w:t>MSSQL 2014: criterio avviso replica di disponibilità - Monitoraggi unità</w:t>
      </w:r>
    </w:p>
    <w:p w14:paraId="27080AF6"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t>Criteri di integrità replica di disponibilità</w:t>
      </w:r>
    </w:p>
    <w:p w14:paraId="7A994340" w14:textId="4157E5CE" w:rsidR="002968FB" w:rsidRPr="00E21BD0" w:rsidRDefault="002968FB" w:rsidP="002968FB">
      <w:pPr>
        <w:spacing w:after="0" w:line="240" w:lineRule="auto"/>
        <w:jc w:val="left"/>
        <w:rPr>
          <w:rFonts w:cs="Arial"/>
        </w:rPr>
      </w:pPr>
      <w:r w:rsidRPr="00E21BD0">
        <w:rPr>
          <w:rFonts w:eastAsia="Calibri" w:cs="Arial"/>
          <w:color w:val="000000"/>
          <w:sz w:val="22"/>
          <w:lang w:bidi="it-IT"/>
        </w:rPr>
        <w:t>Monitoraggio a due stati con stato critico "Avviso" usato in particolare per indicare lo stato dei criteri utente personalizzati che hanno Replica di disponibilità come Facet e una delle categorie di avviso predefinite come Categoria criteri.</w:t>
      </w:r>
    </w:p>
    <w:tbl>
      <w:tblPr>
        <w:tblW w:w="0" w:type="auto"/>
        <w:tblCellMar>
          <w:left w:w="0" w:type="dxa"/>
          <w:right w:w="0" w:type="dxa"/>
        </w:tblCellMar>
        <w:tblLook w:val="0000" w:firstRow="0" w:lastRow="0" w:firstColumn="0" w:lastColumn="0" w:noHBand="0" w:noVBand="0"/>
      </w:tblPr>
      <w:tblGrid>
        <w:gridCol w:w="40"/>
        <w:gridCol w:w="8492"/>
        <w:gridCol w:w="108"/>
      </w:tblGrid>
      <w:tr w:rsidR="002968FB" w:rsidRPr="00E21BD0" w14:paraId="7BBA60BD" w14:textId="77777777" w:rsidTr="008566C4">
        <w:trPr>
          <w:trHeight w:val="54"/>
        </w:trPr>
        <w:tc>
          <w:tcPr>
            <w:tcW w:w="54" w:type="dxa"/>
          </w:tcPr>
          <w:p w14:paraId="64B5DDD1" w14:textId="77777777" w:rsidR="002968FB" w:rsidRPr="00E21BD0" w:rsidRDefault="002968FB" w:rsidP="008566C4">
            <w:pPr>
              <w:pStyle w:val="EmptyCellLayoutStyle"/>
              <w:spacing w:after="0" w:line="240" w:lineRule="auto"/>
              <w:rPr>
                <w:rFonts w:ascii="Arial" w:hAnsi="Arial" w:cs="Arial"/>
              </w:rPr>
            </w:pPr>
          </w:p>
        </w:tc>
        <w:tc>
          <w:tcPr>
            <w:tcW w:w="10395" w:type="dxa"/>
          </w:tcPr>
          <w:p w14:paraId="300B8699" w14:textId="77777777" w:rsidR="002968FB" w:rsidRPr="00E21BD0" w:rsidRDefault="002968FB" w:rsidP="008566C4">
            <w:pPr>
              <w:pStyle w:val="EmptyCellLayoutStyle"/>
              <w:spacing w:after="0" w:line="240" w:lineRule="auto"/>
              <w:rPr>
                <w:rFonts w:ascii="Arial" w:hAnsi="Arial" w:cs="Arial"/>
              </w:rPr>
            </w:pPr>
          </w:p>
        </w:tc>
        <w:tc>
          <w:tcPr>
            <w:tcW w:w="149" w:type="dxa"/>
          </w:tcPr>
          <w:p w14:paraId="45377618" w14:textId="77777777" w:rsidR="002968FB" w:rsidRPr="00E21BD0" w:rsidRDefault="002968FB" w:rsidP="008566C4">
            <w:pPr>
              <w:pStyle w:val="EmptyCellLayoutStyle"/>
              <w:spacing w:after="0" w:line="240" w:lineRule="auto"/>
              <w:rPr>
                <w:rFonts w:ascii="Arial" w:hAnsi="Arial" w:cs="Arial"/>
              </w:rPr>
            </w:pPr>
          </w:p>
        </w:tc>
      </w:tr>
      <w:tr w:rsidR="002968FB" w:rsidRPr="00E21BD0" w14:paraId="57E463C5" w14:textId="77777777" w:rsidTr="008566C4">
        <w:tc>
          <w:tcPr>
            <w:tcW w:w="54" w:type="dxa"/>
          </w:tcPr>
          <w:p w14:paraId="381E33B0" w14:textId="77777777" w:rsidR="002968FB" w:rsidRPr="00E21BD0"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40"/>
              <w:gridCol w:w="2916"/>
              <w:gridCol w:w="2808"/>
            </w:tblGrid>
            <w:tr w:rsidR="002968FB" w:rsidRPr="00E21BD0" w14:paraId="691A6154"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9B1B8AE"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206F1EF"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F7C2814"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Valore predefinito</w:t>
                  </w:r>
                </w:p>
              </w:tc>
            </w:tr>
            <w:tr w:rsidR="002968FB" w:rsidRPr="00E21BD0" w14:paraId="58B1F8D9"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414BA18"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A33F7BF"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 o disabilita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6B429BC"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Sì</w:t>
                  </w:r>
                </w:p>
              </w:tc>
            </w:tr>
            <w:tr w:rsidR="002968FB" w:rsidRPr="00E21BD0" w14:paraId="1A0A4FCD"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EA477B8"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lastRenderedPageBreak/>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691B458"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se il flusso di lavoro genera un 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EC08063" w14:textId="77777777" w:rsidR="002968FB" w:rsidRPr="00E21BD0" w:rsidRDefault="002968FB" w:rsidP="008566C4">
                  <w:pPr>
                    <w:spacing w:after="0" w:line="240" w:lineRule="auto"/>
                    <w:jc w:val="left"/>
                    <w:rPr>
                      <w:rFonts w:cs="Arial"/>
                    </w:rPr>
                  </w:pPr>
                  <w:r w:rsidRPr="00E21BD0">
                    <w:rPr>
                      <w:rFonts w:eastAsia="Arial" w:cs="Arial"/>
                      <w:color w:val="000000"/>
                      <w:lang w:bidi="it-IT"/>
                    </w:rPr>
                    <w:t>False</w:t>
                  </w:r>
                </w:p>
              </w:tc>
            </w:tr>
            <w:tr w:rsidR="002968FB" w:rsidRPr="00E21BD0" w14:paraId="3AE87284"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8A42C4A"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Intervallo (secondi)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D43CAED"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Intervallo di tempo ricorrente in secondi in cui eseguire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CCCE134"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900</w:t>
                  </w:r>
                </w:p>
              </w:tc>
            </w:tr>
            <w:tr w:rsidR="002968FB" w:rsidRPr="00E21BD0" w14:paraId="20FADF07"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27DF7A4"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Timeout (secondi)</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591FF35"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Specifica il tempo di esecuzione consentito per il flusso di lavoro prima che venga chiuso e contrassegnato come non riuscito.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CF869AD"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300</w:t>
                  </w:r>
                </w:p>
              </w:tc>
            </w:tr>
          </w:tbl>
          <w:p w14:paraId="534AC677" w14:textId="77777777" w:rsidR="002968FB" w:rsidRPr="00E21BD0" w:rsidRDefault="002968FB" w:rsidP="008566C4">
            <w:pPr>
              <w:spacing w:after="0" w:line="240" w:lineRule="auto"/>
              <w:jc w:val="left"/>
              <w:rPr>
                <w:rFonts w:cs="Arial"/>
              </w:rPr>
            </w:pPr>
          </w:p>
        </w:tc>
        <w:tc>
          <w:tcPr>
            <w:tcW w:w="149" w:type="dxa"/>
          </w:tcPr>
          <w:p w14:paraId="76ACA289" w14:textId="77777777" w:rsidR="002968FB" w:rsidRPr="00E21BD0" w:rsidRDefault="002968FB" w:rsidP="008566C4">
            <w:pPr>
              <w:pStyle w:val="EmptyCellLayoutStyle"/>
              <w:spacing w:after="0" w:line="240" w:lineRule="auto"/>
              <w:rPr>
                <w:rFonts w:ascii="Arial" w:hAnsi="Arial" w:cs="Arial"/>
              </w:rPr>
            </w:pPr>
          </w:p>
        </w:tc>
      </w:tr>
      <w:tr w:rsidR="002968FB" w:rsidRPr="00E21BD0" w14:paraId="7B39BAC8" w14:textId="77777777" w:rsidTr="008566C4">
        <w:trPr>
          <w:trHeight w:val="80"/>
        </w:trPr>
        <w:tc>
          <w:tcPr>
            <w:tcW w:w="54" w:type="dxa"/>
          </w:tcPr>
          <w:p w14:paraId="6FD45C19" w14:textId="77777777" w:rsidR="002968FB" w:rsidRPr="00E21BD0" w:rsidRDefault="002968FB" w:rsidP="008566C4">
            <w:pPr>
              <w:pStyle w:val="EmptyCellLayoutStyle"/>
              <w:spacing w:after="0" w:line="240" w:lineRule="auto"/>
              <w:rPr>
                <w:rFonts w:ascii="Arial" w:hAnsi="Arial" w:cs="Arial"/>
              </w:rPr>
            </w:pPr>
          </w:p>
        </w:tc>
        <w:tc>
          <w:tcPr>
            <w:tcW w:w="10395" w:type="dxa"/>
          </w:tcPr>
          <w:p w14:paraId="40DE1BA0" w14:textId="77777777" w:rsidR="002968FB" w:rsidRPr="00E21BD0" w:rsidRDefault="002968FB" w:rsidP="008566C4">
            <w:pPr>
              <w:pStyle w:val="EmptyCellLayoutStyle"/>
              <w:spacing w:after="0" w:line="240" w:lineRule="auto"/>
              <w:rPr>
                <w:rFonts w:ascii="Arial" w:hAnsi="Arial" w:cs="Arial"/>
              </w:rPr>
            </w:pPr>
          </w:p>
        </w:tc>
        <w:tc>
          <w:tcPr>
            <w:tcW w:w="149" w:type="dxa"/>
          </w:tcPr>
          <w:p w14:paraId="23D69C5F" w14:textId="77777777" w:rsidR="002968FB" w:rsidRPr="00E21BD0" w:rsidRDefault="002968FB" w:rsidP="008566C4">
            <w:pPr>
              <w:pStyle w:val="EmptyCellLayoutStyle"/>
              <w:spacing w:after="0" w:line="240" w:lineRule="auto"/>
              <w:rPr>
                <w:rFonts w:ascii="Arial" w:hAnsi="Arial" w:cs="Arial"/>
              </w:rPr>
            </w:pPr>
          </w:p>
        </w:tc>
      </w:tr>
    </w:tbl>
    <w:p w14:paraId="70BF756D" w14:textId="77777777" w:rsidR="002968FB" w:rsidRPr="00E21BD0" w:rsidRDefault="002968FB" w:rsidP="002968FB">
      <w:pPr>
        <w:spacing w:after="0" w:line="240" w:lineRule="auto"/>
        <w:jc w:val="left"/>
        <w:rPr>
          <w:rFonts w:cs="Arial"/>
        </w:rPr>
      </w:pPr>
    </w:p>
    <w:p w14:paraId="7C08D0A7" w14:textId="77777777" w:rsidR="002968FB" w:rsidRPr="00E21BD0" w:rsidRDefault="002968FB" w:rsidP="002968FB">
      <w:pPr>
        <w:spacing w:after="0" w:line="240" w:lineRule="auto"/>
        <w:jc w:val="left"/>
        <w:rPr>
          <w:rFonts w:cs="Arial"/>
        </w:rPr>
      </w:pPr>
      <w:r w:rsidRPr="00E21BD0">
        <w:rPr>
          <w:rFonts w:eastAsia="Calibri" w:cs="Arial"/>
          <w:b/>
          <w:color w:val="000000"/>
          <w:sz w:val="32"/>
          <w:lang w:bidi="it-IT"/>
        </w:rPr>
        <w:t>MSSQL 2014: replica di database</w:t>
      </w:r>
    </w:p>
    <w:p w14:paraId="793992D2"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t>Rappresentazione dell'oggetto SMO relativo allo stato della replica di database.</w:t>
      </w:r>
    </w:p>
    <w:p w14:paraId="30C281BE" w14:textId="77777777" w:rsidR="002968FB" w:rsidRPr="00E21BD0" w:rsidRDefault="002968FB" w:rsidP="002968FB">
      <w:pPr>
        <w:spacing w:after="0" w:line="240" w:lineRule="auto"/>
        <w:jc w:val="left"/>
        <w:rPr>
          <w:rFonts w:cs="Arial"/>
        </w:rPr>
      </w:pPr>
      <w:r w:rsidRPr="00E21BD0">
        <w:rPr>
          <w:rFonts w:eastAsia="Calibri" w:cs="Arial"/>
          <w:b/>
          <w:color w:val="000000"/>
          <w:sz w:val="28"/>
          <w:lang w:bidi="it-IT"/>
        </w:rPr>
        <w:t>MSSQL 2014: replica di database - Individuazioni</w:t>
      </w:r>
    </w:p>
    <w:p w14:paraId="30F82ED1"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t>MSSQL 2014: repliche di database AlwaysOn Discovery</w:t>
      </w:r>
    </w:p>
    <w:p w14:paraId="3C28C4C5"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t>Individuazione di oggetti AlwaysOn di repliche del database</w:t>
      </w:r>
    </w:p>
    <w:tbl>
      <w:tblPr>
        <w:tblW w:w="0" w:type="auto"/>
        <w:tblCellMar>
          <w:left w:w="0" w:type="dxa"/>
          <w:right w:w="0" w:type="dxa"/>
        </w:tblCellMar>
        <w:tblLook w:val="0000" w:firstRow="0" w:lastRow="0" w:firstColumn="0" w:lastColumn="0" w:noHBand="0" w:noVBand="0"/>
      </w:tblPr>
      <w:tblGrid>
        <w:gridCol w:w="40"/>
        <w:gridCol w:w="8492"/>
        <w:gridCol w:w="108"/>
      </w:tblGrid>
      <w:tr w:rsidR="002968FB" w:rsidRPr="00E21BD0" w14:paraId="25E4FEEB" w14:textId="77777777" w:rsidTr="008566C4">
        <w:trPr>
          <w:trHeight w:val="54"/>
        </w:trPr>
        <w:tc>
          <w:tcPr>
            <w:tcW w:w="54" w:type="dxa"/>
          </w:tcPr>
          <w:p w14:paraId="03117FEE" w14:textId="77777777" w:rsidR="002968FB" w:rsidRPr="00E21BD0" w:rsidRDefault="002968FB" w:rsidP="008566C4">
            <w:pPr>
              <w:pStyle w:val="EmptyCellLayoutStyle"/>
              <w:spacing w:after="0" w:line="240" w:lineRule="auto"/>
              <w:rPr>
                <w:rFonts w:ascii="Arial" w:hAnsi="Arial" w:cs="Arial"/>
              </w:rPr>
            </w:pPr>
          </w:p>
        </w:tc>
        <w:tc>
          <w:tcPr>
            <w:tcW w:w="10395" w:type="dxa"/>
          </w:tcPr>
          <w:p w14:paraId="51657014" w14:textId="77777777" w:rsidR="002968FB" w:rsidRPr="00E21BD0" w:rsidRDefault="002968FB" w:rsidP="008566C4">
            <w:pPr>
              <w:pStyle w:val="EmptyCellLayoutStyle"/>
              <w:spacing w:after="0" w:line="240" w:lineRule="auto"/>
              <w:rPr>
                <w:rFonts w:ascii="Arial" w:hAnsi="Arial" w:cs="Arial"/>
              </w:rPr>
            </w:pPr>
          </w:p>
        </w:tc>
        <w:tc>
          <w:tcPr>
            <w:tcW w:w="149" w:type="dxa"/>
          </w:tcPr>
          <w:p w14:paraId="3B8985F6" w14:textId="77777777" w:rsidR="002968FB" w:rsidRPr="00E21BD0" w:rsidRDefault="002968FB" w:rsidP="008566C4">
            <w:pPr>
              <w:pStyle w:val="EmptyCellLayoutStyle"/>
              <w:spacing w:after="0" w:line="240" w:lineRule="auto"/>
              <w:rPr>
                <w:rFonts w:ascii="Arial" w:hAnsi="Arial" w:cs="Arial"/>
              </w:rPr>
            </w:pPr>
          </w:p>
        </w:tc>
      </w:tr>
      <w:tr w:rsidR="002968FB" w:rsidRPr="00E21BD0" w14:paraId="3B5216A9" w14:textId="77777777" w:rsidTr="008566C4">
        <w:tc>
          <w:tcPr>
            <w:tcW w:w="54" w:type="dxa"/>
          </w:tcPr>
          <w:p w14:paraId="5D143AF6" w14:textId="77777777" w:rsidR="002968FB" w:rsidRPr="00E21BD0"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40"/>
              <w:gridCol w:w="2916"/>
              <w:gridCol w:w="2808"/>
            </w:tblGrid>
            <w:tr w:rsidR="002968FB" w:rsidRPr="00E21BD0" w14:paraId="1BE911AD"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C26D50B"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8C7F37E"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9D50337"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Valore predefinito</w:t>
                  </w:r>
                </w:p>
              </w:tc>
            </w:tr>
            <w:tr w:rsidR="002968FB" w:rsidRPr="00E21BD0" w14:paraId="1C62C39B"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757D244"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F2A7249"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 o disabilita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A6F56D3"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Sì</w:t>
                  </w:r>
                </w:p>
              </w:tc>
            </w:tr>
            <w:tr w:rsidR="002968FB" w:rsidRPr="00E21BD0" w14:paraId="71A3D78B"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3F6DAF7"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Intervallo (secondi)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03AFE6A"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Intervallo di tempo ricorrente in secondi in cui eseguire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23EE353"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14400</w:t>
                  </w:r>
                </w:p>
              </w:tc>
            </w:tr>
            <w:tr w:rsidR="002968FB" w:rsidRPr="00E21BD0" w14:paraId="6B0ADAF4"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590E968"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Timeout (secondi)</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35702A4"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Specifica il tempo di esecuzione consentito per il flusso di lavoro prima che venga chiuso e contrassegnato come non riuscito.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C0D087A"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300</w:t>
                  </w:r>
                </w:p>
              </w:tc>
            </w:tr>
          </w:tbl>
          <w:p w14:paraId="1A7EAA0B" w14:textId="77777777" w:rsidR="002968FB" w:rsidRPr="00E21BD0" w:rsidRDefault="002968FB" w:rsidP="008566C4">
            <w:pPr>
              <w:spacing w:after="0" w:line="240" w:lineRule="auto"/>
              <w:jc w:val="left"/>
              <w:rPr>
                <w:rFonts w:cs="Arial"/>
              </w:rPr>
            </w:pPr>
          </w:p>
        </w:tc>
        <w:tc>
          <w:tcPr>
            <w:tcW w:w="149" w:type="dxa"/>
          </w:tcPr>
          <w:p w14:paraId="084E34F4" w14:textId="77777777" w:rsidR="002968FB" w:rsidRPr="00E21BD0" w:rsidRDefault="002968FB" w:rsidP="008566C4">
            <w:pPr>
              <w:pStyle w:val="EmptyCellLayoutStyle"/>
              <w:spacing w:after="0" w:line="240" w:lineRule="auto"/>
              <w:rPr>
                <w:rFonts w:ascii="Arial" w:hAnsi="Arial" w:cs="Arial"/>
              </w:rPr>
            </w:pPr>
          </w:p>
        </w:tc>
      </w:tr>
      <w:tr w:rsidR="002968FB" w:rsidRPr="00E21BD0" w14:paraId="76E71C36" w14:textId="77777777" w:rsidTr="008566C4">
        <w:trPr>
          <w:trHeight w:val="80"/>
        </w:trPr>
        <w:tc>
          <w:tcPr>
            <w:tcW w:w="54" w:type="dxa"/>
          </w:tcPr>
          <w:p w14:paraId="573C16B4" w14:textId="77777777" w:rsidR="002968FB" w:rsidRPr="00E21BD0" w:rsidRDefault="002968FB" w:rsidP="008566C4">
            <w:pPr>
              <w:pStyle w:val="EmptyCellLayoutStyle"/>
              <w:spacing w:after="0" w:line="240" w:lineRule="auto"/>
              <w:rPr>
                <w:rFonts w:ascii="Arial" w:hAnsi="Arial" w:cs="Arial"/>
              </w:rPr>
            </w:pPr>
          </w:p>
        </w:tc>
        <w:tc>
          <w:tcPr>
            <w:tcW w:w="10395" w:type="dxa"/>
          </w:tcPr>
          <w:p w14:paraId="373FD1E8" w14:textId="77777777" w:rsidR="002968FB" w:rsidRPr="00E21BD0" w:rsidRDefault="002968FB" w:rsidP="008566C4">
            <w:pPr>
              <w:pStyle w:val="EmptyCellLayoutStyle"/>
              <w:spacing w:after="0" w:line="240" w:lineRule="auto"/>
              <w:rPr>
                <w:rFonts w:ascii="Arial" w:hAnsi="Arial" w:cs="Arial"/>
              </w:rPr>
            </w:pPr>
          </w:p>
        </w:tc>
        <w:tc>
          <w:tcPr>
            <w:tcW w:w="149" w:type="dxa"/>
          </w:tcPr>
          <w:p w14:paraId="266474F2" w14:textId="77777777" w:rsidR="002968FB" w:rsidRPr="00E21BD0" w:rsidRDefault="002968FB" w:rsidP="008566C4">
            <w:pPr>
              <w:pStyle w:val="EmptyCellLayoutStyle"/>
              <w:spacing w:after="0" w:line="240" w:lineRule="auto"/>
              <w:rPr>
                <w:rFonts w:ascii="Arial" w:hAnsi="Arial" w:cs="Arial"/>
              </w:rPr>
            </w:pPr>
          </w:p>
        </w:tc>
      </w:tr>
    </w:tbl>
    <w:p w14:paraId="1B323B94" w14:textId="77777777" w:rsidR="002968FB" w:rsidRPr="00E21BD0" w:rsidRDefault="002968FB" w:rsidP="002968FB">
      <w:pPr>
        <w:spacing w:after="0" w:line="240" w:lineRule="auto"/>
        <w:jc w:val="left"/>
        <w:rPr>
          <w:rFonts w:cs="Arial"/>
        </w:rPr>
      </w:pPr>
    </w:p>
    <w:p w14:paraId="71246F42" w14:textId="77777777" w:rsidR="002968FB" w:rsidRPr="00E21BD0" w:rsidRDefault="002968FB" w:rsidP="002968FB">
      <w:pPr>
        <w:spacing w:after="0" w:line="240" w:lineRule="auto"/>
        <w:jc w:val="left"/>
        <w:rPr>
          <w:rFonts w:cs="Arial"/>
        </w:rPr>
      </w:pPr>
      <w:r w:rsidRPr="00E21BD0">
        <w:rPr>
          <w:rFonts w:eastAsia="Calibri" w:cs="Arial"/>
          <w:b/>
          <w:color w:val="000000"/>
          <w:sz w:val="28"/>
          <w:lang w:bidi="it-IT"/>
        </w:rPr>
        <w:t>MSSQL 2014: replica di database - Monitoraggi unità</w:t>
      </w:r>
    </w:p>
    <w:p w14:paraId="1DCD36A8"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t>Sincronizzazione dati database di disponibilità</w:t>
      </w:r>
    </w:p>
    <w:p w14:paraId="64B69249"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t>Questo monitoraggio controlla lo stato di sincronizzazione dei dati della replica di database. Lo stato del monitoraggio non è integro quando lo stato di sincronizzazione dei dati è NON IN SINCRONIZZAZIONE oppure lo stato non è SINCRONIZZATO per la replica di database con commit sincrono.</w:t>
      </w:r>
    </w:p>
    <w:tbl>
      <w:tblPr>
        <w:tblW w:w="0" w:type="auto"/>
        <w:tblCellMar>
          <w:left w:w="0" w:type="dxa"/>
          <w:right w:w="0" w:type="dxa"/>
        </w:tblCellMar>
        <w:tblLook w:val="0000" w:firstRow="0" w:lastRow="0" w:firstColumn="0" w:lastColumn="0" w:noHBand="0" w:noVBand="0"/>
      </w:tblPr>
      <w:tblGrid>
        <w:gridCol w:w="40"/>
        <w:gridCol w:w="8492"/>
        <w:gridCol w:w="108"/>
      </w:tblGrid>
      <w:tr w:rsidR="002968FB" w:rsidRPr="00E21BD0" w14:paraId="5D55FE3E" w14:textId="77777777" w:rsidTr="008566C4">
        <w:trPr>
          <w:trHeight w:val="54"/>
        </w:trPr>
        <w:tc>
          <w:tcPr>
            <w:tcW w:w="54" w:type="dxa"/>
          </w:tcPr>
          <w:p w14:paraId="4B16F0C2" w14:textId="77777777" w:rsidR="002968FB" w:rsidRPr="00E21BD0" w:rsidRDefault="002968FB" w:rsidP="008566C4">
            <w:pPr>
              <w:pStyle w:val="EmptyCellLayoutStyle"/>
              <w:spacing w:after="0" w:line="240" w:lineRule="auto"/>
              <w:rPr>
                <w:rFonts w:ascii="Arial" w:hAnsi="Arial" w:cs="Arial"/>
              </w:rPr>
            </w:pPr>
          </w:p>
        </w:tc>
        <w:tc>
          <w:tcPr>
            <w:tcW w:w="10395" w:type="dxa"/>
          </w:tcPr>
          <w:p w14:paraId="4A1F0E14" w14:textId="77777777" w:rsidR="002968FB" w:rsidRPr="00E21BD0" w:rsidRDefault="002968FB" w:rsidP="008566C4">
            <w:pPr>
              <w:pStyle w:val="EmptyCellLayoutStyle"/>
              <w:spacing w:after="0" w:line="240" w:lineRule="auto"/>
              <w:rPr>
                <w:rFonts w:ascii="Arial" w:hAnsi="Arial" w:cs="Arial"/>
              </w:rPr>
            </w:pPr>
          </w:p>
        </w:tc>
        <w:tc>
          <w:tcPr>
            <w:tcW w:w="149" w:type="dxa"/>
          </w:tcPr>
          <w:p w14:paraId="246BF9AC" w14:textId="77777777" w:rsidR="002968FB" w:rsidRPr="00E21BD0" w:rsidRDefault="002968FB" w:rsidP="008566C4">
            <w:pPr>
              <w:pStyle w:val="EmptyCellLayoutStyle"/>
              <w:spacing w:after="0" w:line="240" w:lineRule="auto"/>
              <w:rPr>
                <w:rFonts w:ascii="Arial" w:hAnsi="Arial" w:cs="Arial"/>
              </w:rPr>
            </w:pPr>
          </w:p>
        </w:tc>
      </w:tr>
      <w:tr w:rsidR="002968FB" w:rsidRPr="00E21BD0" w14:paraId="3F7CC621" w14:textId="77777777" w:rsidTr="008566C4">
        <w:tc>
          <w:tcPr>
            <w:tcW w:w="54" w:type="dxa"/>
          </w:tcPr>
          <w:p w14:paraId="47078AA8" w14:textId="77777777" w:rsidR="002968FB" w:rsidRPr="00E21BD0"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40"/>
              <w:gridCol w:w="2916"/>
              <w:gridCol w:w="2808"/>
            </w:tblGrid>
            <w:tr w:rsidR="002968FB" w:rsidRPr="00E21BD0" w14:paraId="741827A8"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75F2BB9"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91CFFC4"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88CFED0"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Valore predefinito</w:t>
                  </w:r>
                </w:p>
              </w:tc>
            </w:tr>
            <w:tr w:rsidR="002968FB" w:rsidRPr="00E21BD0" w14:paraId="0B756DAC"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DB65DC7"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lastRenderedPageBreak/>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8387DF9"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 o disabilita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A459BC3"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Sì</w:t>
                  </w:r>
                </w:p>
              </w:tc>
            </w:tr>
            <w:tr w:rsidR="002968FB" w:rsidRPr="00E21BD0" w14:paraId="36BCAACB"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2FD0D31"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0EFE300"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se il flusso di lavoro genera un 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DE43470" w14:textId="77777777" w:rsidR="002968FB" w:rsidRPr="00E21BD0" w:rsidRDefault="002968FB" w:rsidP="008566C4">
                  <w:pPr>
                    <w:spacing w:after="0" w:line="240" w:lineRule="auto"/>
                    <w:jc w:val="left"/>
                    <w:rPr>
                      <w:rFonts w:cs="Arial"/>
                    </w:rPr>
                  </w:pPr>
                  <w:r w:rsidRPr="00E21BD0">
                    <w:rPr>
                      <w:rFonts w:eastAsia="Arial" w:cs="Arial"/>
                      <w:color w:val="000000"/>
                      <w:lang w:bidi="it-IT"/>
                    </w:rPr>
                    <w:t>False</w:t>
                  </w:r>
                </w:p>
              </w:tc>
            </w:tr>
            <w:tr w:rsidR="002968FB" w:rsidRPr="00E21BD0" w14:paraId="7227B286"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EF0FC31"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Intervallo (secondi)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E07EAD1"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Intervallo di tempo ricorrente in secondi in cui eseguire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0C8606B"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900</w:t>
                  </w:r>
                </w:p>
              </w:tc>
            </w:tr>
            <w:tr w:rsidR="002968FB" w:rsidRPr="00E21BD0" w14:paraId="58BB7B3B"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7F8ADB8"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Timeout (secondi)</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A2D738B"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Specifica il tempo di esecuzione consentito per il flusso di lavoro prima che venga chiuso e contrassegnato come non riuscito.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CB64D2C"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300</w:t>
                  </w:r>
                </w:p>
              </w:tc>
            </w:tr>
          </w:tbl>
          <w:p w14:paraId="2B737601" w14:textId="77777777" w:rsidR="002968FB" w:rsidRPr="00E21BD0" w:rsidRDefault="002968FB" w:rsidP="008566C4">
            <w:pPr>
              <w:spacing w:after="0" w:line="240" w:lineRule="auto"/>
              <w:jc w:val="left"/>
              <w:rPr>
                <w:rFonts w:cs="Arial"/>
              </w:rPr>
            </w:pPr>
          </w:p>
        </w:tc>
        <w:tc>
          <w:tcPr>
            <w:tcW w:w="149" w:type="dxa"/>
          </w:tcPr>
          <w:p w14:paraId="0782C99A" w14:textId="77777777" w:rsidR="002968FB" w:rsidRPr="00E21BD0" w:rsidRDefault="002968FB" w:rsidP="008566C4">
            <w:pPr>
              <w:pStyle w:val="EmptyCellLayoutStyle"/>
              <w:spacing w:after="0" w:line="240" w:lineRule="auto"/>
              <w:rPr>
                <w:rFonts w:ascii="Arial" w:hAnsi="Arial" w:cs="Arial"/>
              </w:rPr>
            </w:pPr>
          </w:p>
        </w:tc>
      </w:tr>
      <w:tr w:rsidR="002968FB" w:rsidRPr="00E21BD0" w14:paraId="622FFBDF" w14:textId="77777777" w:rsidTr="008566C4">
        <w:trPr>
          <w:trHeight w:val="80"/>
        </w:trPr>
        <w:tc>
          <w:tcPr>
            <w:tcW w:w="54" w:type="dxa"/>
          </w:tcPr>
          <w:p w14:paraId="30C9A7C5" w14:textId="77777777" w:rsidR="002968FB" w:rsidRPr="00E21BD0" w:rsidRDefault="002968FB" w:rsidP="008566C4">
            <w:pPr>
              <w:pStyle w:val="EmptyCellLayoutStyle"/>
              <w:spacing w:after="0" w:line="240" w:lineRule="auto"/>
              <w:rPr>
                <w:rFonts w:ascii="Arial" w:hAnsi="Arial" w:cs="Arial"/>
              </w:rPr>
            </w:pPr>
          </w:p>
        </w:tc>
        <w:tc>
          <w:tcPr>
            <w:tcW w:w="10395" w:type="dxa"/>
          </w:tcPr>
          <w:p w14:paraId="43360ADB" w14:textId="77777777" w:rsidR="002968FB" w:rsidRPr="00E21BD0" w:rsidRDefault="002968FB" w:rsidP="008566C4">
            <w:pPr>
              <w:pStyle w:val="EmptyCellLayoutStyle"/>
              <w:spacing w:after="0" w:line="240" w:lineRule="auto"/>
              <w:rPr>
                <w:rFonts w:ascii="Arial" w:hAnsi="Arial" w:cs="Arial"/>
              </w:rPr>
            </w:pPr>
          </w:p>
        </w:tc>
        <w:tc>
          <w:tcPr>
            <w:tcW w:w="149" w:type="dxa"/>
          </w:tcPr>
          <w:p w14:paraId="0B4B48AE" w14:textId="77777777" w:rsidR="002968FB" w:rsidRPr="00E21BD0" w:rsidRDefault="002968FB" w:rsidP="008566C4">
            <w:pPr>
              <w:pStyle w:val="EmptyCellLayoutStyle"/>
              <w:spacing w:after="0" w:line="240" w:lineRule="auto"/>
              <w:rPr>
                <w:rFonts w:ascii="Arial" w:hAnsi="Arial" w:cs="Arial"/>
              </w:rPr>
            </w:pPr>
          </w:p>
        </w:tc>
      </w:tr>
    </w:tbl>
    <w:p w14:paraId="65DE90D9" w14:textId="77777777" w:rsidR="002968FB" w:rsidRPr="00E21BD0" w:rsidRDefault="002968FB" w:rsidP="002968FB">
      <w:pPr>
        <w:spacing w:after="0" w:line="240" w:lineRule="auto"/>
        <w:jc w:val="left"/>
        <w:rPr>
          <w:rFonts w:cs="Arial"/>
        </w:rPr>
      </w:pPr>
    </w:p>
    <w:p w14:paraId="2667B1D2"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t>Stato di join del database di disponibilità</w:t>
      </w:r>
    </w:p>
    <w:p w14:paraId="731D88B9"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t>Questo monitoraggio controlla lo stato di join della replica di database. Lo stato del monitoraggio non è integro se la replica di database non è stata unita in join. In caso contrario, lo stato del monitoraggio è integro.</w:t>
      </w:r>
    </w:p>
    <w:tbl>
      <w:tblPr>
        <w:tblW w:w="0" w:type="auto"/>
        <w:tblCellMar>
          <w:left w:w="0" w:type="dxa"/>
          <w:right w:w="0" w:type="dxa"/>
        </w:tblCellMar>
        <w:tblLook w:val="0000" w:firstRow="0" w:lastRow="0" w:firstColumn="0" w:lastColumn="0" w:noHBand="0" w:noVBand="0"/>
      </w:tblPr>
      <w:tblGrid>
        <w:gridCol w:w="40"/>
        <w:gridCol w:w="8492"/>
        <w:gridCol w:w="108"/>
      </w:tblGrid>
      <w:tr w:rsidR="002968FB" w:rsidRPr="00E21BD0" w14:paraId="43945E33" w14:textId="77777777" w:rsidTr="008566C4">
        <w:trPr>
          <w:trHeight w:val="54"/>
        </w:trPr>
        <w:tc>
          <w:tcPr>
            <w:tcW w:w="54" w:type="dxa"/>
          </w:tcPr>
          <w:p w14:paraId="4F130D54" w14:textId="77777777" w:rsidR="002968FB" w:rsidRPr="00E21BD0" w:rsidRDefault="002968FB" w:rsidP="008566C4">
            <w:pPr>
              <w:pStyle w:val="EmptyCellLayoutStyle"/>
              <w:spacing w:after="0" w:line="240" w:lineRule="auto"/>
              <w:rPr>
                <w:rFonts w:ascii="Arial" w:hAnsi="Arial" w:cs="Arial"/>
              </w:rPr>
            </w:pPr>
          </w:p>
        </w:tc>
        <w:tc>
          <w:tcPr>
            <w:tcW w:w="10395" w:type="dxa"/>
          </w:tcPr>
          <w:p w14:paraId="28F32D8D" w14:textId="77777777" w:rsidR="002968FB" w:rsidRPr="00E21BD0" w:rsidRDefault="002968FB" w:rsidP="008566C4">
            <w:pPr>
              <w:pStyle w:val="EmptyCellLayoutStyle"/>
              <w:spacing w:after="0" w:line="240" w:lineRule="auto"/>
              <w:rPr>
                <w:rFonts w:ascii="Arial" w:hAnsi="Arial" w:cs="Arial"/>
              </w:rPr>
            </w:pPr>
          </w:p>
        </w:tc>
        <w:tc>
          <w:tcPr>
            <w:tcW w:w="149" w:type="dxa"/>
          </w:tcPr>
          <w:p w14:paraId="1427527E" w14:textId="77777777" w:rsidR="002968FB" w:rsidRPr="00E21BD0" w:rsidRDefault="002968FB" w:rsidP="008566C4">
            <w:pPr>
              <w:pStyle w:val="EmptyCellLayoutStyle"/>
              <w:spacing w:after="0" w:line="240" w:lineRule="auto"/>
              <w:rPr>
                <w:rFonts w:ascii="Arial" w:hAnsi="Arial" w:cs="Arial"/>
              </w:rPr>
            </w:pPr>
          </w:p>
        </w:tc>
      </w:tr>
      <w:tr w:rsidR="002968FB" w:rsidRPr="00E21BD0" w14:paraId="2CB6C9CA" w14:textId="77777777" w:rsidTr="008566C4">
        <w:tc>
          <w:tcPr>
            <w:tcW w:w="54" w:type="dxa"/>
          </w:tcPr>
          <w:p w14:paraId="2DEEADBC" w14:textId="77777777" w:rsidR="002968FB" w:rsidRPr="00E21BD0"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40"/>
              <w:gridCol w:w="2916"/>
              <w:gridCol w:w="2808"/>
            </w:tblGrid>
            <w:tr w:rsidR="002968FB" w:rsidRPr="00E21BD0" w14:paraId="6B937A90"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88BCBA8"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610B502"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9FD0AC9"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Valore predefinito</w:t>
                  </w:r>
                </w:p>
              </w:tc>
            </w:tr>
            <w:tr w:rsidR="002968FB" w:rsidRPr="00E21BD0" w14:paraId="06201250"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3D1D356"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3A548CE"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 o disabilita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6E6FA61"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Sì</w:t>
                  </w:r>
                </w:p>
              </w:tc>
            </w:tr>
            <w:tr w:rsidR="002968FB" w:rsidRPr="00E21BD0" w14:paraId="1EF454D0"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76B4DF3"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A9A1050"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se il flusso di lavoro genera un 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37086E8" w14:textId="77777777" w:rsidR="002968FB" w:rsidRPr="00E21BD0" w:rsidRDefault="002968FB" w:rsidP="008566C4">
                  <w:pPr>
                    <w:spacing w:after="0" w:line="240" w:lineRule="auto"/>
                    <w:jc w:val="left"/>
                    <w:rPr>
                      <w:rFonts w:cs="Arial"/>
                    </w:rPr>
                  </w:pPr>
                  <w:r w:rsidRPr="00E21BD0">
                    <w:rPr>
                      <w:rFonts w:eastAsia="Arial" w:cs="Arial"/>
                      <w:color w:val="000000"/>
                      <w:lang w:bidi="it-IT"/>
                    </w:rPr>
                    <w:t>False</w:t>
                  </w:r>
                </w:p>
              </w:tc>
            </w:tr>
            <w:tr w:rsidR="002968FB" w:rsidRPr="00E21BD0" w14:paraId="2CA883D0"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E6683EF"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Intervallo (secondi)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DE02F87"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Intervallo di tempo ricorrente in secondi in cui eseguire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C8C47B9"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900</w:t>
                  </w:r>
                </w:p>
              </w:tc>
            </w:tr>
            <w:tr w:rsidR="002968FB" w:rsidRPr="00E21BD0" w14:paraId="4B143CAC"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7D582ED"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Timeout (secondi)</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50C9910"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Specifica il tempo di esecuzione consentito per il flusso di lavoro prima che venga chiuso e contrassegnato come non riuscito.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F58C1EB"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300</w:t>
                  </w:r>
                </w:p>
              </w:tc>
            </w:tr>
          </w:tbl>
          <w:p w14:paraId="62686654" w14:textId="77777777" w:rsidR="002968FB" w:rsidRPr="00E21BD0" w:rsidRDefault="002968FB" w:rsidP="008566C4">
            <w:pPr>
              <w:spacing w:after="0" w:line="240" w:lineRule="auto"/>
              <w:jc w:val="left"/>
              <w:rPr>
                <w:rFonts w:cs="Arial"/>
              </w:rPr>
            </w:pPr>
          </w:p>
        </w:tc>
        <w:tc>
          <w:tcPr>
            <w:tcW w:w="149" w:type="dxa"/>
          </w:tcPr>
          <w:p w14:paraId="5A2A882B" w14:textId="77777777" w:rsidR="002968FB" w:rsidRPr="00E21BD0" w:rsidRDefault="002968FB" w:rsidP="008566C4">
            <w:pPr>
              <w:pStyle w:val="EmptyCellLayoutStyle"/>
              <w:spacing w:after="0" w:line="240" w:lineRule="auto"/>
              <w:rPr>
                <w:rFonts w:ascii="Arial" w:hAnsi="Arial" w:cs="Arial"/>
              </w:rPr>
            </w:pPr>
          </w:p>
        </w:tc>
      </w:tr>
      <w:tr w:rsidR="002968FB" w:rsidRPr="00E21BD0" w14:paraId="14AEDFDE" w14:textId="77777777" w:rsidTr="008566C4">
        <w:trPr>
          <w:trHeight w:val="80"/>
        </w:trPr>
        <w:tc>
          <w:tcPr>
            <w:tcW w:w="54" w:type="dxa"/>
          </w:tcPr>
          <w:p w14:paraId="7B6820FF" w14:textId="77777777" w:rsidR="002968FB" w:rsidRPr="00E21BD0" w:rsidRDefault="002968FB" w:rsidP="008566C4">
            <w:pPr>
              <w:pStyle w:val="EmptyCellLayoutStyle"/>
              <w:spacing w:after="0" w:line="240" w:lineRule="auto"/>
              <w:rPr>
                <w:rFonts w:ascii="Arial" w:hAnsi="Arial" w:cs="Arial"/>
              </w:rPr>
            </w:pPr>
          </w:p>
        </w:tc>
        <w:tc>
          <w:tcPr>
            <w:tcW w:w="10395" w:type="dxa"/>
          </w:tcPr>
          <w:p w14:paraId="64C6D5F0" w14:textId="77777777" w:rsidR="002968FB" w:rsidRPr="00E21BD0" w:rsidRDefault="002968FB" w:rsidP="008566C4">
            <w:pPr>
              <w:pStyle w:val="EmptyCellLayoutStyle"/>
              <w:spacing w:after="0" w:line="240" w:lineRule="auto"/>
              <w:rPr>
                <w:rFonts w:ascii="Arial" w:hAnsi="Arial" w:cs="Arial"/>
              </w:rPr>
            </w:pPr>
          </w:p>
        </w:tc>
        <w:tc>
          <w:tcPr>
            <w:tcW w:w="149" w:type="dxa"/>
          </w:tcPr>
          <w:p w14:paraId="3B0A4968" w14:textId="77777777" w:rsidR="002968FB" w:rsidRPr="00E21BD0" w:rsidRDefault="002968FB" w:rsidP="008566C4">
            <w:pPr>
              <w:pStyle w:val="EmptyCellLayoutStyle"/>
              <w:spacing w:after="0" w:line="240" w:lineRule="auto"/>
              <w:rPr>
                <w:rFonts w:ascii="Arial" w:hAnsi="Arial" w:cs="Arial"/>
              </w:rPr>
            </w:pPr>
          </w:p>
        </w:tc>
      </w:tr>
    </w:tbl>
    <w:p w14:paraId="13CF0D43" w14:textId="77777777" w:rsidR="002968FB" w:rsidRPr="00E21BD0" w:rsidRDefault="002968FB" w:rsidP="002968FB">
      <w:pPr>
        <w:spacing w:after="0" w:line="240" w:lineRule="auto"/>
        <w:jc w:val="left"/>
        <w:rPr>
          <w:rFonts w:cs="Arial"/>
        </w:rPr>
      </w:pPr>
    </w:p>
    <w:p w14:paraId="093C6D01"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t>Stato di sospensione del database di disponibilità</w:t>
      </w:r>
    </w:p>
    <w:p w14:paraId="6E2E7289"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t>Questo monitoraggio controlla lo stato dello spostamento dei dati della replica di database. Lo stato del monitoraggio non è integro se lo spostamento dei dati è stato sospeso. In caso contrario, lo stato del monitoraggio è integro.</w:t>
      </w:r>
    </w:p>
    <w:tbl>
      <w:tblPr>
        <w:tblW w:w="0" w:type="auto"/>
        <w:tblCellMar>
          <w:left w:w="0" w:type="dxa"/>
          <w:right w:w="0" w:type="dxa"/>
        </w:tblCellMar>
        <w:tblLook w:val="0000" w:firstRow="0" w:lastRow="0" w:firstColumn="0" w:lastColumn="0" w:noHBand="0" w:noVBand="0"/>
      </w:tblPr>
      <w:tblGrid>
        <w:gridCol w:w="40"/>
        <w:gridCol w:w="8492"/>
        <w:gridCol w:w="108"/>
      </w:tblGrid>
      <w:tr w:rsidR="002968FB" w:rsidRPr="00E21BD0" w14:paraId="74DE0787" w14:textId="77777777" w:rsidTr="008566C4">
        <w:trPr>
          <w:trHeight w:val="54"/>
        </w:trPr>
        <w:tc>
          <w:tcPr>
            <w:tcW w:w="54" w:type="dxa"/>
          </w:tcPr>
          <w:p w14:paraId="06ECF44C" w14:textId="77777777" w:rsidR="002968FB" w:rsidRPr="00E21BD0" w:rsidRDefault="002968FB" w:rsidP="008566C4">
            <w:pPr>
              <w:pStyle w:val="EmptyCellLayoutStyle"/>
              <w:spacing w:after="0" w:line="240" w:lineRule="auto"/>
              <w:rPr>
                <w:rFonts w:ascii="Arial" w:hAnsi="Arial" w:cs="Arial"/>
              </w:rPr>
            </w:pPr>
          </w:p>
        </w:tc>
        <w:tc>
          <w:tcPr>
            <w:tcW w:w="10395" w:type="dxa"/>
          </w:tcPr>
          <w:p w14:paraId="4B64CB45" w14:textId="77777777" w:rsidR="002968FB" w:rsidRPr="00E21BD0" w:rsidRDefault="002968FB" w:rsidP="008566C4">
            <w:pPr>
              <w:pStyle w:val="EmptyCellLayoutStyle"/>
              <w:spacing w:after="0" w:line="240" w:lineRule="auto"/>
              <w:rPr>
                <w:rFonts w:ascii="Arial" w:hAnsi="Arial" w:cs="Arial"/>
              </w:rPr>
            </w:pPr>
          </w:p>
        </w:tc>
        <w:tc>
          <w:tcPr>
            <w:tcW w:w="149" w:type="dxa"/>
          </w:tcPr>
          <w:p w14:paraId="74D6F0BA" w14:textId="77777777" w:rsidR="002968FB" w:rsidRPr="00E21BD0" w:rsidRDefault="002968FB" w:rsidP="008566C4">
            <w:pPr>
              <w:pStyle w:val="EmptyCellLayoutStyle"/>
              <w:spacing w:after="0" w:line="240" w:lineRule="auto"/>
              <w:rPr>
                <w:rFonts w:ascii="Arial" w:hAnsi="Arial" w:cs="Arial"/>
              </w:rPr>
            </w:pPr>
          </w:p>
        </w:tc>
      </w:tr>
      <w:tr w:rsidR="002968FB" w:rsidRPr="00E21BD0" w14:paraId="7A7C4C5A" w14:textId="77777777" w:rsidTr="008566C4">
        <w:tc>
          <w:tcPr>
            <w:tcW w:w="54" w:type="dxa"/>
          </w:tcPr>
          <w:p w14:paraId="04D3BEE8" w14:textId="77777777" w:rsidR="002968FB" w:rsidRPr="00E21BD0"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40"/>
              <w:gridCol w:w="2916"/>
              <w:gridCol w:w="2808"/>
            </w:tblGrid>
            <w:tr w:rsidR="002968FB" w:rsidRPr="00E21BD0" w14:paraId="0F165F2D"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A4F7D4F"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6870DEC"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62E08D9"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Valore predefinito</w:t>
                  </w:r>
                </w:p>
              </w:tc>
            </w:tr>
            <w:tr w:rsidR="002968FB" w:rsidRPr="00E21BD0" w14:paraId="2AE64EC8"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84DFBDD"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lastRenderedPageBreak/>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2C4482C"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 o disabilita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F116F44"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Sì</w:t>
                  </w:r>
                </w:p>
              </w:tc>
            </w:tr>
            <w:tr w:rsidR="002968FB" w:rsidRPr="00E21BD0" w14:paraId="3B23DE7D"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06928A5"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D49218D"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se il flusso di lavoro genera un 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998EF5F" w14:textId="77777777" w:rsidR="002968FB" w:rsidRPr="00E21BD0" w:rsidRDefault="002968FB" w:rsidP="008566C4">
                  <w:pPr>
                    <w:spacing w:after="0" w:line="240" w:lineRule="auto"/>
                    <w:jc w:val="left"/>
                    <w:rPr>
                      <w:rFonts w:cs="Arial"/>
                    </w:rPr>
                  </w:pPr>
                  <w:r w:rsidRPr="00E21BD0">
                    <w:rPr>
                      <w:rFonts w:eastAsia="Arial" w:cs="Arial"/>
                      <w:color w:val="000000"/>
                      <w:lang w:bidi="it-IT"/>
                    </w:rPr>
                    <w:t>False</w:t>
                  </w:r>
                </w:p>
              </w:tc>
            </w:tr>
            <w:tr w:rsidR="002968FB" w:rsidRPr="00E21BD0" w14:paraId="62AF0AAB"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A1B261E"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Intervallo (secondi)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E923C65"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Intervallo di tempo ricorrente in secondi in cui eseguire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B23ACF5"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900</w:t>
                  </w:r>
                </w:p>
              </w:tc>
            </w:tr>
            <w:tr w:rsidR="002968FB" w:rsidRPr="00E21BD0" w14:paraId="26304D58"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0392FE3"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Timeout (secondi)</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CEF1BA3"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Specifica il tempo di esecuzione consentito per il flusso di lavoro prima che venga chiuso e contrassegnato come non riuscito.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C0425F0"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300</w:t>
                  </w:r>
                </w:p>
              </w:tc>
            </w:tr>
          </w:tbl>
          <w:p w14:paraId="2613E4B0" w14:textId="77777777" w:rsidR="002968FB" w:rsidRPr="00E21BD0" w:rsidRDefault="002968FB" w:rsidP="008566C4">
            <w:pPr>
              <w:spacing w:after="0" w:line="240" w:lineRule="auto"/>
              <w:jc w:val="left"/>
              <w:rPr>
                <w:rFonts w:cs="Arial"/>
              </w:rPr>
            </w:pPr>
          </w:p>
        </w:tc>
        <w:tc>
          <w:tcPr>
            <w:tcW w:w="149" w:type="dxa"/>
          </w:tcPr>
          <w:p w14:paraId="643904DC" w14:textId="77777777" w:rsidR="002968FB" w:rsidRPr="00E21BD0" w:rsidRDefault="002968FB" w:rsidP="008566C4">
            <w:pPr>
              <w:pStyle w:val="EmptyCellLayoutStyle"/>
              <w:spacing w:after="0" w:line="240" w:lineRule="auto"/>
              <w:rPr>
                <w:rFonts w:ascii="Arial" w:hAnsi="Arial" w:cs="Arial"/>
              </w:rPr>
            </w:pPr>
          </w:p>
        </w:tc>
      </w:tr>
      <w:tr w:rsidR="002968FB" w:rsidRPr="00E21BD0" w14:paraId="25919427" w14:textId="77777777" w:rsidTr="008566C4">
        <w:trPr>
          <w:trHeight w:val="80"/>
        </w:trPr>
        <w:tc>
          <w:tcPr>
            <w:tcW w:w="54" w:type="dxa"/>
          </w:tcPr>
          <w:p w14:paraId="0D8A1022" w14:textId="77777777" w:rsidR="002968FB" w:rsidRPr="00E21BD0" w:rsidRDefault="002968FB" w:rsidP="008566C4">
            <w:pPr>
              <w:pStyle w:val="EmptyCellLayoutStyle"/>
              <w:spacing w:after="0" w:line="240" w:lineRule="auto"/>
              <w:rPr>
                <w:rFonts w:ascii="Arial" w:hAnsi="Arial" w:cs="Arial"/>
              </w:rPr>
            </w:pPr>
          </w:p>
        </w:tc>
        <w:tc>
          <w:tcPr>
            <w:tcW w:w="10395" w:type="dxa"/>
          </w:tcPr>
          <w:p w14:paraId="0499B083" w14:textId="77777777" w:rsidR="002968FB" w:rsidRPr="00E21BD0" w:rsidRDefault="002968FB" w:rsidP="008566C4">
            <w:pPr>
              <w:pStyle w:val="EmptyCellLayoutStyle"/>
              <w:spacing w:after="0" w:line="240" w:lineRule="auto"/>
              <w:rPr>
                <w:rFonts w:ascii="Arial" w:hAnsi="Arial" w:cs="Arial"/>
              </w:rPr>
            </w:pPr>
          </w:p>
        </w:tc>
        <w:tc>
          <w:tcPr>
            <w:tcW w:w="149" w:type="dxa"/>
          </w:tcPr>
          <w:p w14:paraId="171541FF" w14:textId="77777777" w:rsidR="002968FB" w:rsidRPr="00E21BD0" w:rsidRDefault="002968FB" w:rsidP="008566C4">
            <w:pPr>
              <w:pStyle w:val="EmptyCellLayoutStyle"/>
              <w:spacing w:after="0" w:line="240" w:lineRule="auto"/>
              <w:rPr>
                <w:rFonts w:ascii="Arial" w:hAnsi="Arial" w:cs="Arial"/>
              </w:rPr>
            </w:pPr>
          </w:p>
        </w:tc>
      </w:tr>
    </w:tbl>
    <w:p w14:paraId="5CED5EB4" w14:textId="77777777" w:rsidR="002968FB" w:rsidRPr="00E21BD0" w:rsidRDefault="002968FB" w:rsidP="002968FB">
      <w:pPr>
        <w:spacing w:after="0" w:line="240" w:lineRule="auto"/>
        <w:jc w:val="left"/>
        <w:rPr>
          <w:rFonts w:cs="Arial"/>
        </w:rPr>
      </w:pPr>
    </w:p>
    <w:p w14:paraId="1957049F" w14:textId="77777777" w:rsidR="002968FB" w:rsidRPr="00E21BD0" w:rsidRDefault="002968FB" w:rsidP="002968FB">
      <w:pPr>
        <w:spacing w:after="0" w:line="240" w:lineRule="auto"/>
        <w:jc w:val="left"/>
        <w:rPr>
          <w:rFonts w:cs="Arial"/>
        </w:rPr>
      </w:pPr>
      <w:r w:rsidRPr="00E21BD0">
        <w:rPr>
          <w:rFonts w:eastAsia="Calibri" w:cs="Arial"/>
          <w:b/>
          <w:color w:val="000000"/>
          <w:sz w:val="28"/>
          <w:lang w:bidi="it-IT"/>
        </w:rPr>
        <w:t>MSSQL 2014: replica di database - Monitoraggi aggregati</w:t>
      </w:r>
    </w:p>
    <w:p w14:paraId="3A590A73"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t>Stato di integrità estesa replica di database</w:t>
      </w:r>
    </w:p>
    <w:p w14:paraId="04F2AA95"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t>Monitoraggio stato aggregato di integrità estesa della replica di database.</w:t>
      </w:r>
    </w:p>
    <w:p w14:paraId="6C86D092" w14:textId="77777777" w:rsidR="002968FB" w:rsidRPr="00E21BD0" w:rsidRDefault="002968FB" w:rsidP="002968FB">
      <w:pPr>
        <w:spacing w:after="0" w:line="240" w:lineRule="auto"/>
        <w:jc w:val="left"/>
        <w:rPr>
          <w:rFonts w:cs="Arial"/>
        </w:rPr>
      </w:pPr>
    </w:p>
    <w:p w14:paraId="0AFC64F5" w14:textId="77777777" w:rsidR="002968FB" w:rsidRPr="00E21BD0" w:rsidRDefault="002968FB" w:rsidP="002968FB">
      <w:pPr>
        <w:spacing w:after="0" w:line="240" w:lineRule="auto"/>
        <w:jc w:val="left"/>
        <w:rPr>
          <w:rFonts w:cs="Arial"/>
        </w:rPr>
      </w:pPr>
      <w:r w:rsidRPr="00E21BD0">
        <w:rPr>
          <w:rFonts w:eastAsia="Calibri" w:cs="Arial"/>
          <w:b/>
          <w:color w:val="000000"/>
          <w:sz w:val="28"/>
          <w:lang w:bidi="it-IT"/>
        </w:rPr>
        <w:t>MSSQL 2014: replica di database - Monitoraggi (rollup) delle dipendenze</w:t>
      </w:r>
    </w:p>
    <w:p w14:paraId="0FB9BE7C"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t>Criteri critici della replica di database (rollup)</w:t>
      </w:r>
    </w:p>
    <w:p w14:paraId="63CD465B" w14:textId="6417F98F" w:rsidR="002968FB" w:rsidRPr="00E21BD0" w:rsidRDefault="002968FB" w:rsidP="002968FB">
      <w:pPr>
        <w:spacing w:after="0" w:line="240" w:lineRule="auto"/>
        <w:jc w:val="left"/>
        <w:rPr>
          <w:rFonts w:cs="Arial"/>
        </w:rPr>
      </w:pPr>
      <w:r w:rsidRPr="00E21BD0">
        <w:rPr>
          <w:rFonts w:eastAsia="Calibri" w:cs="Arial"/>
          <w:color w:val="000000"/>
          <w:sz w:val="22"/>
          <w:lang w:bidi="it-IT"/>
        </w:rPr>
        <w:t>Monitoraggio di rollup per tutti i criteri utente personalizzati che hanno Stato replica di database come Facet e una delle categorie di errore predefinite come Categoria criteri.</w:t>
      </w:r>
    </w:p>
    <w:p w14:paraId="5510EA72" w14:textId="77777777" w:rsidR="002968FB" w:rsidRPr="00E21BD0" w:rsidRDefault="002968FB" w:rsidP="002968FB">
      <w:pPr>
        <w:spacing w:after="0" w:line="240" w:lineRule="auto"/>
        <w:jc w:val="left"/>
        <w:rPr>
          <w:rFonts w:cs="Arial"/>
        </w:rPr>
      </w:pPr>
    </w:p>
    <w:p w14:paraId="04FF0C02"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t>Criteri di avviso della replica di database (rollup)</w:t>
      </w:r>
    </w:p>
    <w:p w14:paraId="477C4E1E" w14:textId="06CDC81B" w:rsidR="002968FB" w:rsidRPr="00E21BD0" w:rsidRDefault="002968FB" w:rsidP="002968FB">
      <w:pPr>
        <w:spacing w:after="0" w:line="240" w:lineRule="auto"/>
        <w:jc w:val="left"/>
        <w:rPr>
          <w:rFonts w:cs="Arial"/>
        </w:rPr>
      </w:pPr>
      <w:r w:rsidRPr="00E21BD0">
        <w:rPr>
          <w:rFonts w:eastAsia="Calibri" w:cs="Arial"/>
          <w:color w:val="000000"/>
          <w:sz w:val="22"/>
          <w:lang w:bidi="it-IT"/>
        </w:rPr>
        <w:t>Monitoraggio di rollup per tutti i criteri utente personalizzati che hanno Stato replica di database come Facet e una delle categorie di avviso predefinite come Categoria criteri.</w:t>
      </w:r>
    </w:p>
    <w:p w14:paraId="06CDA0E1" w14:textId="77777777" w:rsidR="002968FB" w:rsidRPr="00E21BD0" w:rsidRDefault="002968FB" w:rsidP="002968FB">
      <w:pPr>
        <w:spacing w:after="0" w:line="240" w:lineRule="auto"/>
        <w:jc w:val="left"/>
        <w:rPr>
          <w:rFonts w:cs="Arial"/>
        </w:rPr>
      </w:pPr>
    </w:p>
    <w:p w14:paraId="19A19243" w14:textId="77777777" w:rsidR="002968FB" w:rsidRPr="00E21BD0" w:rsidRDefault="002968FB" w:rsidP="002968FB">
      <w:pPr>
        <w:spacing w:after="0" w:line="240" w:lineRule="auto"/>
        <w:jc w:val="left"/>
        <w:rPr>
          <w:rFonts w:cs="Arial"/>
        </w:rPr>
      </w:pPr>
      <w:r w:rsidRPr="00E21BD0">
        <w:rPr>
          <w:rFonts w:eastAsia="Calibri" w:cs="Arial"/>
          <w:b/>
          <w:color w:val="000000"/>
          <w:sz w:val="28"/>
          <w:lang w:bidi="it-IT"/>
        </w:rPr>
        <w:t>MSSQL 2014: replica di database - Regole (avvisi)</w:t>
      </w:r>
    </w:p>
    <w:p w14:paraId="6674C27E"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t>MSSQL 2014: ruolo di replica di database modificato</w:t>
      </w:r>
    </w:p>
    <w:p w14:paraId="285657C8"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t>Questo errore si verifica quando viene modificato il ruolo della replica di database.</w:t>
      </w:r>
    </w:p>
    <w:tbl>
      <w:tblPr>
        <w:tblW w:w="0" w:type="auto"/>
        <w:tblCellMar>
          <w:left w:w="0" w:type="dxa"/>
          <w:right w:w="0" w:type="dxa"/>
        </w:tblCellMar>
        <w:tblLook w:val="0000" w:firstRow="0" w:lastRow="0" w:firstColumn="0" w:lastColumn="0" w:noHBand="0" w:noVBand="0"/>
      </w:tblPr>
      <w:tblGrid>
        <w:gridCol w:w="41"/>
        <w:gridCol w:w="8489"/>
        <w:gridCol w:w="110"/>
      </w:tblGrid>
      <w:tr w:rsidR="002968FB" w:rsidRPr="00E21BD0" w14:paraId="46E7DF23" w14:textId="77777777" w:rsidTr="008566C4">
        <w:trPr>
          <w:trHeight w:val="54"/>
        </w:trPr>
        <w:tc>
          <w:tcPr>
            <w:tcW w:w="54" w:type="dxa"/>
          </w:tcPr>
          <w:p w14:paraId="13725EBD" w14:textId="77777777" w:rsidR="002968FB" w:rsidRPr="00E21BD0" w:rsidRDefault="002968FB" w:rsidP="008566C4">
            <w:pPr>
              <w:pStyle w:val="EmptyCellLayoutStyle"/>
              <w:spacing w:after="0" w:line="240" w:lineRule="auto"/>
              <w:rPr>
                <w:rFonts w:ascii="Arial" w:hAnsi="Arial" w:cs="Arial"/>
              </w:rPr>
            </w:pPr>
          </w:p>
        </w:tc>
        <w:tc>
          <w:tcPr>
            <w:tcW w:w="10395" w:type="dxa"/>
          </w:tcPr>
          <w:p w14:paraId="25A92C4A" w14:textId="77777777" w:rsidR="002968FB" w:rsidRPr="00E21BD0" w:rsidRDefault="002968FB" w:rsidP="008566C4">
            <w:pPr>
              <w:pStyle w:val="EmptyCellLayoutStyle"/>
              <w:spacing w:after="0" w:line="240" w:lineRule="auto"/>
              <w:rPr>
                <w:rFonts w:ascii="Arial" w:hAnsi="Arial" w:cs="Arial"/>
              </w:rPr>
            </w:pPr>
          </w:p>
        </w:tc>
        <w:tc>
          <w:tcPr>
            <w:tcW w:w="149" w:type="dxa"/>
          </w:tcPr>
          <w:p w14:paraId="6614CC20" w14:textId="77777777" w:rsidR="002968FB" w:rsidRPr="00E21BD0" w:rsidRDefault="002968FB" w:rsidP="008566C4">
            <w:pPr>
              <w:pStyle w:val="EmptyCellLayoutStyle"/>
              <w:spacing w:after="0" w:line="240" w:lineRule="auto"/>
              <w:rPr>
                <w:rFonts w:ascii="Arial" w:hAnsi="Arial" w:cs="Arial"/>
              </w:rPr>
            </w:pPr>
          </w:p>
        </w:tc>
      </w:tr>
      <w:tr w:rsidR="002968FB" w:rsidRPr="00E21BD0" w14:paraId="1A53DE47" w14:textId="77777777" w:rsidTr="008566C4">
        <w:tc>
          <w:tcPr>
            <w:tcW w:w="54" w:type="dxa"/>
          </w:tcPr>
          <w:p w14:paraId="486810B0" w14:textId="77777777" w:rsidR="002968FB" w:rsidRPr="00E21BD0"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48"/>
              <w:gridCol w:w="2870"/>
              <w:gridCol w:w="2843"/>
            </w:tblGrid>
            <w:tr w:rsidR="002968FB" w:rsidRPr="00E21BD0" w14:paraId="680EF332"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B551B02"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AFA0B38"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58D47FA"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Valore predefinito</w:t>
                  </w:r>
                </w:p>
              </w:tc>
            </w:tr>
            <w:tr w:rsidR="002968FB" w:rsidRPr="00E21BD0" w14:paraId="4F24976A"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094B9E8"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4ACAC9C"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 o disabilita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F66A068"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Sì</w:t>
                  </w:r>
                </w:p>
              </w:tc>
            </w:tr>
            <w:tr w:rsidR="002968FB" w:rsidRPr="00E21BD0" w14:paraId="52FA5715"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9D18B0F"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6D09838"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se il flusso di lavoro genera un 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B6C40B0" w14:textId="77777777" w:rsidR="002968FB" w:rsidRPr="00E21BD0" w:rsidRDefault="002968FB" w:rsidP="008566C4">
                  <w:pPr>
                    <w:spacing w:after="0" w:line="240" w:lineRule="auto"/>
                    <w:jc w:val="left"/>
                    <w:rPr>
                      <w:rFonts w:cs="Arial"/>
                    </w:rPr>
                  </w:pPr>
                  <w:r w:rsidRPr="00E21BD0">
                    <w:rPr>
                      <w:rFonts w:eastAsia="Arial" w:cs="Arial"/>
                      <w:color w:val="000000"/>
                      <w:lang w:bidi="it-IT"/>
                    </w:rPr>
                    <w:t>Sì</w:t>
                  </w:r>
                </w:p>
              </w:tc>
            </w:tr>
            <w:tr w:rsidR="002968FB" w:rsidRPr="00E21BD0" w14:paraId="6D4B4751"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8EBB4D7"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Priorità</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58591BE"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la priorità dell'avviso.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035069B"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1</w:t>
                  </w:r>
                </w:p>
              </w:tc>
            </w:tr>
            <w:tr w:rsidR="002968FB" w:rsidRPr="00E21BD0" w14:paraId="41C5EFF2"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BFBD48D"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lastRenderedPageBreak/>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716153F"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la gravità dell'avviso.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539B447"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1</w:t>
                  </w:r>
                </w:p>
              </w:tc>
            </w:tr>
          </w:tbl>
          <w:p w14:paraId="6192DCF8" w14:textId="77777777" w:rsidR="002968FB" w:rsidRPr="00E21BD0" w:rsidRDefault="002968FB" w:rsidP="008566C4">
            <w:pPr>
              <w:spacing w:after="0" w:line="240" w:lineRule="auto"/>
              <w:jc w:val="left"/>
              <w:rPr>
                <w:rFonts w:cs="Arial"/>
              </w:rPr>
            </w:pPr>
          </w:p>
        </w:tc>
        <w:tc>
          <w:tcPr>
            <w:tcW w:w="149" w:type="dxa"/>
          </w:tcPr>
          <w:p w14:paraId="5A340FED" w14:textId="77777777" w:rsidR="002968FB" w:rsidRPr="00E21BD0" w:rsidRDefault="002968FB" w:rsidP="008566C4">
            <w:pPr>
              <w:pStyle w:val="EmptyCellLayoutStyle"/>
              <w:spacing w:after="0" w:line="240" w:lineRule="auto"/>
              <w:rPr>
                <w:rFonts w:ascii="Arial" w:hAnsi="Arial" w:cs="Arial"/>
              </w:rPr>
            </w:pPr>
          </w:p>
        </w:tc>
      </w:tr>
      <w:tr w:rsidR="002968FB" w:rsidRPr="00E21BD0" w14:paraId="09A83252" w14:textId="77777777" w:rsidTr="008566C4">
        <w:trPr>
          <w:trHeight w:val="80"/>
        </w:trPr>
        <w:tc>
          <w:tcPr>
            <w:tcW w:w="54" w:type="dxa"/>
          </w:tcPr>
          <w:p w14:paraId="1E8301D7" w14:textId="77777777" w:rsidR="002968FB" w:rsidRPr="00E21BD0" w:rsidRDefault="002968FB" w:rsidP="008566C4">
            <w:pPr>
              <w:pStyle w:val="EmptyCellLayoutStyle"/>
              <w:spacing w:after="0" w:line="240" w:lineRule="auto"/>
              <w:rPr>
                <w:rFonts w:ascii="Arial" w:hAnsi="Arial" w:cs="Arial"/>
              </w:rPr>
            </w:pPr>
          </w:p>
        </w:tc>
        <w:tc>
          <w:tcPr>
            <w:tcW w:w="10395" w:type="dxa"/>
          </w:tcPr>
          <w:p w14:paraId="22EA69DA" w14:textId="77777777" w:rsidR="002968FB" w:rsidRPr="00E21BD0" w:rsidRDefault="002968FB" w:rsidP="008566C4">
            <w:pPr>
              <w:pStyle w:val="EmptyCellLayoutStyle"/>
              <w:spacing w:after="0" w:line="240" w:lineRule="auto"/>
              <w:rPr>
                <w:rFonts w:ascii="Arial" w:hAnsi="Arial" w:cs="Arial"/>
              </w:rPr>
            </w:pPr>
          </w:p>
        </w:tc>
        <w:tc>
          <w:tcPr>
            <w:tcW w:w="149" w:type="dxa"/>
          </w:tcPr>
          <w:p w14:paraId="15EB9462" w14:textId="77777777" w:rsidR="002968FB" w:rsidRPr="00E21BD0" w:rsidRDefault="002968FB" w:rsidP="008566C4">
            <w:pPr>
              <w:pStyle w:val="EmptyCellLayoutStyle"/>
              <w:spacing w:after="0" w:line="240" w:lineRule="auto"/>
              <w:rPr>
                <w:rFonts w:ascii="Arial" w:hAnsi="Arial" w:cs="Arial"/>
              </w:rPr>
            </w:pPr>
          </w:p>
        </w:tc>
      </w:tr>
    </w:tbl>
    <w:p w14:paraId="149F288B" w14:textId="77777777" w:rsidR="002968FB" w:rsidRPr="00E21BD0" w:rsidRDefault="002968FB" w:rsidP="002968FB">
      <w:pPr>
        <w:spacing w:after="0" w:line="240" w:lineRule="auto"/>
        <w:jc w:val="left"/>
        <w:rPr>
          <w:rFonts w:cs="Arial"/>
        </w:rPr>
      </w:pPr>
    </w:p>
    <w:p w14:paraId="38E30B2D" w14:textId="77777777" w:rsidR="002968FB" w:rsidRPr="00E21BD0" w:rsidRDefault="002968FB" w:rsidP="002968FB">
      <w:pPr>
        <w:spacing w:after="0" w:line="240" w:lineRule="auto"/>
        <w:jc w:val="left"/>
        <w:rPr>
          <w:rFonts w:cs="Arial"/>
        </w:rPr>
      </w:pPr>
      <w:r w:rsidRPr="00E21BD0">
        <w:rPr>
          <w:rFonts w:eastAsia="Calibri" w:cs="Arial"/>
          <w:b/>
          <w:color w:val="000000"/>
          <w:sz w:val="28"/>
          <w:lang w:bidi="it-IT"/>
        </w:rPr>
        <w:t>MSSQL 2014: replica di database - Regole (senza avvisi)</w:t>
      </w:r>
    </w:p>
    <w:p w14:paraId="79309D67"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t>MSSQL 2014: byte file ricevuti/sec</w:t>
      </w:r>
    </w:p>
    <w:p w14:paraId="59137360"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t>Numero di byte filestream ricevuti dalla replica. Valido solo per la replica secondaria.</w:t>
      </w:r>
    </w:p>
    <w:tbl>
      <w:tblPr>
        <w:tblW w:w="0" w:type="auto"/>
        <w:tblCellMar>
          <w:left w:w="0" w:type="dxa"/>
          <w:right w:w="0" w:type="dxa"/>
        </w:tblCellMar>
        <w:tblLook w:val="0000" w:firstRow="0" w:lastRow="0" w:firstColumn="0" w:lastColumn="0" w:noHBand="0" w:noVBand="0"/>
      </w:tblPr>
      <w:tblGrid>
        <w:gridCol w:w="41"/>
        <w:gridCol w:w="8491"/>
        <w:gridCol w:w="108"/>
      </w:tblGrid>
      <w:tr w:rsidR="002968FB" w:rsidRPr="00E21BD0" w14:paraId="2D732DE2" w14:textId="77777777" w:rsidTr="008566C4">
        <w:trPr>
          <w:trHeight w:val="54"/>
        </w:trPr>
        <w:tc>
          <w:tcPr>
            <w:tcW w:w="54" w:type="dxa"/>
          </w:tcPr>
          <w:p w14:paraId="5A3E068F" w14:textId="77777777" w:rsidR="002968FB" w:rsidRPr="00E21BD0" w:rsidRDefault="002968FB" w:rsidP="008566C4">
            <w:pPr>
              <w:pStyle w:val="EmptyCellLayoutStyle"/>
              <w:spacing w:after="0" w:line="240" w:lineRule="auto"/>
              <w:rPr>
                <w:rFonts w:ascii="Arial" w:hAnsi="Arial" w:cs="Arial"/>
              </w:rPr>
            </w:pPr>
          </w:p>
        </w:tc>
        <w:tc>
          <w:tcPr>
            <w:tcW w:w="10395" w:type="dxa"/>
          </w:tcPr>
          <w:p w14:paraId="188E903E" w14:textId="77777777" w:rsidR="002968FB" w:rsidRPr="00E21BD0" w:rsidRDefault="002968FB" w:rsidP="008566C4">
            <w:pPr>
              <w:pStyle w:val="EmptyCellLayoutStyle"/>
              <w:spacing w:after="0" w:line="240" w:lineRule="auto"/>
              <w:rPr>
                <w:rFonts w:ascii="Arial" w:hAnsi="Arial" w:cs="Arial"/>
              </w:rPr>
            </w:pPr>
          </w:p>
        </w:tc>
        <w:tc>
          <w:tcPr>
            <w:tcW w:w="149" w:type="dxa"/>
          </w:tcPr>
          <w:p w14:paraId="30404A67" w14:textId="77777777" w:rsidR="002968FB" w:rsidRPr="00E21BD0" w:rsidRDefault="002968FB" w:rsidP="008566C4">
            <w:pPr>
              <w:pStyle w:val="EmptyCellLayoutStyle"/>
              <w:spacing w:after="0" w:line="240" w:lineRule="auto"/>
              <w:rPr>
                <w:rFonts w:ascii="Arial" w:hAnsi="Arial" w:cs="Arial"/>
              </w:rPr>
            </w:pPr>
          </w:p>
        </w:tc>
      </w:tr>
      <w:tr w:rsidR="002968FB" w:rsidRPr="00E21BD0" w14:paraId="36FEB3FB" w14:textId="77777777" w:rsidTr="008566C4">
        <w:tc>
          <w:tcPr>
            <w:tcW w:w="54" w:type="dxa"/>
          </w:tcPr>
          <w:p w14:paraId="36B3F01F" w14:textId="77777777" w:rsidR="002968FB" w:rsidRPr="00E21BD0"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95"/>
              <w:gridCol w:w="2848"/>
              <w:gridCol w:w="2820"/>
            </w:tblGrid>
            <w:tr w:rsidR="002968FB" w:rsidRPr="00E21BD0" w14:paraId="13969ED6"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00FB7DE"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60D9AFC"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2FF9F7F"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Valore predefinito</w:t>
                  </w:r>
                </w:p>
              </w:tc>
            </w:tr>
            <w:tr w:rsidR="002968FB" w:rsidRPr="00E21BD0" w14:paraId="276C988B"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458271A"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4E0BC22"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 o disabilita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C9E13DC"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Sì</w:t>
                  </w:r>
                </w:p>
              </w:tc>
            </w:tr>
            <w:tr w:rsidR="002968FB" w:rsidRPr="00E21BD0" w14:paraId="2E23DA61"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C24DA20"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CD0B7FE"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se il flusso di lavoro genera un 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E2F7837" w14:textId="77777777" w:rsidR="002968FB" w:rsidRPr="00E21BD0" w:rsidRDefault="002968FB" w:rsidP="008566C4">
                  <w:pPr>
                    <w:spacing w:after="0" w:line="240" w:lineRule="auto"/>
                    <w:jc w:val="left"/>
                    <w:rPr>
                      <w:rFonts w:cs="Arial"/>
                    </w:rPr>
                  </w:pPr>
                  <w:r w:rsidRPr="00E21BD0">
                    <w:rPr>
                      <w:rFonts w:eastAsia="Arial" w:cs="Arial"/>
                      <w:color w:val="000000"/>
                      <w:lang w:bidi="it-IT"/>
                    </w:rPr>
                    <w:t>No</w:t>
                  </w:r>
                </w:p>
              </w:tc>
            </w:tr>
            <w:tr w:rsidR="002968FB" w:rsidRPr="00E21BD0" w14:paraId="729E80EF"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07D9394"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Frequenza (secondi)</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C937486"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Intervallo di tempo ricorrente in secondi in cui eseguire il flusso di lavoro.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FEA17C4"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900</w:t>
                  </w:r>
                </w:p>
              </w:tc>
            </w:tr>
          </w:tbl>
          <w:p w14:paraId="45C53CA5" w14:textId="77777777" w:rsidR="002968FB" w:rsidRPr="00E21BD0" w:rsidRDefault="002968FB" w:rsidP="008566C4">
            <w:pPr>
              <w:spacing w:after="0" w:line="240" w:lineRule="auto"/>
              <w:jc w:val="left"/>
              <w:rPr>
                <w:rFonts w:cs="Arial"/>
              </w:rPr>
            </w:pPr>
          </w:p>
        </w:tc>
        <w:tc>
          <w:tcPr>
            <w:tcW w:w="149" w:type="dxa"/>
          </w:tcPr>
          <w:p w14:paraId="3AB46E78" w14:textId="77777777" w:rsidR="002968FB" w:rsidRPr="00E21BD0" w:rsidRDefault="002968FB" w:rsidP="008566C4">
            <w:pPr>
              <w:pStyle w:val="EmptyCellLayoutStyle"/>
              <w:spacing w:after="0" w:line="240" w:lineRule="auto"/>
              <w:rPr>
                <w:rFonts w:ascii="Arial" w:hAnsi="Arial" w:cs="Arial"/>
              </w:rPr>
            </w:pPr>
          </w:p>
        </w:tc>
      </w:tr>
      <w:tr w:rsidR="002968FB" w:rsidRPr="00E21BD0" w14:paraId="7CEABAD2" w14:textId="77777777" w:rsidTr="008566C4">
        <w:trPr>
          <w:trHeight w:val="80"/>
        </w:trPr>
        <w:tc>
          <w:tcPr>
            <w:tcW w:w="54" w:type="dxa"/>
          </w:tcPr>
          <w:p w14:paraId="644B7B79" w14:textId="77777777" w:rsidR="002968FB" w:rsidRPr="00E21BD0" w:rsidRDefault="002968FB" w:rsidP="008566C4">
            <w:pPr>
              <w:pStyle w:val="EmptyCellLayoutStyle"/>
              <w:spacing w:after="0" w:line="240" w:lineRule="auto"/>
              <w:rPr>
                <w:rFonts w:ascii="Arial" w:hAnsi="Arial" w:cs="Arial"/>
              </w:rPr>
            </w:pPr>
          </w:p>
        </w:tc>
        <w:tc>
          <w:tcPr>
            <w:tcW w:w="10395" w:type="dxa"/>
          </w:tcPr>
          <w:p w14:paraId="3ECCC240" w14:textId="77777777" w:rsidR="002968FB" w:rsidRPr="00E21BD0" w:rsidRDefault="002968FB" w:rsidP="008566C4">
            <w:pPr>
              <w:pStyle w:val="EmptyCellLayoutStyle"/>
              <w:spacing w:after="0" w:line="240" w:lineRule="auto"/>
              <w:rPr>
                <w:rFonts w:ascii="Arial" w:hAnsi="Arial" w:cs="Arial"/>
              </w:rPr>
            </w:pPr>
          </w:p>
        </w:tc>
        <w:tc>
          <w:tcPr>
            <w:tcW w:w="149" w:type="dxa"/>
          </w:tcPr>
          <w:p w14:paraId="5044DD4D" w14:textId="77777777" w:rsidR="002968FB" w:rsidRPr="00E21BD0" w:rsidRDefault="002968FB" w:rsidP="008566C4">
            <w:pPr>
              <w:pStyle w:val="EmptyCellLayoutStyle"/>
              <w:spacing w:after="0" w:line="240" w:lineRule="auto"/>
              <w:rPr>
                <w:rFonts w:ascii="Arial" w:hAnsi="Arial" w:cs="Arial"/>
              </w:rPr>
            </w:pPr>
          </w:p>
        </w:tc>
      </w:tr>
    </w:tbl>
    <w:p w14:paraId="540E010D" w14:textId="77777777" w:rsidR="002968FB" w:rsidRPr="00E21BD0" w:rsidRDefault="002968FB" w:rsidP="002968FB">
      <w:pPr>
        <w:spacing w:after="0" w:line="240" w:lineRule="auto"/>
        <w:jc w:val="left"/>
        <w:rPr>
          <w:rFonts w:cs="Arial"/>
        </w:rPr>
      </w:pPr>
    </w:p>
    <w:p w14:paraId="384B25D1"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t>MSSQL 2014: byte rollforward rimanenti</w:t>
      </w:r>
    </w:p>
    <w:p w14:paraId="35F69174"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t>Quantità di byte di log rimanenti di cui è necessario eseguire il rollforward per terminare la fase di ripristino.</w:t>
      </w:r>
    </w:p>
    <w:tbl>
      <w:tblPr>
        <w:tblW w:w="0" w:type="auto"/>
        <w:tblCellMar>
          <w:left w:w="0" w:type="dxa"/>
          <w:right w:w="0" w:type="dxa"/>
        </w:tblCellMar>
        <w:tblLook w:val="0000" w:firstRow="0" w:lastRow="0" w:firstColumn="0" w:lastColumn="0" w:noHBand="0" w:noVBand="0"/>
      </w:tblPr>
      <w:tblGrid>
        <w:gridCol w:w="41"/>
        <w:gridCol w:w="8491"/>
        <w:gridCol w:w="108"/>
      </w:tblGrid>
      <w:tr w:rsidR="002968FB" w:rsidRPr="00E21BD0" w14:paraId="595E1DFE" w14:textId="77777777" w:rsidTr="008566C4">
        <w:trPr>
          <w:trHeight w:val="54"/>
        </w:trPr>
        <w:tc>
          <w:tcPr>
            <w:tcW w:w="54" w:type="dxa"/>
          </w:tcPr>
          <w:p w14:paraId="4F36D067" w14:textId="77777777" w:rsidR="002968FB" w:rsidRPr="00E21BD0" w:rsidRDefault="002968FB" w:rsidP="008566C4">
            <w:pPr>
              <w:pStyle w:val="EmptyCellLayoutStyle"/>
              <w:spacing w:after="0" w:line="240" w:lineRule="auto"/>
              <w:rPr>
                <w:rFonts w:ascii="Arial" w:hAnsi="Arial" w:cs="Arial"/>
              </w:rPr>
            </w:pPr>
          </w:p>
        </w:tc>
        <w:tc>
          <w:tcPr>
            <w:tcW w:w="10395" w:type="dxa"/>
          </w:tcPr>
          <w:p w14:paraId="04E5E147" w14:textId="77777777" w:rsidR="002968FB" w:rsidRPr="00E21BD0" w:rsidRDefault="002968FB" w:rsidP="008566C4">
            <w:pPr>
              <w:pStyle w:val="EmptyCellLayoutStyle"/>
              <w:spacing w:after="0" w:line="240" w:lineRule="auto"/>
              <w:rPr>
                <w:rFonts w:ascii="Arial" w:hAnsi="Arial" w:cs="Arial"/>
              </w:rPr>
            </w:pPr>
          </w:p>
        </w:tc>
        <w:tc>
          <w:tcPr>
            <w:tcW w:w="149" w:type="dxa"/>
          </w:tcPr>
          <w:p w14:paraId="02001CD1" w14:textId="77777777" w:rsidR="002968FB" w:rsidRPr="00E21BD0" w:rsidRDefault="002968FB" w:rsidP="008566C4">
            <w:pPr>
              <w:pStyle w:val="EmptyCellLayoutStyle"/>
              <w:spacing w:after="0" w:line="240" w:lineRule="auto"/>
              <w:rPr>
                <w:rFonts w:ascii="Arial" w:hAnsi="Arial" w:cs="Arial"/>
              </w:rPr>
            </w:pPr>
          </w:p>
        </w:tc>
      </w:tr>
      <w:tr w:rsidR="002968FB" w:rsidRPr="00E21BD0" w14:paraId="303DF53D" w14:textId="77777777" w:rsidTr="008566C4">
        <w:tc>
          <w:tcPr>
            <w:tcW w:w="54" w:type="dxa"/>
          </w:tcPr>
          <w:p w14:paraId="0AB18F97" w14:textId="77777777" w:rsidR="002968FB" w:rsidRPr="00E21BD0"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95"/>
              <w:gridCol w:w="2848"/>
              <w:gridCol w:w="2820"/>
            </w:tblGrid>
            <w:tr w:rsidR="002968FB" w:rsidRPr="00E21BD0" w14:paraId="35E7D2D8"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8DE5711"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4BEFE64"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E322CA8"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Valore predefinito</w:t>
                  </w:r>
                </w:p>
              </w:tc>
            </w:tr>
            <w:tr w:rsidR="002968FB" w:rsidRPr="00E21BD0" w14:paraId="168B1C3C"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9906996"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42F4D0C"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 o disabilita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5ABAFFC"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Sì</w:t>
                  </w:r>
                </w:p>
              </w:tc>
            </w:tr>
            <w:tr w:rsidR="002968FB" w:rsidRPr="00E21BD0" w14:paraId="174C5657"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1C6DA6C"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4B65D03"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se il flusso di lavoro genera un 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31B3EFE" w14:textId="77777777" w:rsidR="002968FB" w:rsidRPr="00E21BD0" w:rsidRDefault="002968FB" w:rsidP="008566C4">
                  <w:pPr>
                    <w:spacing w:after="0" w:line="240" w:lineRule="auto"/>
                    <w:jc w:val="left"/>
                    <w:rPr>
                      <w:rFonts w:cs="Arial"/>
                    </w:rPr>
                  </w:pPr>
                  <w:r w:rsidRPr="00E21BD0">
                    <w:rPr>
                      <w:rFonts w:eastAsia="Arial" w:cs="Arial"/>
                      <w:color w:val="000000"/>
                      <w:lang w:bidi="it-IT"/>
                    </w:rPr>
                    <w:t>No</w:t>
                  </w:r>
                </w:p>
              </w:tc>
            </w:tr>
            <w:tr w:rsidR="002968FB" w:rsidRPr="00E21BD0" w14:paraId="48D61A70"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69906B1"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Frequenza (secondi)</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7A2B242"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Intervallo di tempo ricorrente in secondi in cui eseguire il flusso di lavoro.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79D4E6A"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900</w:t>
                  </w:r>
                </w:p>
              </w:tc>
            </w:tr>
          </w:tbl>
          <w:p w14:paraId="58C12409" w14:textId="77777777" w:rsidR="002968FB" w:rsidRPr="00E21BD0" w:rsidRDefault="002968FB" w:rsidP="008566C4">
            <w:pPr>
              <w:spacing w:after="0" w:line="240" w:lineRule="auto"/>
              <w:jc w:val="left"/>
              <w:rPr>
                <w:rFonts w:cs="Arial"/>
              </w:rPr>
            </w:pPr>
          </w:p>
        </w:tc>
        <w:tc>
          <w:tcPr>
            <w:tcW w:w="149" w:type="dxa"/>
          </w:tcPr>
          <w:p w14:paraId="049055F3" w14:textId="77777777" w:rsidR="002968FB" w:rsidRPr="00E21BD0" w:rsidRDefault="002968FB" w:rsidP="008566C4">
            <w:pPr>
              <w:pStyle w:val="EmptyCellLayoutStyle"/>
              <w:spacing w:after="0" w:line="240" w:lineRule="auto"/>
              <w:rPr>
                <w:rFonts w:ascii="Arial" w:hAnsi="Arial" w:cs="Arial"/>
              </w:rPr>
            </w:pPr>
          </w:p>
        </w:tc>
      </w:tr>
      <w:tr w:rsidR="002968FB" w:rsidRPr="00E21BD0" w14:paraId="7B461966" w14:textId="77777777" w:rsidTr="008566C4">
        <w:trPr>
          <w:trHeight w:val="80"/>
        </w:trPr>
        <w:tc>
          <w:tcPr>
            <w:tcW w:w="54" w:type="dxa"/>
          </w:tcPr>
          <w:p w14:paraId="53F5F435" w14:textId="77777777" w:rsidR="002968FB" w:rsidRPr="00E21BD0" w:rsidRDefault="002968FB" w:rsidP="008566C4">
            <w:pPr>
              <w:pStyle w:val="EmptyCellLayoutStyle"/>
              <w:spacing w:after="0" w:line="240" w:lineRule="auto"/>
              <w:rPr>
                <w:rFonts w:ascii="Arial" w:hAnsi="Arial" w:cs="Arial"/>
              </w:rPr>
            </w:pPr>
          </w:p>
        </w:tc>
        <w:tc>
          <w:tcPr>
            <w:tcW w:w="10395" w:type="dxa"/>
          </w:tcPr>
          <w:p w14:paraId="1DA6874C" w14:textId="77777777" w:rsidR="002968FB" w:rsidRPr="00E21BD0" w:rsidRDefault="002968FB" w:rsidP="008566C4">
            <w:pPr>
              <w:pStyle w:val="EmptyCellLayoutStyle"/>
              <w:spacing w:after="0" w:line="240" w:lineRule="auto"/>
              <w:rPr>
                <w:rFonts w:ascii="Arial" w:hAnsi="Arial" w:cs="Arial"/>
              </w:rPr>
            </w:pPr>
          </w:p>
        </w:tc>
        <w:tc>
          <w:tcPr>
            <w:tcW w:w="149" w:type="dxa"/>
          </w:tcPr>
          <w:p w14:paraId="18A1339F" w14:textId="77777777" w:rsidR="002968FB" w:rsidRPr="00E21BD0" w:rsidRDefault="002968FB" w:rsidP="008566C4">
            <w:pPr>
              <w:pStyle w:val="EmptyCellLayoutStyle"/>
              <w:spacing w:after="0" w:line="240" w:lineRule="auto"/>
              <w:rPr>
                <w:rFonts w:ascii="Arial" w:hAnsi="Arial" w:cs="Arial"/>
              </w:rPr>
            </w:pPr>
          </w:p>
        </w:tc>
      </w:tr>
    </w:tbl>
    <w:p w14:paraId="4B495890" w14:textId="77777777" w:rsidR="002968FB" w:rsidRPr="00E21BD0" w:rsidRDefault="002968FB" w:rsidP="002968FB">
      <w:pPr>
        <w:spacing w:after="0" w:line="240" w:lineRule="auto"/>
        <w:jc w:val="left"/>
        <w:rPr>
          <w:rFonts w:cs="Arial"/>
        </w:rPr>
      </w:pPr>
    </w:p>
    <w:p w14:paraId="57D7658D"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t>MSSQL 2014: byte di cui è stato eseguito il rollforward/sec</w:t>
      </w:r>
    </w:p>
    <w:p w14:paraId="7D5FB8DF"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t>Velocità con cui viene eseguito il rollforward dei record di log nella replica secondaria.</w:t>
      </w:r>
    </w:p>
    <w:tbl>
      <w:tblPr>
        <w:tblW w:w="0" w:type="auto"/>
        <w:tblCellMar>
          <w:left w:w="0" w:type="dxa"/>
          <w:right w:w="0" w:type="dxa"/>
        </w:tblCellMar>
        <w:tblLook w:val="0000" w:firstRow="0" w:lastRow="0" w:firstColumn="0" w:lastColumn="0" w:noHBand="0" w:noVBand="0"/>
      </w:tblPr>
      <w:tblGrid>
        <w:gridCol w:w="41"/>
        <w:gridCol w:w="8491"/>
        <w:gridCol w:w="108"/>
      </w:tblGrid>
      <w:tr w:rsidR="002968FB" w:rsidRPr="00E21BD0" w14:paraId="5F607DBF" w14:textId="77777777" w:rsidTr="008566C4">
        <w:trPr>
          <w:trHeight w:val="54"/>
        </w:trPr>
        <w:tc>
          <w:tcPr>
            <w:tcW w:w="54" w:type="dxa"/>
          </w:tcPr>
          <w:p w14:paraId="5C443D5E" w14:textId="77777777" w:rsidR="002968FB" w:rsidRPr="00E21BD0" w:rsidRDefault="002968FB" w:rsidP="008566C4">
            <w:pPr>
              <w:pStyle w:val="EmptyCellLayoutStyle"/>
              <w:spacing w:after="0" w:line="240" w:lineRule="auto"/>
              <w:rPr>
                <w:rFonts w:ascii="Arial" w:hAnsi="Arial" w:cs="Arial"/>
              </w:rPr>
            </w:pPr>
          </w:p>
        </w:tc>
        <w:tc>
          <w:tcPr>
            <w:tcW w:w="10395" w:type="dxa"/>
          </w:tcPr>
          <w:p w14:paraId="40F330D1" w14:textId="77777777" w:rsidR="002968FB" w:rsidRPr="00E21BD0" w:rsidRDefault="002968FB" w:rsidP="008566C4">
            <w:pPr>
              <w:pStyle w:val="EmptyCellLayoutStyle"/>
              <w:spacing w:after="0" w:line="240" w:lineRule="auto"/>
              <w:rPr>
                <w:rFonts w:ascii="Arial" w:hAnsi="Arial" w:cs="Arial"/>
              </w:rPr>
            </w:pPr>
          </w:p>
        </w:tc>
        <w:tc>
          <w:tcPr>
            <w:tcW w:w="149" w:type="dxa"/>
          </w:tcPr>
          <w:p w14:paraId="4CA48A75" w14:textId="77777777" w:rsidR="002968FB" w:rsidRPr="00E21BD0" w:rsidRDefault="002968FB" w:rsidP="008566C4">
            <w:pPr>
              <w:pStyle w:val="EmptyCellLayoutStyle"/>
              <w:spacing w:after="0" w:line="240" w:lineRule="auto"/>
              <w:rPr>
                <w:rFonts w:ascii="Arial" w:hAnsi="Arial" w:cs="Arial"/>
              </w:rPr>
            </w:pPr>
          </w:p>
        </w:tc>
      </w:tr>
      <w:tr w:rsidR="002968FB" w:rsidRPr="00E21BD0" w14:paraId="5115B7C5" w14:textId="77777777" w:rsidTr="008566C4">
        <w:tc>
          <w:tcPr>
            <w:tcW w:w="54" w:type="dxa"/>
          </w:tcPr>
          <w:p w14:paraId="13C50106" w14:textId="77777777" w:rsidR="002968FB" w:rsidRPr="00E21BD0"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95"/>
              <w:gridCol w:w="2848"/>
              <w:gridCol w:w="2820"/>
            </w:tblGrid>
            <w:tr w:rsidR="002968FB" w:rsidRPr="00E21BD0" w14:paraId="73901AB4"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7C50798"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CC0FF7A"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315BA13"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Valore predefinito</w:t>
                  </w:r>
                </w:p>
              </w:tc>
            </w:tr>
            <w:tr w:rsidR="002968FB" w:rsidRPr="00E21BD0" w14:paraId="0380C631"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A5D673F"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C4ED664"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 o disabilita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783B9EF"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Sì</w:t>
                  </w:r>
                </w:p>
              </w:tc>
            </w:tr>
            <w:tr w:rsidR="002968FB" w:rsidRPr="00E21BD0" w14:paraId="432D24F9"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E3FFA66"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7760886"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se il flusso di lavoro genera un 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631E50F" w14:textId="77777777" w:rsidR="002968FB" w:rsidRPr="00E21BD0" w:rsidRDefault="002968FB" w:rsidP="008566C4">
                  <w:pPr>
                    <w:spacing w:after="0" w:line="240" w:lineRule="auto"/>
                    <w:jc w:val="left"/>
                    <w:rPr>
                      <w:rFonts w:cs="Arial"/>
                    </w:rPr>
                  </w:pPr>
                  <w:r w:rsidRPr="00E21BD0">
                    <w:rPr>
                      <w:rFonts w:eastAsia="Arial" w:cs="Arial"/>
                      <w:color w:val="000000"/>
                      <w:lang w:bidi="it-IT"/>
                    </w:rPr>
                    <w:t>No</w:t>
                  </w:r>
                </w:p>
              </w:tc>
            </w:tr>
            <w:tr w:rsidR="002968FB" w:rsidRPr="00E21BD0" w14:paraId="2A8EC55B"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5F04AF6"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lastRenderedPageBreak/>
                    <w:t>Frequenza (secondi)</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E78856C"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Intervallo di tempo ricorrente in secondi in cui eseguire il flusso di lavoro.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0A37A11"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900</w:t>
                  </w:r>
                </w:p>
              </w:tc>
            </w:tr>
          </w:tbl>
          <w:p w14:paraId="4235EC1B" w14:textId="77777777" w:rsidR="002968FB" w:rsidRPr="00E21BD0" w:rsidRDefault="002968FB" w:rsidP="008566C4">
            <w:pPr>
              <w:spacing w:after="0" w:line="240" w:lineRule="auto"/>
              <w:jc w:val="left"/>
              <w:rPr>
                <w:rFonts w:cs="Arial"/>
              </w:rPr>
            </w:pPr>
          </w:p>
        </w:tc>
        <w:tc>
          <w:tcPr>
            <w:tcW w:w="149" w:type="dxa"/>
          </w:tcPr>
          <w:p w14:paraId="29AF9C8E" w14:textId="77777777" w:rsidR="002968FB" w:rsidRPr="00E21BD0" w:rsidRDefault="002968FB" w:rsidP="008566C4">
            <w:pPr>
              <w:pStyle w:val="EmptyCellLayoutStyle"/>
              <w:spacing w:after="0" w:line="240" w:lineRule="auto"/>
              <w:rPr>
                <w:rFonts w:ascii="Arial" w:hAnsi="Arial" w:cs="Arial"/>
              </w:rPr>
            </w:pPr>
          </w:p>
        </w:tc>
      </w:tr>
      <w:tr w:rsidR="002968FB" w:rsidRPr="00E21BD0" w14:paraId="3954BE0C" w14:textId="77777777" w:rsidTr="008566C4">
        <w:trPr>
          <w:trHeight w:val="80"/>
        </w:trPr>
        <w:tc>
          <w:tcPr>
            <w:tcW w:w="54" w:type="dxa"/>
          </w:tcPr>
          <w:p w14:paraId="4937E5A5" w14:textId="77777777" w:rsidR="002968FB" w:rsidRPr="00E21BD0" w:rsidRDefault="002968FB" w:rsidP="008566C4">
            <w:pPr>
              <w:pStyle w:val="EmptyCellLayoutStyle"/>
              <w:spacing w:after="0" w:line="240" w:lineRule="auto"/>
              <w:rPr>
                <w:rFonts w:ascii="Arial" w:hAnsi="Arial" w:cs="Arial"/>
              </w:rPr>
            </w:pPr>
          </w:p>
        </w:tc>
        <w:tc>
          <w:tcPr>
            <w:tcW w:w="10395" w:type="dxa"/>
          </w:tcPr>
          <w:p w14:paraId="0071C60F" w14:textId="77777777" w:rsidR="002968FB" w:rsidRPr="00E21BD0" w:rsidRDefault="002968FB" w:rsidP="008566C4">
            <w:pPr>
              <w:pStyle w:val="EmptyCellLayoutStyle"/>
              <w:spacing w:after="0" w:line="240" w:lineRule="auto"/>
              <w:rPr>
                <w:rFonts w:ascii="Arial" w:hAnsi="Arial" w:cs="Arial"/>
              </w:rPr>
            </w:pPr>
          </w:p>
        </w:tc>
        <w:tc>
          <w:tcPr>
            <w:tcW w:w="149" w:type="dxa"/>
          </w:tcPr>
          <w:p w14:paraId="27C7DC22" w14:textId="77777777" w:rsidR="002968FB" w:rsidRPr="00E21BD0" w:rsidRDefault="002968FB" w:rsidP="008566C4">
            <w:pPr>
              <w:pStyle w:val="EmptyCellLayoutStyle"/>
              <w:spacing w:after="0" w:line="240" w:lineRule="auto"/>
              <w:rPr>
                <w:rFonts w:ascii="Arial" w:hAnsi="Arial" w:cs="Arial"/>
              </w:rPr>
            </w:pPr>
          </w:p>
        </w:tc>
      </w:tr>
    </w:tbl>
    <w:p w14:paraId="030BB275" w14:textId="77777777" w:rsidR="002968FB" w:rsidRPr="00E21BD0" w:rsidRDefault="002968FB" w:rsidP="002968FB">
      <w:pPr>
        <w:spacing w:after="0" w:line="240" w:lineRule="auto"/>
        <w:jc w:val="left"/>
        <w:rPr>
          <w:rFonts w:cs="Arial"/>
        </w:rPr>
      </w:pPr>
    </w:p>
    <w:p w14:paraId="72C9F76F"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t>MSSQL 2014: ritardo transazioni</w:t>
      </w:r>
    </w:p>
    <w:p w14:paraId="492661BA"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t>Tempo totale di attesa per tutte le transazioni in base all'acknowledgement secondario.</w:t>
      </w:r>
    </w:p>
    <w:tbl>
      <w:tblPr>
        <w:tblW w:w="0" w:type="auto"/>
        <w:tblCellMar>
          <w:left w:w="0" w:type="dxa"/>
          <w:right w:w="0" w:type="dxa"/>
        </w:tblCellMar>
        <w:tblLook w:val="0000" w:firstRow="0" w:lastRow="0" w:firstColumn="0" w:lastColumn="0" w:noHBand="0" w:noVBand="0"/>
      </w:tblPr>
      <w:tblGrid>
        <w:gridCol w:w="41"/>
        <w:gridCol w:w="8491"/>
        <w:gridCol w:w="108"/>
      </w:tblGrid>
      <w:tr w:rsidR="002968FB" w:rsidRPr="00E21BD0" w14:paraId="4C5B45D3" w14:textId="77777777" w:rsidTr="008566C4">
        <w:trPr>
          <w:trHeight w:val="54"/>
        </w:trPr>
        <w:tc>
          <w:tcPr>
            <w:tcW w:w="54" w:type="dxa"/>
          </w:tcPr>
          <w:p w14:paraId="607FE579" w14:textId="77777777" w:rsidR="002968FB" w:rsidRPr="00E21BD0" w:rsidRDefault="002968FB" w:rsidP="008566C4">
            <w:pPr>
              <w:pStyle w:val="EmptyCellLayoutStyle"/>
              <w:spacing w:after="0" w:line="240" w:lineRule="auto"/>
              <w:rPr>
                <w:rFonts w:ascii="Arial" w:hAnsi="Arial" w:cs="Arial"/>
              </w:rPr>
            </w:pPr>
          </w:p>
        </w:tc>
        <w:tc>
          <w:tcPr>
            <w:tcW w:w="10395" w:type="dxa"/>
          </w:tcPr>
          <w:p w14:paraId="2593490C" w14:textId="77777777" w:rsidR="002968FB" w:rsidRPr="00E21BD0" w:rsidRDefault="002968FB" w:rsidP="008566C4">
            <w:pPr>
              <w:pStyle w:val="EmptyCellLayoutStyle"/>
              <w:spacing w:after="0" w:line="240" w:lineRule="auto"/>
              <w:rPr>
                <w:rFonts w:ascii="Arial" w:hAnsi="Arial" w:cs="Arial"/>
              </w:rPr>
            </w:pPr>
          </w:p>
        </w:tc>
        <w:tc>
          <w:tcPr>
            <w:tcW w:w="149" w:type="dxa"/>
          </w:tcPr>
          <w:p w14:paraId="1E660F07" w14:textId="77777777" w:rsidR="002968FB" w:rsidRPr="00E21BD0" w:rsidRDefault="002968FB" w:rsidP="008566C4">
            <w:pPr>
              <w:pStyle w:val="EmptyCellLayoutStyle"/>
              <w:spacing w:after="0" w:line="240" w:lineRule="auto"/>
              <w:rPr>
                <w:rFonts w:ascii="Arial" w:hAnsi="Arial" w:cs="Arial"/>
              </w:rPr>
            </w:pPr>
          </w:p>
        </w:tc>
      </w:tr>
      <w:tr w:rsidR="002968FB" w:rsidRPr="00E21BD0" w14:paraId="1EFA0874" w14:textId="77777777" w:rsidTr="008566C4">
        <w:tc>
          <w:tcPr>
            <w:tcW w:w="54" w:type="dxa"/>
          </w:tcPr>
          <w:p w14:paraId="64929807" w14:textId="77777777" w:rsidR="002968FB" w:rsidRPr="00E21BD0"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95"/>
              <w:gridCol w:w="2848"/>
              <w:gridCol w:w="2820"/>
            </w:tblGrid>
            <w:tr w:rsidR="002968FB" w:rsidRPr="00E21BD0" w14:paraId="75EB7626"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6DF1F5B"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8C2C598"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3232267"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Valore predefinito</w:t>
                  </w:r>
                </w:p>
              </w:tc>
            </w:tr>
            <w:tr w:rsidR="002968FB" w:rsidRPr="00E21BD0" w14:paraId="042117C6"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5207A81"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A088A98"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 o disabilita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4B9B9FE"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Sì</w:t>
                  </w:r>
                </w:p>
              </w:tc>
            </w:tr>
            <w:tr w:rsidR="002968FB" w:rsidRPr="00E21BD0" w14:paraId="7370EE36"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499B9E3"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87CDA5C"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se il flusso di lavoro genera un 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8D1CB4D" w14:textId="77777777" w:rsidR="002968FB" w:rsidRPr="00E21BD0" w:rsidRDefault="002968FB" w:rsidP="008566C4">
                  <w:pPr>
                    <w:spacing w:after="0" w:line="240" w:lineRule="auto"/>
                    <w:jc w:val="left"/>
                    <w:rPr>
                      <w:rFonts w:cs="Arial"/>
                    </w:rPr>
                  </w:pPr>
                  <w:r w:rsidRPr="00E21BD0">
                    <w:rPr>
                      <w:rFonts w:eastAsia="Arial" w:cs="Arial"/>
                      <w:color w:val="000000"/>
                      <w:lang w:bidi="it-IT"/>
                    </w:rPr>
                    <w:t>No</w:t>
                  </w:r>
                </w:p>
              </w:tc>
            </w:tr>
            <w:tr w:rsidR="002968FB" w:rsidRPr="00E21BD0" w14:paraId="79A4D579"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E6F7205"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Frequenza (secondi)</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47612F1"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Intervallo di tempo ricorrente in secondi in cui eseguire il flusso di lavoro.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0C17B52"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900</w:t>
                  </w:r>
                </w:p>
              </w:tc>
            </w:tr>
          </w:tbl>
          <w:p w14:paraId="439E773F" w14:textId="77777777" w:rsidR="002968FB" w:rsidRPr="00E21BD0" w:rsidRDefault="002968FB" w:rsidP="008566C4">
            <w:pPr>
              <w:spacing w:after="0" w:line="240" w:lineRule="auto"/>
              <w:jc w:val="left"/>
              <w:rPr>
                <w:rFonts w:cs="Arial"/>
              </w:rPr>
            </w:pPr>
          </w:p>
        </w:tc>
        <w:tc>
          <w:tcPr>
            <w:tcW w:w="149" w:type="dxa"/>
          </w:tcPr>
          <w:p w14:paraId="31518221" w14:textId="77777777" w:rsidR="002968FB" w:rsidRPr="00E21BD0" w:rsidRDefault="002968FB" w:rsidP="008566C4">
            <w:pPr>
              <w:pStyle w:val="EmptyCellLayoutStyle"/>
              <w:spacing w:after="0" w:line="240" w:lineRule="auto"/>
              <w:rPr>
                <w:rFonts w:ascii="Arial" w:hAnsi="Arial" w:cs="Arial"/>
              </w:rPr>
            </w:pPr>
          </w:p>
        </w:tc>
      </w:tr>
      <w:tr w:rsidR="002968FB" w:rsidRPr="00E21BD0" w14:paraId="6F48CEB0" w14:textId="77777777" w:rsidTr="008566C4">
        <w:trPr>
          <w:trHeight w:val="80"/>
        </w:trPr>
        <w:tc>
          <w:tcPr>
            <w:tcW w:w="54" w:type="dxa"/>
          </w:tcPr>
          <w:p w14:paraId="79230328" w14:textId="77777777" w:rsidR="002968FB" w:rsidRPr="00E21BD0" w:rsidRDefault="002968FB" w:rsidP="008566C4">
            <w:pPr>
              <w:pStyle w:val="EmptyCellLayoutStyle"/>
              <w:spacing w:after="0" w:line="240" w:lineRule="auto"/>
              <w:rPr>
                <w:rFonts w:ascii="Arial" w:hAnsi="Arial" w:cs="Arial"/>
              </w:rPr>
            </w:pPr>
          </w:p>
        </w:tc>
        <w:tc>
          <w:tcPr>
            <w:tcW w:w="10395" w:type="dxa"/>
          </w:tcPr>
          <w:p w14:paraId="4F3D1E80" w14:textId="77777777" w:rsidR="002968FB" w:rsidRPr="00E21BD0" w:rsidRDefault="002968FB" w:rsidP="008566C4">
            <w:pPr>
              <w:pStyle w:val="EmptyCellLayoutStyle"/>
              <w:spacing w:after="0" w:line="240" w:lineRule="auto"/>
              <w:rPr>
                <w:rFonts w:ascii="Arial" w:hAnsi="Arial" w:cs="Arial"/>
              </w:rPr>
            </w:pPr>
          </w:p>
        </w:tc>
        <w:tc>
          <w:tcPr>
            <w:tcW w:w="149" w:type="dxa"/>
          </w:tcPr>
          <w:p w14:paraId="76C7EFD6" w14:textId="77777777" w:rsidR="002968FB" w:rsidRPr="00E21BD0" w:rsidRDefault="002968FB" w:rsidP="008566C4">
            <w:pPr>
              <w:pStyle w:val="EmptyCellLayoutStyle"/>
              <w:spacing w:after="0" w:line="240" w:lineRule="auto"/>
              <w:rPr>
                <w:rFonts w:ascii="Arial" w:hAnsi="Arial" w:cs="Arial"/>
              </w:rPr>
            </w:pPr>
          </w:p>
        </w:tc>
      </w:tr>
    </w:tbl>
    <w:p w14:paraId="572E3025" w14:textId="77777777" w:rsidR="002968FB" w:rsidRPr="00E21BD0" w:rsidRDefault="002968FB" w:rsidP="002968FB">
      <w:pPr>
        <w:spacing w:after="0" w:line="240" w:lineRule="auto"/>
        <w:jc w:val="left"/>
        <w:rPr>
          <w:rFonts w:cs="Arial"/>
        </w:rPr>
      </w:pPr>
    </w:p>
    <w:p w14:paraId="21F9DF2C"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t>MSSQL 2014: log rimanenti per la fase di rollback</w:t>
      </w:r>
    </w:p>
    <w:p w14:paraId="09F36BC3"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t>Quantità di log, in KB, per cui è necessario eseguire il rollback.</w:t>
      </w:r>
    </w:p>
    <w:tbl>
      <w:tblPr>
        <w:tblW w:w="0" w:type="auto"/>
        <w:tblCellMar>
          <w:left w:w="0" w:type="dxa"/>
          <w:right w:w="0" w:type="dxa"/>
        </w:tblCellMar>
        <w:tblLook w:val="0000" w:firstRow="0" w:lastRow="0" w:firstColumn="0" w:lastColumn="0" w:noHBand="0" w:noVBand="0"/>
      </w:tblPr>
      <w:tblGrid>
        <w:gridCol w:w="41"/>
        <w:gridCol w:w="8491"/>
        <w:gridCol w:w="108"/>
      </w:tblGrid>
      <w:tr w:rsidR="002968FB" w:rsidRPr="00E21BD0" w14:paraId="5DF1C84F" w14:textId="77777777" w:rsidTr="008566C4">
        <w:trPr>
          <w:trHeight w:val="54"/>
        </w:trPr>
        <w:tc>
          <w:tcPr>
            <w:tcW w:w="54" w:type="dxa"/>
          </w:tcPr>
          <w:p w14:paraId="5A79C3F9" w14:textId="77777777" w:rsidR="002968FB" w:rsidRPr="00E21BD0" w:rsidRDefault="002968FB" w:rsidP="008566C4">
            <w:pPr>
              <w:pStyle w:val="EmptyCellLayoutStyle"/>
              <w:spacing w:after="0" w:line="240" w:lineRule="auto"/>
              <w:rPr>
                <w:rFonts w:ascii="Arial" w:hAnsi="Arial" w:cs="Arial"/>
              </w:rPr>
            </w:pPr>
          </w:p>
        </w:tc>
        <w:tc>
          <w:tcPr>
            <w:tcW w:w="10395" w:type="dxa"/>
          </w:tcPr>
          <w:p w14:paraId="0C6000C6" w14:textId="77777777" w:rsidR="002968FB" w:rsidRPr="00E21BD0" w:rsidRDefault="002968FB" w:rsidP="008566C4">
            <w:pPr>
              <w:pStyle w:val="EmptyCellLayoutStyle"/>
              <w:spacing w:after="0" w:line="240" w:lineRule="auto"/>
              <w:rPr>
                <w:rFonts w:ascii="Arial" w:hAnsi="Arial" w:cs="Arial"/>
              </w:rPr>
            </w:pPr>
          </w:p>
        </w:tc>
        <w:tc>
          <w:tcPr>
            <w:tcW w:w="149" w:type="dxa"/>
          </w:tcPr>
          <w:p w14:paraId="5A0A732F" w14:textId="77777777" w:rsidR="002968FB" w:rsidRPr="00E21BD0" w:rsidRDefault="002968FB" w:rsidP="008566C4">
            <w:pPr>
              <w:pStyle w:val="EmptyCellLayoutStyle"/>
              <w:spacing w:after="0" w:line="240" w:lineRule="auto"/>
              <w:rPr>
                <w:rFonts w:ascii="Arial" w:hAnsi="Arial" w:cs="Arial"/>
              </w:rPr>
            </w:pPr>
          </w:p>
        </w:tc>
      </w:tr>
      <w:tr w:rsidR="002968FB" w:rsidRPr="00E21BD0" w14:paraId="3C8927EE" w14:textId="77777777" w:rsidTr="008566C4">
        <w:tc>
          <w:tcPr>
            <w:tcW w:w="54" w:type="dxa"/>
          </w:tcPr>
          <w:p w14:paraId="1F9E70AB" w14:textId="77777777" w:rsidR="002968FB" w:rsidRPr="00E21BD0"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95"/>
              <w:gridCol w:w="2848"/>
              <w:gridCol w:w="2820"/>
            </w:tblGrid>
            <w:tr w:rsidR="002968FB" w:rsidRPr="00E21BD0" w14:paraId="42C9022E"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C550E2A"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60D2406"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12BA796"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Valore predefinito</w:t>
                  </w:r>
                </w:p>
              </w:tc>
            </w:tr>
            <w:tr w:rsidR="002968FB" w:rsidRPr="00E21BD0" w14:paraId="0E27EE1E"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4656CA3"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2057F75"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 o disabilita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7F787F8"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Sì</w:t>
                  </w:r>
                </w:p>
              </w:tc>
            </w:tr>
            <w:tr w:rsidR="002968FB" w:rsidRPr="00E21BD0" w14:paraId="333A2D33"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CE6B124"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9268D6B"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se il flusso di lavoro genera un 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70C0575" w14:textId="77777777" w:rsidR="002968FB" w:rsidRPr="00E21BD0" w:rsidRDefault="002968FB" w:rsidP="008566C4">
                  <w:pPr>
                    <w:spacing w:after="0" w:line="240" w:lineRule="auto"/>
                    <w:jc w:val="left"/>
                    <w:rPr>
                      <w:rFonts w:cs="Arial"/>
                    </w:rPr>
                  </w:pPr>
                  <w:r w:rsidRPr="00E21BD0">
                    <w:rPr>
                      <w:rFonts w:eastAsia="Arial" w:cs="Arial"/>
                      <w:color w:val="000000"/>
                      <w:lang w:bidi="it-IT"/>
                    </w:rPr>
                    <w:t>No</w:t>
                  </w:r>
                </w:p>
              </w:tc>
            </w:tr>
            <w:tr w:rsidR="002968FB" w:rsidRPr="00E21BD0" w14:paraId="14FBA549"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9E4D33E"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Frequenza (secondi)</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A88E9EF"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Intervallo di tempo ricorrente in secondi in cui eseguire il flusso di lavoro.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1834BB1"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900</w:t>
                  </w:r>
                </w:p>
              </w:tc>
            </w:tr>
          </w:tbl>
          <w:p w14:paraId="1500AF26" w14:textId="77777777" w:rsidR="002968FB" w:rsidRPr="00E21BD0" w:rsidRDefault="002968FB" w:rsidP="008566C4">
            <w:pPr>
              <w:spacing w:after="0" w:line="240" w:lineRule="auto"/>
              <w:jc w:val="left"/>
              <w:rPr>
                <w:rFonts w:cs="Arial"/>
              </w:rPr>
            </w:pPr>
          </w:p>
        </w:tc>
        <w:tc>
          <w:tcPr>
            <w:tcW w:w="149" w:type="dxa"/>
          </w:tcPr>
          <w:p w14:paraId="564BFF2C" w14:textId="77777777" w:rsidR="002968FB" w:rsidRPr="00E21BD0" w:rsidRDefault="002968FB" w:rsidP="008566C4">
            <w:pPr>
              <w:pStyle w:val="EmptyCellLayoutStyle"/>
              <w:spacing w:after="0" w:line="240" w:lineRule="auto"/>
              <w:rPr>
                <w:rFonts w:ascii="Arial" w:hAnsi="Arial" w:cs="Arial"/>
              </w:rPr>
            </w:pPr>
          </w:p>
        </w:tc>
      </w:tr>
      <w:tr w:rsidR="002968FB" w:rsidRPr="00E21BD0" w14:paraId="19B5BB0E" w14:textId="77777777" w:rsidTr="008566C4">
        <w:trPr>
          <w:trHeight w:val="80"/>
        </w:trPr>
        <w:tc>
          <w:tcPr>
            <w:tcW w:w="54" w:type="dxa"/>
          </w:tcPr>
          <w:p w14:paraId="74CDB358" w14:textId="77777777" w:rsidR="002968FB" w:rsidRPr="00E21BD0" w:rsidRDefault="002968FB" w:rsidP="008566C4">
            <w:pPr>
              <w:pStyle w:val="EmptyCellLayoutStyle"/>
              <w:spacing w:after="0" w:line="240" w:lineRule="auto"/>
              <w:rPr>
                <w:rFonts w:ascii="Arial" w:hAnsi="Arial" w:cs="Arial"/>
              </w:rPr>
            </w:pPr>
          </w:p>
        </w:tc>
        <w:tc>
          <w:tcPr>
            <w:tcW w:w="10395" w:type="dxa"/>
          </w:tcPr>
          <w:p w14:paraId="126627AA" w14:textId="77777777" w:rsidR="002968FB" w:rsidRPr="00E21BD0" w:rsidRDefault="002968FB" w:rsidP="008566C4">
            <w:pPr>
              <w:pStyle w:val="EmptyCellLayoutStyle"/>
              <w:spacing w:after="0" w:line="240" w:lineRule="auto"/>
              <w:rPr>
                <w:rFonts w:ascii="Arial" w:hAnsi="Arial" w:cs="Arial"/>
              </w:rPr>
            </w:pPr>
          </w:p>
        </w:tc>
        <w:tc>
          <w:tcPr>
            <w:tcW w:w="149" w:type="dxa"/>
          </w:tcPr>
          <w:p w14:paraId="740C5F6C" w14:textId="77777777" w:rsidR="002968FB" w:rsidRPr="00E21BD0" w:rsidRDefault="002968FB" w:rsidP="008566C4">
            <w:pPr>
              <w:pStyle w:val="EmptyCellLayoutStyle"/>
              <w:spacing w:after="0" w:line="240" w:lineRule="auto"/>
              <w:rPr>
                <w:rFonts w:ascii="Arial" w:hAnsi="Arial" w:cs="Arial"/>
              </w:rPr>
            </w:pPr>
          </w:p>
        </w:tc>
      </w:tr>
    </w:tbl>
    <w:p w14:paraId="6BD5D5A2" w14:textId="77777777" w:rsidR="002968FB" w:rsidRPr="00E21BD0" w:rsidRDefault="002968FB" w:rsidP="002968FB">
      <w:pPr>
        <w:spacing w:after="0" w:line="240" w:lineRule="auto"/>
        <w:jc w:val="left"/>
        <w:rPr>
          <w:rFonts w:cs="Arial"/>
        </w:rPr>
      </w:pPr>
    </w:p>
    <w:p w14:paraId="0571A7FC"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t>MSSQL 2014: totale log per cui è necessario il rollback</w:t>
      </w:r>
    </w:p>
    <w:p w14:paraId="74461309"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t>Kilobyte di log totali che devono essere annullati.</w:t>
      </w:r>
    </w:p>
    <w:tbl>
      <w:tblPr>
        <w:tblW w:w="0" w:type="auto"/>
        <w:tblCellMar>
          <w:left w:w="0" w:type="dxa"/>
          <w:right w:w="0" w:type="dxa"/>
        </w:tblCellMar>
        <w:tblLook w:val="0000" w:firstRow="0" w:lastRow="0" w:firstColumn="0" w:lastColumn="0" w:noHBand="0" w:noVBand="0"/>
      </w:tblPr>
      <w:tblGrid>
        <w:gridCol w:w="41"/>
        <w:gridCol w:w="8491"/>
        <w:gridCol w:w="108"/>
      </w:tblGrid>
      <w:tr w:rsidR="002968FB" w:rsidRPr="00E21BD0" w14:paraId="47EB1194" w14:textId="77777777" w:rsidTr="008566C4">
        <w:trPr>
          <w:trHeight w:val="54"/>
        </w:trPr>
        <w:tc>
          <w:tcPr>
            <w:tcW w:w="54" w:type="dxa"/>
          </w:tcPr>
          <w:p w14:paraId="3F552BB8" w14:textId="77777777" w:rsidR="002968FB" w:rsidRPr="00E21BD0" w:rsidRDefault="002968FB" w:rsidP="008566C4">
            <w:pPr>
              <w:pStyle w:val="EmptyCellLayoutStyle"/>
              <w:spacing w:after="0" w:line="240" w:lineRule="auto"/>
              <w:rPr>
                <w:rFonts w:ascii="Arial" w:hAnsi="Arial" w:cs="Arial"/>
              </w:rPr>
            </w:pPr>
          </w:p>
        </w:tc>
        <w:tc>
          <w:tcPr>
            <w:tcW w:w="10395" w:type="dxa"/>
          </w:tcPr>
          <w:p w14:paraId="417AF79A" w14:textId="77777777" w:rsidR="002968FB" w:rsidRPr="00E21BD0" w:rsidRDefault="002968FB" w:rsidP="008566C4">
            <w:pPr>
              <w:pStyle w:val="EmptyCellLayoutStyle"/>
              <w:spacing w:after="0" w:line="240" w:lineRule="auto"/>
              <w:rPr>
                <w:rFonts w:ascii="Arial" w:hAnsi="Arial" w:cs="Arial"/>
              </w:rPr>
            </w:pPr>
          </w:p>
        </w:tc>
        <w:tc>
          <w:tcPr>
            <w:tcW w:w="149" w:type="dxa"/>
          </w:tcPr>
          <w:p w14:paraId="2579ACE8" w14:textId="77777777" w:rsidR="002968FB" w:rsidRPr="00E21BD0" w:rsidRDefault="002968FB" w:rsidP="008566C4">
            <w:pPr>
              <w:pStyle w:val="EmptyCellLayoutStyle"/>
              <w:spacing w:after="0" w:line="240" w:lineRule="auto"/>
              <w:rPr>
                <w:rFonts w:ascii="Arial" w:hAnsi="Arial" w:cs="Arial"/>
              </w:rPr>
            </w:pPr>
          </w:p>
        </w:tc>
      </w:tr>
      <w:tr w:rsidR="002968FB" w:rsidRPr="00E21BD0" w14:paraId="68F3351F" w14:textId="77777777" w:rsidTr="008566C4">
        <w:tc>
          <w:tcPr>
            <w:tcW w:w="54" w:type="dxa"/>
          </w:tcPr>
          <w:p w14:paraId="200E37AE" w14:textId="77777777" w:rsidR="002968FB" w:rsidRPr="00E21BD0"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95"/>
              <w:gridCol w:w="2848"/>
              <w:gridCol w:w="2820"/>
            </w:tblGrid>
            <w:tr w:rsidR="002968FB" w:rsidRPr="00E21BD0" w14:paraId="7BBA1C71"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C7ACAAD"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DBE3F16"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68732F1"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Valore predefinito</w:t>
                  </w:r>
                </w:p>
              </w:tc>
            </w:tr>
            <w:tr w:rsidR="002968FB" w:rsidRPr="00E21BD0" w14:paraId="0FC146FD"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DE21389"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5144B9B"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 o disabilita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6A5552D"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Sì</w:t>
                  </w:r>
                </w:p>
              </w:tc>
            </w:tr>
            <w:tr w:rsidR="002968FB" w:rsidRPr="00E21BD0" w14:paraId="3A16E5A9"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4CD0EC3"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9BC00D1"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se il flusso di lavoro genera un 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C7831AF" w14:textId="77777777" w:rsidR="002968FB" w:rsidRPr="00E21BD0" w:rsidRDefault="002968FB" w:rsidP="008566C4">
                  <w:pPr>
                    <w:spacing w:after="0" w:line="240" w:lineRule="auto"/>
                    <w:jc w:val="left"/>
                    <w:rPr>
                      <w:rFonts w:cs="Arial"/>
                    </w:rPr>
                  </w:pPr>
                  <w:r w:rsidRPr="00E21BD0">
                    <w:rPr>
                      <w:rFonts w:eastAsia="Arial" w:cs="Arial"/>
                      <w:color w:val="000000"/>
                      <w:lang w:bidi="it-IT"/>
                    </w:rPr>
                    <w:t>No</w:t>
                  </w:r>
                </w:p>
              </w:tc>
            </w:tr>
            <w:tr w:rsidR="002968FB" w:rsidRPr="00E21BD0" w14:paraId="43870F37"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B754B21"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Frequenza (secondi)</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DCFF672"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Intervallo di tempo ricorrente in secondi in cui eseguire il flusso di lavoro.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E2E5BDE"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900</w:t>
                  </w:r>
                </w:p>
              </w:tc>
            </w:tr>
          </w:tbl>
          <w:p w14:paraId="2F5F9A55" w14:textId="77777777" w:rsidR="002968FB" w:rsidRPr="00E21BD0" w:rsidRDefault="002968FB" w:rsidP="008566C4">
            <w:pPr>
              <w:spacing w:after="0" w:line="240" w:lineRule="auto"/>
              <w:jc w:val="left"/>
              <w:rPr>
                <w:rFonts w:cs="Arial"/>
              </w:rPr>
            </w:pPr>
          </w:p>
        </w:tc>
        <w:tc>
          <w:tcPr>
            <w:tcW w:w="149" w:type="dxa"/>
          </w:tcPr>
          <w:p w14:paraId="01B07132" w14:textId="77777777" w:rsidR="002968FB" w:rsidRPr="00E21BD0" w:rsidRDefault="002968FB" w:rsidP="008566C4">
            <w:pPr>
              <w:pStyle w:val="EmptyCellLayoutStyle"/>
              <w:spacing w:after="0" w:line="240" w:lineRule="auto"/>
              <w:rPr>
                <w:rFonts w:ascii="Arial" w:hAnsi="Arial" w:cs="Arial"/>
              </w:rPr>
            </w:pPr>
          </w:p>
        </w:tc>
      </w:tr>
      <w:tr w:rsidR="002968FB" w:rsidRPr="00E21BD0" w14:paraId="28449329" w14:textId="77777777" w:rsidTr="008566C4">
        <w:trPr>
          <w:trHeight w:val="80"/>
        </w:trPr>
        <w:tc>
          <w:tcPr>
            <w:tcW w:w="54" w:type="dxa"/>
          </w:tcPr>
          <w:p w14:paraId="5549DBAD" w14:textId="77777777" w:rsidR="002968FB" w:rsidRPr="00E21BD0" w:rsidRDefault="002968FB" w:rsidP="008566C4">
            <w:pPr>
              <w:pStyle w:val="EmptyCellLayoutStyle"/>
              <w:spacing w:after="0" w:line="240" w:lineRule="auto"/>
              <w:rPr>
                <w:rFonts w:ascii="Arial" w:hAnsi="Arial" w:cs="Arial"/>
              </w:rPr>
            </w:pPr>
          </w:p>
        </w:tc>
        <w:tc>
          <w:tcPr>
            <w:tcW w:w="10395" w:type="dxa"/>
          </w:tcPr>
          <w:p w14:paraId="0D7D5E88" w14:textId="77777777" w:rsidR="002968FB" w:rsidRPr="00E21BD0" w:rsidRDefault="002968FB" w:rsidP="008566C4">
            <w:pPr>
              <w:pStyle w:val="EmptyCellLayoutStyle"/>
              <w:spacing w:after="0" w:line="240" w:lineRule="auto"/>
              <w:rPr>
                <w:rFonts w:ascii="Arial" w:hAnsi="Arial" w:cs="Arial"/>
              </w:rPr>
            </w:pPr>
          </w:p>
        </w:tc>
        <w:tc>
          <w:tcPr>
            <w:tcW w:w="149" w:type="dxa"/>
          </w:tcPr>
          <w:p w14:paraId="1DA0435A" w14:textId="77777777" w:rsidR="002968FB" w:rsidRPr="00E21BD0" w:rsidRDefault="002968FB" w:rsidP="008566C4">
            <w:pPr>
              <w:pStyle w:val="EmptyCellLayoutStyle"/>
              <w:spacing w:after="0" w:line="240" w:lineRule="auto"/>
              <w:rPr>
                <w:rFonts w:ascii="Arial" w:hAnsi="Arial" w:cs="Arial"/>
              </w:rPr>
            </w:pPr>
          </w:p>
        </w:tc>
      </w:tr>
    </w:tbl>
    <w:p w14:paraId="69CE5FF6" w14:textId="77777777" w:rsidR="002968FB" w:rsidRPr="00E21BD0" w:rsidRDefault="002968FB" w:rsidP="002968FB">
      <w:pPr>
        <w:spacing w:after="0" w:line="240" w:lineRule="auto"/>
        <w:jc w:val="left"/>
        <w:rPr>
          <w:rFonts w:cs="Arial"/>
        </w:rPr>
      </w:pPr>
    </w:p>
    <w:p w14:paraId="2D4458EE"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t>MSSQL 2014: blocchi rollforward/sec</w:t>
      </w:r>
    </w:p>
    <w:p w14:paraId="32145FE7"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t>Numero di volte in cui il thread di rollforward è stato bloccato nel database da quando quest'ultimo è ONLINE.</w:t>
      </w:r>
    </w:p>
    <w:tbl>
      <w:tblPr>
        <w:tblW w:w="0" w:type="auto"/>
        <w:tblCellMar>
          <w:left w:w="0" w:type="dxa"/>
          <w:right w:w="0" w:type="dxa"/>
        </w:tblCellMar>
        <w:tblLook w:val="0000" w:firstRow="0" w:lastRow="0" w:firstColumn="0" w:lastColumn="0" w:noHBand="0" w:noVBand="0"/>
      </w:tblPr>
      <w:tblGrid>
        <w:gridCol w:w="41"/>
        <w:gridCol w:w="8491"/>
        <w:gridCol w:w="108"/>
      </w:tblGrid>
      <w:tr w:rsidR="002968FB" w:rsidRPr="00E21BD0" w14:paraId="5911EBB6" w14:textId="77777777" w:rsidTr="008566C4">
        <w:trPr>
          <w:trHeight w:val="54"/>
        </w:trPr>
        <w:tc>
          <w:tcPr>
            <w:tcW w:w="54" w:type="dxa"/>
          </w:tcPr>
          <w:p w14:paraId="52AFF8A8" w14:textId="77777777" w:rsidR="002968FB" w:rsidRPr="00E21BD0" w:rsidRDefault="002968FB" w:rsidP="008566C4">
            <w:pPr>
              <w:pStyle w:val="EmptyCellLayoutStyle"/>
              <w:spacing w:after="0" w:line="240" w:lineRule="auto"/>
              <w:rPr>
                <w:rFonts w:ascii="Arial" w:hAnsi="Arial" w:cs="Arial"/>
              </w:rPr>
            </w:pPr>
          </w:p>
        </w:tc>
        <w:tc>
          <w:tcPr>
            <w:tcW w:w="10395" w:type="dxa"/>
          </w:tcPr>
          <w:p w14:paraId="43E339C5" w14:textId="77777777" w:rsidR="002968FB" w:rsidRPr="00E21BD0" w:rsidRDefault="002968FB" w:rsidP="008566C4">
            <w:pPr>
              <w:pStyle w:val="EmptyCellLayoutStyle"/>
              <w:spacing w:after="0" w:line="240" w:lineRule="auto"/>
              <w:rPr>
                <w:rFonts w:ascii="Arial" w:hAnsi="Arial" w:cs="Arial"/>
              </w:rPr>
            </w:pPr>
          </w:p>
        </w:tc>
        <w:tc>
          <w:tcPr>
            <w:tcW w:w="149" w:type="dxa"/>
          </w:tcPr>
          <w:p w14:paraId="7F2C1441" w14:textId="77777777" w:rsidR="002968FB" w:rsidRPr="00E21BD0" w:rsidRDefault="002968FB" w:rsidP="008566C4">
            <w:pPr>
              <w:pStyle w:val="EmptyCellLayoutStyle"/>
              <w:spacing w:after="0" w:line="240" w:lineRule="auto"/>
              <w:rPr>
                <w:rFonts w:ascii="Arial" w:hAnsi="Arial" w:cs="Arial"/>
              </w:rPr>
            </w:pPr>
          </w:p>
        </w:tc>
      </w:tr>
      <w:tr w:rsidR="002968FB" w:rsidRPr="00E21BD0" w14:paraId="386E3D38" w14:textId="77777777" w:rsidTr="008566C4">
        <w:tc>
          <w:tcPr>
            <w:tcW w:w="54" w:type="dxa"/>
          </w:tcPr>
          <w:p w14:paraId="1F8C86C0" w14:textId="77777777" w:rsidR="002968FB" w:rsidRPr="00E21BD0"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95"/>
              <w:gridCol w:w="2848"/>
              <w:gridCol w:w="2820"/>
            </w:tblGrid>
            <w:tr w:rsidR="002968FB" w:rsidRPr="00E21BD0" w14:paraId="6B96E5F6"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D1A4139"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34520DE"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E0AB38D"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Valore predefinito</w:t>
                  </w:r>
                </w:p>
              </w:tc>
            </w:tr>
            <w:tr w:rsidR="002968FB" w:rsidRPr="00E21BD0" w14:paraId="3B1C5C47"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70101FC"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CB5DE84"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 o disabilita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82629C0"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Sì</w:t>
                  </w:r>
                </w:p>
              </w:tc>
            </w:tr>
            <w:tr w:rsidR="002968FB" w:rsidRPr="00E21BD0" w14:paraId="7450B29A"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A0CEC1B"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CCA9941"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se il flusso di lavoro genera un 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3663D76" w14:textId="77777777" w:rsidR="002968FB" w:rsidRPr="00E21BD0" w:rsidRDefault="002968FB" w:rsidP="008566C4">
                  <w:pPr>
                    <w:spacing w:after="0" w:line="240" w:lineRule="auto"/>
                    <w:jc w:val="left"/>
                    <w:rPr>
                      <w:rFonts w:cs="Arial"/>
                    </w:rPr>
                  </w:pPr>
                  <w:r w:rsidRPr="00E21BD0">
                    <w:rPr>
                      <w:rFonts w:eastAsia="Arial" w:cs="Arial"/>
                      <w:color w:val="000000"/>
                      <w:lang w:bidi="it-IT"/>
                    </w:rPr>
                    <w:t>No</w:t>
                  </w:r>
                </w:p>
              </w:tc>
            </w:tr>
            <w:tr w:rsidR="002968FB" w:rsidRPr="00E21BD0" w14:paraId="42EC22AD"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6E0BCDF"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Frequenza (secondi)</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6BAABD4"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Intervallo di tempo ricorrente in secondi in cui eseguire il flusso di lavoro.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25E9E4F"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900</w:t>
                  </w:r>
                </w:p>
              </w:tc>
            </w:tr>
          </w:tbl>
          <w:p w14:paraId="77FB28DA" w14:textId="77777777" w:rsidR="002968FB" w:rsidRPr="00E21BD0" w:rsidRDefault="002968FB" w:rsidP="008566C4">
            <w:pPr>
              <w:spacing w:after="0" w:line="240" w:lineRule="auto"/>
              <w:jc w:val="left"/>
              <w:rPr>
                <w:rFonts w:cs="Arial"/>
              </w:rPr>
            </w:pPr>
          </w:p>
        </w:tc>
        <w:tc>
          <w:tcPr>
            <w:tcW w:w="149" w:type="dxa"/>
          </w:tcPr>
          <w:p w14:paraId="795B2382" w14:textId="77777777" w:rsidR="002968FB" w:rsidRPr="00E21BD0" w:rsidRDefault="002968FB" w:rsidP="008566C4">
            <w:pPr>
              <w:pStyle w:val="EmptyCellLayoutStyle"/>
              <w:spacing w:after="0" w:line="240" w:lineRule="auto"/>
              <w:rPr>
                <w:rFonts w:ascii="Arial" w:hAnsi="Arial" w:cs="Arial"/>
              </w:rPr>
            </w:pPr>
          </w:p>
        </w:tc>
      </w:tr>
      <w:tr w:rsidR="002968FB" w:rsidRPr="00E21BD0" w14:paraId="1B20F196" w14:textId="77777777" w:rsidTr="008566C4">
        <w:trPr>
          <w:trHeight w:val="80"/>
        </w:trPr>
        <w:tc>
          <w:tcPr>
            <w:tcW w:w="54" w:type="dxa"/>
          </w:tcPr>
          <w:p w14:paraId="782F6515" w14:textId="77777777" w:rsidR="002968FB" w:rsidRPr="00E21BD0" w:rsidRDefault="002968FB" w:rsidP="008566C4">
            <w:pPr>
              <w:pStyle w:val="EmptyCellLayoutStyle"/>
              <w:spacing w:after="0" w:line="240" w:lineRule="auto"/>
              <w:rPr>
                <w:rFonts w:ascii="Arial" w:hAnsi="Arial" w:cs="Arial"/>
              </w:rPr>
            </w:pPr>
          </w:p>
        </w:tc>
        <w:tc>
          <w:tcPr>
            <w:tcW w:w="10395" w:type="dxa"/>
          </w:tcPr>
          <w:p w14:paraId="4D45CB5E" w14:textId="77777777" w:rsidR="002968FB" w:rsidRPr="00E21BD0" w:rsidRDefault="002968FB" w:rsidP="008566C4">
            <w:pPr>
              <w:pStyle w:val="EmptyCellLayoutStyle"/>
              <w:spacing w:after="0" w:line="240" w:lineRule="auto"/>
              <w:rPr>
                <w:rFonts w:ascii="Arial" w:hAnsi="Arial" w:cs="Arial"/>
              </w:rPr>
            </w:pPr>
          </w:p>
        </w:tc>
        <w:tc>
          <w:tcPr>
            <w:tcW w:w="149" w:type="dxa"/>
          </w:tcPr>
          <w:p w14:paraId="0997AEFE" w14:textId="77777777" w:rsidR="002968FB" w:rsidRPr="00E21BD0" w:rsidRDefault="002968FB" w:rsidP="008566C4">
            <w:pPr>
              <w:pStyle w:val="EmptyCellLayoutStyle"/>
              <w:spacing w:after="0" w:line="240" w:lineRule="auto"/>
              <w:rPr>
                <w:rFonts w:ascii="Arial" w:hAnsi="Arial" w:cs="Arial"/>
              </w:rPr>
            </w:pPr>
          </w:p>
        </w:tc>
      </w:tr>
    </w:tbl>
    <w:p w14:paraId="59E0BA84" w14:textId="77777777" w:rsidR="002968FB" w:rsidRPr="00E21BD0" w:rsidRDefault="002968FB" w:rsidP="002968FB">
      <w:pPr>
        <w:spacing w:after="0" w:line="240" w:lineRule="auto"/>
        <w:jc w:val="left"/>
        <w:rPr>
          <w:rFonts w:cs="Arial"/>
        </w:rPr>
      </w:pPr>
    </w:p>
    <w:p w14:paraId="1D604E8B"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t>MSSQL 2014: coda di recupero</w:t>
      </w:r>
    </w:p>
    <w:p w14:paraId="12B1F640"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t>Quantità di record del log nei file di log della replica secondaria che non sono ancora stati sottoposti a rollforward.</w:t>
      </w:r>
    </w:p>
    <w:tbl>
      <w:tblPr>
        <w:tblW w:w="0" w:type="auto"/>
        <w:tblCellMar>
          <w:left w:w="0" w:type="dxa"/>
          <w:right w:w="0" w:type="dxa"/>
        </w:tblCellMar>
        <w:tblLook w:val="0000" w:firstRow="0" w:lastRow="0" w:firstColumn="0" w:lastColumn="0" w:noHBand="0" w:noVBand="0"/>
      </w:tblPr>
      <w:tblGrid>
        <w:gridCol w:w="41"/>
        <w:gridCol w:w="8491"/>
        <w:gridCol w:w="108"/>
      </w:tblGrid>
      <w:tr w:rsidR="002968FB" w:rsidRPr="00E21BD0" w14:paraId="6B0A4989" w14:textId="77777777" w:rsidTr="008566C4">
        <w:trPr>
          <w:trHeight w:val="54"/>
        </w:trPr>
        <w:tc>
          <w:tcPr>
            <w:tcW w:w="54" w:type="dxa"/>
          </w:tcPr>
          <w:p w14:paraId="5040C13A" w14:textId="77777777" w:rsidR="002968FB" w:rsidRPr="00E21BD0" w:rsidRDefault="002968FB" w:rsidP="008566C4">
            <w:pPr>
              <w:pStyle w:val="EmptyCellLayoutStyle"/>
              <w:spacing w:after="0" w:line="240" w:lineRule="auto"/>
              <w:rPr>
                <w:rFonts w:ascii="Arial" w:hAnsi="Arial" w:cs="Arial"/>
              </w:rPr>
            </w:pPr>
          </w:p>
        </w:tc>
        <w:tc>
          <w:tcPr>
            <w:tcW w:w="10395" w:type="dxa"/>
          </w:tcPr>
          <w:p w14:paraId="5F41AEF3" w14:textId="77777777" w:rsidR="002968FB" w:rsidRPr="00E21BD0" w:rsidRDefault="002968FB" w:rsidP="008566C4">
            <w:pPr>
              <w:pStyle w:val="EmptyCellLayoutStyle"/>
              <w:spacing w:after="0" w:line="240" w:lineRule="auto"/>
              <w:rPr>
                <w:rFonts w:ascii="Arial" w:hAnsi="Arial" w:cs="Arial"/>
              </w:rPr>
            </w:pPr>
          </w:p>
        </w:tc>
        <w:tc>
          <w:tcPr>
            <w:tcW w:w="149" w:type="dxa"/>
          </w:tcPr>
          <w:p w14:paraId="75E19B28" w14:textId="77777777" w:rsidR="002968FB" w:rsidRPr="00E21BD0" w:rsidRDefault="002968FB" w:rsidP="008566C4">
            <w:pPr>
              <w:pStyle w:val="EmptyCellLayoutStyle"/>
              <w:spacing w:after="0" w:line="240" w:lineRule="auto"/>
              <w:rPr>
                <w:rFonts w:ascii="Arial" w:hAnsi="Arial" w:cs="Arial"/>
              </w:rPr>
            </w:pPr>
          </w:p>
        </w:tc>
      </w:tr>
      <w:tr w:rsidR="002968FB" w:rsidRPr="00E21BD0" w14:paraId="5041001B" w14:textId="77777777" w:rsidTr="008566C4">
        <w:tc>
          <w:tcPr>
            <w:tcW w:w="54" w:type="dxa"/>
          </w:tcPr>
          <w:p w14:paraId="04B3FE4A" w14:textId="77777777" w:rsidR="002968FB" w:rsidRPr="00E21BD0"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95"/>
              <w:gridCol w:w="2848"/>
              <w:gridCol w:w="2820"/>
            </w:tblGrid>
            <w:tr w:rsidR="002968FB" w:rsidRPr="00E21BD0" w14:paraId="4C5280DD"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82F178E"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1A75EAE"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CE8069C"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Valore predefinito</w:t>
                  </w:r>
                </w:p>
              </w:tc>
            </w:tr>
            <w:tr w:rsidR="002968FB" w:rsidRPr="00E21BD0" w14:paraId="1BB9C193"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426713C"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1D2C132"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 o disabilita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D4A700F"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Sì</w:t>
                  </w:r>
                </w:p>
              </w:tc>
            </w:tr>
            <w:tr w:rsidR="002968FB" w:rsidRPr="00E21BD0" w14:paraId="1687C31C"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043DAE0"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6309F3E"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se il flusso di lavoro genera un 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259B52A" w14:textId="77777777" w:rsidR="002968FB" w:rsidRPr="00E21BD0" w:rsidRDefault="002968FB" w:rsidP="008566C4">
                  <w:pPr>
                    <w:spacing w:after="0" w:line="240" w:lineRule="auto"/>
                    <w:jc w:val="left"/>
                    <w:rPr>
                      <w:rFonts w:cs="Arial"/>
                    </w:rPr>
                  </w:pPr>
                  <w:r w:rsidRPr="00E21BD0">
                    <w:rPr>
                      <w:rFonts w:eastAsia="Arial" w:cs="Arial"/>
                      <w:color w:val="000000"/>
                      <w:lang w:bidi="it-IT"/>
                    </w:rPr>
                    <w:t>No</w:t>
                  </w:r>
                </w:p>
              </w:tc>
            </w:tr>
            <w:tr w:rsidR="002968FB" w:rsidRPr="00E21BD0" w14:paraId="43181687"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154BB25"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Frequenza (secondi)</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A9C8090"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Intervallo di tempo ricorrente in secondi in cui eseguire il flusso di lavoro.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0FCF38C"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900</w:t>
                  </w:r>
                </w:p>
              </w:tc>
            </w:tr>
          </w:tbl>
          <w:p w14:paraId="0E251CA0" w14:textId="77777777" w:rsidR="002968FB" w:rsidRPr="00E21BD0" w:rsidRDefault="002968FB" w:rsidP="008566C4">
            <w:pPr>
              <w:spacing w:after="0" w:line="240" w:lineRule="auto"/>
              <w:jc w:val="left"/>
              <w:rPr>
                <w:rFonts w:cs="Arial"/>
              </w:rPr>
            </w:pPr>
          </w:p>
        </w:tc>
        <w:tc>
          <w:tcPr>
            <w:tcW w:w="149" w:type="dxa"/>
          </w:tcPr>
          <w:p w14:paraId="40C7E8F6" w14:textId="77777777" w:rsidR="002968FB" w:rsidRPr="00E21BD0" w:rsidRDefault="002968FB" w:rsidP="008566C4">
            <w:pPr>
              <w:pStyle w:val="EmptyCellLayoutStyle"/>
              <w:spacing w:after="0" w:line="240" w:lineRule="auto"/>
              <w:rPr>
                <w:rFonts w:ascii="Arial" w:hAnsi="Arial" w:cs="Arial"/>
              </w:rPr>
            </w:pPr>
          </w:p>
        </w:tc>
      </w:tr>
      <w:tr w:rsidR="002968FB" w:rsidRPr="00E21BD0" w14:paraId="14BD1466" w14:textId="77777777" w:rsidTr="008566C4">
        <w:trPr>
          <w:trHeight w:val="80"/>
        </w:trPr>
        <w:tc>
          <w:tcPr>
            <w:tcW w:w="54" w:type="dxa"/>
          </w:tcPr>
          <w:p w14:paraId="68ADE45F" w14:textId="77777777" w:rsidR="002968FB" w:rsidRPr="00E21BD0" w:rsidRDefault="002968FB" w:rsidP="008566C4">
            <w:pPr>
              <w:pStyle w:val="EmptyCellLayoutStyle"/>
              <w:spacing w:after="0" w:line="240" w:lineRule="auto"/>
              <w:rPr>
                <w:rFonts w:ascii="Arial" w:hAnsi="Arial" w:cs="Arial"/>
              </w:rPr>
            </w:pPr>
          </w:p>
        </w:tc>
        <w:tc>
          <w:tcPr>
            <w:tcW w:w="10395" w:type="dxa"/>
          </w:tcPr>
          <w:p w14:paraId="721F052C" w14:textId="77777777" w:rsidR="002968FB" w:rsidRPr="00E21BD0" w:rsidRDefault="002968FB" w:rsidP="008566C4">
            <w:pPr>
              <w:pStyle w:val="EmptyCellLayoutStyle"/>
              <w:spacing w:after="0" w:line="240" w:lineRule="auto"/>
              <w:rPr>
                <w:rFonts w:ascii="Arial" w:hAnsi="Arial" w:cs="Arial"/>
              </w:rPr>
            </w:pPr>
          </w:p>
        </w:tc>
        <w:tc>
          <w:tcPr>
            <w:tcW w:w="149" w:type="dxa"/>
          </w:tcPr>
          <w:p w14:paraId="2B166212" w14:textId="77777777" w:rsidR="002968FB" w:rsidRPr="00E21BD0" w:rsidRDefault="002968FB" w:rsidP="008566C4">
            <w:pPr>
              <w:pStyle w:val="EmptyCellLayoutStyle"/>
              <w:spacing w:after="0" w:line="240" w:lineRule="auto"/>
              <w:rPr>
                <w:rFonts w:ascii="Arial" w:hAnsi="Arial" w:cs="Arial"/>
              </w:rPr>
            </w:pPr>
          </w:p>
        </w:tc>
      </w:tr>
    </w:tbl>
    <w:p w14:paraId="34C447F3" w14:textId="77777777" w:rsidR="002968FB" w:rsidRPr="00E21BD0" w:rsidRDefault="002968FB" w:rsidP="002968FB">
      <w:pPr>
        <w:spacing w:after="0" w:line="240" w:lineRule="auto"/>
        <w:jc w:val="left"/>
        <w:rPr>
          <w:rFonts w:cs="Arial"/>
        </w:rPr>
      </w:pPr>
    </w:p>
    <w:p w14:paraId="69090646"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t>MSSQL 2014: transazioni di scrittura con mirroring/sec</w:t>
      </w:r>
    </w:p>
    <w:p w14:paraId="1A4292D5"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t>Numero di transazioni elaborate tramite commit di sincronizzazione. Per ottenere il ritardo per ciascuna transazione, dividere il ritardo delle transazioni per le transazioni con mirroring.</w:t>
      </w:r>
    </w:p>
    <w:tbl>
      <w:tblPr>
        <w:tblW w:w="0" w:type="auto"/>
        <w:tblCellMar>
          <w:left w:w="0" w:type="dxa"/>
          <w:right w:w="0" w:type="dxa"/>
        </w:tblCellMar>
        <w:tblLook w:val="0000" w:firstRow="0" w:lastRow="0" w:firstColumn="0" w:lastColumn="0" w:noHBand="0" w:noVBand="0"/>
      </w:tblPr>
      <w:tblGrid>
        <w:gridCol w:w="41"/>
        <w:gridCol w:w="8491"/>
        <w:gridCol w:w="108"/>
      </w:tblGrid>
      <w:tr w:rsidR="002968FB" w:rsidRPr="00E21BD0" w14:paraId="471A24D1" w14:textId="77777777" w:rsidTr="008566C4">
        <w:trPr>
          <w:trHeight w:val="54"/>
        </w:trPr>
        <w:tc>
          <w:tcPr>
            <w:tcW w:w="54" w:type="dxa"/>
          </w:tcPr>
          <w:p w14:paraId="0707C256" w14:textId="77777777" w:rsidR="002968FB" w:rsidRPr="00E21BD0" w:rsidRDefault="002968FB" w:rsidP="008566C4">
            <w:pPr>
              <w:pStyle w:val="EmptyCellLayoutStyle"/>
              <w:spacing w:after="0" w:line="240" w:lineRule="auto"/>
              <w:rPr>
                <w:rFonts w:ascii="Arial" w:hAnsi="Arial" w:cs="Arial"/>
              </w:rPr>
            </w:pPr>
          </w:p>
        </w:tc>
        <w:tc>
          <w:tcPr>
            <w:tcW w:w="10395" w:type="dxa"/>
          </w:tcPr>
          <w:p w14:paraId="4FB6FF42" w14:textId="77777777" w:rsidR="002968FB" w:rsidRPr="00E21BD0" w:rsidRDefault="002968FB" w:rsidP="008566C4">
            <w:pPr>
              <w:pStyle w:val="EmptyCellLayoutStyle"/>
              <w:spacing w:after="0" w:line="240" w:lineRule="auto"/>
              <w:rPr>
                <w:rFonts w:ascii="Arial" w:hAnsi="Arial" w:cs="Arial"/>
              </w:rPr>
            </w:pPr>
          </w:p>
        </w:tc>
        <w:tc>
          <w:tcPr>
            <w:tcW w:w="149" w:type="dxa"/>
          </w:tcPr>
          <w:p w14:paraId="3A6B72A6" w14:textId="77777777" w:rsidR="002968FB" w:rsidRPr="00E21BD0" w:rsidRDefault="002968FB" w:rsidP="008566C4">
            <w:pPr>
              <w:pStyle w:val="EmptyCellLayoutStyle"/>
              <w:spacing w:after="0" w:line="240" w:lineRule="auto"/>
              <w:rPr>
                <w:rFonts w:ascii="Arial" w:hAnsi="Arial" w:cs="Arial"/>
              </w:rPr>
            </w:pPr>
          </w:p>
        </w:tc>
      </w:tr>
      <w:tr w:rsidR="002968FB" w:rsidRPr="00E21BD0" w14:paraId="0B72F210" w14:textId="77777777" w:rsidTr="008566C4">
        <w:tc>
          <w:tcPr>
            <w:tcW w:w="54" w:type="dxa"/>
          </w:tcPr>
          <w:p w14:paraId="51034FF3" w14:textId="77777777" w:rsidR="002968FB" w:rsidRPr="00E21BD0"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95"/>
              <w:gridCol w:w="2848"/>
              <w:gridCol w:w="2820"/>
            </w:tblGrid>
            <w:tr w:rsidR="002968FB" w:rsidRPr="00E21BD0" w14:paraId="64D8F16A"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71EF7F2"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A1AAA26"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BFE4639"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Valore predefinito</w:t>
                  </w:r>
                </w:p>
              </w:tc>
            </w:tr>
            <w:tr w:rsidR="002968FB" w:rsidRPr="00E21BD0" w14:paraId="17BB32F8"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1B26152"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34C839E"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 o disabilita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96235EB"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Sì</w:t>
                  </w:r>
                </w:p>
              </w:tc>
            </w:tr>
            <w:tr w:rsidR="002968FB" w:rsidRPr="00E21BD0" w14:paraId="041755EB"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39F0939"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7317ADF"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se il flusso di lavoro genera un 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043621B" w14:textId="77777777" w:rsidR="002968FB" w:rsidRPr="00E21BD0" w:rsidRDefault="002968FB" w:rsidP="008566C4">
                  <w:pPr>
                    <w:spacing w:after="0" w:line="240" w:lineRule="auto"/>
                    <w:jc w:val="left"/>
                    <w:rPr>
                      <w:rFonts w:cs="Arial"/>
                    </w:rPr>
                  </w:pPr>
                  <w:r w:rsidRPr="00E21BD0">
                    <w:rPr>
                      <w:rFonts w:eastAsia="Arial" w:cs="Arial"/>
                      <w:color w:val="000000"/>
                      <w:lang w:bidi="it-IT"/>
                    </w:rPr>
                    <w:t>No</w:t>
                  </w:r>
                </w:p>
              </w:tc>
            </w:tr>
            <w:tr w:rsidR="002968FB" w:rsidRPr="00E21BD0" w14:paraId="57AAB6C4"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E47BD04"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Frequenza (secondi)</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12AEF1C"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Intervallo di tempo ricorrente in secondi in cui eseguire il flusso di lavoro.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723E8E7"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900</w:t>
                  </w:r>
                </w:p>
              </w:tc>
            </w:tr>
          </w:tbl>
          <w:p w14:paraId="4B3256AB" w14:textId="77777777" w:rsidR="002968FB" w:rsidRPr="00E21BD0" w:rsidRDefault="002968FB" w:rsidP="008566C4">
            <w:pPr>
              <w:spacing w:after="0" w:line="240" w:lineRule="auto"/>
              <w:jc w:val="left"/>
              <w:rPr>
                <w:rFonts w:cs="Arial"/>
              </w:rPr>
            </w:pPr>
          </w:p>
        </w:tc>
        <w:tc>
          <w:tcPr>
            <w:tcW w:w="149" w:type="dxa"/>
          </w:tcPr>
          <w:p w14:paraId="6533B350" w14:textId="77777777" w:rsidR="002968FB" w:rsidRPr="00E21BD0" w:rsidRDefault="002968FB" w:rsidP="008566C4">
            <w:pPr>
              <w:pStyle w:val="EmptyCellLayoutStyle"/>
              <w:spacing w:after="0" w:line="240" w:lineRule="auto"/>
              <w:rPr>
                <w:rFonts w:ascii="Arial" w:hAnsi="Arial" w:cs="Arial"/>
              </w:rPr>
            </w:pPr>
          </w:p>
        </w:tc>
      </w:tr>
      <w:tr w:rsidR="002968FB" w:rsidRPr="00E21BD0" w14:paraId="7FC5B78B" w14:textId="77777777" w:rsidTr="008566C4">
        <w:trPr>
          <w:trHeight w:val="80"/>
        </w:trPr>
        <w:tc>
          <w:tcPr>
            <w:tcW w:w="54" w:type="dxa"/>
          </w:tcPr>
          <w:p w14:paraId="53BCF5CD" w14:textId="77777777" w:rsidR="002968FB" w:rsidRPr="00E21BD0" w:rsidRDefault="002968FB" w:rsidP="008566C4">
            <w:pPr>
              <w:pStyle w:val="EmptyCellLayoutStyle"/>
              <w:spacing w:after="0" w:line="240" w:lineRule="auto"/>
              <w:rPr>
                <w:rFonts w:ascii="Arial" w:hAnsi="Arial" w:cs="Arial"/>
              </w:rPr>
            </w:pPr>
          </w:p>
        </w:tc>
        <w:tc>
          <w:tcPr>
            <w:tcW w:w="10395" w:type="dxa"/>
          </w:tcPr>
          <w:p w14:paraId="132E96D6" w14:textId="77777777" w:rsidR="002968FB" w:rsidRPr="00E21BD0" w:rsidRDefault="002968FB" w:rsidP="008566C4">
            <w:pPr>
              <w:pStyle w:val="EmptyCellLayoutStyle"/>
              <w:spacing w:after="0" w:line="240" w:lineRule="auto"/>
              <w:rPr>
                <w:rFonts w:ascii="Arial" w:hAnsi="Arial" w:cs="Arial"/>
              </w:rPr>
            </w:pPr>
          </w:p>
        </w:tc>
        <w:tc>
          <w:tcPr>
            <w:tcW w:w="149" w:type="dxa"/>
          </w:tcPr>
          <w:p w14:paraId="7D5D4FA7" w14:textId="77777777" w:rsidR="002968FB" w:rsidRPr="00E21BD0" w:rsidRDefault="002968FB" w:rsidP="008566C4">
            <w:pPr>
              <w:pStyle w:val="EmptyCellLayoutStyle"/>
              <w:spacing w:after="0" w:line="240" w:lineRule="auto"/>
              <w:rPr>
                <w:rFonts w:ascii="Arial" w:hAnsi="Arial" w:cs="Arial"/>
              </w:rPr>
            </w:pPr>
          </w:p>
        </w:tc>
      </w:tr>
    </w:tbl>
    <w:p w14:paraId="5F1F55B1" w14:textId="77777777" w:rsidR="002968FB" w:rsidRPr="00E21BD0" w:rsidRDefault="002968FB" w:rsidP="002968FB">
      <w:pPr>
        <w:spacing w:after="0" w:line="240" w:lineRule="auto"/>
        <w:jc w:val="left"/>
        <w:rPr>
          <w:rFonts w:cs="Arial"/>
        </w:rPr>
      </w:pPr>
    </w:p>
    <w:p w14:paraId="50274D6D"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t>MSSQL 2014: coda invii log</w:t>
      </w:r>
    </w:p>
    <w:p w14:paraId="0ED23E8B"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t>Dimensione della coda di invii di log nella replica.</w:t>
      </w:r>
    </w:p>
    <w:tbl>
      <w:tblPr>
        <w:tblW w:w="0" w:type="auto"/>
        <w:tblCellMar>
          <w:left w:w="0" w:type="dxa"/>
          <w:right w:w="0" w:type="dxa"/>
        </w:tblCellMar>
        <w:tblLook w:val="0000" w:firstRow="0" w:lastRow="0" w:firstColumn="0" w:lastColumn="0" w:noHBand="0" w:noVBand="0"/>
      </w:tblPr>
      <w:tblGrid>
        <w:gridCol w:w="41"/>
        <w:gridCol w:w="8491"/>
        <w:gridCol w:w="108"/>
      </w:tblGrid>
      <w:tr w:rsidR="002968FB" w:rsidRPr="00E21BD0" w14:paraId="31848FFE" w14:textId="77777777" w:rsidTr="008566C4">
        <w:trPr>
          <w:trHeight w:val="54"/>
        </w:trPr>
        <w:tc>
          <w:tcPr>
            <w:tcW w:w="54" w:type="dxa"/>
          </w:tcPr>
          <w:p w14:paraId="32B61C36" w14:textId="77777777" w:rsidR="002968FB" w:rsidRPr="00E21BD0" w:rsidRDefault="002968FB" w:rsidP="008566C4">
            <w:pPr>
              <w:pStyle w:val="EmptyCellLayoutStyle"/>
              <w:spacing w:after="0" w:line="240" w:lineRule="auto"/>
              <w:rPr>
                <w:rFonts w:ascii="Arial" w:hAnsi="Arial" w:cs="Arial"/>
              </w:rPr>
            </w:pPr>
          </w:p>
        </w:tc>
        <w:tc>
          <w:tcPr>
            <w:tcW w:w="10395" w:type="dxa"/>
          </w:tcPr>
          <w:p w14:paraId="0F65028F" w14:textId="77777777" w:rsidR="002968FB" w:rsidRPr="00E21BD0" w:rsidRDefault="002968FB" w:rsidP="008566C4">
            <w:pPr>
              <w:pStyle w:val="EmptyCellLayoutStyle"/>
              <w:spacing w:after="0" w:line="240" w:lineRule="auto"/>
              <w:rPr>
                <w:rFonts w:ascii="Arial" w:hAnsi="Arial" w:cs="Arial"/>
              </w:rPr>
            </w:pPr>
          </w:p>
        </w:tc>
        <w:tc>
          <w:tcPr>
            <w:tcW w:w="149" w:type="dxa"/>
          </w:tcPr>
          <w:p w14:paraId="311FF19B" w14:textId="77777777" w:rsidR="002968FB" w:rsidRPr="00E21BD0" w:rsidRDefault="002968FB" w:rsidP="008566C4">
            <w:pPr>
              <w:pStyle w:val="EmptyCellLayoutStyle"/>
              <w:spacing w:after="0" w:line="240" w:lineRule="auto"/>
              <w:rPr>
                <w:rFonts w:ascii="Arial" w:hAnsi="Arial" w:cs="Arial"/>
              </w:rPr>
            </w:pPr>
          </w:p>
        </w:tc>
      </w:tr>
      <w:tr w:rsidR="002968FB" w:rsidRPr="00E21BD0" w14:paraId="35D7D163" w14:textId="77777777" w:rsidTr="008566C4">
        <w:tc>
          <w:tcPr>
            <w:tcW w:w="54" w:type="dxa"/>
          </w:tcPr>
          <w:p w14:paraId="4594BE18" w14:textId="77777777" w:rsidR="002968FB" w:rsidRPr="00E21BD0"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95"/>
              <w:gridCol w:w="2848"/>
              <w:gridCol w:w="2820"/>
            </w:tblGrid>
            <w:tr w:rsidR="002968FB" w:rsidRPr="00E21BD0" w14:paraId="05DA137C"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64D68BF"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2B852E9"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451814C"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Valore predefinito</w:t>
                  </w:r>
                </w:p>
              </w:tc>
            </w:tr>
            <w:tr w:rsidR="002968FB" w:rsidRPr="00E21BD0" w14:paraId="0F79EE45"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A2A2B7B"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ED2C055"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 o disabilita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62974FD"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Sì</w:t>
                  </w:r>
                </w:p>
              </w:tc>
            </w:tr>
            <w:tr w:rsidR="002968FB" w:rsidRPr="00E21BD0" w14:paraId="67C1F38C"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3B6972B"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ED23F1D"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se il flusso di lavoro genera un 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2CC03FF" w14:textId="77777777" w:rsidR="002968FB" w:rsidRPr="00E21BD0" w:rsidRDefault="002968FB" w:rsidP="008566C4">
                  <w:pPr>
                    <w:spacing w:after="0" w:line="240" w:lineRule="auto"/>
                    <w:jc w:val="left"/>
                    <w:rPr>
                      <w:rFonts w:cs="Arial"/>
                    </w:rPr>
                  </w:pPr>
                  <w:r w:rsidRPr="00E21BD0">
                    <w:rPr>
                      <w:rFonts w:eastAsia="Arial" w:cs="Arial"/>
                      <w:color w:val="000000"/>
                      <w:lang w:bidi="it-IT"/>
                    </w:rPr>
                    <w:t>No</w:t>
                  </w:r>
                </w:p>
              </w:tc>
            </w:tr>
            <w:tr w:rsidR="002968FB" w:rsidRPr="00E21BD0" w14:paraId="5D02992B"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6A93E9F"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Frequenza (secondi)</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5D40E6F"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Intervallo di tempo ricorrente in secondi in cui eseguire il flusso di lavoro.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33AACC3"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900</w:t>
                  </w:r>
                </w:p>
              </w:tc>
            </w:tr>
          </w:tbl>
          <w:p w14:paraId="47BAE8C7" w14:textId="77777777" w:rsidR="002968FB" w:rsidRPr="00E21BD0" w:rsidRDefault="002968FB" w:rsidP="008566C4">
            <w:pPr>
              <w:spacing w:after="0" w:line="240" w:lineRule="auto"/>
              <w:jc w:val="left"/>
              <w:rPr>
                <w:rFonts w:cs="Arial"/>
              </w:rPr>
            </w:pPr>
          </w:p>
        </w:tc>
        <w:tc>
          <w:tcPr>
            <w:tcW w:w="149" w:type="dxa"/>
          </w:tcPr>
          <w:p w14:paraId="6880F22F" w14:textId="77777777" w:rsidR="002968FB" w:rsidRPr="00E21BD0" w:rsidRDefault="002968FB" w:rsidP="008566C4">
            <w:pPr>
              <w:pStyle w:val="EmptyCellLayoutStyle"/>
              <w:spacing w:after="0" w:line="240" w:lineRule="auto"/>
              <w:rPr>
                <w:rFonts w:ascii="Arial" w:hAnsi="Arial" w:cs="Arial"/>
              </w:rPr>
            </w:pPr>
          </w:p>
        </w:tc>
      </w:tr>
      <w:tr w:rsidR="002968FB" w:rsidRPr="00E21BD0" w14:paraId="06C024EB" w14:textId="77777777" w:rsidTr="008566C4">
        <w:trPr>
          <w:trHeight w:val="80"/>
        </w:trPr>
        <w:tc>
          <w:tcPr>
            <w:tcW w:w="54" w:type="dxa"/>
          </w:tcPr>
          <w:p w14:paraId="3388946A" w14:textId="77777777" w:rsidR="002968FB" w:rsidRPr="00E21BD0" w:rsidRDefault="002968FB" w:rsidP="008566C4">
            <w:pPr>
              <w:pStyle w:val="EmptyCellLayoutStyle"/>
              <w:spacing w:after="0" w:line="240" w:lineRule="auto"/>
              <w:rPr>
                <w:rFonts w:ascii="Arial" w:hAnsi="Arial" w:cs="Arial"/>
              </w:rPr>
            </w:pPr>
          </w:p>
        </w:tc>
        <w:tc>
          <w:tcPr>
            <w:tcW w:w="10395" w:type="dxa"/>
          </w:tcPr>
          <w:p w14:paraId="19B26AFF" w14:textId="77777777" w:rsidR="002968FB" w:rsidRPr="00E21BD0" w:rsidRDefault="002968FB" w:rsidP="008566C4">
            <w:pPr>
              <w:pStyle w:val="EmptyCellLayoutStyle"/>
              <w:spacing w:after="0" w:line="240" w:lineRule="auto"/>
              <w:rPr>
                <w:rFonts w:ascii="Arial" w:hAnsi="Arial" w:cs="Arial"/>
              </w:rPr>
            </w:pPr>
          </w:p>
        </w:tc>
        <w:tc>
          <w:tcPr>
            <w:tcW w:w="149" w:type="dxa"/>
          </w:tcPr>
          <w:p w14:paraId="6CBF6CDC" w14:textId="77777777" w:rsidR="002968FB" w:rsidRPr="00E21BD0" w:rsidRDefault="002968FB" w:rsidP="008566C4">
            <w:pPr>
              <w:pStyle w:val="EmptyCellLayoutStyle"/>
              <w:spacing w:after="0" w:line="240" w:lineRule="auto"/>
              <w:rPr>
                <w:rFonts w:ascii="Arial" w:hAnsi="Arial" w:cs="Arial"/>
              </w:rPr>
            </w:pPr>
          </w:p>
        </w:tc>
      </w:tr>
    </w:tbl>
    <w:p w14:paraId="1454FB8E" w14:textId="77777777" w:rsidR="002968FB" w:rsidRPr="00E21BD0" w:rsidRDefault="002968FB" w:rsidP="002968FB">
      <w:pPr>
        <w:spacing w:after="0" w:line="240" w:lineRule="auto"/>
        <w:jc w:val="left"/>
        <w:rPr>
          <w:rFonts w:cs="Arial"/>
        </w:rPr>
      </w:pPr>
    </w:p>
    <w:p w14:paraId="1B432232"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t>MSSQL 2014: byte log ricevuti/sec</w:t>
      </w:r>
    </w:p>
    <w:p w14:paraId="7983A70F"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t>Numero di byte di log ricevuti dalla replica. Valido solo per la replica secondaria.</w:t>
      </w:r>
    </w:p>
    <w:tbl>
      <w:tblPr>
        <w:tblW w:w="0" w:type="auto"/>
        <w:tblCellMar>
          <w:left w:w="0" w:type="dxa"/>
          <w:right w:w="0" w:type="dxa"/>
        </w:tblCellMar>
        <w:tblLook w:val="0000" w:firstRow="0" w:lastRow="0" w:firstColumn="0" w:lastColumn="0" w:noHBand="0" w:noVBand="0"/>
      </w:tblPr>
      <w:tblGrid>
        <w:gridCol w:w="41"/>
        <w:gridCol w:w="8491"/>
        <w:gridCol w:w="108"/>
      </w:tblGrid>
      <w:tr w:rsidR="002968FB" w:rsidRPr="00E21BD0" w14:paraId="625C34A4" w14:textId="77777777" w:rsidTr="008566C4">
        <w:trPr>
          <w:trHeight w:val="54"/>
        </w:trPr>
        <w:tc>
          <w:tcPr>
            <w:tcW w:w="54" w:type="dxa"/>
          </w:tcPr>
          <w:p w14:paraId="4AACF4EB" w14:textId="77777777" w:rsidR="002968FB" w:rsidRPr="00E21BD0" w:rsidRDefault="002968FB" w:rsidP="008566C4">
            <w:pPr>
              <w:pStyle w:val="EmptyCellLayoutStyle"/>
              <w:spacing w:after="0" w:line="240" w:lineRule="auto"/>
              <w:rPr>
                <w:rFonts w:ascii="Arial" w:hAnsi="Arial" w:cs="Arial"/>
              </w:rPr>
            </w:pPr>
          </w:p>
        </w:tc>
        <w:tc>
          <w:tcPr>
            <w:tcW w:w="10395" w:type="dxa"/>
          </w:tcPr>
          <w:p w14:paraId="683CA89F" w14:textId="77777777" w:rsidR="002968FB" w:rsidRPr="00E21BD0" w:rsidRDefault="002968FB" w:rsidP="008566C4">
            <w:pPr>
              <w:pStyle w:val="EmptyCellLayoutStyle"/>
              <w:spacing w:after="0" w:line="240" w:lineRule="auto"/>
              <w:rPr>
                <w:rFonts w:ascii="Arial" w:hAnsi="Arial" w:cs="Arial"/>
              </w:rPr>
            </w:pPr>
          </w:p>
        </w:tc>
        <w:tc>
          <w:tcPr>
            <w:tcW w:w="149" w:type="dxa"/>
          </w:tcPr>
          <w:p w14:paraId="7A1DC003" w14:textId="77777777" w:rsidR="002968FB" w:rsidRPr="00E21BD0" w:rsidRDefault="002968FB" w:rsidP="008566C4">
            <w:pPr>
              <w:pStyle w:val="EmptyCellLayoutStyle"/>
              <w:spacing w:after="0" w:line="240" w:lineRule="auto"/>
              <w:rPr>
                <w:rFonts w:ascii="Arial" w:hAnsi="Arial" w:cs="Arial"/>
              </w:rPr>
            </w:pPr>
          </w:p>
        </w:tc>
      </w:tr>
      <w:tr w:rsidR="002968FB" w:rsidRPr="00E21BD0" w14:paraId="05802BFF" w14:textId="77777777" w:rsidTr="008566C4">
        <w:tc>
          <w:tcPr>
            <w:tcW w:w="54" w:type="dxa"/>
          </w:tcPr>
          <w:p w14:paraId="065C53AB" w14:textId="77777777" w:rsidR="002968FB" w:rsidRPr="00E21BD0"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95"/>
              <w:gridCol w:w="2848"/>
              <w:gridCol w:w="2820"/>
            </w:tblGrid>
            <w:tr w:rsidR="002968FB" w:rsidRPr="00E21BD0" w14:paraId="282E1120"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F0283AA"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E81E19B"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7B8D0C7"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Valore predefinito</w:t>
                  </w:r>
                </w:p>
              </w:tc>
            </w:tr>
            <w:tr w:rsidR="002968FB" w:rsidRPr="00E21BD0" w14:paraId="70E22EA6"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A53C043"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A037054"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 o disabilita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0F923E1"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Sì</w:t>
                  </w:r>
                </w:p>
              </w:tc>
            </w:tr>
            <w:tr w:rsidR="002968FB" w:rsidRPr="00E21BD0" w14:paraId="71BDB903"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0249430"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655BA73"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se il flusso di lavoro genera un 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1DE8C6B" w14:textId="77777777" w:rsidR="002968FB" w:rsidRPr="00E21BD0" w:rsidRDefault="002968FB" w:rsidP="008566C4">
                  <w:pPr>
                    <w:spacing w:after="0" w:line="240" w:lineRule="auto"/>
                    <w:jc w:val="left"/>
                    <w:rPr>
                      <w:rFonts w:cs="Arial"/>
                    </w:rPr>
                  </w:pPr>
                  <w:r w:rsidRPr="00E21BD0">
                    <w:rPr>
                      <w:rFonts w:eastAsia="Arial" w:cs="Arial"/>
                      <w:color w:val="000000"/>
                      <w:lang w:bidi="it-IT"/>
                    </w:rPr>
                    <w:t>No</w:t>
                  </w:r>
                </w:p>
              </w:tc>
            </w:tr>
            <w:tr w:rsidR="002968FB" w:rsidRPr="00E21BD0" w14:paraId="7A851F05"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66FA79F"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Frequenza (secondi)</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47E383B"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Intervallo di tempo ricorrente in secondi in cui eseguire il flusso di lavoro.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940157D"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900</w:t>
                  </w:r>
                </w:p>
              </w:tc>
            </w:tr>
          </w:tbl>
          <w:p w14:paraId="6003EF03" w14:textId="77777777" w:rsidR="002968FB" w:rsidRPr="00E21BD0" w:rsidRDefault="002968FB" w:rsidP="008566C4">
            <w:pPr>
              <w:spacing w:after="0" w:line="240" w:lineRule="auto"/>
              <w:jc w:val="left"/>
              <w:rPr>
                <w:rFonts w:cs="Arial"/>
              </w:rPr>
            </w:pPr>
          </w:p>
        </w:tc>
        <w:tc>
          <w:tcPr>
            <w:tcW w:w="149" w:type="dxa"/>
          </w:tcPr>
          <w:p w14:paraId="11F52B05" w14:textId="77777777" w:rsidR="002968FB" w:rsidRPr="00E21BD0" w:rsidRDefault="002968FB" w:rsidP="008566C4">
            <w:pPr>
              <w:pStyle w:val="EmptyCellLayoutStyle"/>
              <w:spacing w:after="0" w:line="240" w:lineRule="auto"/>
              <w:rPr>
                <w:rFonts w:ascii="Arial" w:hAnsi="Arial" w:cs="Arial"/>
              </w:rPr>
            </w:pPr>
          </w:p>
        </w:tc>
      </w:tr>
      <w:tr w:rsidR="002968FB" w:rsidRPr="00E21BD0" w14:paraId="7D9FFA7E" w14:textId="77777777" w:rsidTr="008566C4">
        <w:trPr>
          <w:trHeight w:val="80"/>
        </w:trPr>
        <w:tc>
          <w:tcPr>
            <w:tcW w:w="54" w:type="dxa"/>
          </w:tcPr>
          <w:p w14:paraId="21248C90" w14:textId="77777777" w:rsidR="002968FB" w:rsidRPr="00E21BD0" w:rsidRDefault="002968FB" w:rsidP="008566C4">
            <w:pPr>
              <w:pStyle w:val="EmptyCellLayoutStyle"/>
              <w:spacing w:after="0" w:line="240" w:lineRule="auto"/>
              <w:rPr>
                <w:rFonts w:ascii="Arial" w:hAnsi="Arial" w:cs="Arial"/>
              </w:rPr>
            </w:pPr>
          </w:p>
        </w:tc>
        <w:tc>
          <w:tcPr>
            <w:tcW w:w="10395" w:type="dxa"/>
          </w:tcPr>
          <w:p w14:paraId="12312943" w14:textId="77777777" w:rsidR="002968FB" w:rsidRPr="00E21BD0" w:rsidRDefault="002968FB" w:rsidP="008566C4">
            <w:pPr>
              <w:pStyle w:val="EmptyCellLayoutStyle"/>
              <w:spacing w:after="0" w:line="240" w:lineRule="auto"/>
              <w:rPr>
                <w:rFonts w:ascii="Arial" w:hAnsi="Arial" w:cs="Arial"/>
              </w:rPr>
            </w:pPr>
          </w:p>
        </w:tc>
        <w:tc>
          <w:tcPr>
            <w:tcW w:w="149" w:type="dxa"/>
          </w:tcPr>
          <w:p w14:paraId="0308A49E" w14:textId="77777777" w:rsidR="002968FB" w:rsidRPr="00E21BD0" w:rsidRDefault="002968FB" w:rsidP="008566C4">
            <w:pPr>
              <w:pStyle w:val="EmptyCellLayoutStyle"/>
              <w:spacing w:after="0" w:line="240" w:lineRule="auto"/>
              <w:rPr>
                <w:rFonts w:ascii="Arial" w:hAnsi="Arial" w:cs="Arial"/>
              </w:rPr>
            </w:pPr>
          </w:p>
        </w:tc>
      </w:tr>
    </w:tbl>
    <w:p w14:paraId="7D599D59" w14:textId="77777777" w:rsidR="002968FB" w:rsidRPr="00E21BD0" w:rsidRDefault="002968FB" w:rsidP="002968FB">
      <w:pPr>
        <w:spacing w:after="0" w:line="240" w:lineRule="auto"/>
        <w:jc w:val="left"/>
        <w:rPr>
          <w:rFonts w:cs="Arial"/>
        </w:rPr>
      </w:pPr>
    </w:p>
    <w:p w14:paraId="71F64D8D" w14:textId="77777777" w:rsidR="002968FB" w:rsidRPr="00E21BD0" w:rsidRDefault="002968FB" w:rsidP="002968FB">
      <w:pPr>
        <w:spacing w:after="0" w:line="240" w:lineRule="auto"/>
        <w:jc w:val="left"/>
        <w:rPr>
          <w:rFonts w:cs="Arial"/>
        </w:rPr>
      </w:pPr>
      <w:r w:rsidRPr="00E21BD0">
        <w:rPr>
          <w:rFonts w:eastAsia="Calibri" w:cs="Arial"/>
          <w:b/>
          <w:color w:val="000000"/>
          <w:sz w:val="28"/>
          <w:lang w:bidi="it-IT"/>
        </w:rPr>
        <w:t>MSSQL 2014: replica di database - Attività della console</w:t>
      </w:r>
    </w:p>
    <w:p w14:paraId="1109FB8F"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t>Sospendi spostamento dati</w:t>
      </w:r>
    </w:p>
    <w:p w14:paraId="47044EA0"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t>Aprire la console SQLPS e sospendere lo spostamento dei dati per la replica di database di destinazione.</w:t>
      </w:r>
    </w:p>
    <w:p w14:paraId="0B493A60" w14:textId="77777777" w:rsidR="002968FB" w:rsidRPr="00E21BD0" w:rsidRDefault="002968FB" w:rsidP="002968FB">
      <w:pPr>
        <w:spacing w:after="0" w:line="240" w:lineRule="auto"/>
        <w:jc w:val="left"/>
        <w:rPr>
          <w:rFonts w:cs="Arial"/>
        </w:rPr>
      </w:pPr>
    </w:p>
    <w:p w14:paraId="13513E15"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t>Riprendi spostamento dati</w:t>
      </w:r>
    </w:p>
    <w:p w14:paraId="2EC770DD"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t>Aprire la console SQLPS e riprendere lo spostamento dei dati per la replica di database di destinazione.</w:t>
      </w:r>
    </w:p>
    <w:p w14:paraId="3441A1D5" w14:textId="77777777" w:rsidR="002968FB" w:rsidRPr="00E21BD0" w:rsidRDefault="002968FB" w:rsidP="002968FB">
      <w:pPr>
        <w:spacing w:after="0" w:line="240" w:lineRule="auto"/>
        <w:jc w:val="left"/>
        <w:rPr>
          <w:rFonts w:cs="Arial"/>
        </w:rPr>
      </w:pPr>
    </w:p>
    <w:p w14:paraId="54EA3029"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t>SQL Server Management Studio</w:t>
      </w:r>
    </w:p>
    <w:p w14:paraId="37466F2F"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t>Aprire SQL Server Management Studio e connettersi alla replica di disponibilità della replica di database di destinazione.</w:t>
      </w:r>
    </w:p>
    <w:p w14:paraId="24243332" w14:textId="77777777" w:rsidR="002968FB" w:rsidRPr="00E21BD0" w:rsidRDefault="002968FB" w:rsidP="002968FB">
      <w:pPr>
        <w:spacing w:after="0" w:line="240" w:lineRule="auto"/>
        <w:jc w:val="left"/>
        <w:rPr>
          <w:rFonts w:cs="Arial"/>
        </w:rPr>
      </w:pPr>
    </w:p>
    <w:p w14:paraId="1BCCC5D4"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t>SQL Server PowerShell</w:t>
      </w:r>
    </w:p>
    <w:p w14:paraId="19CE267E"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lastRenderedPageBreak/>
        <w:t>Aprire la console SQLPS e connettersi alla replica di disponibilità della replica di database di destinazione.</w:t>
      </w:r>
    </w:p>
    <w:p w14:paraId="14A76666" w14:textId="77777777" w:rsidR="002968FB" w:rsidRPr="00E21BD0" w:rsidRDefault="002968FB" w:rsidP="002968FB">
      <w:pPr>
        <w:spacing w:after="0" w:line="240" w:lineRule="auto"/>
        <w:jc w:val="left"/>
        <w:rPr>
          <w:rFonts w:cs="Arial"/>
        </w:rPr>
      </w:pPr>
    </w:p>
    <w:p w14:paraId="75101A7D" w14:textId="77777777" w:rsidR="002968FB" w:rsidRPr="00E21BD0" w:rsidRDefault="002968FB" w:rsidP="002968FB">
      <w:pPr>
        <w:spacing w:after="0" w:line="240" w:lineRule="auto"/>
        <w:jc w:val="left"/>
        <w:rPr>
          <w:rFonts w:cs="Arial"/>
        </w:rPr>
      </w:pPr>
      <w:r w:rsidRPr="00E21BD0">
        <w:rPr>
          <w:rFonts w:eastAsia="Calibri" w:cs="Arial"/>
          <w:b/>
          <w:color w:val="000000"/>
          <w:sz w:val="32"/>
          <w:lang w:bidi="it-IT"/>
        </w:rPr>
        <w:t>MSSQL 2014: criterio critico replica di database</w:t>
      </w:r>
    </w:p>
    <w:p w14:paraId="05D51989" w14:textId="1F826F87" w:rsidR="002968FB" w:rsidRPr="00E21BD0" w:rsidRDefault="0082319B" w:rsidP="002968FB">
      <w:pPr>
        <w:spacing w:after="0" w:line="240" w:lineRule="auto"/>
        <w:jc w:val="left"/>
        <w:rPr>
          <w:rFonts w:cs="Arial"/>
        </w:rPr>
      </w:pPr>
      <w:r w:rsidRPr="00E21BD0">
        <w:rPr>
          <w:rFonts w:eastAsia="Calibri" w:cs="Arial"/>
          <w:color w:val="000000"/>
          <w:sz w:val="22"/>
          <w:lang w:bidi="it-IT"/>
        </w:rPr>
        <w:t>Criterio utente personalizzato che ha Stato replica di database come Facet e una delle categorie di errore come Categoria criteri.</w:t>
      </w:r>
    </w:p>
    <w:p w14:paraId="5B415471" w14:textId="77777777" w:rsidR="002968FB" w:rsidRPr="00E21BD0" w:rsidRDefault="002968FB" w:rsidP="002968FB">
      <w:pPr>
        <w:spacing w:after="0" w:line="240" w:lineRule="auto"/>
        <w:jc w:val="left"/>
        <w:rPr>
          <w:rFonts w:cs="Arial"/>
        </w:rPr>
      </w:pPr>
      <w:r w:rsidRPr="00E21BD0">
        <w:rPr>
          <w:rFonts w:eastAsia="Calibri" w:cs="Arial"/>
          <w:b/>
          <w:color w:val="000000"/>
          <w:sz w:val="28"/>
          <w:lang w:bidi="it-IT"/>
        </w:rPr>
        <w:t>MSSQL 2014: criterio critico replica di database - Monitoraggi unità</w:t>
      </w:r>
    </w:p>
    <w:p w14:paraId="74514B50"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t>Criteri di integrità replica di database</w:t>
      </w:r>
    </w:p>
    <w:p w14:paraId="6DC33B37" w14:textId="69FD5EF7" w:rsidR="002968FB" w:rsidRPr="00E21BD0" w:rsidRDefault="002968FB" w:rsidP="002968FB">
      <w:pPr>
        <w:spacing w:after="0" w:line="240" w:lineRule="auto"/>
        <w:jc w:val="left"/>
        <w:rPr>
          <w:rFonts w:cs="Arial"/>
        </w:rPr>
      </w:pPr>
      <w:r w:rsidRPr="00E21BD0">
        <w:rPr>
          <w:rFonts w:eastAsia="Calibri" w:cs="Arial"/>
          <w:color w:val="000000"/>
          <w:sz w:val="22"/>
          <w:lang w:bidi="it-IT"/>
        </w:rPr>
        <w:t>Monitoraggio a due stati con stato critico "Errore" usato in particolare per indicare lo stato dei criteri utente personalizzati che hanno Stato replica di database come Facet e una delle categorie di errore predefinite come Categoria criteri.</w:t>
      </w:r>
    </w:p>
    <w:tbl>
      <w:tblPr>
        <w:tblW w:w="0" w:type="auto"/>
        <w:tblCellMar>
          <w:left w:w="0" w:type="dxa"/>
          <w:right w:w="0" w:type="dxa"/>
        </w:tblCellMar>
        <w:tblLook w:val="0000" w:firstRow="0" w:lastRow="0" w:firstColumn="0" w:lastColumn="0" w:noHBand="0" w:noVBand="0"/>
      </w:tblPr>
      <w:tblGrid>
        <w:gridCol w:w="40"/>
        <w:gridCol w:w="8492"/>
        <w:gridCol w:w="108"/>
      </w:tblGrid>
      <w:tr w:rsidR="002968FB" w:rsidRPr="00E21BD0" w14:paraId="6941B102" w14:textId="77777777" w:rsidTr="008566C4">
        <w:trPr>
          <w:trHeight w:val="54"/>
        </w:trPr>
        <w:tc>
          <w:tcPr>
            <w:tcW w:w="54" w:type="dxa"/>
          </w:tcPr>
          <w:p w14:paraId="75C39042" w14:textId="77777777" w:rsidR="002968FB" w:rsidRPr="00E21BD0" w:rsidRDefault="002968FB" w:rsidP="008566C4">
            <w:pPr>
              <w:pStyle w:val="EmptyCellLayoutStyle"/>
              <w:spacing w:after="0" w:line="240" w:lineRule="auto"/>
              <w:rPr>
                <w:rFonts w:ascii="Arial" w:hAnsi="Arial" w:cs="Arial"/>
              </w:rPr>
            </w:pPr>
          </w:p>
        </w:tc>
        <w:tc>
          <w:tcPr>
            <w:tcW w:w="10395" w:type="dxa"/>
          </w:tcPr>
          <w:p w14:paraId="6A8227BD" w14:textId="77777777" w:rsidR="002968FB" w:rsidRPr="00E21BD0" w:rsidRDefault="002968FB" w:rsidP="008566C4">
            <w:pPr>
              <w:pStyle w:val="EmptyCellLayoutStyle"/>
              <w:spacing w:after="0" w:line="240" w:lineRule="auto"/>
              <w:rPr>
                <w:rFonts w:ascii="Arial" w:hAnsi="Arial" w:cs="Arial"/>
              </w:rPr>
            </w:pPr>
          </w:p>
        </w:tc>
        <w:tc>
          <w:tcPr>
            <w:tcW w:w="149" w:type="dxa"/>
          </w:tcPr>
          <w:p w14:paraId="1E3B6FEE" w14:textId="77777777" w:rsidR="002968FB" w:rsidRPr="00E21BD0" w:rsidRDefault="002968FB" w:rsidP="008566C4">
            <w:pPr>
              <w:pStyle w:val="EmptyCellLayoutStyle"/>
              <w:spacing w:after="0" w:line="240" w:lineRule="auto"/>
              <w:rPr>
                <w:rFonts w:ascii="Arial" w:hAnsi="Arial" w:cs="Arial"/>
              </w:rPr>
            </w:pPr>
          </w:p>
        </w:tc>
      </w:tr>
      <w:tr w:rsidR="002968FB" w:rsidRPr="00E21BD0" w14:paraId="609D07A9" w14:textId="77777777" w:rsidTr="008566C4">
        <w:tc>
          <w:tcPr>
            <w:tcW w:w="54" w:type="dxa"/>
          </w:tcPr>
          <w:p w14:paraId="183098BC" w14:textId="77777777" w:rsidR="002968FB" w:rsidRPr="00E21BD0"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40"/>
              <w:gridCol w:w="2916"/>
              <w:gridCol w:w="2808"/>
            </w:tblGrid>
            <w:tr w:rsidR="002968FB" w:rsidRPr="00E21BD0" w14:paraId="08A3461A"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B601334"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FCD807D"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9C72A02"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Valore predefinito</w:t>
                  </w:r>
                </w:p>
              </w:tc>
            </w:tr>
            <w:tr w:rsidR="002968FB" w:rsidRPr="00E21BD0" w14:paraId="766EE648"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AC50FD6"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4FD6E03"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 o disabilita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972713C"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Sì</w:t>
                  </w:r>
                </w:p>
              </w:tc>
            </w:tr>
            <w:tr w:rsidR="002968FB" w:rsidRPr="00E21BD0" w14:paraId="2E8D0F0B"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785500B"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05C8172"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se il flusso di lavoro genera un 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7DEEF3F" w14:textId="77777777" w:rsidR="002968FB" w:rsidRPr="00E21BD0" w:rsidRDefault="002968FB" w:rsidP="008566C4">
                  <w:pPr>
                    <w:spacing w:after="0" w:line="240" w:lineRule="auto"/>
                    <w:jc w:val="left"/>
                    <w:rPr>
                      <w:rFonts w:cs="Arial"/>
                    </w:rPr>
                  </w:pPr>
                  <w:r w:rsidRPr="00E21BD0">
                    <w:rPr>
                      <w:rFonts w:eastAsia="Arial" w:cs="Arial"/>
                      <w:color w:val="000000"/>
                      <w:lang w:bidi="it-IT"/>
                    </w:rPr>
                    <w:t>False</w:t>
                  </w:r>
                </w:p>
              </w:tc>
            </w:tr>
            <w:tr w:rsidR="002968FB" w:rsidRPr="00E21BD0" w14:paraId="599D652C"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486D396"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Intervallo (secondi)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3702357"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Intervallo di tempo ricorrente in secondi in cui eseguire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008B891"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900</w:t>
                  </w:r>
                </w:p>
              </w:tc>
            </w:tr>
            <w:tr w:rsidR="002968FB" w:rsidRPr="00E21BD0" w14:paraId="4970904D"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63F224E"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Timeout (secondi)</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F13AB3B"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Specifica il tempo di esecuzione consentito per il flusso di lavoro prima che venga chiuso e contrassegnato come non riuscito.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09CC64E"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300</w:t>
                  </w:r>
                </w:p>
              </w:tc>
            </w:tr>
          </w:tbl>
          <w:p w14:paraId="7E5CBE73" w14:textId="77777777" w:rsidR="002968FB" w:rsidRPr="00E21BD0" w:rsidRDefault="002968FB" w:rsidP="008566C4">
            <w:pPr>
              <w:spacing w:after="0" w:line="240" w:lineRule="auto"/>
              <w:jc w:val="left"/>
              <w:rPr>
                <w:rFonts w:cs="Arial"/>
              </w:rPr>
            </w:pPr>
          </w:p>
        </w:tc>
        <w:tc>
          <w:tcPr>
            <w:tcW w:w="149" w:type="dxa"/>
          </w:tcPr>
          <w:p w14:paraId="470331DF" w14:textId="77777777" w:rsidR="002968FB" w:rsidRPr="00E21BD0" w:rsidRDefault="002968FB" w:rsidP="008566C4">
            <w:pPr>
              <w:pStyle w:val="EmptyCellLayoutStyle"/>
              <w:spacing w:after="0" w:line="240" w:lineRule="auto"/>
              <w:rPr>
                <w:rFonts w:ascii="Arial" w:hAnsi="Arial" w:cs="Arial"/>
              </w:rPr>
            </w:pPr>
          </w:p>
        </w:tc>
      </w:tr>
      <w:tr w:rsidR="002968FB" w:rsidRPr="00E21BD0" w14:paraId="458C447E" w14:textId="77777777" w:rsidTr="008566C4">
        <w:trPr>
          <w:trHeight w:val="80"/>
        </w:trPr>
        <w:tc>
          <w:tcPr>
            <w:tcW w:w="54" w:type="dxa"/>
          </w:tcPr>
          <w:p w14:paraId="033BBB76" w14:textId="77777777" w:rsidR="002968FB" w:rsidRPr="00E21BD0" w:rsidRDefault="002968FB" w:rsidP="008566C4">
            <w:pPr>
              <w:pStyle w:val="EmptyCellLayoutStyle"/>
              <w:spacing w:after="0" w:line="240" w:lineRule="auto"/>
              <w:rPr>
                <w:rFonts w:ascii="Arial" w:hAnsi="Arial" w:cs="Arial"/>
              </w:rPr>
            </w:pPr>
          </w:p>
        </w:tc>
        <w:tc>
          <w:tcPr>
            <w:tcW w:w="10395" w:type="dxa"/>
          </w:tcPr>
          <w:p w14:paraId="259341E9" w14:textId="77777777" w:rsidR="002968FB" w:rsidRPr="00E21BD0" w:rsidRDefault="002968FB" w:rsidP="008566C4">
            <w:pPr>
              <w:pStyle w:val="EmptyCellLayoutStyle"/>
              <w:spacing w:after="0" w:line="240" w:lineRule="auto"/>
              <w:rPr>
                <w:rFonts w:ascii="Arial" w:hAnsi="Arial" w:cs="Arial"/>
              </w:rPr>
            </w:pPr>
          </w:p>
        </w:tc>
        <w:tc>
          <w:tcPr>
            <w:tcW w:w="149" w:type="dxa"/>
          </w:tcPr>
          <w:p w14:paraId="1D544949" w14:textId="77777777" w:rsidR="002968FB" w:rsidRPr="00E21BD0" w:rsidRDefault="002968FB" w:rsidP="008566C4">
            <w:pPr>
              <w:pStyle w:val="EmptyCellLayoutStyle"/>
              <w:spacing w:after="0" w:line="240" w:lineRule="auto"/>
              <w:rPr>
                <w:rFonts w:ascii="Arial" w:hAnsi="Arial" w:cs="Arial"/>
              </w:rPr>
            </w:pPr>
          </w:p>
        </w:tc>
      </w:tr>
    </w:tbl>
    <w:p w14:paraId="312C80D9" w14:textId="77777777" w:rsidR="002968FB" w:rsidRPr="00E21BD0" w:rsidRDefault="002968FB" w:rsidP="002968FB">
      <w:pPr>
        <w:spacing w:after="0" w:line="240" w:lineRule="auto"/>
        <w:jc w:val="left"/>
        <w:rPr>
          <w:rFonts w:cs="Arial"/>
        </w:rPr>
      </w:pPr>
    </w:p>
    <w:p w14:paraId="1357CDF7" w14:textId="77777777" w:rsidR="002968FB" w:rsidRPr="00E21BD0" w:rsidRDefault="002968FB" w:rsidP="002968FB">
      <w:pPr>
        <w:spacing w:after="0" w:line="240" w:lineRule="auto"/>
        <w:jc w:val="left"/>
        <w:rPr>
          <w:rFonts w:cs="Arial"/>
        </w:rPr>
      </w:pPr>
      <w:r w:rsidRPr="00E21BD0">
        <w:rPr>
          <w:rFonts w:eastAsia="Calibri" w:cs="Arial"/>
          <w:b/>
          <w:color w:val="000000"/>
          <w:sz w:val="32"/>
          <w:lang w:bidi="it-IT"/>
        </w:rPr>
        <w:t>MSSQL 2014: criterio avviso replica di database</w:t>
      </w:r>
    </w:p>
    <w:p w14:paraId="2A853AFF" w14:textId="38310A2A" w:rsidR="002968FB" w:rsidRPr="00E21BD0" w:rsidRDefault="0082319B" w:rsidP="002968FB">
      <w:pPr>
        <w:spacing w:after="0" w:line="240" w:lineRule="auto"/>
        <w:jc w:val="left"/>
        <w:rPr>
          <w:rFonts w:cs="Arial"/>
        </w:rPr>
      </w:pPr>
      <w:r w:rsidRPr="00E21BD0">
        <w:rPr>
          <w:rFonts w:eastAsia="Calibri" w:cs="Arial"/>
          <w:color w:val="000000"/>
          <w:sz w:val="22"/>
          <w:lang w:bidi="it-IT"/>
        </w:rPr>
        <w:t>Criterio utente personalizzato che ha Stato replica di database come Facet e una delle categorie di avviso come Categoria criteri.</w:t>
      </w:r>
    </w:p>
    <w:p w14:paraId="5435204D" w14:textId="77777777" w:rsidR="002968FB" w:rsidRPr="00E21BD0" w:rsidRDefault="002968FB" w:rsidP="002968FB">
      <w:pPr>
        <w:spacing w:after="0" w:line="240" w:lineRule="auto"/>
        <w:jc w:val="left"/>
        <w:rPr>
          <w:rFonts w:cs="Arial"/>
        </w:rPr>
      </w:pPr>
      <w:r w:rsidRPr="00E21BD0">
        <w:rPr>
          <w:rFonts w:eastAsia="Calibri" w:cs="Arial"/>
          <w:b/>
          <w:color w:val="000000"/>
          <w:sz w:val="28"/>
          <w:lang w:bidi="it-IT"/>
        </w:rPr>
        <w:t>MSSQL 2014: criterio avviso replica di database - Monitoraggi unità</w:t>
      </w:r>
    </w:p>
    <w:p w14:paraId="152517BF"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t>Criteri di integrità replica di database</w:t>
      </w:r>
    </w:p>
    <w:p w14:paraId="4B0CB1D5" w14:textId="4C5FBE54" w:rsidR="002968FB" w:rsidRPr="00E21BD0" w:rsidRDefault="002968FB" w:rsidP="002968FB">
      <w:pPr>
        <w:spacing w:after="0" w:line="240" w:lineRule="auto"/>
        <w:jc w:val="left"/>
        <w:rPr>
          <w:rFonts w:cs="Arial"/>
        </w:rPr>
      </w:pPr>
      <w:r w:rsidRPr="00E21BD0">
        <w:rPr>
          <w:rFonts w:eastAsia="Calibri" w:cs="Arial"/>
          <w:color w:val="000000"/>
          <w:sz w:val="22"/>
          <w:lang w:bidi="it-IT"/>
        </w:rPr>
        <w:t>Monitoraggio a due stati con stato critico "Avviso" usato in particolare per indicare lo stato dei criteri utente personalizzati che hanno Stato replica di database come Facet e una delle categorie di avviso predefinite come Categoria criteri.</w:t>
      </w:r>
    </w:p>
    <w:tbl>
      <w:tblPr>
        <w:tblW w:w="0" w:type="auto"/>
        <w:tblCellMar>
          <w:left w:w="0" w:type="dxa"/>
          <w:right w:w="0" w:type="dxa"/>
        </w:tblCellMar>
        <w:tblLook w:val="0000" w:firstRow="0" w:lastRow="0" w:firstColumn="0" w:lastColumn="0" w:noHBand="0" w:noVBand="0"/>
      </w:tblPr>
      <w:tblGrid>
        <w:gridCol w:w="40"/>
        <w:gridCol w:w="8492"/>
        <w:gridCol w:w="108"/>
      </w:tblGrid>
      <w:tr w:rsidR="002968FB" w:rsidRPr="00E21BD0" w14:paraId="410EC1C1" w14:textId="77777777" w:rsidTr="008566C4">
        <w:trPr>
          <w:trHeight w:val="54"/>
        </w:trPr>
        <w:tc>
          <w:tcPr>
            <w:tcW w:w="54" w:type="dxa"/>
          </w:tcPr>
          <w:p w14:paraId="410F221A" w14:textId="77777777" w:rsidR="002968FB" w:rsidRPr="00E21BD0" w:rsidRDefault="002968FB" w:rsidP="008566C4">
            <w:pPr>
              <w:pStyle w:val="EmptyCellLayoutStyle"/>
              <w:spacing w:after="0" w:line="240" w:lineRule="auto"/>
              <w:rPr>
                <w:rFonts w:ascii="Arial" w:hAnsi="Arial" w:cs="Arial"/>
              </w:rPr>
            </w:pPr>
          </w:p>
        </w:tc>
        <w:tc>
          <w:tcPr>
            <w:tcW w:w="10395" w:type="dxa"/>
          </w:tcPr>
          <w:p w14:paraId="7C9C2498" w14:textId="77777777" w:rsidR="002968FB" w:rsidRPr="00E21BD0" w:rsidRDefault="002968FB" w:rsidP="008566C4">
            <w:pPr>
              <w:pStyle w:val="EmptyCellLayoutStyle"/>
              <w:spacing w:after="0" w:line="240" w:lineRule="auto"/>
              <w:rPr>
                <w:rFonts w:ascii="Arial" w:hAnsi="Arial" w:cs="Arial"/>
              </w:rPr>
            </w:pPr>
          </w:p>
        </w:tc>
        <w:tc>
          <w:tcPr>
            <w:tcW w:w="149" w:type="dxa"/>
          </w:tcPr>
          <w:p w14:paraId="0D34E3AB" w14:textId="77777777" w:rsidR="002968FB" w:rsidRPr="00E21BD0" w:rsidRDefault="002968FB" w:rsidP="008566C4">
            <w:pPr>
              <w:pStyle w:val="EmptyCellLayoutStyle"/>
              <w:spacing w:after="0" w:line="240" w:lineRule="auto"/>
              <w:rPr>
                <w:rFonts w:ascii="Arial" w:hAnsi="Arial" w:cs="Arial"/>
              </w:rPr>
            </w:pPr>
          </w:p>
        </w:tc>
      </w:tr>
      <w:tr w:rsidR="002968FB" w:rsidRPr="00E21BD0" w14:paraId="6DA496B3" w14:textId="77777777" w:rsidTr="008566C4">
        <w:tc>
          <w:tcPr>
            <w:tcW w:w="54" w:type="dxa"/>
          </w:tcPr>
          <w:p w14:paraId="6E2BF083" w14:textId="77777777" w:rsidR="002968FB" w:rsidRPr="00E21BD0"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40"/>
              <w:gridCol w:w="2916"/>
              <w:gridCol w:w="2808"/>
            </w:tblGrid>
            <w:tr w:rsidR="002968FB" w:rsidRPr="00E21BD0" w14:paraId="10F77395"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6B6C4E8"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CACC0BD"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A6ADEF1"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Valore predefinito</w:t>
                  </w:r>
                </w:p>
              </w:tc>
            </w:tr>
            <w:tr w:rsidR="002968FB" w:rsidRPr="00E21BD0" w14:paraId="66B9A739"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019DF2B"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lastRenderedPageBreak/>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B932565"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 o disabilita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70E9D69"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Sì</w:t>
                  </w:r>
                </w:p>
              </w:tc>
            </w:tr>
            <w:tr w:rsidR="002968FB" w:rsidRPr="00E21BD0" w14:paraId="0375E8F9"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B512CFD"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437ECB4"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se il flusso di lavoro genera un 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080ACE7" w14:textId="77777777" w:rsidR="002968FB" w:rsidRPr="00E21BD0" w:rsidRDefault="002968FB" w:rsidP="008566C4">
                  <w:pPr>
                    <w:spacing w:after="0" w:line="240" w:lineRule="auto"/>
                    <w:jc w:val="left"/>
                    <w:rPr>
                      <w:rFonts w:cs="Arial"/>
                    </w:rPr>
                  </w:pPr>
                  <w:r w:rsidRPr="00E21BD0">
                    <w:rPr>
                      <w:rFonts w:eastAsia="Arial" w:cs="Arial"/>
                      <w:color w:val="000000"/>
                      <w:lang w:bidi="it-IT"/>
                    </w:rPr>
                    <w:t>False</w:t>
                  </w:r>
                </w:p>
              </w:tc>
            </w:tr>
            <w:tr w:rsidR="002968FB" w:rsidRPr="00E21BD0" w14:paraId="377A38F2"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D773DC5"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Intervallo (secondi)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28999F0"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Intervallo di tempo ricorrente in secondi in cui eseguire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3E37131"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900</w:t>
                  </w:r>
                </w:p>
              </w:tc>
            </w:tr>
            <w:tr w:rsidR="002968FB" w:rsidRPr="00E21BD0" w14:paraId="29157E8C"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6E77514"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Timeout (secondi)</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8835FF3"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Specifica il tempo di esecuzione consentito per il flusso di lavoro prima che venga chiuso e contrassegnato come non riuscito.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304C565"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300</w:t>
                  </w:r>
                </w:p>
              </w:tc>
            </w:tr>
          </w:tbl>
          <w:p w14:paraId="38A485F2" w14:textId="77777777" w:rsidR="002968FB" w:rsidRPr="00E21BD0" w:rsidRDefault="002968FB" w:rsidP="008566C4">
            <w:pPr>
              <w:spacing w:after="0" w:line="240" w:lineRule="auto"/>
              <w:jc w:val="left"/>
              <w:rPr>
                <w:rFonts w:cs="Arial"/>
              </w:rPr>
            </w:pPr>
          </w:p>
        </w:tc>
        <w:tc>
          <w:tcPr>
            <w:tcW w:w="149" w:type="dxa"/>
          </w:tcPr>
          <w:p w14:paraId="1AB35A86" w14:textId="77777777" w:rsidR="002968FB" w:rsidRPr="00E21BD0" w:rsidRDefault="002968FB" w:rsidP="008566C4">
            <w:pPr>
              <w:pStyle w:val="EmptyCellLayoutStyle"/>
              <w:spacing w:after="0" w:line="240" w:lineRule="auto"/>
              <w:rPr>
                <w:rFonts w:ascii="Arial" w:hAnsi="Arial" w:cs="Arial"/>
              </w:rPr>
            </w:pPr>
          </w:p>
        </w:tc>
      </w:tr>
      <w:tr w:rsidR="002968FB" w:rsidRPr="00E21BD0" w14:paraId="356912D5" w14:textId="77777777" w:rsidTr="008566C4">
        <w:trPr>
          <w:trHeight w:val="80"/>
        </w:trPr>
        <w:tc>
          <w:tcPr>
            <w:tcW w:w="54" w:type="dxa"/>
          </w:tcPr>
          <w:p w14:paraId="5E3650EE" w14:textId="77777777" w:rsidR="002968FB" w:rsidRPr="00E21BD0" w:rsidRDefault="002968FB" w:rsidP="008566C4">
            <w:pPr>
              <w:pStyle w:val="EmptyCellLayoutStyle"/>
              <w:spacing w:after="0" w:line="240" w:lineRule="auto"/>
              <w:rPr>
                <w:rFonts w:ascii="Arial" w:hAnsi="Arial" w:cs="Arial"/>
              </w:rPr>
            </w:pPr>
          </w:p>
        </w:tc>
        <w:tc>
          <w:tcPr>
            <w:tcW w:w="10395" w:type="dxa"/>
          </w:tcPr>
          <w:p w14:paraId="64CB96B2" w14:textId="77777777" w:rsidR="002968FB" w:rsidRPr="00E21BD0" w:rsidRDefault="002968FB" w:rsidP="008566C4">
            <w:pPr>
              <w:pStyle w:val="EmptyCellLayoutStyle"/>
              <w:spacing w:after="0" w:line="240" w:lineRule="auto"/>
              <w:rPr>
                <w:rFonts w:ascii="Arial" w:hAnsi="Arial" w:cs="Arial"/>
              </w:rPr>
            </w:pPr>
          </w:p>
        </w:tc>
        <w:tc>
          <w:tcPr>
            <w:tcW w:w="149" w:type="dxa"/>
          </w:tcPr>
          <w:p w14:paraId="71611B81" w14:textId="77777777" w:rsidR="002968FB" w:rsidRPr="00E21BD0" w:rsidRDefault="002968FB" w:rsidP="008566C4">
            <w:pPr>
              <w:pStyle w:val="EmptyCellLayoutStyle"/>
              <w:spacing w:after="0" w:line="240" w:lineRule="auto"/>
              <w:rPr>
                <w:rFonts w:ascii="Arial" w:hAnsi="Arial" w:cs="Arial"/>
              </w:rPr>
            </w:pPr>
          </w:p>
        </w:tc>
      </w:tr>
    </w:tbl>
    <w:p w14:paraId="1B044FAC" w14:textId="77777777" w:rsidR="002968FB" w:rsidRPr="00E21BD0" w:rsidRDefault="002968FB" w:rsidP="002968FB">
      <w:pPr>
        <w:spacing w:after="0" w:line="240" w:lineRule="auto"/>
        <w:jc w:val="left"/>
        <w:rPr>
          <w:rFonts w:cs="Arial"/>
        </w:rPr>
      </w:pPr>
    </w:p>
    <w:p w14:paraId="0F71283E" w14:textId="77777777" w:rsidR="002968FB" w:rsidRPr="00E21BD0" w:rsidRDefault="002968FB" w:rsidP="002968FB">
      <w:pPr>
        <w:spacing w:after="0" w:line="240" w:lineRule="auto"/>
        <w:jc w:val="left"/>
        <w:rPr>
          <w:rFonts w:cs="Arial"/>
        </w:rPr>
      </w:pPr>
      <w:r w:rsidRPr="00E21BD0">
        <w:rPr>
          <w:rFonts w:eastAsia="Calibri" w:cs="Arial"/>
          <w:b/>
          <w:color w:val="000000"/>
          <w:sz w:val="32"/>
          <w:lang w:bidi="it-IT"/>
        </w:rPr>
        <w:t>MSSQL 2014: gruppo di gruppi di disponibilità</w:t>
      </w:r>
    </w:p>
    <w:p w14:paraId="03219331"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t>Gruppo che contiene tutti i gruppi di disponibilità di Microsoft SQL Server 2014</w:t>
      </w:r>
    </w:p>
    <w:p w14:paraId="3A1868E9" w14:textId="77777777" w:rsidR="002968FB" w:rsidRPr="00E21BD0" w:rsidRDefault="002968FB" w:rsidP="002968FB">
      <w:pPr>
        <w:spacing w:after="0" w:line="240" w:lineRule="auto"/>
        <w:jc w:val="left"/>
        <w:rPr>
          <w:rFonts w:cs="Arial"/>
        </w:rPr>
      </w:pPr>
      <w:r w:rsidRPr="00E21BD0">
        <w:rPr>
          <w:rFonts w:eastAsia="Calibri" w:cs="Arial"/>
          <w:b/>
          <w:color w:val="000000"/>
          <w:sz w:val="28"/>
          <w:lang w:bidi="it-IT"/>
        </w:rPr>
        <w:t>MSSQL 2014: gruppo di gruppi di disponibilità - Individuazioni</w:t>
      </w:r>
    </w:p>
    <w:p w14:paraId="557D8FA2"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t>MSSQL 2014: popolamento del gruppo di disponibilità SQL</w:t>
      </w:r>
    </w:p>
    <w:p w14:paraId="4CFC144A"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t>Questa regola di individuazione popola il gruppo di disponibilità.</w:t>
      </w:r>
    </w:p>
    <w:p w14:paraId="7DA33DEF" w14:textId="77777777" w:rsidR="002968FB" w:rsidRPr="00E21BD0" w:rsidRDefault="002968FB" w:rsidP="002968FB">
      <w:pPr>
        <w:spacing w:after="0" w:line="240" w:lineRule="auto"/>
        <w:jc w:val="left"/>
        <w:rPr>
          <w:rFonts w:cs="Arial"/>
        </w:rPr>
      </w:pPr>
    </w:p>
    <w:p w14:paraId="7A8BFEF8" w14:textId="77777777" w:rsidR="002968FB" w:rsidRPr="00E21BD0" w:rsidRDefault="002968FB" w:rsidP="002968FB">
      <w:pPr>
        <w:spacing w:after="0" w:line="240" w:lineRule="auto"/>
        <w:jc w:val="left"/>
        <w:rPr>
          <w:rFonts w:cs="Arial"/>
        </w:rPr>
      </w:pPr>
      <w:r w:rsidRPr="00E21BD0">
        <w:rPr>
          <w:rFonts w:eastAsia="Calibri" w:cs="Arial"/>
          <w:b/>
          <w:color w:val="000000"/>
          <w:sz w:val="28"/>
          <w:lang w:bidi="it-IT"/>
        </w:rPr>
        <w:t>MSSQL 2014: gruppo di gruppi di disponibilità - Monitoraggi (rollup) delle dipendenze</w:t>
      </w:r>
    </w:p>
    <w:p w14:paraId="67C167C1"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t>Rollup disponibilità del gruppo di disponibilità</w:t>
      </w:r>
    </w:p>
    <w:p w14:paraId="01B6341A"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t>Rollup disponibilità del gruppo di disponibilità</w:t>
      </w:r>
    </w:p>
    <w:p w14:paraId="45F98CE1" w14:textId="77777777" w:rsidR="002968FB" w:rsidRPr="00E21BD0" w:rsidRDefault="002968FB" w:rsidP="002968FB">
      <w:pPr>
        <w:spacing w:after="0" w:line="240" w:lineRule="auto"/>
        <w:jc w:val="left"/>
        <w:rPr>
          <w:rFonts w:cs="Arial"/>
        </w:rPr>
      </w:pPr>
    </w:p>
    <w:p w14:paraId="119E7FDE"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t>Rollup configurazione del gruppo di disponibilità</w:t>
      </w:r>
    </w:p>
    <w:p w14:paraId="089C0FE3"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t>Rollup configurazione del gruppo di disponibilità</w:t>
      </w:r>
    </w:p>
    <w:p w14:paraId="661A3FB2" w14:textId="77777777" w:rsidR="002968FB" w:rsidRPr="00E21BD0" w:rsidRDefault="002968FB" w:rsidP="002968FB">
      <w:pPr>
        <w:spacing w:after="0" w:line="240" w:lineRule="auto"/>
        <w:jc w:val="left"/>
        <w:rPr>
          <w:rFonts w:cs="Arial"/>
        </w:rPr>
      </w:pPr>
    </w:p>
    <w:p w14:paraId="180A6D67"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t>Rollup sicurezza del gruppo di disponibilità</w:t>
      </w:r>
    </w:p>
    <w:p w14:paraId="6313C4CF"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t>Rollup sicurezza del gruppo di disponibilità</w:t>
      </w:r>
    </w:p>
    <w:p w14:paraId="0872227A" w14:textId="77777777" w:rsidR="002968FB" w:rsidRPr="00E21BD0" w:rsidRDefault="002968FB" w:rsidP="002968FB">
      <w:pPr>
        <w:spacing w:after="0" w:line="240" w:lineRule="auto"/>
        <w:jc w:val="left"/>
        <w:rPr>
          <w:rFonts w:cs="Arial"/>
        </w:rPr>
      </w:pPr>
    </w:p>
    <w:p w14:paraId="1DA15DAA"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t>Rollup del gruppo di disponibilità</w:t>
      </w:r>
    </w:p>
    <w:p w14:paraId="52931734"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t>Rollup prestazioni del gruppo di disponibilità</w:t>
      </w:r>
    </w:p>
    <w:p w14:paraId="6FEDF490" w14:textId="77777777" w:rsidR="002968FB" w:rsidRPr="00E21BD0" w:rsidRDefault="002968FB" w:rsidP="002968FB">
      <w:pPr>
        <w:spacing w:after="0" w:line="240" w:lineRule="auto"/>
        <w:jc w:val="left"/>
        <w:rPr>
          <w:rFonts w:cs="Arial"/>
        </w:rPr>
      </w:pPr>
    </w:p>
    <w:p w14:paraId="16CC2DE1" w14:textId="77777777" w:rsidR="002968FB" w:rsidRPr="00E21BD0" w:rsidRDefault="002968FB" w:rsidP="002968FB">
      <w:pPr>
        <w:spacing w:after="0" w:line="240" w:lineRule="auto"/>
        <w:jc w:val="left"/>
        <w:rPr>
          <w:rFonts w:cs="Arial"/>
        </w:rPr>
      </w:pPr>
      <w:r w:rsidRPr="00E21BD0">
        <w:rPr>
          <w:rFonts w:eastAsia="Calibri" w:cs="Arial"/>
          <w:b/>
          <w:color w:val="000000"/>
          <w:sz w:val="32"/>
          <w:lang w:bidi="it-IT"/>
        </w:rPr>
        <w:t>MSSQL 2014: gruppo di repliche di disponibilità</w:t>
      </w:r>
    </w:p>
    <w:p w14:paraId="3208C411"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t>Gruppo che contiene tutte le repliche di disponibilità di Microsoft SQL Server 2014</w:t>
      </w:r>
    </w:p>
    <w:p w14:paraId="155683EA" w14:textId="77777777" w:rsidR="002968FB" w:rsidRPr="00E21BD0" w:rsidRDefault="002968FB" w:rsidP="002968FB">
      <w:pPr>
        <w:spacing w:after="0" w:line="240" w:lineRule="auto"/>
        <w:jc w:val="left"/>
        <w:rPr>
          <w:rFonts w:cs="Arial"/>
        </w:rPr>
      </w:pPr>
      <w:r w:rsidRPr="00E21BD0">
        <w:rPr>
          <w:rFonts w:eastAsia="Calibri" w:cs="Arial"/>
          <w:b/>
          <w:color w:val="000000"/>
          <w:sz w:val="28"/>
          <w:lang w:bidi="it-IT"/>
        </w:rPr>
        <w:t>MSSQL 2014: gruppo di repliche di disponibilità - Individuazioni</w:t>
      </w:r>
    </w:p>
    <w:p w14:paraId="330F6347"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t>MSSQL 2014: popolamento del gruppo replica di disponibilità SQL</w:t>
      </w:r>
    </w:p>
    <w:p w14:paraId="70606844"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lastRenderedPageBreak/>
        <w:t>Questa regola di individuazione popola il gruppo replica di disponibilità.</w:t>
      </w:r>
    </w:p>
    <w:p w14:paraId="3D8CF1DD" w14:textId="77777777" w:rsidR="002968FB" w:rsidRPr="00E21BD0" w:rsidRDefault="002968FB" w:rsidP="002968FB">
      <w:pPr>
        <w:spacing w:after="0" w:line="240" w:lineRule="auto"/>
        <w:jc w:val="left"/>
        <w:rPr>
          <w:rFonts w:cs="Arial"/>
        </w:rPr>
      </w:pPr>
    </w:p>
    <w:p w14:paraId="63277A2F" w14:textId="77777777" w:rsidR="002968FB" w:rsidRPr="00E21BD0" w:rsidRDefault="002968FB" w:rsidP="002968FB">
      <w:pPr>
        <w:spacing w:after="0" w:line="240" w:lineRule="auto"/>
        <w:jc w:val="left"/>
        <w:rPr>
          <w:rFonts w:cs="Arial"/>
        </w:rPr>
      </w:pPr>
      <w:r w:rsidRPr="00E21BD0">
        <w:rPr>
          <w:rFonts w:eastAsia="Calibri" w:cs="Arial"/>
          <w:b/>
          <w:color w:val="000000"/>
          <w:sz w:val="28"/>
          <w:lang w:bidi="it-IT"/>
        </w:rPr>
        <w:t>MSSQL 2014: gruppo di repliche di disponibilità - Monitoraggi (rollup) delle dipendenze</w:t>
      </w:r>
    </w:p>
    <w:p w14:paraId="7C87412D"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t>Rollup disponibilità della replica di disponibilità</w:t>
      </w:r>
    </w:p>
    <w:p w14:paraId="6BDC4EF6"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t>Rollup disponibilità della replica di disponibilità</w:t>
      </w:r>
    </w:p>
    <w:p w14:paraId="7DCE17B1" w14:textId="77777777" w:rsidR="002968FB" w:rsidRPr="00E21BD0" w:rsidRDefault="002968FB" w:rsidP="002968FB">
      <w:pPr>
        <w:spacing w:after="0" w:line="240" w:lineRule="auto"/>
        <w:jc w:val="left"/>
        <w:rPr>
          <w:rFonts w:cs="Arial"/>
        </w:rPr>
      </w:pPr>
    </w:p>
    <w:p w14:paraId="666FE9E5"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t>Rollup della replica di disponibilità</w:t>
      </w:r>
    </w:p>
    <w:p w14:paraId="6E6CD51F"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t>Rollup prestazioni della replica di disponibilità</w:t>
      </w:r>
    </w:p>
    <w:p w14:paraId="60390BC8" w14:textId="77777777" w:rsidR="002968FB" w:rsidRPr="00E21BD0" w:rsidRDefault="002968FB" w:rsidP="002968FB">
      <w:pPr>
        <w:spacing w:after="0" w:line="240" w:lineRule="auto"/>
        <w:jc w:val="left"/>
        <w:rPr>
          <w:rFonts w:cs="Arial"/>
        </w:rPr>
      </w:pPr>
    </w:p>
    <w:p w14:paraId="0785EBE0"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t>Rollup sicurezza della replica di disponibilità</w:t>
      </w:r>
    </w:p>
    <w:p w14:paraId="37B69949"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t>Rollup sicurezza della replica di disponibilità</w:t>
      </w:r>
    </w:p>
    <w:p w14:paraId="73236619" w14:textId="77777777" w:rsidR="002968FB" w:rsidRPr="00E21BD0" w:rsidRDefault="002968FB" w:rsidP="002968FB">
      <w:pPr>
        <w:spacing w:after="0" w:line="240" w:lineRule="auto"/>
        <w:jc w:val="left"/>
        <w:rPr>
          <w:rFonts w:cs="Arial"/>
        </w:rPr>
      </w:pPr>
    </w:p>
    <w:p w14:paraId="3010D275"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t>Rollup configurazione della replica di disponibilità</w:t>
      </w:r>
    </w:p>
    <w:p w14:paraId="10669245"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t>Rollup configurazione della replica di disponibilità</w:t>
      </w:r>
    </w:p>
    <w:p w14:paraId="4A062AA5" w14:textId="77777777" w:rsidR="002968FB" w:rsidRPr="00E21BD0" w:rsidRDefault="002968FB" w:rsidP="002968FB">
      <w:pPr>
        <w:spacing w:after="0" w:line="240" w:lineRule="auto"/>
        <w:jc w:val="left"/>
        <w:rPr>
          <w:rFonts w:cs="Arial"/>
        </w:rPr>
      </w:pPr>
    </w:p>
    <w:p w14:paraId="699EE404" w14:textId="77777777" w:rsidR="002968FB" w:rsidRPr="00E21BD0" w:rsidRDefault="002968FB" w:rsidP="002968FB">
      <w:pPr>
        <w:spacing w:after="0" w:line="240" w:lineRule="auto"/>
        <w:jc w:val="left"/>
        <w:rPr>
          <w:rFonts w:cs="Arial"/>
        </w:rPr>
      </w:pPr>
      <w:r w:rsidRPr="00E21BD0">
        <w:rPr>
          <w:rFonts w:eastAsia="Calibri" w:cs="Arial"/>
          <w:b/>
          <w:color w:val="000000"/>
          <w:sz w:val="32"/>
          <w:lang w:bidi="it-IT"/>
        </w:rPr>
        <w:t>MSSQL 2014: gruppo di repliche di database</w:t>
      </w:r>
    </w:p>
    <w:p w14:paraId="0F9E52C2"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t>Gruppo che contiene tutte le repliche di database di Microsoft SQL Server 2014</w:t>
      </w:r>
    </w:p>
    <w:p w14:paraId="47D9A622" w14:textId="77777777" w:rsidR="002968FB" w:rsidRPr="00E21BD0" w:rsidRDefault="002968FB" w:rsidP="002968FB">
      <w:pPr>
        <w:spacing w:after="0" w:line="240" w:lineRule="auto"/>
        <w:jc w:val="left"/>
        <w:rPr>
          <w:rFonts w:cs="Arial"/>
        </w:rPr>
      </w:pPr>
      <w:r w:rsidRPr="00E21BD0">
        <w:rPr>
          <w:rFonts w:eastAsia="Calibri" w:cs="Arial"/>
          <w:b/>
          <w:color w:val="000000"/>
          <w:sz w:val="28"/>
          <w:lang w:bidi="it-IT"/>
        </w:rPr>
        <w:t>MSSQL 2014: gruppo di repliche di database - Individuazioni</w:t>
      </w:r>
    </w:p>
    <w:p w14:paraId="03C72F09"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t>MSSQL 2014: popolamento del gruppo replica di database SQL</w:t>
      </w:r>
    </w:p>
    <w:p w14:paraId="0B642717"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t>Questa regola di individuazione popola il gruppo replica di database.</w:t>
      </w:r>
    </w:p>
    <w:p w14:paraId="1C3C6763" w14:textId="77777777" w:rsidR="002968FB" w:rsidRPr="00E21BD0" w:rsidRDefault="002968FB" w:rsidP="002968FB">
      <w:pPr>
        <w:spacing w:after="0" w:line="240" w:lineRule="auto"/>
        <w:jc w:val="left"/>
        <w:rPr>
          <w:rFonts w:cs="Arial"/>
        </w:rPr>
      </w:pPr>
    </w:p>
    <w:p w14:paraId="5457061F" w14:textId="77777777" w:rsidR="002968FB" w:rsidRPr="00E21BD0" w:rsidRDefault="002968FB" w:rsidP="002968FB">
      <w:pPr>
        <w:spacing w:after="0" w:line="240" w:lineRule="auto"/>
        <w:jc w:val="left"/>
        <w:rPr>
          <w:rFonts w:cs="Arial"/>
        </w:rPr>
      </w:pPr>
      <w:r w:rsidRPr="00E21BD0">
        <w:rPr>
          <w:rFonts w:eastAsia="Calibri" w:cs="Arial"/>
          <w:b/>
          <w:color w:val="000000"/>
          <w:sz w:val="28"/>
          <w:lang w:bidi="it-IT"/>
        </w:rPr>
        <w:t>MSSQL 2014: gruppo di repliche di database - Monitoraggi (rollup) delle dipendenze</w:t>
      </w:r>
    </w:p>
    <w:p w14:paraId="2992C634"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t>Rollup sicurezza della replica di database</w:t>
      </w:r>
    </w:p>
    <w:p w14:paraId="7ECA84CA"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t>Rollup sicurezza della replica di database</w:t>
      </w:r>
    </w:p>
    <w:p w14:paraId="3A5539A9" w14:textId="77777777" w:rsidR="002968FB" w:rsidRPr="00E21BD0" w:rsidRDefault="002968FB" w:rsidP="002968FB">
      <w:pPr>
        <w:spacing w:after="0" w:line="240" w:lineRule="auto"/>
        <w:jc w:val="left"/>
        <w:rPr>
          <w:rFonts w:cs="Arial"/>
        </w:rPr>
      </w:pPr>
    </w:p>
    <w:p w14:paraId="7291E108"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t>Rollup configurazione della replica di database</w:t>
      </w:r>
    </w:p>
    <w:p w14:paraId="6172EB89"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t>Rollup configurazione della replica di database</w:t>
      </w:r>
    </w:p>
    <w:p w14:paraId="10C2DBE3" w14:textId="77777777" w:rsidR="002968FB" w:rsidRPr="00E21BD0" w:rsidRDefault="002968FB" w:rsidP="002968FB">
      <w:pPr>
        <w:spacing w:after="0" w:line="240" w:lineRule="auto"/>
        <w:jc w:val="left"/>
        <w:rPr>
          <w:rFonts w:cs="Arial"/>
        </w:rPr>
      </w:pPr>
    </w:p>
    <w:p w14:paraId="1E7A4345"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t>Rollup della replica di database</w:t>
      </w:r>
    </w:p>
    <w:p w14:paraId="5373838F"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t>Rollup prestazioni della replica di database</w:t>
      </w:r>
    </w:p>
    <w:p w14:paraId="118AE875" w14:textId="77777777" w:rsidR="002968FB" w:rsidRPr="00E21BD0" w:rsidRDefault="002968FB" w:rsidP="002968FB">
      <w:pPr>
        <w:spacing w:after="0" w:line="240" w:lineRule="auto"/>
        <w:jc w:val="left"/>
        <w:rPr>
          <w:rFonts w:cs="Arial"/>
        </w:rPr>
      </w:pPr>
    </w:p>
    <w:p w14:paraId="19048C60"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t>Rollup disponibilità della replica di database</w:t>
      </w:r>
    </w:p>
    <w:p w14:paraId="5E89F75F"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t>Rollup disponibilità della replica di database</w:t>
      </w:r>
    </w:p>
    <w:p w14:paraId="6DE3CFB3" w14:textId="77777777" w:rsidR="002968FB" w:rsidRPr="00E21BD0" w:rsidRDefault="002968FB" w:rsidP="002968FB">
      <w:pPr>
        <w:spacing w:after="0" w:line="240" w:lineRule="auto"/>
        <w:jc w:val="left"/>
        <w:rPr>
          <w:rFonts w:cs="Arial"/>
        </w:rPr>
      </w:pPr>
    </w:p>
    <w:p w14:paraId="57A3FE36" w14:textId="77777777" w:rsidR="002968FB" w:rsidRPr="00E21BD0" w:rsidRDefault="002968FB" w:rsidP="002968FB">
      <w:pPr>
        <w:spacing w:after="0" w:line="240" w:lineRule="auto"/>
        <w:jc w:val="left"/>
        <w:rPr>
          <w:rFonts w:cs="Arial"/>
        </w:rPr>
      </w:pPr>
      <w:r w:rsidRPr="00E21BD0">
        <w:rPr>
          <w:rFonts w:eastAsia="Calibri" w:cs="Arial"/>
          <w:b/>
          <w:color w:val="000000"/>
          <w:sz w:val="32"/>
          <w:lang w:bidi="it-IT"/>
        </w:rPr>
        <w:t>Gruppo ruoli del server</w:t>
      </w:r>
    </w:p>
    <w:p w14:paraId="495C44F1"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lastRenderedPageBreak/>
        <w:t>Gruppo ruoli del server contiene tutti gli oggetti radice di SQL Server, ad esempio motore di database, istanza di Analysis Services o istanza di Reporting Service.</w:t>
      </w:r>
    </w:p>
    <w:p w14:paraId="73CDBDE5" w14:textId="77777777" w:rsidR="002968FB" w:rsidRPr="00E21BD0" w:rsidRDefault="002968FB" w:rsidP="002968FB">
      <w:pPr>
        <w:spacing w:after="0" w:line="240" w:lineRule="auto"/>
        <w:jc w:val="left"/>
        <w:rPr>
          <w:rFonts w:cs="Arial"/>
        </w:rPr>
      </w:pPr>
      <w:r w:rsidRPr="00E21BD0">
        <w:rPr>
          <w:rFonts w:eastAsia="Calibri" w:cs="Arial"/>
          <w:b/>
          <w:color w:val="000000"/>
          <w:sz w:val="28"/>
          <w:lang w:bidi="it-IT"/>
        </w:rPr>
        <w:t>Gruppo ruoli del server - Individuazioni</w:t>
      </w:r>
    </w:p>
    <w:p w14:paraId="36FAED0F"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t>MSSQL 2014: Individuazione gruppo ruoli del server</w:t>
      </w:r>
    </w:p>
    <w:p w14:paraId="53651D75"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t>Questa individuazione di oggetti popola il gruppo ruoli del server affinché contenga tutti i ruoli di SQL Server.</w:t>
      </w:r>
    </w:p>
    <w:p w14:paraId="6927F681" w14:textId="77777777" w:rsidR="002968FB" w:rsidRPr="00E21BD0" w:rsidRDefault="002968FB" w:rsidP="002968FB">
      <w:pPr>
        <w:spacing w:after="0" w:line="240" w:lineRule="auto"/>
        <w:jc w:val="left"/>
        <w:rPr>
          <w:rFonts w:cs="Arial"/>
        </w:rPr>
      </w:pPr>
    </w:p>
    <w:p w14:paraId="3D28AD5F"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t>MSSQL 2014: individuazione gruppo ruoli del server</w:t>
      </w:r>
    </w:p>
    <w:p w14:paraId="5C8FEEAD"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t>Questa individuazione di oggetti popola il gruppo ruoli del server affinché contenga tutti i ruoli di SQL Server.</w:t>
      </w:r>
    </w:p>
    <w:p w14:paraId="18C44289" w14:textId="77777777" w:rsidR="002968FB" w:rsidRPr="00E21BD0" w:rsidRDefault="002968FB" w:rsidP="002968FB">
      <w:pPr>
        <w:spacing w:after="0" w:line="240" w:lineRule="auto"/>
        <w:jc w:val="left"/>
        <w:rPr>
          <w:rFonts w:cs="Arial"/>
        </w:rPr>
      </w:pPr>
    </w:p>
    <w:p w14:paraId="3C393386" w14:textId="77777777" w:rsidR="002968FB" w:rsidRPr="00E21BD0" w:rsidRDefault="002968FB" w:rsidP="002968FB">
      <w:pPr>
        <w:spacing w:after="0" w:line="240" w:lineRule="auto"/>
        <w:jc w:val="left"/>
        <w:rPr>
          <w:rFonts w:cs="Arial"/>
        </w:rPr>
      </w:pPr>
      <w:r w:rsidRPr="00E21BD0">
        <w:rPr>
          <w:rFonts w:eastAsia="Calibri" w:cs="Arial"/>
          <w:b/>
          <w:color w:val="000000"/>
          <w:sz w:val="32"/>
          <w:lang w:bidi="it-IT"/>
        </w:rPr>
        <w:t>Database con mirroring di SQL 2014</w:t>
      </w:r>
    </w:p>
    <w:p w14:paraId="797A6688"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t>Database con mirroring di Microsoft SQL Server 2014</w:t>
      </w:r>
    </w:p>
    <w:p w14:paraId="67BC5ADA" w14:textId="77777777" w:rsidR="002968FB" w:rsidRPr="00E21BD0" w:rsidRDefault="002968FB" w:rsidP="002968FB">
      <w:pPr>
        <w:spacing w:after="0" w:line="240" w:lineRule="auto"/>
        <w:jc w:val="left"/>
        <w:rPr>
          <w:rFonts w:cs="Arial"/>
        </w:rPr>
      </w:pPr>
      <w:r w:rsidRPr="00E21BD0">
        <w:rPr>
          <w:rFonts w:eastAsia="Calibri" w:cs="Arial"/>
          <w:b/>
          <w:color w:val="000000"/>
          <w:sz w:val="28"/>
          <w:lang w:bidi="it-IT"/>
        </w:rPr>
        <w:t>Database con mirroring di SQL 2014 - Individuazioni</w:t>
      </w:r>
    </w:p>
    <w:p w14:paraId="3FF64951"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t>Individuazione database con mirroring per un motore di database</w:t>
      </w:r>
    </w:p>
    <w:p w14:paraId="66678662" w14:textId="7466CD29" w:rsidR="002968FB" w:rsidRPr="00E21BD0" w:rsidRDefault="002968FB" w:rsidP="002968FB">
      <w:pPr>
        <w:spacing w:after="0" w:line="240" w:lineRule="auto"/>
        <w:jc w:val="left"/>
        <w:rPr>
          <w:rFonts w:cs="Arial"/>
        </w:rPr>
      </w:pPr>
      <w:r w:rsidRPr="00E21BD0">
        <w:rPr>
          <w:rFonts w:eastAsia="Calibri" w:cs="Arial"/>
          <w:color w:val="000000"/>
          <w:sz w:val="22"/>
          <w:lang w:bidi="it-IT"/>
        </w:rPr>
        <w:t>Consente di individuare tutti i database con mirroring in esecuzione per un'istanza specifica del motore di database di SQL Server 2014. Per impostazione predefinita, tutti i database con mirroring vengono individuati e monitorati. L'elenco di esclusione consente di escludere uno o più database dall'individuazione. L'elenco è composto dai nomi dei database separati da virgole e il carattere jolly * consente di escludere tutti i database.</w:t>
      </w:r>
    </w:p>
    <w:tbl>
      <w:tblPr>
        <w:tblW w:w="0" w:type="auto"/>
        <w:tblCellMar>
          <w:left w:w="0" w:type="dxa"/>
          <w:right w:w="0" w:type="dxa"/>
        </w:tblCellMar>
        <w:tblLook w:val="0000" w:firstRow="0" w:lastRow="0" w:firstColumn="0" w:lastColumn="0" w:noHBand="0" w:noVBand="0"/>
      </w:tblPr>
      <w:tblGrid>
        <w:gridCol w:w="38"/>
        <w:gridCol w:w="8502"/>
        <w:gridCol w:w="100"/>
      </w:tblGrid>
      <w:tr w:rsidR="002968FB" w:rsidRPr="00E21BD0" w14:paraId="174D4983" w14:textId="77777777" w:rsidTr="008566C4">
        <w:trPr>
          <w:trHeight w:val="54"/>
        </w:trPr>
        <w:tc>
          <w:tcPr>
            <w:tcW w:w="54" w:type="dxa"/>
          </w:tcPr>
          <w:p w14:paraId="2C9B5543" w14:textId="77777777" w:rsidR="002968FB" w:rsidRPr="00E21BD0" w:rsidRDefault="002968FB" w:rsidP="008566C4">
            <w:pPr>
              <w:pStyle w:val="EmptyCellLayoutStyle"/>
              <w:spacing w:after="0" w:line="240" w:lineRule="auto"/>
              <w:rPr>
                <w:rFonts w:ascii="Arial" w:hAnsi="Arial" w:cs="Arial"/>
              </w:rPr>
            </w:pPr>
          </w:p>
        </w:tc>
        <w:tc>
          <w:tcPr>
            <w:tcW w:w="10395" w:type="dxa"/>
          </w:tcPr>
          <w:p w14:paraId="5E22C840" w14:textId="77777777" w:rsidR="002968FB" w:rsidRPr="00E21BD0" w:rsidRDefault="002968FB" w:rsidP="008566C4">
            <w:pPr>
              <w:pStyle w:val="EmptyCellLayoutStyle"/>
              <w:spacing w:after="0" w:line="240" w:lineRule="auto"/>
              <w:rPr>
                <w:rFonts w:ascii="Arial" w:hAnsi="Arial" w:cs="Arial"/>
              </w:rPr>
            </w:pPr>
          </w:p>
        </w:tc>
        <w:tc>
          <w:tcPr>
            <w:tcW w:w="149" w:type="dxa"/>
          </w:tcPr>
          <w:p w14:paraId="77692214" w14:textId="77777777" w:rsidR="002968FB" w:rsidRPr="00E21BD0" w:rsidRDefault="002968FB" w:rsidP="008566C4">
            <w:pPr>
              <w:pStyle w:val="EmptyCellLayoutStyle"/>
              <w:spacing w:after="0" w:line="240" w:lineRule="auto"/>
              <w:rPr>
                <w:rFonts w:ascii="Arial" w:hAnsi="Arial" w:cs="Arial"/>
              </w:rPr>
            </w:pPr>
          </w:p>
        </w:tc>
      </w:tr>
      <w:tr w:rsidR="002968FB" w:rsidRPr="00E21BD0" w14:paraId="786569BD" w14:textId="77777777" w:rsidTr="008566C4">
        <w:tc>
          <w:tcPr>
            <w:tcW w:w="54" w:type="dxa"/>
          </w:tcPr>
          <w:p w14:paraId="0B09DDF7" w14:textId="77777777" w:rsidR="002968FB" w:rsidRPr="00E21BD0"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57"/>
              <w:gridCol w:w="2930"/>
              <w:gridCol w:w="2687"/>
            </w:tblGrid>
            <w:tr w:rsidR="002968FB" w:rsidRPr="00E21BD0" w14:paraId="5567ECC3"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4950920"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48BD389"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33F1079"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Valore predefinito</w:t>
                  </w:r>
                </w:p>
              </w:tc>
            </w:tr>
            <w:tr w:rsidR="002968FB" w:rsidRPr="00E21BD0" w14:paraId="044F3ECF"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EF2E9F5"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8060BD0"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 o disabilita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AFFD9B1"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Sì</w:t>
                  </w:r>
                </w:p>
              </w:tc>
            </w:tr>
            <w:tr w:rsidR="002968FB" w:rsidRPr="00E21BD0" w14:paraId="70F2736D"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F294710"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Elenco di esclusione</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D98360A"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Elenco delimitato da virgole dei nomi di database che devono essere esclusi dall'individuazione. È possibile usare il carattere jolly * per escludere tutti i database.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35DCF9B" w14:textId="77777777" w:rsidR="002968FB" w:rsidRPr="00E21BD0" w:rsidRDefault="002968FB" w:rsidP="008566C4">
                  <w:pPr>
                    <w:spacing w:after="0" w:line="240" w:lineRule="auto"/>
                    <w:jc w:val="left"/>
                    <w:rPr>
                      <w:rFonts w:cs="Arial"/>
                    </w:rPr>
                  </w:pPr>
                </w:p>
              </w:tc>
            </w:tr>
            <w:tr w:rsidR="002968FB" w:rsidRPr="00E21BD0" w14:paraId="1AB0EC19"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0432232"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Intervallo (secondi)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A83ACE8"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Intervallo di tempo ricorrente in secondi in cui eseguire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88D2AD4"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14400</w:t>
                  </w:r>
                </w:p>
              </w:tc>
            </w:tr>
            <w:tr w:rsidR="002968FB" w:rsidRPr="00E21BD0" w14:paraId="08522FD8"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05E2FD6"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Tempo di sincronizzazione</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85DD36D"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Ora di sincronizzazione specificata usando il formato a 24 ore. Può essere omessa.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284B64C" w14:textId="77777777" w:rsidR="002968FB" w:rsidRPr="00E21BD0" w:rsidRDefault="002968FB" w:rsidP="008566C4">
                  <w:pPr>
                    <w:spacing w:after="0" w:line="240" w:lineRule="auto"/>
                    <w:jc w:val="left"/>
                    <w:rPr>
                      <w:rFonts w:cs="Arial"/>
                    </w:rPr>
                  </w:pPr>
                </w:p>
              </w:tc>
            </w:tr>
            <w:tr w:rsidR="002968FB" w:rsidRPr="00E21BD0" w14:paraId="6C929BFA"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40227B7"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Timeout (secondi)</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1BA84CC"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 xml:space="preserve">Specifica il tempo di esecuzione consentito per il </w:t>
                  </w:r>
                  <w:r w:rsidRPr="00E21BD0">
                    <w:rPr>
                      <w:rFonts w:eastAsia="Calibri" w:cs="Arial"/>
                      <w:color w:val="000000"/>
                      <w:sz w:val="22"/>
                      <w:lang w:bidi="it-IT"/>
                    </w:rPr>
                    <w:lastRenderedPageBreak/>
                    <w:t>flusso di lavoro prima che venga chiuso e contrassegnato come non riuscito.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B8586D7"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lastRenderedPageBreak/>
                    <w:t>300</w:t>
                  </w:r>
                </w:p>
              </w:tc>
            </w:tr>
          </w:tbl>
          <w:p w14:paraId="4F76B6A9" w14:textId="77777777" w:rsidR="002968FB" w:rsidRPr="00E21BD0" w:rsidRDefault="002968FB" w:rsidP="008566C4">
            <w:pPr>
              <w:spacing w:after="0" w:line="240" w:lineRule="auto"/>
              <w:jc w:val="left"/>
              <w:rPr>
                <w:rFonts w:cs="Arial"/>
              </w:rPr>
            </w:pPr>
          </w:p>
        </w:tc>
        <w:tc>
          <w:tcPr>
            <w:tcW w:w="149" w:type="dxa"/>
          </w:tcPr>
          <w:p w14:paraId="184A6084" w14:textId="77777777" w:rsidR="002968FB" w:rsidRPr="00E21BD0" w:rsidRDefault="002968FB" w:rsidP="008566C4">
            <w:pPr>
              <w:pStyle w:val="EmptyCellLayoutStyle"/>
              <w:spacing w:after="0" w:line="240" w:lineRule="auto"/>
              <w:rPr>
                <w:rFonts w:ascii="Arial" w:hAnsi="Arial" w:cs="Arial"/>
              </w:rPr>
            </w:pPr>
          </w:p>
        </w:tc>
      </w:tr>
      <w:tr w:rsidR="002968FB" w:rsidRPr="00E21BD0" w14:paraId="07E44EE0" w14:textId="77777777" w:rsidTr="008566C4">
        <w:trPr>
          <w:trHeight w:val="80"/>
        </w:trPr>
        <w:tc>
          <w:tcPr>
            <w:tcW w:w="54" w:type="dxa"/>
          </w:tcPr>
          <w:p w14:paraId="659663EE" w14:textId="77777777" w:rsidR="002968FB" w:rsidRPr="00E21BD0" w:rsidRDefault="002968FB" w:rsidP="008566C4">
            <w:pPr>
              <w:pStyle w:val="EmptyCellLayoutStyle"/>
              <w:spacing w:after="0" w:line="240" w:lineRule="auto"/>
              <w:rPr>
                <w:rFonts w:ascii="Arial" w:hAnsi="Arial" w:cs="Arial"/>
              </w:rPr>
            </w:pPr>
          </w:p>
        </w:tc>
        <w:tc>
          <w:tcPr>
            <w:tcW w:w="10395" w:type="dxa"/>
          </w:tcPr>
          <w:p w14:paraId="55848D6E" w14:textId="77777777" w:rsidR="002968FB" w:rsidRPr="00E21BD0" w:rsidRDefault="002968FB" w:rsidP="008566C4">
            <w:pPr>
              <w:pStyle w:val="EmptyCellLayoutStyle"/>
              <w:spacing w:after="0" w:line="240" w:lineRule="auto"/>
              <w:rPr>
                <w:rFonts w:ascii="Arial" w:hAnsi="Arial" w:cs="Arial"/>
              </w:rPr>
            </w:pPr>
          </w:p>
        </w:tc>
        <w:tc>
          <w:tcPr>
            <w:tcW w:w="149" w:type="dxa"/>
          </w:tcPr>
          <w:p w14:paraId="5932AB59" w14:textId="77777777" w:rsidR="002968FB" w:rsidRPr="00E21BD0" w:rsidRDefault="002968FB" w:rsidP="008566C4">
            <w:pPr>
              <w:pStyle w:val="EmptyCellLayoutStyle"/>
              <w:spacing w:after="0" w:line="240" w:lineRule="auto"/>
              <w:rPr>
                <w:rFonts w:ascii="Arial" w:hAnsi="Arial" w:cs="Arial"/>
              </w:rPr>
            </w:pPr>
          </w:p>
        </w:tc>
      </w:tr>
    </w:tbl>
    <w:p w14:paraId="5CB29D2C" w14:textId="77777777" w:rsidR="002968FB" w:rsidRPr="00E21BD0" w:rsidRDefault="002968FB" w:rsidP="002968FB">
      <w:pPr>
        <w:spacing w:after="0" w:line="240" w:lineRule="auto"/>
        <w:jc w:val="left"/>
        <w:rPr>
          <w:rFonts w:cs="Arial"/>
        </w:rPr>
      </w:pPr>
    </w:p>
    <w:p w14:paraId="4B448ADC" w14:textId="77777777" w:rsidR="002968FB" w:rsidRPr="00E21BD0" w:rsidRDefault="002968FB" w:rsidP="002968FB">
      <w:pPr>
        <w:spacing w:after="0" w:line="240" w:lineRule="auto"/>
        <w:jc w:val="left"/>
        <w:rPr>
          <w:rFonts w:cs="Arial"/>
        </w:rPr>
      </w:pPr>
      <w:r w:rsidRPr="00E21BD0">
        <w:rPr>
          <w:rFonts w:eastAsia="Calibri" w:cs="Arial"/>
          <w:b/>
          <w:color w:val="000000"/>
          <w:sz w:val="28"/>
          <w:lang w:bidi="it-IT"/>
        </w:rPr>
        <w:t>Database con mirroring di SQL 2014 - Monitoraggi unità</w:t>
      </w:r>
    </w:p>
    <w:p w14:paraId="1F8FE6A7"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t>Stato del mirror del database</w:t>
      </w:r>
    </w:p>
    <w:p w14:paraId="6E904824"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t>Questo monitoraggio controlla se il mirror del database è sincronizzato.</w:t>
      </w:r>
    </w:p>
    <w:tbl>
      <w:tblPr>
        <w:tblW w:w="0" w:type="auto"/>
        <w:tblCellMar>
          <w:left w:w="0" w:type="dxa"/>
          <w:right w:w="0" w:type="dxa"/>
        </w:tblCellMar>
        <w:tblLook w:val="0000" w:firstRow="0" w:lastRow="0" w:firstColumn="0" w:lastColumn="0" w:noHBand="0" w:noVBand="0"/>
      </w:tblPr>
      <w:tblGrid>
        <w:gridCol w:w="38"/>
        <w:gridCol w:w="8500"/>
        <w:gridCol w:w="102"/>
      </w:tblGrid>
      <w:tr w:rsidR="002968FB" w:rsidRPr="00E21BD0" w14:paraId="5CD2EBAF" w14:textId="77777777" w:rsidTr="008566C4">
        <w:trPr>
          <w:trHeight w:val="54"/>
        </w:trPr>
        <w:tc>
          <w:tcPr>
            <w:tcW w:w="54" w:type="dxa"/>
          </w:tcPr>
          <w:p w14:paraId="302C851D" w14:textId="77777777" w:rsidR="002968FB" w:rsidRPr="00E21BD0" w:rsidRDefault="002968FB" w:rsidP="008566C4">
            <w:pPr>
              <w:pStyle w:val="EmptyCellLayoutStyle"/>
              <w:spacing w:after="0" w:line="240" w:lineRule="auto"/>
              <w:rPr>
                <w:rFonts w:ascii="Arial" w:hAnsi="Arial" w:cs="Arial"/>
              </w:rPr>
            </w:pPr>
          </w:p>
        </w:tc>
        <w:tc>
          <w:tcPr>
            <w:tcW w:w="10395" w:type="dxa"/>
          </w:tcPr>
          <w:p w14:paraId="36FB8313" w14:textId="77777777" w:rsidR="002968FB" w:rsidRPr="00E21BD0" w:rsidRDefault="002968FB" w:rsidP="008566C4">
            <w:pPr>
              <w:pStyle w:val="EmptyCellLayoutStyle"/>
              <w:spacing w:after="0" w:line="240" w:lineRule="auto"/>
              <w:rPr>
                <w:rFonts w:ascii="Arial" w:hAnsi="Arial" w:cs="Arial"/>
              </w:rPr>
            </w:pPr>
          </w:p>
        </w:tc>
        <w:tc>
          <w:tcPr>
            <w:tcW w:w="149" w:type="dxa"/>
          </w:tcPr>
          <w:p w14:paraId="69E04C10" w14:textId="77777777" w:rsidR="002968FB" w:rsidRPr="00E21BD0" w:rsidRDefault="002968FB" w:rsidP="008566C4">
            <w:pPr>
              <w:pStyle w:val="EmptyCellLayoutStyle"/>
              <w:spacing w:after="0" w:line="240" w:lineRule="auto"/>
              <w:rPr>
                <w:rFonts w:ascii="Arial" w:hAnsi="Arial" w:cs="Arial"/>
              </w:rPr>
            </w:pPr>
          </w:p>
        </w:tc>
      </w:tr>
      <w:tr w:rsidR="002968FB" w:rsidRPr="00E21BD0" w14:paraId="2A7140E8" w14:textId="77777777" w:rsidTr="008566C4">
        <w:tc>
          <w:tcPr>
            <w:tcW w:w="54" w:type="dxa"/>
          </w:tcPr>
          <w:p w14:paraId="22A88BAB" w14:textId="77777777" w:rsidR="002968FB" w:rsidRPr="00E21BD0"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9"/>
              <w:gridCol w:w="2878"/>
              <w:gridCol w:w="2715"/>
            </w:tblGrid>
            <w:tr w:rsidR="002968FB" w:rsidRPr="00E21BD0" w14:paraId="5DDDE097"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702D299"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2560942"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9ADDC01"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Valore predefinito</w:t>
                  </w:r>
                </w:p>
              </w:tc>
            </w:tr>
            <w:tr w:rsidR="002968FB" w:rsidRPr="00E21BD0" w14:paraId="7E2CD934"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3FDE39D"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E11C0F2"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 o disabilita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A23E59E"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Sì</w:t>
                  </w:r>
                </w:p>
              </w:tc>
            </w:tr>
            <w:tr w:rsidR="002968FB" w:rsidRPr="00E21BD0" w14:paraId="401641A3"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99594EE"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A7F3DD0"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se il flusso di lavoro genera un 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E7315C1" w14:textId="77777777" w:rsidR="002968FB" w:rsidRPr="00E21BD0" w:rsidRDefault="002968FB" w:rsidP="008566C4">
                  <w:pPr>
                    <w:spacing w:after="0" w:line="240" w:lineRule="auto"/>
                    <w:jc w:val="left"/>
                    <w:rPr>
                      <w:rFonts w:cs="Arial"/>
                    </w:rPr>
                  </w:pPr>
                  <w:r w:rsidRPr="00E21BD0">
                    <w:rPr>
                      <w:rFonts w:eastAsia="Arial" w:cs="Arial"/>
                      <w:color w:val="000000"/>
                      <w:lang w:bidi="it-IT"/>
                    </w:rPr>
                    <w:t>True</w:t>
                  </w:r>
                </w:p>
              </w:tc>
            </w:tr>
            <w:tr w:rsidR="002968FB" w:rsidRPr="00E21BD0" w14:paraId="49A79224"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0E0F0B8"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Intervallo (secondi)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07F88E7"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Intervallo di tempo ricorrente in secondi in cui eseguire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7B3D963"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900</w:t>
                  </w:r>
                </w:p>
              </w:tc>
            </w:tr>
            <w:tr w:rsidR="002968FB" w:rsidRPr="00E21BD0" w14:paraId="1868ACC4"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C9E4D90"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Tempo di sincronizzazione</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0126907"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Ora di sincronizzazione specificata usando il formato a 24 ore. Può essere omessa.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D53F19A" w14:textId="77777777" w:rsidR="002968FB" w:rsidRPr="00E21BD0" w:rsidRDefault="002968FB" w:rsidP="008566C4">
                  <w:pPr>
                    <w:spacing w:after="0" w:line="240" w:lineRule="auto"/>
                    <w:jc w:val="left"/>
                    <w:rPr>
                      <w:rFonts w:cs="Arial"/>
                    </w:rPr>
                  </w:pPr>
                </w:p>
              </w:tc>
            </w:tr>
            <w:tr w:rsidR="002968FB" w:rsidRPr="00E21BD0" w14:paraId="78514652"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2B88C96"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Timeout (secondi)</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CF5FE80"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Specifica il tempo di esecuzione consentito per il flusso di lavoro prima che venga chiuso e contrassegnato come non riuscito.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431748F"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300</w:t>
                  </w:r>
                </w:p>
              </w:tc>
            </w:tr>
          </w:tbl>
          <w:p w14:paraId="6103B6B7" w14:textId="77777777" w:rsidR="002968FB" w:rsidRPr="00E21BD0" w:rsidRDefault="002968FB" w:rsidP="008566C4">
            <w:pPr>
              <w:spacing w:after="0" w:line="240" w:lineRule="auto"/>
              <w:jc w:val="left"/>
              <w:rPr>
                <w:rFonts w:cs="Arial"/>
              </w:rPr>
            </w:pPr>
          </w:p>
        </w:tc>
        <w:tc>
          <w:tcPr>
            <w:tcW w:w="149" w:type="dxa"/>
          </w:tcPr>
          <w:p w14:paraId="66857F4B" w14:textId="77777777" w:rsidR="002968FB" w:rsidRPr="00E21BD0" w:rsidRDefault="002968FB" w:rsidP="008566C4">
            <w:pPr>
              <w:pStyle w:val="EmptyCellLayoutStyle"/>
              <w:spacing w:after="0" w:line="240" w:lineRule="auto"/>
              <w:rPr>
                <w:rFonts w:ascii="Arial" w:hAnsi="Arial" w:cs="Arial"/>
              </w:rPr>
            </w:pPr>
          </w:p>
        </w:tc>
      </w:tr>
      <w:tr w:rsidR="002968FB" w:rsidRPr="00E21BD0" w14:paraId="0E10233E" w14:textId="77777777" w:rsidTr="008566C4">
        <w:trPr>
          <w:trHeight w:val="80"/>
        </w:trPr>
        <w:tc>
          <w:tcPr>
            <w:tcW w:w="54" w:type="dxa"/>
          </w:tcPr>
          <w:p w14:paraId="55D3C3E5" w14:textId="77777777" w:rsidR="002968FB" w:rsidRPr="00E21BD0" w:rsidRDefault="002968FB" w:rsidP="008566C4">
            <w:pPr>
              <w:pStyle w:val="EmptyCellLayoutStyle"/>
              <w:spacing w:after="0" w:line="240" w:lineRule="auto"/>
              <w:rPr>
                <w:rFonts w:ascii="Arial" w:hAnsi="Arial" w:cs="Arial"/>
              </w:rPr>
            </w:pPr>
          </w:p>
        </w:tc>
        <w:tc>
          <w:tcPr>
            <w:tcW w:w="10395" w:type="dxa"/>
          </w:tcPr>
          <w:p w14:paraId="380F0A33" w14:textId="77777777" w:rsidR="002968FB" w:rsidRPr="00E21BD0" w:rsidRDefault="002968FB" w:rsidP="008566C4">
            <w:pPr>
              <w:pStyle w:val="EmptyCellLayoutStyle"/>
              <w:spacing w:after="0" w:line="240" w:lineRule="auto"/>
              <w:rPr>
                <w:rFonts w:ascii="Arial" w:hAnsi="Arial" w:cs="Arial"/>
              </w:rPr>
            </w:pPr>
          </w:p>
        </w:tc>
        <w:tc>
          <w:tcPr>
            <w:tcW w:w="149" w:type="dxa"/>
          </w:tcPr>
          <w:p w14:paraId="3407107C" w14:textId="77777777" w:rsidR="002968FB" w:rsidRPr="00E21BD0" w:rsidRDefault="002968FB" w:rsidP="008566C4">
            <w:pPr>
              <w:pStyle w:val="EmptyCellLayoutStyle"/>
              <w:spacing w:after="0" w:line="240" w:lineRule="auto"/>
              <w:rPr>
                <w:rFonts w:ascii="Arial" w:hAnsi="Arial" w:cs="Arial"/>
              </w:rPr>
            </w:pPr>
          </w:p>
        </w:tc>
      </w:tr>
    </w:tbl>
    <w:p w14:paraId="1C24ABDC" w14:textId="77777777" w:rsidR="002968FB" w:rsidRPr="00E21BD0" w:rsidRDefault="002968FB" w:rsidP="002968FB">
      <w:pPr>
        <w:spacing w:after="0" w:line="240" w:lineRule="auto"/>
        <w:jc w:val="left"/>
        <w:rPr>
          <w:rFonts w:cs="Arial"/>
        </w:rPr>
      </w:pPr>
    </w:p>
    <w:p w14:paraId="45E1E273"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t>Stato server di controllo del mirror del database</w:t>
      </w:r>
    </w:p>
    <w:p w14:paraId="05B93338"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t>Questo monitoraggio controlla se il server di controllo del mirror del database è accessibile.</w:t>
      </w:r>
    </w:p>
    <w:tbl>
      <w:tblPr>
        <w:tblW w:w="0" w:type="auto"/>
        <w:tblCellMar>
          <w:left w:w="0" w:type="dxa"/>
          <w:right w:w="0" w:type="dxa"/>
        </w:tblCellMar>
        <w:tblLook w:val="0000" w:firstRow="0" w:lastRow="0" w:firstColumn="0" w:lastColumn="0" w:noHBand="0" w:noVBand="0"/>
      </w:tblPr>
      <w:tblGrid>
        <w:gridCol w:w="38"/>
        <w:gridCol w:w="8500"/>
        <w:gridCol w:w="102"/>
      </w:tblGrid>
      <w:tr w:rsidR="002968FB" w:rsidRPr="00E21BD0" w14:paraId="1F952267" w14:textId="77777777" w:rsidTr="008566C4">
        <w:trPr>
          <w:trHeight w:val="54"/>
        </w:trPr>
        <w:tc>
          <w:tcPr>
            <w:tcW w:w="54" w:type="dxa"/>
          </w:tcPr>
          <w:p w14:paraId="2CEE8BDD" w14:textId="77777777" w:rsidR="002968FB" w:rsidRPr="00E21BD0" w:rsidRDefault="002968FB" w:rsidP="008566C4">
            <w:pPr>
              <w:pStyle w:val="EmptyCellLayoutStyle"/>
              <w:spacing w:after="0" w:line="240" w:lineRule="auto"/>
              <w:rPr>
                <w:rFonts w:ascii="Arial" w:hAnsi="Arial" w:cs="Arial"/>
              </w:rPr>
            </w:pPr>
          </w:p>
        </w:tc>
        <w:tc>
          <w:tcPr>
            <w:tcW w:w="10395" w:type="dxa"/>
          </w:tcPr>
          <w:p w14:paraId="567870AE" w14:textId="77777777" w:rsidR="002968FB" w:rsidRPr="00E21BD0" w:rsidRDefault="002968FB" w:rsidP="008566C4">
            <w:pPr>
              <w:pStyle w:val="EmptyCellLayoutStyle"/>
              <w:spacing w:after="0" w:line="240" w:lineRule="auto"/>
              <w:rPr>
                <w:rFonts w:ascii="Arial" w:hAnsi="Arial" w:cs="Arial"/>
              </w:rPr>
            </w:pPr>
          </w:p>
        </w:tc>
        <w:tc>
          <w:tcPr>
            <w:tcW w:w="149" w:type="dxa"/>
          </w:tcPr>
          <w:p w14:paraId="6587A36B" w14:textId="77777777" w:rsidR="002968FB" w:rsidRPr="00E21BD0" w:rsidRDefault="002968FB" w:rsidP="008566C4">
            <w:pPr>
              <w:pStyle w:val="EmptyCellLayoutStyle"/>
              <w:spacing w:after="0" w:line="240" w:lineRule="auto"/>
              <w:rPr>
                <w:rFonts w:ascii="Arial" w:hAnsi="Arial" w:cs="Arial"/>
              </w:rPr>
            </w:pPr>
          </w:p>
        </w:tc>
      </w:tr>
      <w:tr w:rsidR="002968FB" w:rsidRPr="00E21BD0" w14:paraId="5BD9EC3D" w14:textId="77777777" w:rsidTr="008566C4">
        <w:tc>
          <w:tcPr>
            <w:tcW w:w="54" w:type="dxa"/>
          </w:tcPr>
          <w:p w14:paraId="37559DCA" w14:textId="77777777" w:rsidR="002968FB" w:rsidRPr="00E21BD0"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9"/>
              <w:gridCol w:w="2878"/>
              <w:gridCol w:w="2715"/>
            </w:tblGrid>
            <w:tr w:rsidR="002968FB" w:rsidRPr="00E21BD0" w14:paraId="1750BBA6"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A931616"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7C343AD"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9081D17"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Valore predefinito</w:t>
                  </w:r>
                </w:p>
              </w:tc>
            </w:tr>
            <w:tr w:rsidR="002968FB" w:rsidRPr="00E21BD0" w14:paraId="4A1A99C4"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F3B7CF0"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834CE6A"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 o disabilita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CDFA070"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Sì</w:t>
                  </w:r>
                </w:p>
              </w:tc>
            </w:tr>
            <w:tr w:rsidR="002968FB" w:rsidRPr="00E21BD0" w14:paraId="0B0AA70E"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989CD11"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68CEF5A"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se il flusso di lavoro genera un 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7C71201" w14:textId="77777777" w:rsidR="002968FB" w:rsidRPr="00E21BD0" w:rsidRDefault="002968FB" w:rsidP="008566C4">
                  <w:pPr>
                    <w:spacing w:after="0" w:line="240" w:lineRule="auto"/>
                    <w:jc w:val="left"/>
                    <w:rPr>
                      <w:rFonts w:cs="Arial"/>
                    </w:rPr>
                  </w:pPr>
                  <w:r w:rsidRPr="00E21BD0">
                    <w:rPr>
                      <w:rFonts w:eastAsia="Arial" w:cs="Arial"/>
                      <w:color w:val="000000"/>
                      <w:lang w:bidi="it-IT"/>
                    </w:rPr>
                    <w:t>True</w:t>
                  </w:r>
                </w:p>
              </w:tc>
            </w:tr>
            <w:tr w:rsidR="002968FB" w:rsidRPr="00E21BD0" w14:paraId="19EDF438"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2B76CC6"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Intervallo (secondi)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1D4B39C"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Intervallo di tempo ricorrente in secondi in cui eseguire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7FB2CAF"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900</w:t>
                  </w:r>
                </w:p>
              </w:tc>
            </w:tr>
            <w:tr w:rsidR="002968FB" w:rsidRPr="00E21BD0" w14:paraId="4011274B"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8BEB620"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lastRenderedPageBreak/>
                    <w:t>Tempo di sincronizzazione</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75DC2CB"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Ora di sincronizzazione specificata usando il formato a 24 ore. Può essere omessa.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3069F11" w14:textId="77777777" w:rsidR="002968FB" w:rsidRPr="00E21BD0" w:rsidRDefault="002968FB" w:rsidP="008566C4">
                  <w:pPr>
                    <w:spacing w:after="0" w:line="240" w:lineRule="auto"/>
                    <w:jc w:val="left"/>
                    <w:rPr>
                      <w:rFonts w:cs="Arial"/>
                    </w:rPr>
                  </w:pPr>
                </w:p>
              </w:tc>
            </w:tr>
            <w:tr w:rsidR="002968FB" w:rsidRPr="00E21BD0" w14:paraId="3FE9CD38"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D1D3319"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Timeout (secondi)</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43E3188"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Specifica il tempo di esecuzione consentito per il flusso di lavoro prima che venga chiuso e contrassegnato come non riuscito.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0FEF42A"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300</w:t>
                  </w:r>
                </w:p>
              </w:tc>
            </w:tr>
          </w:tbl>
          <w:p w14:paraId="0772AEA5" w14:textId="77777777" w:rsidR="002968FB" w:rsidRPr="00E21BD0" w:rsidRDefault="002968FB" w:rsidP="008566C4">
            <w:pPr>
              <w:spacing w:after="0" w:line="240" w:lineRule="auto"/>
              <w:jc w:val="left"/>
              <w:rPr>
                <w:rFonts w:cs="Arial"/>
              </w:rPr>
            </w:pPr>
          </w:p>
        </w:tc>
        <w:tc>
          <w:tcPr>
            <w:tcW w:w="149" w:type="dxa"/>
          </w:tcPr>
          <w:p w14:paraId="55A2A67D" w14:textId="77777777" w:rsidR="002968FB" w:rsidRPr="00E21BD0" w:rsidRDefault="002968FB" w:rsidP="008566C4">
            <w:pPr>
              <w:pStyle w:val="EmptyCellLayoutStyle"/>
              <w:spacing w:after="0" w:line="240" w:lineRule="auto"/>
              <w:rPr>
                <w:rFonts w:ascii="Arial" w:hAnsi="Arial" w:cs="Arial"/>
              </w:rPr>
            </w:pPr>
          </w:p>
        </w:tc>
      </w:tr>
      <w:tr w:rsidR="002968FB" w:rsidRPr="00E21BD0" w14:paraId="6B0A8A3A" w14:textId="77777777" w:rsidTr="008566C4">
        <w:trPr>
          <w:trHeight w:val="80"/>
        </w:trPr>
        <w:tc>
          <w:tcPr>
            <w:tcW w:w="54" w:type="dxa"/>
          </w:tcPr>
          <w:p w14:paraId="5248D067" w14:textId="77777777" w:rsidR="002968FB" w:rsidRPr="00E21BD0" w:rsidRDefault="002968FB" w:rsidP="008566C4">
            <w:pPr>
              <w:pStyle w:val="EmptyCellLayoutStyle"/>
              <w:spacing w:after="0" w:line="240" w:lineRule="auto"/>
              <w:rPr>
                <w:rFonts w:ascii="Arial" w:hAnsi="Arial" w:cs="Arial"/>
              </w:rPr>
            </w:pPr>
          </w:p>
        </w:tc>
        <w:tc>
          <w:tcPr>
            <w:tcW w:w="10395" w:type="dxa"/>
          </w:tcPr>
          <w:p w14:paraId="4E6FDD01" w14:textId="77777777" w:rsidR="002968FB" w:rsidRPr="00E21BD0" w:rsidRDefault="002968FB" w:rsidP="008566C4">
            <w:pPr>
              <w:pStyle w:val="EmptyCellLayoutStyle"/>
              <w:spacing w:after="0" w:line="240" w:lineRule="auto"/>
              <w:rPr>
                <w:rFonts w:ascii="Arial" w:hAnsi="Arial" w:cs="Arial"/>
              </w:rPr>
            </w:pPr>
          </w:p>
        </w:tc>
        <w:tc>
          <w:tcPr>
            <w:tcW w:w="149" w:type="dxa"/>
          </w:tcPr>
          <w:p w14:paraId="347E442F" w14:textId="77777777" w:rsidR="002968FB" w:rsidRPr="00E21BD0" w:rsidRDefault="002968FB" w:rsidP="008566C4">
            <w:pPr>
              <w:pStyle w:val="EmptyCellLayoutStyle"/>
              <w:spacing w:after="0" w:line="240" w:lineRule="auto"/>
              <w:rPr>
                <w:rFonts w:ascii="Arial" w:hAnsi="Arial" w:cs="Arial"/>
              </w:rPr>
            </w:pPr>
          </w:p>
        </w:tc>
      </w:tr>
    </w:tbl>
    <w:p w14:paraId="0E65B408" w14:textId="77777777" w:rsidR="002968FB" w:rsidRPr="00E21BD0" w:rsidRDefault="002968FB" w:rsidP="002968FB">
      <w:pPr>
        <w:spacing w:after="0" w:line="240" w:lineRule="auto"/>
        <w:jc w:val="left"/>
        <w:rPr>
          <w:rFonts w:cs="Arial"/>
        </w:rPr>
      </w:pPr>
    </w:p>
    <w:p w14:paraId="6EB84C2E" w14:textId="77777777" w:rsidR="002968FB" w:rsidRPr="00E21BD0" w:rsidRDefault="002968FB" w:rsidP="002968FB">
      <w:pPr>
        <w:spacing w:after="0" w:line="240" w:lineRule="auto"/>
        <w:jc w:val="left"/>
        <w:rPr>
          <w:rFonts w:cs="Arial"/>
        </w:rPr>
      </w:pPr>
      <w:r w:rsidRPr="00E21BD0">
        <w:rPr>
          <w:rFonts w:eastAsia="Calibri" w:cs="Arial"/>
          <w:b/>
          <w:color w:val="000000"/>
          <w:sz w:val="32"/>
          <w:lang w:bidi="it-IT"/>
        </w:rPr>
        <w:t>Server di controllo database con mirroring di SQL 2014</w:t>
      </w:r>
    </w:p>
    <w:p w14:paraId="2F4F602C"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t>Server di controllo del database con mirroring di Microsoft SQL Server 2014</w:t>
      </w:r>
    </w:p>
    <w:p w14:paraId="13293B59" w14:textId="77777777" w:rsidR="002968FB" w:rsidRPr="00E21BD0" w:rsidRDefault="002968FB" w:rsidP="002968FB">
      <w:pPr>
        <w:spacing w:after="0" w:line="240" w:lineRule="auto"/>
        <w:jc w:val="left"/>
        <w:rPr>
          <w:rFonts w:cs="Arial"/>
        </w:rPr>
      </w:pPr>
      <w:r w:rsidRPr="00E21BD0">
        <w:rPr>
          <w:rFonts w:eastAsia="Calibri" w:cs="Arial"/>
          <w:b/>
          <w:color w:val="000000"/>
          <w:sz w:val="28"/>
          <w:lang w:bidi="it-IT"/>
        </w:rPr>
        <w:t>Server di controllo database con mirroring di SQL 2014 - Individuazioni</w:t>
      </w:r>
    </w:p>
    <w:p w14:paraId="2FD68420"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t>Individuazione server di controllo dei database con mirroring</w:t>
      </w:r>
    </w:p>
    <w:p w14:paraId="53977B58" w14:textId="26D9A3A5" w:rsidR="002968FB" w:rsidRPr="00E21BD0" w:rsidRDefault="002968FB" w:rsidP="002968FB">
      <w:pPr>
        <w:spacing w:after="0" w:line="240" w:lineRule="auto"/>
        <w:jc w:val="left"/>
        <w:rPr>
          <w:rFonts w:cs="Arial"/>
        </w:rPr>
      </w:pPr>
      <w:r w:rsidRPr="00E21BD0">
        <w:rPr>
          <w:rFonts w:eastAsia="Calibri" w:cs="Arial"/>
          <w:color w:val="000000"/>
          <w:sz w:val="22"/>
          <w:lang w:bidi="it-IT"/>
        </w:rPr>
        <w:t>Consente di individuare tutti i server di controllo dei database con mirroring in esecuzione per un'istanza specifica del motore di database di SQL Server 2014. Per impostazione predefinita, i server di controllo di tutti i database con mirroring vengono individuati e monitorati. L'elenco di esclusione consente di escludere uno o più database dall'individuazione. L'elenco è composto dai nomi dei database separati da virgole e il carattere jolly * consente di escludere tutti i database.</w:t>
      </w:r>
    </w:p>
    <w:tbl>
      <w:tblPr>
        <w:tblW w:w="0" w:type="auto"/>
        <w:tblCellMar>
          <w:left w:w="0" w:type="dxa"/>
          <w:right w:w="0" w:type="dxa"/>
        </w:tblCellMar>
        <w:tblLook w:val="0000" w:firstRow="0" w:lastRow="0" w:firstColumn="0" w:lastColumn="0" w:noHBand="0" w:noVBand="0"/>
      </w:tblPr>
      <w:tblGrid>
        <w:gridCol w:w="38"/>
        <w:gridCol w:w="8502"/>
        <w:gridCol w:w="100"/>
      </w:tblGrid>
      <w:tr w:rsidR="002968FB" w:rsidRPr="00E21BD0" w14:paraId="07A82763" w14:textId="77777777" w:rsidTr="008566C4">
        <w:trPr>
          <w:trHeight w:val="54"/>
        </w:trPr>
        <w:tc>
          <w:tcPr>
            <w:tcW w:w="54" w:type="dxa"/>
          </w:tcPr>
          <w:p w14:paraId="7563AFE3" w14:textId="77777777" w:rsidR="002968FB" w:rsidRPr="00E21BD0" w:rsidRDefault="002968FB" w:rsidP="008566C4">
            <w:pPr>
              <w:pStyle w:val="EmptyCellLayoutStyle"/>
              <w:spacing w:after="0" w:line="240" w:lineRule="auto"/>
              <w:rPr>
                <w:rFonts w:ascii="Arial" w:hAnsi="Arial" w:cs="Arial"/>
              </w:rPr>
            </w:pPr>
          </w:p>
        </w:tc>
        <w:tc>
          <w:tcPr>
            <w:tcW w:w="10395" w:type="dxa"/>
          </w:tcPr>
          <w:p w14:paraId="0C5F9E44" w14:textId="77777777" w:rsidR="002968FB" w:rsidRPr="00E21BD0" w:rsidRDefault="002968FB" w:rsidP="008566C4">
            <w:pPr>
              <w:pStyle w:val="EmptyCellLayoutStyle"/>
              <w:spacing w:after="0" w:line="240" w:lineRule="auto"/>
              <w:rPr>
                <w:rFonts w:ascii="Arial" w:hAnsi="Arial" w:cs="Arial"/>
              </w:rPr>
            </w:pPr>
          </w:p>
        </w:tc>
        <w:tc>
          <w:tcPr>
            <w:tcW w:w="149" w:type="dxa"/>
          </w:tcPr>
          <w:p w14:paraId="4B47417D" w14:textId="77777777" w:rsidR="002968FB" w:rsidRPr="00E21BD0" w:rsidRDefault="002968FB" w:rsidP="008566C4">
            <w:pPr>
              <w:pStyle w:val="EmptyCellLayoutStyle"/>
              <w:spacing w:after="0" w:line="240" w:lineRule="auto"/>
              <w:rPr>
                <w:rFonts w:ascii="Arial" w:hAnsi="Arial" w:cs="Arial"/>
              </w:rPr>
            </w:pPr>
          </w:p>
        </w:tc>
      </w:tr>
      <w:tr w:rsidR="002968FB" w:rsidRPr="00E21BD0" w14:paraId="416886E2" w14:textId="77777777" w:rsidTr="008566C4">
        <w:tc>
          <w:tcPr>
            <w:tcW w:w="54" w:type="dxa"/>
          </w:tcPr>
          <w:p w14:paraId="58FBC5AC" w14:textId="77777777" w:rsidR="002968FB" w:rsidRPr="00E21BD0"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57"/>
              <w:gridCol w:w="2930"/>
              <w:gridCol w:w="2687"/>
            </w:tblGrid>
            <w:tr w:rsidR="002968FB" w:rsidRPr="00E21BD0" w14:paraId="5E8D94F8"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DDB46FA"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03EC972"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3C31872"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Valore predefinito</w:t>
                  </w:r>
                </w:p>
              </w:tc>
            </w:tr>
            <w:tr w:rsidR="002968FB" w:rsidRPr="00E21BD0" w14:paraId="1F9A9B9A"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898D9D6"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AE9EE97"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 o disabilita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B72D679"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Sì</w:t>
                  </w:r>
                </w:p>
              </w:tc>
            </w:tr>
            <w:tr w:rsidR="002968FB" w:rsidRPr="00E21BD0" w14:paraId="7EB40889"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9502CE7"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Elenco di esclusione</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3D7581B"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Elenco delimitato da virgole dei nomi di database che devono essere esclusi dall'individuazione. È possibile usare il carattere jolly * per escludere tutti i database.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75BFADE" w14:textId="77777777" w:rsidR="002968FB" w:rsidRPr="00E21BD0" w:rsidRDefault="002968FB" w:rsidP="008566C4">
                  <w:pPr>
                    <w:spacing w:after="0" w:line="240" w:lineRule="auto"/>
                    <w:jc w:val="left"/>
                    <w:rPr>
                      <w:rFonts w:cs="Arial"/>
                    </w:rPr>
                  </w:pPr>
                </w:p>
              </w:tc>
            </w:tr>
            <w:tr w:rsidR="002968FB" w:rsidRPr="00E21BD0" w14:paraId="3B126716"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BB87391"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Intervallo (secondi)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E366EFF"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Intervallo di tempo ricorrente in secondi in cui eseguire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94D0701"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14400</w:t>
                  </w:r>
                </w:p>
              </w:tc>
            </w:tr>
            <w:tr w:rsidR="002968FB" w:rsidRPr="00E21BD0" w14:paraId="3624604C"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C0999E6"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Tempo di sincronizzazione</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761DD67"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Ora di sincronizzazione specificata usando il formato a 24 ore. Può essere omessa.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07791E1" w14:textId="77777777" w:rsidR="002968FB" w:rsidRPr="00E21BD0" w:rsidRDefault="002968FB" w:rsidP="008566C4">
                  <w:pPr>
                    <w:spacing w:after="0" w:line="240" w:lineRule="auto"/>
                    <w:jc w:val="left"/>
                    <w:rPr>
                      <w:rFonts w:cs="Arial"/>
                    </w:rPr>
                  </w:pPr>
                </w:p>
              </w:tc>
            </w:tr>
            <w:tr w:rsidR="002968FB" w:rsidRPr="00E21BD0" w14:paraId="0F9FD5C8"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C8F0B51"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lastRenderedPageBreak/>
                    <w:t>Timeout (secondi)</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6B1F5C0"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Specifica il tempo di esecuzione consentito per il flusso di lavoro prima che venga chiuso e contrassegnato come non riuscito.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42D79A0"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300</w:t>
                  </w:r>
                </w:p>
              </w:tc>
            </w:tr>
          </w:tbl>
          <w:p w14:paraId="01D90771" w14:textId="77777777" w:rsidR="002968FB" w:rsidRPr="00E21BD0" w:rsidRDefault="002968FB" w:rsidP="008566C4">
            <w:pPr>
              <w:spacing w:after="0" w:line="240" w:lineRule="auto"/>
              <w:jc w:val="left"/>
              <w:rPr>
                <w:rFonts w:cs="Arial"/>
              </w:rPr>
            </w:pPr>
          </w:p>
        </w:tc>
        <w:tc>
          <w:tcPr>
            <w:tcW w:w="149" w:type="dxa"/>
          </w:tcPr>
          <w:p w14:paraId="7DFF2CD9" w14:textId="77777777" w:rsidR="002968FB" w:rsidRPr="00E21BD0" w:rsidRDefault="002968FB" w:rsidP="008566C4">
            <w:pPr>
              <w:pStyle w:val="EmptyCellLayoutStyle"/>
              <w:spacing w:after="0" w:line="240" w:lineRule="auto"/>
              <w:rPr>
                <w:rFonts w:ascii="Arial" w:hAnsi="Arial" w:cs="Arial"/>
              </w:rPr>
            </w:pPr>
          </w:p>
        </w:tc>
      </w:tr>
      <w:tr w:rsidR="002968FB" w:rsidRPr="00E21BD0" w14:paraId="09B61314" w14:textId="77777777" w:rsidTr="008566C4">
        <w:trPr>
          <w:trHeight w:val="80"/>
        </w:trPr>
        <w:tc>
          <w:tcPr>
            <w:tcW w:w="54" w:type="dxa"/>
          </w:tcPr>
          <w:p w14:paraId="620B54DB" w14:textId="77777777" w:rsidR="002968FB" w:rsidRPr="00E21BD0" w:rsidRDefault="002968FB" w:rsidP="008566C4">
            <w:pPr>
              <w:pStyle w:val="EmptyCellLayoutStyle"/>
              <w:spacing w:after="0" w:line="240" w:lineRule="auto"/>
              <w:rPr>
                <w:rFonts w:ascii="Arial" w:hAnsi="Arial" w:cs="Arial"/>
              </w:rPr>
            </w:pPr>
          </w:p>
        </w:tc>
        <w:tc>
          <w:tcPr>
            <w:tcW w:w="10395" w:type="dxa"/>
          </w:tcPr>
          <w:p w14:paraId="67C33DB5" w14:textId="77777777" w:rsidR="002968FB" w:rsidRPr="00E21BD0" w:rsidRDefault="002968FB" w:rsidP="008566C4">
            <w:pPr>
              <w:pStyle w:val="EmptyCellLayoutStyle"/>
              <w:spacing w:after="0" w:line="240" w:lineRule="auto"/>
              <w:rPr>
                <w:rFonts w:ascii="Arial" w:hAnsi="Arial" w:cs="Arial"/>
              </w:rPr>
            </w:pPr>
          </w:p>
        </w:tc>
        <w:tc>
          <w:tcPr>
            <w:tcW w:w="149" w:type="dxa"/>
          </w:tcPr>
          <w:p w14:paraId="48233506" w14:textId="77777777" w:rsidR="002968FB" w:rsidRPr="00E21BD0" w:rsidRDefault="002968FB" w:rsidP="008566C4">
            <w:pPr>
              <w:pStyle w:val="EmptyCellLayoutStyle"/>
              <w:spacing w:after="0" w:line="240" w:lineRule="auto"/>
              <w:rPr>
                <w:rFonts w:ascii="Arial" w:hAnsi="Arial" w:cs="Arial"/>
              </w:rPr>
            </w:pPr>
          </w:p>
        </w:tc>
      </w:tr>
    </w:tbl>
    <w:p w14:paraId="2906AF53" w14:textId="77777777" w:rsidR="002968FB" w:rsidRPr="00E21BD0" w:rsidRDefault="002968FB" w:rsidP="002968FB">
      <w:pPr>
        <w:spacing w:after="0" w:line="240" w:lineRule="auto"/>
        <w:jc w:val="left"/>
        <w:rPr>
          <w:rFonts w:cs="Arial"/>
        </w:rPr>
      </w:pPr>
    </w:p>
    <w:p w14:paraId="0080BA74" w14:textId="77777777" w:rsidR="002968FB" w:rsidRPr="00E21BD0" w:rsidRDefault="002968FB" w:rsidP="002968FB">
      <w:pPr>
        <w:spacing w:after="0" w:line="240" w:lineRule="auto"/>
        <w:jc w:val="left"/>
        <w:rPr>
          <w:rFonts w:cs="Arial"/>
        </w:rPr>
      </w:pPr>
      <w:r w:rsidRPr="00E21BD0">
        <w:rPr>
          <w:rFonts w:eastAsia="Calibri" w:cs="Arial"/>
          <w:b/>
          <w:color w:val="000000"/>
          <w:sz w:val="28"/>
          <w:lang w:bidi="it-IT"/>
        </w:rPr>
        <w:t>Server di controllo database con mirroring di SQL 2014 - Monitoraggi unità</w:t>
      </w:r>
    </w:p>
    <w:p w14:paraId="657DA990"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t>Stato partner di mirroring di database</w:t>
      </w:r>
    </w:p>
    <w:p w14:paraId="20DEE6B6"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t>Questo monitoraggio controlla se il mirror del database è sincronizzato.</w:t>
      </w:r>
    </w:p>
    <w:tbl>
      <w:tblPr>
        <w:tblW w:w="0" w:type="auto"/>
        <w:tblCellMar>
          <w:left w:w="0" w:type="dxa"/>
          <w:right w:w="0" w:type="dxa"/>
        </w:tblCellMar>
        <w:tblLook w:val="0000" w:firstRow="0" w:lastRow="0" w:firstColumn="0" w:lastColumn="0" w:noHBand="0" w:noVBand="0"/>
      </w:tblPr>
      <w:tblGrid>
        <w:gridCol w:w="38"/>
        <w:gridCol w:w="8500"/>
        <w:gridCol w:w="102"/>
      </w:tblGrid>
      <w:tr w:rsidR="002968FB" w:rsidRPr="00E21BD0" w14:paraId="782AE4DE" w14:textId="77777777" w:rsidTr="008566C4">
        <w:trPr>
          <w:trHeight w:val="54"/>
        </w:trPr>
        <w:tc>
          <w:tcPr>
            <w:tcW w:w="54" w:type="dxa"/>
          </w:tcPr>
          <w:p w14:paraId="22459A8D" w14:textId="77777777" w:rsidR="002968FB" w:rsidRPr="00E21BD0" w:rsidRDefault="002968FB" w:rsidP="008566C4">
            <w:pPr>
              <w:pStyle w:val="EmptyCellLayoutStyle"/>
              <w:spacing w:after="0" w:line="240" w:lineRule="auto"/>
              <w:rPr>
                <w:rFonts w:ascii="Arial" w:hAnsi="Arial" w:cs="Arial"/>
              </w:rPr>
            </w:pPr>
          </w:p>
        </w:tc>
        <w:tc>
          <w:tcPr>
            <w:tcW w:w="10395" w:type="dxa"/>
          </w:tcPr>
          <w:p w14:paraId="6346E32B" w14:textId="77777777" w:rsidR="002968FB" w:rsidRPr="00E21BD0" w:rsidRDefault="002968FB" w:rsidP="008566C4">
            <w:pPr>
              <w:pStyle w:val="EmptyCellLayoutStyle"/>
              <w:spacing w:after="0" w:line="240" w:lineRule="auto"/>
              <w:rPr>
                <w:rFonts w:ascii="Arial" w:hAnsi="Arial" w:cs="Arial"/>
              </w:rPr>
            </w:pPr>
          </w:p>
        </w:tc>
        <w:tc>
          <w:tcPr>
            <w:tcW w:w="149" w:type="dxa"/>
          </w:tcPr>
          <w:p w14:paraId="3185E18E" w14:textId="77777777" w:rsidR="002968FB" w:rsidRPr="00E21BD0" w:rsidRDefault="002968FB" w:rsidP="008566C4">
            <w:pPr>
              <w:pStyle w:val="EmptyCellLayoutStyle"/>
              <w:spacing w:after="0" w:line="240" w:lineRule="auto"/>
              <w:rPr>
                <w:rFonts w:ascii="Arial" w:hAnsi="Arial" w:cs="Arial"/>
              </w:rPr>
            </w:pPr>
          </w:p>
        </w:tc>
      </w:tr>
      <w:tr w:rsidR="002968FB" w:rsidRPr="00E21BD0" w14:paraId="68ED6CC8" w14:textId="77777777" w:rsidTr="008566C4">
        <w:tc>
          <w:tcPr>
            <w:tcW w:w="54" w:type="dxa"/>
          </w:tcPr>
          <w:p w14:paraId="209B0226" w14:textId="77777777" w:rsidR="002968FB" w:rsidRPr="00E21BD0"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9"/>
              <w:gridCol w:w="2878"/>
              <w:gridCol w:w="2715"/>
            </w:tblGrid>
            <w:tr w:rsidR="002968FB" w:rsidRPr="00E21BD0" w14:paraId="45DA259C"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5AE3C0D"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842AD2B"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0FA1A91"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Valore predefinito</w:t>
                  </w:r>
                </w:p>
              </w:tc>
            </w:tr>
            <w:tr w:rsidR="002968FB" w:rsidRPr="00E21BD0" w14:paraId="17C87F01"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CE1B21A"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97A86E1"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 o disabilita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C95541B"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Sì</w:t>
                  </w:r>
                </w:p>
              </w:tc>
            </w:tr>
            <w:tr w:rsidR="002968FB" w:rsidRPr="00E21BD0" w14:paraId="26443464"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1BD121F"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D6CF10C"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se il flusso di lavoro genera un 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76845A2" w14:textId="77777777" w:rsidR="002968FB" w:rsidRPr="00E21BD0" w:rsidRDefault="002968FB" w:rsidP="008566C4">
                  <w:pPr>
                    <w:spacing w:after="0" w:line="240" w:lineRule="auto"/>
                    <w:jc w:val="left"/>
                    <w:rPr>
                      <w:rFonts w:cs="Arial"/>
                    </w:rPr>
                  </w:pPr>
                  <w:r w:rsidRPr="00E21BD0">
                    <w:rPr>
                      <w:rFonts w:eastAsia="Arial" w:cs="Arial"/>
                      <w:color w:val="000000"/>
                      <w:lang w:bidi="it-IT"/>
                    </w:rPr>
                    <w:t>True</w:t>
                  </w:r>
                </w:p>
              </w:tc>
            </w:tr>
            <w:tr w:rsidR="002968FB" w:rsidRPr="00E21BD0" w14:paraId="633D607C"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19AA052"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Intervallo (secondi)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40521E9"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Intervallo di tempo ricorrente in secondi in cui eseguire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3F2C35C"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900</w:t>
                  </w:r>
                </w:p>
              </w:tc>
            </w:tr>
            <w:tr w:rsidR="002968FB" w:rsidRPr="00E21BD0" w14:paraId="2B74AD77"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4AB5A80"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Tempo di sincronizzazione</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CBBB816"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Ora di sincronizzazione specificata usando il formato a 24 ore. Può essere omessa.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8923128" w14:textId="77777777" w:rsidR="002968FB" w:rsidRPr="00E21BD0" w:rsidRDefault="002968FB" w:rsidP="008566C4">
                  <w:pPr>
                    <w:spacing w:after="0" w:line="240" w:lineRule="auto"/>
                    <w:jc w:val="left"/>
                    <w:rPr>
                      <w:rFonts w:cs="Arial"/>
                    </w:rPr>
                  </w:pPr>
                </w:p>
              </w:tc>
            </w:tr>
            <w:tr w:rsidR="002968FB" w:rsidRPr="00E21BD0" w14:paraId="1853661C"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62F7138"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Timeout (secondi)</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51733A8"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Specifica il tempo di esecuzione consentito per il flusso di lavoro prima che venga chiuso e contrassegnato come non riuscito.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625845A"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300</w:t>
                  </w:r>
                </w:p>
              </w:tc>
            </w:tr>
          </w:tbl>
          <w:p w14:paraId="52810BEC" w14:textId="77777777" w:rsidR="002968FB" w:rsidRPr="00E21BD0" w:rsidRDefault="002968FB" w:rsidP="008566C4">
            <w:pPr>
              <w:spacing w:after="0" w:line="240" w:lineRule="auto"/>
              <w:jc w:val="left"/>
              <w:rPr>
                <w:rFonts w:cs="Arial"/>
              </w:rPr>
            </w:pPr>
          </w:p>
        </w:tc>
        <w:tc>
          <w:tcPr>
            <w:tcW w:w="149" w:type="dxa"/>
          </w:tcPr>
          <w:p w14:paraId="3BB34F13" w14:textId="77777777" w:rsidR="002968FB" w:rsidRPr="00E21BD0" w:rsidRDefault="002968FB" w:rsidP="008566C4">
            <w:pPr>
              <w:pStyle w:val="EmptyCellLayoutStyle"/>
              <w:spacing w:after="0" w:line="240" w:lineRule="auto"/>
              <w:rPr>
                <w:rFonts w:ascii="Arial" w:hAnsi="Arial" w:cs="Arial"/>
              </w:rPr>
            </w:pPr>
          </w:p>
        </w:tc>
      </w:tr>
      <w:tr w:rsidR="002968FB" w:rsidRPr="00E21BD0" w14:paraId="23E5C560" w14:textId="77777777" w:rsidTr="008566C4">
        <w:trPr>
          <w:trHeight w:val="80"/>
        </w:trPr>
        <w:tc>
          <w:tcPr>
            <w:tcW w:w="54" w:type="dxa"/>
          </w:tcPr>
          <w:p w14:paraId="77732F89" w14:textId="77777777" w:rsidR="002968FB" w:rsidRPr="00E21BD0" w:rsidRDefault="002968FB" w:rsidP="008566C4">
            <w:pPr>
              <w:pStyle w:val="EmptyCellLayoutStyle"/>
              <w:spacing w:after="0" w:line="240" w:lineRule="auto"/>
              <w:rPr>
                <w:rFonts w:ascii="Arial" w:hAnsi="Arial" w:cs="Arial"/>
              </w:rPr>
            </w:pPr>
          </w:p>
        </w:tc>
        <w:tc>
          <w:tcPr>
            <w:tcW w:w="10395" w:type="dxa"/>
          </w:tcPr>
          <w:p w14:paraId="18F396C7" w14:textId="77777777" w:rsidR="002968FB" w:rsidRPr="00E21BD0" w:rsidRDefault="002968FB" w:rsidP="008566C4">
            <w:pPr>
              <w:pStyle w:val="EmptyCellLayoutStyle"/>
              <w:spacing w:after="0" w:line="240" w:lineRule="auto"/>
              <w:rPr>
                <w:rFonts w:ascii="Arial" w:hAnsi="Arial" w:cs="Arial"/>
              </w:rPr>
            </w:pPr>
          </w:p>
        </w:tc>
        <w:tc>
          <w:tcPr>
            <w:tcW w:w="149" w:type="dxa"/>
          </w:tcPr>
          <w:p w14:paraId="53EC1B72" w14:textId="77777777" w:rsidR="002968FB" w:rsidRPr="00E21BD0" w:rsidRDefault="002968FB" w:rsidP="008566C4">
            <w:pPr>
              <w:pStyle w:val="EmptyCellLayoutStyle"/>
              <w:spacing w:after="0" w:line="240" w:lineRule="auto"/>
              <w:rPr>
                <w:rFonts w:ascii="Arial" w:hAnsi="Arial" w:cs="Arial"/>
              </w:rPr>
            </w:pPr>
          </w:p>
        </w:tc>
      </w:tr>
    </w:tbl>
    <w:p w14:paraId="40D1A900" w14:textId="77777777" w:rsidR="002968FB" w:rsidRPr="00E21BD0" w:rsidRDefault="002968FB" w:rsidP="002968FB">
      <w:pPr>
        <w:spacing w:after="0" w:line="240" w:lineRule="auto"/>
        <w:jc w:val="left"/>
        <w:rPr>
          <w:rFonts w:cs="Arial"/>
        </w:rPr>
      </w:pPr>
    </w:p>
    <w:p w14:paraId="464D3686" w14:textId="77777777" w:rsidR="002968FB" w:rsidRPr="00E21BD0" w:rsidRDefault="002968FB" w:rsidP="002968FB">
      <w:pPr>
        <w:spacing w:after="0" w:line="240" w:lineRule="auto"/>
        <w:jc w:val="left"/>
        <w:rPr>
          <w:rFonts w:cs="Arial"/>
        </w:rPr>
      </w:pPr>
      <w:r w:rsidRPr="00E21BD0">
        <w:rPr>
          <w:rFonts w:eastAsia="Calibri" w:cs="Arial"/>
          <w:b/>
          <w:color w:val="000000"/>
          <w:sz w:val="32"/>
          <w:lang w:bidi="it-IT"/>
        </w:rPr>
        <w:t>Gruppo mirroring di SQL 2014</w:t>
      </w:r>
    </w:p>
    <w:p w14:paraId="1B317E23"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t>Gruppo mirroring di Microsoft SQL Server 2014</w:t>
      </w:r>
    </w:p>
    <w:p w14:paraId="54C0B4D1" w14:textId="77777777" w:rsidR="002968FB" w:rsidRPr="00E21BD0" w:rsidRDefault="002968FB" w:rsidP="002968FB">
      <w:pPr>
        <w:spacing w:after="0" w:line="240" w:lineRule="auto"/>
        <w:jc w:val="left"/>
        <w:rPr>
          <w:rFonts w:cs="Arial"/>
        </w:rPr>
      </w:pPr>
      <w:r w:rsidRPr="00E21BD0">
        <w:rPr>
          <w:rFonts w:eastAsia="Calibri" w:cs="Arial"/>
          <w:b/>
          <w:color w:val="000000"/>
          <w:sz w:val="28"/>
          <w:lang w:bidi="it-IT"/>
        </w:rPr>
        <w:t>Gruppo mirroring di SQL 2014 - Individuazioni</w:t>
      </w:r>
    </w:p>
    <w:p w14:paraId="7FE5A74A"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t>Individuazione database con mirroring per un motore di database</w:t>
      </w:r>
    </w:p>
    <w:p w14:paraId="284FBB45" w14:textId="0667AD43" w:rsidR="002968FB" w:rsidRPr="00E21BD0" w:rsidRDefault="002968FB" w:rsidP="002968FB">
      <w:pPr>
        <w:spacing w:after="0" w:line="240" w:lineRule="auto"/>
        <w:jc w:val="left"/>
        <w:rPr>
          <w:rFonts w:cs="Arial"/>
        </w:rPr>
      </w:pPr>
      <w:r w:rsidRPr="00E21BD0">
        <w:rPr>
          <w:rFonts w:eastAsia="Calibri" w:cs="Arial"/>
          <w:color w:val="000000"/>
          <w:sz w:val="22"/>
          <w:lang w:bidi="it-IT"/>
        </w:rPr>
        <w:t xml:space="preserve">Consente di individuare tutti i database con mirroring in esecuzione per un'istanza specifica del motore di database di SQL Server 2014. Per impostazione predefinita, tutti i database con mirroring vengono individuati e monitorati. L'elenco di esclusione consente di escludere uno o più database dall'individuazione. L'elenco è composto dai </w:t>
      </w:r>
      <w:r w:rsidRPr="00E21BD0">
        <w:rPr>
          <w:rFonts w:eastAsia="Calibri" w:cs="Arial"/>
          <w:color w:val="000000"/>
          <w:sz w:val="22"/>
          <w:lang w:bidi="it-IT"/>
        </w:rPr>
        <w:lastRenderedPageBreak/>
        <w:t>nomi dei database separati da virgole e il carattere jolly * consente di escludere tutti i database.</w:t>
      </w:r>
    </w:p>
    <w:tbl>
      <w:tblPr>
        <w:tblW w:w="0" w:type="auto"/>
        <w:tblCellMar>
          <w:left w:w="0" w:type="dxa"/>
          <w:right w:w="0" w:type="dxa"/>
        </w:tblCellMar>
        <w:tblLook w:val="0000" w:firstRow="0" w:lastRow="0" w:firstColumn="0" w:lastColumn="0" w:noHBand="0" w:noVBand="0"/>
      </w:tblPr>
      <w:tblGrid>
        <w:gridCol w:w="38"/>
        <w:gridCol w:w="8502"/>
        <w:gridCol w:w="100"/>
      </w:tblGrid>
      <w:tr w:rsidR="002968FB" w:rsidRPr="00E21BD0" w14:paraId="231C0E15" w14:textId="77777777" w:rsidTr="008566C4">
        <w:trPr>
          <w:trHeight w:val="54"/>
        </w:trPr>
        <w:tc>
          <w:tcPr>
            <w:tcW w:w="54" w:type="dxa"/>
          </w:tcPr>
          <w:p w14:paraId="15D00370" w14:textId="77777777" w:rsidR="002968FB" w:rsidRPr="00E21BD0" w:rsidRDefault="002968FB" w:rsidP="008566C4">
            <w:pPr>
              <w:pStyle w:val="EmptyCellLayoutStyle"/>
              <w:spacing w:after="0" w:line="240" w:lineRule="auto"/>
              <w:rPr>
                <w:rFonts w:ascii="Arial" w:hAnsi="Arial" w:cs="Arial"/>
              </w:rPr>
            </w:pPr>
          </w:p>
        </w:tc>
        <w:tc>
          <w:tcPr>
            <w:tcW w:w="10395" w:type="dxa"/>
          </w:tcPr>
          <w:p w14:paraId="68208A18" w14:textId="77777777" w:rsidR="002968FB" w:rsidRPr="00E21BD0" w:rsidRDefault="002968FB" w:rsidP="008566C4">
            <w:pPr>
              <w:pStyle w:val="EmptyCellLayoutStyle"/>
              <w:spacing w:after="0" w:line="240" w:lineRule="auto"/>
              <w:rPr>
                <w:rFonts w:ascii="Arial" w:hAnsi="Arial" w:cs="Arial"/>
              </w:rPr>
            </w:pPr>
          </w:p>
        </w:tc>
        <w:tc>
          <w:tcPr>
            <w:tcW w:w="149" w:type="dxa"/>
          </w:tcPr>
          <w:p w14:paraId="435EB394" w14:textId="77777777" w:rsidR="002968FB" w:rsidRPr="00E21BD0" w:rsidRDefault="002968FB" w:rsidP="008566C4">
            <w:pPr>
              <w:pStyle w:val="EmptyCellLayoutStyle"/>
              <w:spacing w:after="0" w:line="240" w:lineRule="auto"/>
              <w:rPr>
                <w:rFonts w:ascii="Arial" w:hAnsi="Arial" w:cs="Arial"/>
              </w:rPr>
            </w:pPr>
          </w:p>
        </w:tc>
      </w:tr>
      <w:tr w:rsidR="002968FB" w:rsidRPr="00E21BD0" w14:paraId="61A1603A" w14:textId="77777777" w:rsidTr="008566C4">
        <w:tc>
          <w:tcPr>
            <w:tcW w:w="54" w:type="dxa"/>
          </w:tcPr>
          <w:p w14:paraId="065502E4" w14:textId="77777777" w:rsidR="002968FB" w:rsidRPr="00E21BD0"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57"/>
              <w:gridCol w:w="2930"/>
              <w:gridCol w:w="2687"/>
            </w:tblGrid>
            <w:tr w:rsidR="002968FB" w:rsidRPr="00E21BD0" w14:paraId="469D7A28"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65C8E58"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7CD6B36"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E96B4A9"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Valore predefinito</w:t>
                  </w:r>
                </w:p>
              </w:tc>
            </w:tr>
            <w:tr w:rsidR="002968FB" w:rsidRPr="00E21BD0" w14:paraId="1863E709"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264244E"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6D17AA8"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 o disabilita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D5B7352"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Sì</w:t>
                  </w:r>
                </w:p>
              </w:tc>
            </w:tr>
            <w:tr w:rsidR="002968FB" w:rsidRPr="00E21BD0" w14:paraId="3BC5416E"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BA2FA5E"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Elenco di esclusione</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66BC788"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Elenco delimitato da virgole dei nomi di database che devono essere esclusi dall'individuazione. È possibile usare il carattere jolly * per escludere tutti i database.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FD28F03" w14:textId="77777777" w:rsidR="002968FB" w:rsidRPr="00E21BD0" w:rsidRDefault="002968FB" w:rsidP="008566C4">
                  <w:pPr>
                    <w:spacing w:after="0" w:line="240" w:lineRule="auto"/>
                    <w:jc w:val="left"/>
                    <w:rPr>
                      <w:rFonts w:cs="Arial"/>
                    </w:rPr>
                  </w:pPr>
                </w:p>
              </w:tc>
            </w:tr>
            <w:tr w:rsidR="002968FB" w:rsidRPr="00E21BD0" w14:paraId="12671563"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96BDC8D"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Intervallo (secondi)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9F8BA8E"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Intervallo di tempo ricorrente in secondi in cui eseguire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619AF4E"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14400</w:t>
                  </w:r>
                </w:p>
              </w:tc>
            </w:tr>
            <w:tr w:rsidR="002968FB" w:rsidRPr="00E21BD0" w14:paraId="6608BD0F"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7AC2679"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Tempo di sincronizzazione</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24CA994"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Ora di sincronizzazione specificata usando il formato a 24 ore. Può essere omessa.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2126065" w14:textId="77777777" w:rsidR="002968FB" w:rsidRPr="00E21BD0" w:rsidRDefault="002968FB" w:rsidP="008566C4">
                  <w:pPr>
                    <w:spacing w:after="0" w:line="240" w:lineRule="auto"/>
                    <w:jc w:val="left"/>
                    <w:rPr>
                      <w:rFonts w:cs="Arial"/>
                    </w:rPr>
                  </w:pPr>
                </w:p>
              </w:tc>
            </w:tr>
            <w:tr w:rsidR="002968FB" w:rsidRPr="00E21BD0" w14:paraId="336C9A9F"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849D564"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Timeout (secondi)</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38C6194"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Specifica il tempo di esecuzione consentito per il flusso di lavoro prima che venga chiuso e contrassegnato come non riuscito.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B88352B"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300</w:t>
                  </w:r>
                </w:p>
              </w:tc>
            </w:tr>
          </w:tbl>
          <w:p w14:paraId="6874A418" w14:textId="77777777" w:rsidR="002968FB" w:rsidRPr="00E21BD0" w:rsidRDefault="002968FB" w:rsidP="008566C4">
            <w:pPr>
              <w:spacing w:after="0" w:line="240" w:lineRule="auto"/>
              <w:jc w:val="left"/>
              <w:rPr>
                <w:rFonts w:cs="Arial"/>
              </w:rPr>
            </w:pPr>
          </w:p>
        </w:tc>
        <w:tc>
          <w:tcPr>
            <w:tcW w:w="149" w:type="dxa"/>
          </w:tcPr>
          <w:p w14:paraId="5DC820DB" w14:textId="77777777" w:rsidR="002968FB" w:rsidRPr="00E21BD0" w:rsidRDefault="002968FB" w:rsidP="008566C4">
            <w:pPr>
              <w:pStyle w:val="EmptyCellLayoutStyle"/>
              <w:spacing w:after="0" w:line="240" w:lineRule="auto"/>
              <w:rPr>
                <w:rFonts w:ascii="Arial" w:hAnsi="Arial" w:cs="Arial"/>
              </w:rPr>
            </w:pPr>
          </w:p>
        </w:tc>
      </w:tr>
      <w:tr w:rsidR="002968FB" w:rsidRPr="00E21BD0" w14:paraId="1CC2C78E" w14:textId="77777777" w:rsidTr="008566C4">
        <w:trPr>
          <w:trHeight w:val="80"/>
        </w:trPr>
        <w:tc>
          <w:tcPr>
            <w:tcW w:w="54" w:type="dxa"/>
          </w:tcPr>
          <w:p w14:paraId="06F575C7" w14:textId="77777777" w:rsidR="002968FB" w:rsidRPr="00E21BD0" w:rsidRDefault="002968FB" w:rsidP="008566C4">
            <w:pPr>
              <w:pStyle w:val="EmptyCellLayoutStyle"/>
              <w:spacing w:after="0" w:line="240" w:lineRule="auto"/>
              <w:rPr>
                <w:rFonts w:ascii="Arial" w:hAnsi="Arial" w:cs="Arial"/>
              </w:rPr>
            </w:pPr>
          </w:p>
        </w:tc>
        <w:tc>
          <w:tcPr>
            <w:tcW w:w="10395" w:type="dxa"/>
          </w:tcPr>
          <w:p w14:paraId="11B40B91" w14:textId="77777777" w:rsidR="002968FB" w:rsidRPr="00E21BD0" w:rsidRDefault="002968FB" w:rsidP="008566C4">
            <w:pPr>
              <w:pStyle w:val="EmptyCellLayoutStyle"/>
              <w:spacing w:after="0" w:line="240" w:lineRule="auto"/>
              <w:rPr>
                <w:rFonts w:ascii="Arial" w:hAnsi="Arial" w:cs="Arial"/>
              </w:rPr>
            </w:pPr>
          </w:p>
        </w:tc>
        <w:tc>
          <w:tcPr>
            <w:tcW w:w="149" w:type="dxa"/>
          </w:tcPr>
          <w:p w14:paraId="432C7CF6" w14:textId="77777777" w:rsidR="002968FB" w:rsidRPr="00E21BD0" w:rsidRDefault="002968FB" w:rsidP="008566C4">
            <w:pPr>
              <w:pStyle w:val="EmptyCellLayoutStyle"/>
              <w:spacing w:after="0" w:line="240" w:lineRule="auto"/>
              <w:rPr>
                <w:rFonts w:ascii="Arial" w:hAnsi="Arial" w:cs="Arial"/>
              </w:rPr>
            </w:pPr>
          </w:p>
        </w:tc>
      </w:tr>
    </w:tbl>
    <w:p w14:paraId="776E526C" w14:textId="77777777" w:rsidR="002968FB" w:rsidRPr="00E21BD0" w:rsidRDefault="002968FB" w:rsidP="002968FB">
      <w:pPr>
        <w:spacing w:after="0" w:line="240" w:lineRule="auto"/>
        <w:jc w:val="left"/>
        <w:rPr>
          <w:rFonts w:cs="Arial"/>
        </w:rPr>
      </w:pPr>
    </w:p>
    <w:p w14:paraId="5E5CF025"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t>Individuazione server di controllo dei database con mirroring</w:t>
      </w:r>
    </w:p>
    <w:p w14:paraId="2E759F79" w14:textId="526E9F48" w:rsidR="002968FB" w:rsidRPr="00E21BD0" w:rsidRDefault="002968FB" w:rsidP="002968FB">
      <w:pPr>
        <w:spacing w:after="0" w:line="240" w:lineRule="auto"/>
        <w:jc w:val="left"/>
        <w:rPr>
          <w:rFonts w:cs="Arial"/>
        </w:rPr>
      </w:pPr>
      <w:r w:rsidRPr="00E21BD0">
        <w:rPr>
          <w:rFonts w:eastAsia="Calibri" w:cs="Arial"/>
          <w:color w:val="000000"/>
          <w:sz w:val="22"/>
          <w:lang w:bidi="it-IT"/>
        </w:rPr>
        <w:t>Consente di individuare tutti i server di controllo dei database con mirroring in esecuzione per un'istanza specifica del motore di database di SQL Server 2014. Per impostazione predefinita, i server di controllo di tutti i database con mirroring vengono individuati e monitorati. L'elenco di esclusione consente di escludere uno o più database dall'individuazione. L'elenco è composto dai nomi dei database separati da virgole e il carattere jolly * consente di escludere tutti i database.</w:t>
      </w:r>
    </w:p>
    <w:tbl>
      <w:tblPr>
        <w:tblW w:w="0" w:type="auto"/>
        <w:tblCellMar>
          <w:left w:w="0" w:type="dxa"/>
          <w:right w:w="0" w:type="dxa"/>
        </w:tblCellMar>
        <w:tblLook w:val="0000" w:firstRow="0" w:lastRow="0" w:firstColumn="0" w:lastColumn="0" w:noHBand="0" w:noVBand="0"/>
      </w:tblPr>
      <w:tblGrid>
        <w:gridCol w:w="38"/>
        <w:gridCol w:w="8502"/>
        <w:gridCol w:w="100"/>
      </w:tblGrid>
      <w:tr w:rsidR="002968FB" w:rsidRPr="00E21BD0" w14:paraId="6FD8709B" w14:textId="77777777" w:rsidTr="008566C4">
        <w:trPr>
          <w:trHeight w:val="54"/>
        </w:trPr>
        <w:tc>
          <w:tcPr>
            <w:tcW w:w="54" w:type="dxa"/>
          </w:tcPr>
          <w:p w14:paraId="7173AB3D" w14:textId="77777777" w:rsidR="002968FB" w:rsidRPr="00E21BD0" w:rsidRDefault="002968FB" w:rsidP="008566C4">
            <w:pPr>
              <w:pStyle w:val="EmptyCellLayoutStyle"/>
              <w:spacing w:after="0" w:line="240" w:lineRule="auto"/>
              <w:rPr>
                <w:rFonts w:ascii="Arial" w:hAnsi="Arial" w:cs="Arial"/>
              </w:rPr>
            </w:pPr>
          </w:p>
        </w:tc>
        <w:tc>
          <w:tcPr>
            <w:tcW w:w="10395" w:type="dxa"/>
          </w:tcPr>
          <w:p w14:paraId="7D7D2B88" w14:textId="77777777" w:rsidR="002968FB" w:rsidRPr="00E21BD0" w:rsidRDefault="002968FB" w:rsidP="008566C4">
            <w:pPr>
              <w:pStyle w:val="EmptyCellLayoutStyle"/>
              <w:spacing w:after="0" w:line="240" w:lineRule="auto"/>
              <w:rPr>
                <w:rFonts w:ascii="Arial" w:hAnsi="Arial" w:cs="Arial"/>
              </w:rPr>
            </w:pPr>
          </w:p>
        </w:tc>
        <w:tc>
          <w:tcPr>
            <w:tcW w:w="149" w:type="dxa"/>
          </w:tcPr>
          <w:p w14:paraId="45FC01A8" w14:textId="77777777" w:rsidR="002968FB" w:rsidRPr="00E21BD0" w:rsidRDefault="002968FB" w:rsidP="008566C4">
            <w:pPr>
              <w:pStyle w:val="EmptyCellLayoutStyle"/>
              <w:spacing w:after="0" w:line="240" w:lineRule="auto"/>
              <w:rPr>
                <w:rFonts w:ascii="Arial" w:hAnsi="Arial" w:cs="Arial"/>
              </w:rPr>
            </w:pPr>
          </w:p>
        </w:tc>
      </w:tr>
      <w:tr w:rsidR="002968FB" w:rsidRPr="00E21BD0" w14:paraId="0B3FFE36" w14:textId="77777777" w:rsidTr="008566C4">
        <w:tc>
          <w:tcPr>
            <w:tcW w:w="54" w:type="dxa"/>
          </w:tcPr>
          <w:p w14:paraId="5D64DDB2" w14:textId="77777777" w:rsidR="002968FB" w:rsidRPr="00E21BD0"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57"/>
              <w:gridCol w:w="2930"/>
              <w:gridCol w:w="2687"/>
            </w:tblGrid>
            <w:tr w:rsidR="002968FB" w:rsidRPr="00E21BD0" w14:paraId="6682A80C"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199EB61"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8E7A96E"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A5B957D"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Valore predefinito</w:t>
                  </w:r>
                </w:p>
              </w:tc>
            </w:tr>
            <w:tr w:rsidR="002968FB" w:rsidRPr="00E21BD0" w14:paraId="26A9446C"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D75CF64"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BA212E8"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 o disabilita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3BC377B"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Sì</w:t>
                  </w:r>
                </w:p>
              </w:tc>
            </w:tr>
            <w:tr w:rsidR="002968FB" w:rsidRPr="00E21BD0" w14:paraId="5DF97186"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6B2BBCD"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Elenco di esclusione</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1DB75C6"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 xml:space="preserve">Elenco delimitato da virgole dei nomi di database che devono essere esclusi dall'individuazione. È possibile usare il carattere </w:t>
                  </w:r>
                  <w:r w:rsidRPr="00E21BD0">
                    <w:rPr>
                      <w:rFonts w:eastAsia="Calibri" w:cs="Arial"/>
                      <w:color w:val="000000"/>
                      <w:sz w:val="22"/>
                      <w:lang w:bidi="it-IT"/>
                    </w:rPr>
                    <w:lastRenderedPageBreak/>
                    <w:t>jolly * per escludere tutti i database.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B41FFA6" w14:textId="77777777" w:rsidR="002968FB" w:rsidRPr="00E21BD0" w:rsidRDefault="002968FB" w:rsidP="008566C4">
                  <w:pPr>
                    <w:spacing w:after="0" w:line="240" w:lineRule="auto"/>
                    <w:jc w:val="left"/>
                    <w:rPr>
                      <w:rFonts w:cs="Arial"/>
                    </w:rPr>
                  </w:pPr>
                </w:p>
              </w:tc>
            </w:tr>
            <w:tr w:rsidR="002968FB" w:rsidRPr="00E21BD0" w14:paraId="6AB46179"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5850303"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Intervallo (secondi)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AD1620F"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Intervallo di tempo ricorrente in secondi in cui eseguire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DAB965D"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14400</w:t>
                  </w:r>
                </w:p>
              </w:tc>
            </w:tr>
            <w:tr w:rsidR="002968FB" w:rsidRPr="00E21BD0" w14:paraId="791666A0"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50C4A2E"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Tempo di sincronizzazione</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3869DC7"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Ora di sincronizzazione specificata usando il formato a 24 ore. Può essere omessa.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E5FB7AE" w14:textId="77777777" w:rsidR="002968FB" w:rsidRPr="00E21BD0" w:rsidRDefault="002968FB" w:rsidP="008566C4">
                  <w:pPr>
                    <w:spacing w:after="0" w:line="240" w:lineRule="auto"/>
                    <w:jc w:val="left"/>
                    <w:rPr>
                      <w:rFonts w:cs="Arial"/>
                    </w:rPr>
                  </w:pPr>
                </w:p>
              </w:tc>
            </w:tr>
            <w:tr w:rsidR="002968FB" w:rsidRPr="00E21BD0" w14:paraId="2FF5CA10"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B6BEED9"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Timeout (secondi)</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6B6FC3C"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Specifica il tempo di esecuzione consentito per il flusso di lavoro prima che venga chiuso e contrassegnato come non riuscito.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4F757F2"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300</w:t>
                  </w:r>
                </w:p>
              </w:tc>
            </w:tr>
          </w:tbl>
          <w:p w14:paraId="035597EA" w14:textId="77777777" w:rsidR="002968FB" w:rsidRPr="00E21BD0" w:rsidRDefault="002968FB" w:rsidP="008566C4">
            <w:pPr>
              <w:spacing w:after="0" w:line="240" w:lineRule="auto"/>
              <w:jc w:val="left"/>
              <w:rPr>
                <w:rFonts w:cs="Arial"/>
              </w:rPr>
            </w:pPr>
          </w:p>
        </w:tc>
        <w:tc>
          <w:tcPr>
            <w:tcW w:w="149" w:type="dxa"/>
          </w:tcPr>
          <w:p w14:paraId="05B1A628" w14:textId="77777777" w:rsidR="002968FB" w:rsidRPr="00E21BD0" w:rsidRDefault="002968FB" w:rsidP="008566C4">
            <w:pPr>
              <w:pStyle w:val="EmptyCellLayoutStyle"/>
              <w:spacing w:after="0" w:line="240" w:lineRule="auto"/>
              <w:rPr>
                <w:rFonts w:ascii="Arial" w:hAnsi="Arial" w:cs="Arial"/>
              </w:rPr>
            </w:pPr>
          </w:p>
        </w:tc>
      </w:tr>
      <w:tr w:rsidR="002968FB" w:rsidRPr="00E21BD0" w14:paraId="21C0ED7A" w14:textId="77777777" w:rsidTr="008566C4">
        <w:trPr>
          <w:trHeight w:val="80"/>
        </w:trPr>
        <w:tc>
          <w:tcPr>
            <w:tcW w:w="54" w:type="dxa"/>
          </w:tcPr>
          <w:p w14:paraId="31082181" w14:textId="77777777" w:rsidR="002968FB" w:rsidRPr="00E21BD0" w:rsidRDefault="002968FB" w:rsidP="008566C4">
            <w:pPr>
              <w:pStyle w:val="EmptyCellLayoutStyle"/>
              <w:spacing w:after="0" w:line="240" w:lineRule="auto"/>
              <w:rPr>
                <w:rFonts w:ascii="Arial" w:hAnsi="Arial" w:cs="Arial"/>
              </w:rPr>
            </w:pPr>
          </w:p>
        </w:tc>
        <w:tc>
          <w:tcPr>
            <w:tcW w:w="10395" w:type="dxa"/>
          </w:tcPr>
          <w:p w14:paraId="1FFA1B12" w14:textId="77777777" w:rsidR="002968FB" w:rsidRPr="00E21BD0" w:rsidRDefault="002968FB" w:rsidP="008566C4">
            <w:pPr>
              <w:pStyle w:val="EmptyCellLayoutStyle"/>
              <w:spacing w:after="0" w:line="240" w:lineRule="auto"/>
              <w:rPr>
                <w:rFonts w:ascii="Arial" w:hAnsi="Arial" w:cs="Arial"/>
              </w:rPr>
            </w:pPr>
          </w:p>
        </w:tc>
        <w:tc>
          <w:tcPr>
            <w:tcW w:w="149" w:type="dxa"/>
          </w:tcPr>
          <w:p w14:paraId="58ED46C6" w14:textId="77777777" w:rsidR="002968FB" w:rsidRPr="00E21BD0" w:rsidRDefault="002968FB" w:rsidP="008566C4">
            <w:pPr>
              <w:pStyle w:val="EmptyCellLayoutStyle"/>
              <w:spacing w:after="0" w:line="240" w:lineRule="auto"/>
              <w:rPr>
                <w:rFonts w:ascii="Arial" w:hAnsi="Arial" w:cs="Arial"/>
              </w:rPr>
            </w:pPr>
          </w:p>
        </w:tc>
      </w:tr>
    </w:tbl>
    <w:p w14:paraId="0163291B" w14:textId="77777777" w:rsidR="002968FB" w:rsidRPr="00E21BD0" w:rsidRDefault="002968FB" w:rsidP="002968FB">
      <w:pPr>
        <w:spacing w:after="0" w:line="240" w:lineRule="auto"/>
        <w:jc w:val="left"/>
        <w:rPr>
          <w:rFonts w:cs="Arial"/>
        </w:rPr>
      </w:pPr>
    </w:p>
    <w:p w14:paraId="542CA4BC" w14:textId="77777777" w:rsidR="002968FB" w:rsidRPr="00E21BD0" w:rsidRDefault="002968FB" w:rsidP="002968FB">
      <w:pPr>
        <w:spacing w:after="0" w:line="240" w:lineRule="auto"/>
        <w:jc w:val="left"/>
        <w:rPr>
          <w:rFonts w:cs="Arial"/>
        </w:rPr>
      </w:pPr>
      <w:r w:rsidRPr="00E21BD0">
        <w:rPr>
          <w:rFonts w:eastAsia="Calibri" w:cs="Arial"/>
          <w:b/>
          <w:color w:val="000000"/>
          <w:sz w:val="28"/>
          <w:lang w:bidi="it-IT"/>
        </w:rPr>
        <w:t>Gruppo mirroring di SQL 2014 - Monitoraggi (rollup) delle dipendenze</w:t>
      </w:r>
    </w:p>
    <w:p w14:paraId="4FB8956A"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t>Rollup disponibilità database con mirroring</w:t>
      </w:r>
    </w:p>
    <w:p w14:paraId="7748F5FF"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t>Questo monitoraggio esegue il rollup dello stato di disponibilità del database con mirroring al gruppo di mirroring</w:t>
      </w:r>
    </w:p>
    <w:p w14:paraId="45122675" w14:textId="77777777" w:rsidR="002968FB" w:rsidRPr="00E21BD0" w:rsidRDefault="002968FB" w:rsidP="002968FB">
      <w:pPr>
        <w:spacing w:after="0" w:line="240" w:lineRule="auto"/>
        <w:jc w:val="left"/>
        <w:rPr>
          <w:rFonts w:cs="Arial"/>
        </w:rPr>
      </w:pPr>
    </w:p>
    <w:p w14:paraId="645A22DB"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t>Rollup prestazioni database con mirroring</w:t>
      </w:r>
    </w:p>
    <w:p w14:paraId="70F808EB"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t>Questo monitoraggio esegue il rollup dello stato delle prestazioni del database con mirroring al gruppo di mirroring.</w:t>
      </w:r>
    </w:p>
    <w:p w14:paraId="767B05A5" w14:textId="77777777" w:rsidR="002968FB" w:rsidRPr="00E21BD0" w:rsidRDefault="002968FB" w:rsidP="002968FB">
      <w:pPr>
        <w:spacing w:after="0" w:line="240" w:lineRule="auto"/>
        <w:jc w:val="left"/>
        <w:rPr>
          <w:rFonts w:cs="Arial"/>
        </w:rPr>
      </w:pPr>
    </w:p>
    <w:p w14:paraId="689488E5"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t>Rollup configurazione database con mirroring</w:t>
      </w:r>
    </w:p>
    <w:p w14:paraId="2554A012"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t>Questo monitoraggio esegue il rollup dello stato di configurazione del database con mirroring al gruppo di mirroring.</w:t>
      </w:r>
    </w:p>
    <w:p w14:paraId="3A8D9513" w14:textId="77777777" w:rsidR="002968FB" w:rsidRPr="00E21BD0" w:rsidRDefault="002968FB" w:rsidP="002968FB">
      <w:pPr>
        <w:spacing w:after="0" w:line="240" w:lineRule="auto"/>
        <w:jc w:val="left"/>
        <w:rPr>
          <w:rFonts w:cs="Arial"/>
        </w:rPr>
      </w:pPr>
    </w:p>
    <w:p w14:paraId="649CDF21"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t>Rollup disponibilità server di controllo del mirroring</w:t>
      </w:r>
    </w:p>
    <w:p w14:paraId="7128DE09"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t>Questo monitoraggio esegue il rollup dello stato di disponibilità del server di controllo del mirroring al gruppo di mirroring.</w:t>
      </w:r>
    </w:p>
    <w:p w14:paraId="47DAF26F" w14:textId="77777777" w:rsidR="002968FB" w:rsidRPr="00E21BD0" w:rsidRDefault="002968FB" w:rsidP="002968FB">
      <w:pPr>
        <w:spacing w:after="0" w:line="240" w:lineRule="auto"/>
        <w:jc w:val="left"/>
        <w:rPr>
          <w:rFonts w:cs="Arial"/>
        </w:rPr>
      </w:pPr>
    </w:p>
    <w:p w14:paraId="35936D35" w14:textId="77777777" w:rsidR="002968FB" w:rsidRPr="00E21BD0" w:rsidRDefault="002968FB" w:rsidP="002968FB">
      <w:pPr>
        <w:spacing w:after="0" w:line="240" w:lineRule="auto"/>
        <w:jc w:val="left"/>
        <w:rPr>
          <w:rFonts w:cs="Arial"/>
        </w:rPr>
      </w:pPr>
      <w:r w:rsidRPr="00E21BD0">
        <w:rPr>
          <w:rFonts w:eastAsia="Calibri" w:cs="Arial"/>
          <w:b/>
          <w:color w:val="000000"/>
          <w:sz w:val="32"/>
          <w:lang w:bidi="it-IT"/>
        </w:rPr>
        <w:t>Ruolo server di controllo mirroring di SQL 2014</w:t>
      </w:r>
    </w:p>
    <w:p w14:paraId="73D15EC5"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t>Ruolo del server di controllo del mirroring del database di Microsoft SQL Server 2014.</w:t>
      </w:r>
    </w:p>
    <w:p w14:paraId="422DA793" w14:textId="77777777" w:rsidR="002968FB" w:rsidRPr="00E21BD0" w:rsidRDefault="002968FB" w:rsidP="002968FB">
      <w:pPr>
        <w:spacing w:after="0" w:line="240" w:lineRule="auto"/>
        <w:jc w:val="left"/>
        <w:rPr>
          <w:rFonts w:cs="Arial"/>
        </w:rPr>
      </w:pPr>
      <w:r w:rsidRPr="00E21BD0">
        <w:rPr>
          <w:rFonts w:eastAsia="Calibri" w:cs="Arial"/>
          <w:b/>
          <w:color w:val="000000"/>
          <w:sz w:val="28"/>
          <w:lang w:bidi="it-IT"/>
        </w:rPr>
        <w:t>Ruolo server di controllo mirroring di SQL 2014 - Monitoraggi (rollup) delle dipendenze</w:t>
      </w:r>
    </w:p>
    <w:p w14:paraId="6C827D8E"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t>Rollup disponibilità server di controllo del mirroring</w:t>
      </w:r>
    </w:p>
    <w:p w14:paraId="6517918B"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lastRenderedPageBreak/>
        <w:t>Questo monitoraggio esegue il rollup dello stato di disponibilità del server di controllo di mirroring al ruolo del server di controllo del mirroring.</w:t>
      </w:r>
    </w:p>
    <w:p w14:paraId="54375D22" w14:textId="77777777" w:rsidR="002968FB" w:rsidRPr="00E21BD0" w:rsidRDefault="002968FB" w:rsidP="002968FB">
      <w:pPr>
        <w:spacing w:after="0" w:line="240" w:lineRule="auto"/>
        <w:jc w:val="left"/>
        <w:rPr>
          <w:rFonts w:cs="Arial"/>
        </w:rPr>
      </w:pPr>
    </w:p>
    <w:p w14:paraId="6AFCC0CF" w14:textId="77777777" w:rsidR="002968FB" w:rsidRPr="00E21BD0" w:rsidRDefault="002968FB" w:rsidP="002968FB">
      <w:pPr>
        <w:spacing w:after="0" w:line="240" w:lineRule="auto"/>
        <w:jc w:val="left"/>
        <w:rPr>
          <w:rFonts w:cs="Arial"/>
        </w:rPr>
      </w:pPr>
      <w:r w:rsidRPr="00E21BD0">
        <w:rPr>
          <w:rFonts w:eastAsia="Calibri" w:cs="Arial"/>
          <w:b/>
          <w:color w:val="000000"/>
          <w:sz w:val="32"/>
          <w:lang w:bidi="it-IT"/>
        </w:rPr>
        <w:t>SQL Server 2014 Agent</w:t>
      </w:r>
    </w:p>
    <w:p w14:paraId="7D7DAEC5"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t>Componente SQL Server Agent 2014 eseguito come parte di un motore di database di Microsoft SQL Server 2014</w:t>
      </w:r>
    </w:p>
    <w:p w14:paraId="59A6B938" w14:textId="77777777" w:rsidR="002968FB" w:rsidRPr="00E21BD0" w:rsidRDefault="002968FB" w:rsidP="002968FB">
      <w:pPr>
        <w:spacing w:after="0" w:line="240" w:lineRule="auto"/>
        <w:jc w:val="left"/>
        <w:rPr>
          <w:rFonts w:cs="Arial"/>
        </w:rPr>
      </w:pPr>
      <w:r w:rsidRPr="00E21BD0">
        <w:rPr>
          <w:rFonts w:eastAsia="Calibri" w:cs="Arial"/>
          <w:b/>
          <w:color w:val="000000"/>
          <w:sz w:val="28"/>
          <w:lang w:bidi="it-IT"/>
        </w:rPr>
        <w:t>SQL Server Agent 2014 - Individuazioni</w:t>
      </w:r>
    </w:p>
    <w:p w14:paraId="6C1C8AB5"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t>MSSQL 2014: individuazione di SQL Server Agent per un motore di database</w:t>
      </w:r>
    </w:p>
    <w:p w14:paraId="1E023B24"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t>Questa regola di individuazione consente di individuare SQL Server Agent per un'istanza del motore di database di SQL Server 2014.  Per ogni istanza del motore di database può essere presente una sola istanza di SQL Server Agent.</w:t>
      </w:r>
    </w:p>
    <w:p w14:paraId="56A39171" w14:textId="77777777" w:rsidR="002968FB" w:rsidRPr="00E21BD0" w:rsidRDefault="002968FB" w:rsidP="002968FB">
      <w:pPr>
        <w:spacing w:after="0" w:line="240" w:lineRule="auto"/>
        <w:jc w:val="left"/>
        <w:rPr>
          <w:rFonts w:cs="Arial"/>
        </w:rPr>
      </w:pPr>
    </w:p>
    <w:p w14:paraId="5C0F932F" w14:textId="77777777" w:rsidR="002968FB" w:rsidRPr="00E21BD0" w:rsidRDefault="002968FB" w:rsidP="002968FB">
      <w:pPr>
        <w:spacing w:after="0" w:line="240" w:lineRule="auto"/>
        <w:jc w:val="left"/>
        <w:rPr>
          <w:rFonts w:cs="Arial"/>
        </w:rPr>
      </w:pPr>
      <w:r w:rsidRPr="00E21BD0">
        <w:rPr>
          <w:rFonts w:eastAsia="Calibri" w:cs="Arial"/>
          <w:b/>
          <w:color w:val="000000"/>
          <w:sz w:val="28"/>
          <w:lang w:bidi="it-IT"/>
        </w:rPr>
        <w:t>SQL Server Agent 2014 - Monitoraggi unità</w:t>
      </w:r>
    </w:p>
    <w:p w14:paraId="5C8E6AEF"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t>Servizio Windows SQL Server Agent</w:t>
      </w:r>
    </w:p>
    <w:p w14:paraId="5EA92C23"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t>Questo monitoraggio controlla lo stato del servizio SQL Agent per questa istanza di SQL Server.</w:t>
      </w:r>
      <w:r w:rsidRPr="00E21BD0">
        <w:rPr>
          <w:rFonts w:eastAsia="Calibri" w:cs="Arial"/>
          <w:color w:val="000000"/>
          <w:sz w:val="22"/>
          <w:lang w:bidi="it-IT"/>
        </w:rPr>
        <w:br/>
        <w:t>Si noti che il servizio Windows SQL Server Agent non è supportato da alcuna edizione di SQL Server Express.</w:t>
      </w:r>
    </w:p>
    <w:tbl>
      <w:tblPr>
        <w:tblW w:w="0" w:type="auto"/>
        <w:tblCellMar>
          <w:left w:w="0" w:type="dxa"/>
          <w:right w:w="0" w:type="dxa"/>
        </w:tblCellMar>
        <w:tblLook w:val="0000" w:firstRow="0" w:lastRow="0" w:firstColumn="0" w:lastColumn="0" w:noHBand="0" w:noVBand="0"/>
      </w:tblPr>
      <w:tblGrid>
        <w:gridCol w:w="39"/>
        <w:gridCol w:w="8497"/>
        <w:gridCol w:w="104"/>
      </w:tblGrid>
      <w:tr w:rsidR="002968FB" w:rsidRPr="00E21BD0" w14:paraId="254447E8" w14:textId="77777777" w:rsidTr="008566C4">
        <w:trPr>
          <w:trHeight w:val="54"/>
        </w:trPr>
        <w:tc>
          <w:tcPr>
            <w:tcW w:w="54" w:type="dxa"/>
          </w:tcPr>
          <w:p w14:paraId="1B0F2856" w14:textId="77777777" w:rsidR="002968FB" w:rsidRPr="00E21BD0" w:rsidRDefault="002968FB" w:rsidP="008566C4">
            <w:pPr>
              <w:pStyle w:val="EmptyCellLayoutStyle"/>
              <w:spacing w:after="0" w:line="240" w:lineRule="auto"/>
              <w:rPr>
                <w:rFonts w:ascii="Arial" w:hAnsi="Arial" w:cs="Arial"/>
              </w:rPr>
            </w:pPr>
          </w:p>
        </w:tc>
        <w:tc>
          <w:tcPr>
            <w:tcW w:w="10395" w:type="dxa"/>
          </w:tcPr>
          <w:p w14:paraId="2F8B3B1E" w14:textId="77777777" w:rsidR="002968FB" w:rsidRPr="00E21BD0" w:rsidRDefault="002968FB" w:rsidP="008566C4">
            <w:pPr>
              <w:pStyle w:val="EmptyCellLayoutStyle"/>
              <w:spacing w:after="0" w:line="240" w:lineRule="auto"/>
              <w:rPr>
                <w:rFonts w:ascii="Arial" w:hAnsi="Arial" w:cs="Arial"/>
              </w:rPr>
            </w:pPr>
          </w:p>
        </w:tc>
        <w:tc>
          <w:tcPr>
            <w:tcW w:w="149" w:type="dxa"/>
          </w:tcPr>
          <w:p w14:paraId="0B67B981" w14:textId="77777777" w:rsidR="002968FB" w:rsidRPr="00E21BD0" w:rsidRDefault="002968FB" w:rsidP="008566C4">
            <w:pPr>
              <w:pStyle w:val="EmptyCellLayoutStyle"/>
              <w:spacing w:after="0" w:line="240" w:lineRule="auto"/>
              <w:rPr>
                <w:rFonts w:ascii="Arial" w:hAnsi="Arial" w:cs="Arial"/>
              </w:rPr>
            </w:pPr>
          </w:p>
        </w:tc>
      </w:tr>
      <w:tr w:rsidR="002968FB" w:rsidRPr="00E21BD0" w14:paraId="3E1BEC3E" w14:textId="77777777" w:rsidTr="008566C4">
        <w:tc>
          <w:tcPr>
            <w:tcW w:w="54" w:type="dxa"/>
          </w:tcPr>
          <w:p w14:paraId="4787520B" w14:textId="77777777" w:rsidR="002968FB" w:rsidRPr="00E21BD0"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37"/>
              <w:gridCol w:w="2983"/>
              <w:gridCol w:w="2749"/>
            </w:tblGrid>
            <w:tr w:rsidR="002968FB" w:rsidRPr="00E21BD0" w14:paraId="23097C5C"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D6343C4"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42B92E3"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6AF02C1"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Valore predefinito</w:t>
                  </w:r>
                </w:p>
              </w:tc>
            </w:tr>
            <w:tr w:rsidR="002968FB" w:rsidRPr="00E21BD0" w14:paraId="27E88F31"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DF48B85"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9994CB3"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 o disabilita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92051A2"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Sì</w:t>
                  </w:r>
                </w:p>
              </w:tc>
            </w:tr>
            <w:tr w:rsidR="002968FB" w:rsidRPr="00E21BD0" w14:paraId="71630694"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FCA0E63"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596BFA9"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se il flusso di lavoro genera un 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3438C1D" w14:textId="77777777" w:rsidR="002968FB" w:rsidRPr="00E21BD0" w:rsidRDefault="002968FB" w:rsidP="008566C4">
                  <w:pPr>
                    <w:spacing w:after="0" w:line="240" w:lineRule="auto"/>
                    <w:jc w:val="left"/>
                    <w:rPr>
                      <w:rFonts w:cs="Arial"/>
                    </w:rPr>
                  </w:pPr>
                  <w:r w:rsidRPr="00E21BD0">
                    <w:rPr>
                      <w:rFonts w:eastAsia="Arial" w:cs="Arial"/>
                      <w:color w:val="000000"/>
                      <w:lang w:bidi="it-IT"/>
                    </w:rPr>
                    <w:t>True</w:t>
                  </w:r>
                </w:p>
              </w:tc>
            </w:tr>
            <w:tr w:rsidR="002968FB" w:rsidRPr="00E21BD0" w14:paraId="3433E05A"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F0057FE"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Avviso solo se il tipo di avvio del servizio è Automatico</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B3CB1C5"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Questo valore può essere impostato solo su 'true' o 'false'.  Se impostato su 'false', verranno attivati avvisi indipendentemente dal tipo di avvio impostato.  Il valore predefinito è 'true'.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27CAE33"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true</w:t>
                  </w:r>
                </w:p>
              </w:tc>
            </w:tr>
          </w:tbl>
          <w:p w14:paraId="4532A00E" w14:textId="77777777" w:rsidR="002968FB" w:rsidRPr="00E21BD0" w:rsidRDefault="002968FB" w:rsidP="008566C4">
            <w:pPr>
              <w:spacing w:after="0" w:line="240" w:lineRule="auto"/>
              <w:jc w:val="left"/>
              <w:rPr>
                <w:rFonts w:cs="Arial"/>
              </w:rPr>
            </w:pPr>
          </w:p>
        </w:tc>
        <w:tc>
          <w:tcPr>
            <w:tcW w:w="149" w:type="dxa"/>
          </w:tcPr>
          <w:p w14:paraId="42331E3D" w14:textId="77777777" w:rsidR="002968FB" w:rsidRPr="00E21BD0" w:rsidRDefault="002968FB" w:rsidP="008566C4">
            <w:pPr>
              <w:pStyle w:val="EmptyCellLayoutStyle"/>
              <w:spacing w:after="0" w:line="240" w:lineRule="auto"/>
              <w:rPr>
                <w:rFonts w:ascii="Arial" w:hAnsi="Arial" w:cs="Arial"/>
              </w:rPr>
            </w:pPr>
          </w:p>
        </w:tc>
      </w:tr>
      <w:tr w:rsidR="002968FB" w:rsidRPr="00E21BD0" w14:paraId="66F1FD49" w14:textId="77777777" w:rsidTr="008566C4">
        <w:trPr>
          <w:trHeight w:val="80"/>
        </w:trPr>
        <w:tc>
          <w:tcPr>
            <w:tcW w:w="54" w:type="dxa"/>
          </w:tcPr>
          <w:p w14:paraId="5042D772" w14:textId="77777777" w:rsidR="002968FB" w:rsidRPr="00E21BD0" w:rsidRDefault="002968FB" w:rsidP="008566C4">
            <w:pPr>
              <w:pStyle w:val="EmptyCellLayoutStyle"/>
              <w:spacing w:after="0" w:line="240" w:lineRule="auto"/>
              <w:rPr>
                <w:rFonts w:ascii="Arial" w:hAnsi="Arial" w:cs="Arial"/>
              </w:rPr>
            </w:pPr>
          </w:p>
        </w:tc>
        <w:tc>
          <w:tcPr>
            <w:tcW w:w="10395" w:type="dxa"/>
          </w:tcPr>
          <w:p w14:paraId="2F5010D9" w14:textId="77777777" w:rsidR="002968FB" w:rsidRPr="00E21BD0" w:rsidRDefault="002968FB" w:rsidP="008566C4">
            <w:pPr>
              <w:pStyle w:val="EmptyCellLayoutStyle"/>
              <w:spacing w:after="0" w:line="240" w:lineRule="auto"/>
              <w:rPr>
                <w:rFonts w:ascii="Arial" w:hAnsi="Arial" w:cs="Arial"/>
              </w:rPr>
            </w:pPr>
          </w:p>
        </w:tc>
        <w:tc>
          <w:tcPr>
            <w:tcW w:w="149" w:type="dxa"/>
          </w:tcPr>
          <w:p w14:paraId="2DA325E8" w14:textId="77777777" w:rsidR="002968FB" w:rsidRPr="00E21BD0" w:rsidRDefault="002968FB" w:rsidP="008566C4">
            <w:pPr>
              <w:pStyle w:val="EmptyCellLayoutStyle"/>
              <w:spacing w:after="0" w:line="240" w:lineRule="auto"/>
              <w:rPr>
                <w:rFonts w:ascii="Arial" w:hAnsi="Arial" w:cs="Arial"/>
              </w:rPr>
            </w:pPr>
          </w:p>
        </w:tc>
      </w:tr>
    </w:tbl>
    <w:p w14:paraId="6C8EC8B6" w14:textId="77777777" w:rsidR="002968FB" w:rsidRPr="00E21BD0" w:rsidRDefault="002968FB" w:rsidP="002968FB">
      <w:pPr>
        <w:spacing w:after="0" w:line="240" w:lineRule="auto"/>
        <w:jc w:val="left"/>
        <w:rPr>
          <w:rFonts w:cs="Arial"/>
        </w:rPr>
      </w:pPr>
    </w:p>
    <w:p w14:paraId="3CB6DD3D"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t>Processi con esecuzione prolungata</w:t>
      </w:r>
    </w:p>
    <w:p w14:paraId="4E522F06"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t xml:space="preserve">Questo monitoraggio controlla i processi di SQL Agent con esecuzione prolungata. </w:t>
      </w:r>
      <w:r w:rsidRPr="00E21BD0">
        <w:rPr>
          <w:rFonts w:eastAsia="Calibri" w:cs="Arial"/>
          <w:color w:val="000000"/>
          <w:sz w:val="22"/>
          <w:lang w:bidi="it-IT"/>
        </w:rPr>
        <w:br/>
        <w:t>Si noti che il servizio Windows SQL Server Agent non è supportato da alcuna edizione di SQL Server Express. Non è presente alcun oggetto individuato appropriato. Per impostazione predefinita, questo monitoraggio è disabilitato. Usare gli override per abilitarlo quando necessario.</w:t>
      </w:r>
    </w:p>
    <w:tbl>
      <w:tblPr>
        <w:tblW w:w="0" w:type="auto"/>
        <w:tblCellMar>
          <w:left w:w="0" w:type="dxa"/>
          <w:right w:w="0" w:type="dxa"/>
        </w:tblCellMar>
        <w:tblLook w:val="0000" w:firstRow="0" w:lastRow="0" w:firstColumn="0" w:lastColumn="0" w:noHBand="0" w:noVBand="0"/>
      </w:tblPr>
      <w:tblGrid>
        <w:gridCol w:w="38"/>
        <w:gridCol w:w="8500"/>
        <w:gridCol w:w="102"/>
      </w:tblGrid>
      <w:tr w:rsidR="002968FB" w:rsidRPr="00E21BD0" w14:paraId="43040F9F" w14:textId="77777777" w:rsidTr="008566C4">
        <w:trPr>
          <w:trHeight w:val="54"/>
        </w:trPr>
        <w:tc>
          <w:tcPr>
            <w:tcW w:w="54" w:type="dxa"/>
          </w:tcPr>
          <w:p w14:paraId="41E2C60E" w14:textId="77777777" w:rsidR="002968FB" w:rsidRPr="00E21BD0" w:rsidRDefault="002968FB" w:rsidP="008566C4">
            <w:pPr>
              <w:pStyle w:val="EmptyCellLayoutStyle"/>
              <w:spacing w:after="0" w:line="240" w:lineRule="auto"/>
              <w:rPr>
                <w:rFonts w:ascii="Arial" w:hAnsi="Arial" w:cs="Arial"/>
              </w:rPr>
            </w:pPr>
          </w:p>
        </w:tc>
        <w:tc>
          <w:tcPr>
            <w:tcW w:w="10395" w:type="dxa"/>
          </w:tcPr>
          <w:p w14:paraId="33D4EEDD" w14:textId="77777777" w:rsidR="002968FB" w:rsidRPr="00E21BD0" w:rsidRDefault="002968FB" w:rsidP="008566C4">
            <w:pPr>
              <w:pStyle w:val="EmptyCellLayoutStyle"/>
              <w:spacing w:after="0" w:line="240" w:lineRule="auto"/>
              <w:rPr>
                <w:rFonts w:ascii="Arial" w:hAnsi="Arial" w:cs="Arial"/>
              </w:rPr>
            </w:pPr>
          </w:p>
        </w:tc>
        <w:tc>
          <w:tcPr>
            <w:tcW w:w="149" w:type="dxa"/>
          </w:tcPr>
          <w:p w14:paraId="0ADC5DB8" w14:textId="77777777" w:rsidR="002968FB" w:rsidRPr="00E21BD0" w:rsidRDefault="002968FB" w:rsidP="008566C4">
            <w:pPr>
              <w:pStyle w:val="EmptyCellLayoutStyle"/>
              <w:spacing w:after="0" w:line="240" w:lineRule="auto"/>
              <w:rPr>
                <w:rFonts w:ascii="Arial" w:hAnsi="Arial" w:cs="Arial"/>
              </w:rPr>
            </w:pPr>
          </w:p>
        </w:tc>
      </w:tr>
      <w:tr w:rsidR="002968FB" w:rsidRPr="00E21BD0" w14:paraId="25BF87D1" w14:textId="77777777" w:rsidTr="008566C4">
        <w:tc>
          <w:tcPr>
            <w:tcW w:w="54" w:type="dxa"/>
          </w:tcPr>
          <w:p w14:paraId="0DD80DF2" w14:textId="77777777" w:rsidR="002968FB" w:rsidRPr="00E21BD0"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9"/>
              <w:gridCol w:w="2878"/>
              <w:gridCol w:w="2715"/>
            </w:tblGrid>
            <w:tr w:rsidR="002968FB" w:rsidRPr="00E21BD0" w14:paraId="40B3678B"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49BC5D2"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700D903"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6922C1E"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Valore predefinito</w:t>
                  </w:r>
                </w:p>
              </w:tc>
            </w:tr>
            <w:tr w:rsidR="002968FB" w:rsidRPr="00E21BD0" w14:paraId="47A7B19E"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D9827DF"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lastRenderedPageBreak/>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13E70D4"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 o disabilita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37B2E30"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No</w:t>
                  </w:r>
                </w:p>
              </w:tc>
            </w:tr>
            <w:tr w:rsidR="002968FB" w:rsidRPr="00E21BD0" w14:paraId="2A1CD68C"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755CD7F"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1B9457A"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se il flusso di lavoro genera un 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BAAFF9C" w14:textId="77777777" w:rsidR="002968FB" w:rsidRPr="00E21BD0" w:rsidRDefault="002968FB" w:rsidP="008566C4">
                  <w:pPr>
                    <w:spacing w:after="0" w:line="240" w:lineRule="auto"/>
                    <w:jc w:val="left"/>
                    <w:rPr>
                      <w:rFonts w:cs="Arial"/>
                    </w:rPr>
                  </w:pPr>
                  <w:r w:rsidRPr="00E21BD0">
                    <w:rPr>
                      <w:rFonts w:eastAsia="Arial" w:cs="Arial"/>
                      <w:color w:val="000000"/>
                      <w:lang w:bidi="it-IT"/>
                    </w:rPr>
                    <w:t>True</w:t>
                  </w:r>
                </w:p>
              </w:tc>
            </w:tr>
            <w:tr w:rsidR="002968FB" w:rsidRPr="00E21BD0" w14:paraId="64FACCBA"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F5F7F4B"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Soglia critica (minuti)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DA33031"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Lo stato del monitoraggio diventerà Critico se il valore supera questa soglia.  Se invece il valore si trova tra questa soglia e la soglia di avviso (inclusa), il monitoraggio passerà allo stato di 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87CC0BB"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120</w:t>
                  </w:r>
                </w:p>
              </w:tc>
            </w:tr>
            <w:tr w:rsidR="002968FB" w:rsidRPr="00E21BD0" w14:paraId="5F3E7EF2"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48CF316"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Intervallo (secondi)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E563B9B"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Intervallo di tempo ricorrente in secondi in cui eseguire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D396E05"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600</w:t>
                  </w:r>
                </w:p>
              </w:tc>
            </w:tr>
            <w:tr w:rsidR="002968FB" w:rsidRPr="00E21BD0" w14:paraId="511E534F"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B98EE8A"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Tempo di sincronizzazione</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504222A"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Ora di sincronizzazione specificata usando il formato a 24 ore. Può essere omessa.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A9F6CD0" w14:textId="77777777" w:rsidR="002968FB" w:rsidRPr="00E21BD0" w:rsidRDefault="002968FB" w:rsidP="008566C4">
                  <w:pPr>
                    <w:spacing w:after="0" w:line="240" w:lineRule="auto"/>
                    <w:jc w:val="left"/>
                    <w:rPr>
                      <w:rFonts w:cs="Arial"/>
                    </w:rPr>
                  </w:pPr>
                </w:p>
              </w:tc>
            </w:tr>
            <w:tr w:rsidR="002968FB" w:rsidRPr="00E21BD0" w14:paraId="4579D662"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36EDF55"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Timeout (secondi)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F7A8D5B"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Specifica il tempo di esecuzione consentito per il flusso di lavoro prima che venga chiuso e contrassegnato come non riuscito.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B8DAEDB"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300</w:t>
                  </w:r>
                </w:p>
              </w:tc>
            </w:tr>
            <w:tr w:rsidR="002968FB" w:rsidRPr="00E21BD0" w14:paraId="03EF7179"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E224ABC"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Soglia avviso (minuti)</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49A0609"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Soglia di avviso. Se questa soglia viene superata, lo stato del monitoraggio passerà almeno a una soglia di avviso.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3E644F0"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60</w:t>
                  </w:r>
                </w:p>
              </w:tc>
            </w:tr>
          </w:tbl>
          <w:p w14:paraId="13E0F0F9" w14:textId="77777777" w:rsidR="002968FB" w:rsidRPr="00E21BD0" w:rsidRDefault="002968FB" w:rsidP="008566C4">
            <w:pPr>
              <w:spacing w:after="0" w:line="240" w:lineRule="auto"/>
              <w:jc w:val="left"/>
              <w:rPr>
                <w:rFonts w:cs="Arial"/>
              </w:rPr>
            </w:pPr>
          </w:p>
        </w:tc>
        <w:tc>
          <w:tcPr>
            <w:tcW w:w="149" w:type="dxa"/>
          </w:tcPr>
          <w:p w14:paraId="378934E8" w14:textId="77777777" w:rsidR="002968FB" w:rsidRPr="00E21BD0" w:rsidRDefault="002968FB" w:rsidP="008566C4">
            <w:pPr>
              <w:pStyle w:val="EmptyCellLayoutStyle"/>
              <w:spacing w:after="0" w:line="240" w:lineRule="auto"/>
              <w:rPr>
                <w:rFonts w:ascii="Arial" w:hAnsi="Arial" w:cs="Arial"/>
              </w:rPr>
            </w:pPr>
          </w:p>
        </w:tc>
      </w:tr>
      <w:tr w:rsidR="002968FB" w:rsidRPr="00E21BD0" w14:paraId="3227F30D" w14:textId="77777777" w:rsidTr="008566C4">
        <w:trPr>
          <w:trHeight w:val="80"/>
        </w:trPr>
        <w:tc>
          <w:tcPr>
            <w:tcW w:w="54" w:type="dxa"/>
          </w:tcPr>
          <w:p w14:paraId="3FCA271B" w14:textId="77777777" w:rsidR="002968FB" w:rsidRPr="00E21BD0" w:rsidRDefault="002968FB" w:rsidP="008566C4">
            <w:pPr>
              <w:pStyle w:val="EmptyCellLayoutStyle"/>
              <w:spacing w:after="0" w:line="240" w:lineRule="auto"/>
              <w:rPr>
                <w:rFonts w:ascii="Arial" w:hAnsi="Arial" w:cs="Arial"/>
              </w:rPr>
            </w:pPr>
          </w:p>
        </w:tc>
        <w:tc>
          <w:tcPr>
            <w:tcW w:w="10395" w:type="dxa"/>
          </w:tcPr>
          <w:p w14:paraId="494B09E7" w14:textId="77777777" w:rsidR="002968FB" w:rsidRPr="00E21BD0" w:rsidRDefault="002968FB" w:rsidP="008566C4">
            <w:pPr>
              <w:pStyle w:val="EmptyCellLayoutStyle"/>
              <w:spacing w:after="0" w:line="240" w:lineRule="auto"/>
              <w:rPr>
                <w:rFonts w:ascii="Arial" w:hAnsi="Arial" w:cs="Arial"/>
              </w:rPr>
            </w:pPr>
          </w:p>
        </w:tc>
        <w:tc>
          <w:tcPr>
            <w:tcW w:w="149" w:type="dxa"/>
          </w:tcPr>
          <w:p w14:paraId="5EC7CD9D" w14:textId="77777777" w:rsidR="002968FB" w:rsidRPr="00E21BD0" w:rsidRDefault="002968FB" w:rsidP="008566C4">
            <w:pPr>
              <w:pStyle w:val="EmptyCellLayoutStyle"/>
              <w:spacing w:after="0" w:line="240" w:lineRule="auto"/>
              <w:rPr>
                <w:rFonts w:ascii="Arial" w:hAnsi="Arial" w:cs="Arial"/>
              </w:rPr>
            </w:pPr>
          </w:p>
        </w:tc>
      </w:tr>
    </w:tbl>
    <w:p w14:paraId="41A40C98" w14:textId="77777777" w:rsidR="002968FB" w:rsidRPr="00E21BD0" w:rsidRDefault="002968FB" w:rsidP="002968FB">
      <w:pPr>
        <w:spacing w:after="0" w:line="240" w:lineRule="auto"/>
        <w:jc w:val="left"/>
        <w:rPr>
          <w:rFonts w:cs="Arial"/>
        </w:rPr>
      </w:pPr>
    </w:p>
    <w:p w14:paraId="4D83F903" w14:textId="77777777" w:rsidR="002968FB" w:rsidRPr="00E21BD0" w:rsidRDefault="002968FB" w:rsidP="002968FB">
      <w:pPr>
        <w:spacing w:after="0" w:line="240" w:lineRule="auto"/>
        <w:jc w:val="left"/>
        <w:rPr>
          <w:rFonts w:cs="Arial"/>
        </w:rPr>
      </w:pPr>
      <w:r w:rsidRPr="00E21BD0">
        <w:rPr>
          <w:rFonts w:eastAsia="Calibri" w:cs="Arial"/>
          <w:b/>
          <w:color w:val="000000"/>
          <w:sz w:val="28"/>
          <w:lang w:bidi="it-IT"/>
        </w:rPr>
        <w:t>SQL Server Agent 2014 - Monitoraggi (rollup) delle dipendenze</w:t>
      </w:r>
    </w:p>
    <w:p w14:paraId="5AF4C11A"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t>Disponibilità processo dell'agente (rollup)</w:t>
      </w:r>
    </w:p>
    <w:p w14:paraId="7AA0FA8D"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t>Questo monitoraggio esegue il rollup dello stato della disponibilità dai processi di SQL Agent a SQL Agent.</w:t>
      </w:r>
      <w:r w:rsidRPr="00E21BD0">
        <w:rPr>
          <w:rFonts w:eastAsia="Calibri" w:cs="Arial"/>
          <w:color w:val="000000"/>
          <w:sz w:val="22"/>
          <w:lang w:bidi="it-IT"/>
        </w:rPr>
        <w:br/>
        <w:t>Si noti che il servizio Windows SQL Server Agent non è supportato da alcuna edizione di SQL Server Express. Non è presente alcun oggetto individuato appropriato.</w:t>
      </w:r>
    </w:p>
    <w:p w14:paraId="0CB8F9F2" w14:textId="77777777" w:rsidR="002968FB" w:rsidRPr="00E21BD0" w:rsidRDefault="002968FB" w:rsidP="002968FB">
      <w:pPr>
        <w:spacing w:after="0" w:line="240" w:lineRule="auto"/>
        <w:jc w:val="left"/>
        <w:rPr>
          <w:rFonts w:cs="Arial"/>
        </w:rPr>
      </w:pPr>
    </w:p>
    <w:p w14:paraId="2F59832B"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t>Prestazioni processo dell'agente (rollup)</w:t>
      </w:r>
    </w:p>
    <w:p w14:paraId="1809E2B0"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t>Questo monitoraggio esegue il rollup dello stato delle prestazioni dai processi di SQL Agent a SQL Agent.</w:t>
      </w:r>
      <w:r w:rsidRPr="00E21BD0">
        <w:rPr>
          <w:rFonts w:eastAsia="Calibri" w:cs="Arial"/>
          <w:color w:val="000000"/>
          <w:sz w:val="22"/>
          <w:lang w:bidi="it-IT"/>
        </w:rPr>
        <w:br/>
      </w:r>
      <w:r w:rsidRPr="00E21BD0">
        <w:rPr>
          <w:rFonts w:eastAsia="Calibri" w:cs="Arial"/>
          <w:color w:val="000000"/>
          <w:sz w:val="22"/>
          <w:lang w:bidi="it-IT"/>
        </w:rPr>
        <w:lastRenderedPageBreak/>
        <w:t>Si noti che il servizio Windows SQL Server Agent non è supportato da alcuna edizione di SQL Server Express. Non è presente alcun oggetto individuato appropriato.</w:t>
      </w:r>
    </w:p>
    <w:p w14:paraId="4E4A3A27" w14:textId="77777777" w:rsidR="002968FB" w:rsidRPr="00E21BD0" w:rsidRDefault="002968FB" w:rsidP="002968FB">
      <w:pPr>
        <w:spacing w:after="0" w:line="240" w:lineRule="auto"/>
        <w:jc w:val="left"/>
        <w:rPr>
          <w:rFonts w:cs="Arial"/>
        </w:rPr>
      </w:pPr>
    </w:p>
    <w:p w14:paraId="10A5B733" w14:textId="77777777" w:rsidR="002968FB" w:rsidRPr="00E21BD0" w:rsidRDefault="002968FB" w:rsidP="002968FB">
      <w:pPr>
        <w:spacing w:after="0" w:line="240" w:lineRule="auto"/>
        <w:jc w:val="left"/>
        <w:rPr>
          <w:rFonts w:cs="Arial"/>
        </w:rPr>
      </w:pPr>
      <w:r w:rsidRPr="00E21BD0">
        <w:rPr>
          <w:rFonts w:eastAsia="Calibri" w:cs="Arial"/>
          <w:b/>
          <w:color w:val="000000"/>
          <w:sz w:val="28"/>
          <w:lang w:bidi="it-IT"/>
        </w:rPr>
        <w:t>SQL Server Agent 2014 - Regole (avvisi)</w:t>
      </w:r>
    </w:p>
    <w:p w14:paraId="4071C883"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t>MSSQL 2014: SQL Server Agent non riesce a connettersi a SQL Server</w:t>
      </w:r>
    </w:p>
    <w:p w14:paraId="68263123"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t>Il servizio SQL Server Agent non è riuscito a connettersi all'istanza di SQL Server. Questo errore si verifica quando l'account del servizio di SQL Server Agent non dispone di un account di accesso valido per SQL Server</w:t>
      </w:r>
    </w:p>
    <w:tbl>
      <w:tblPr>
        <w:tblW w:w="0" w:type="auto"/>
        <w:tblCellMar>
          <w:left w:w="0" w:type="dxa"/>
          <w:right w:w="0" w:type="dxa"/>
        </w:tblCellMar>
        <w:tblLook w:val="0000" w:firstRow="0" w:lastRow="0" w:firstColumn="0" w:lastColumn="0" w:noHBand="0" w:noVBand="0"/>
      </w:tblPr>
      <w:tblGrid>
        <w:gridCol w:w="41"/>
        <w:gridCol w:w="8489"/>
        <w:gridCol w:w="110"/>
      </w:tblGrid>
      <w:tr w:rsidR="002968FB" w:rsidRPr="00E21BD0" w14:paraId="31727208" w14:textId="77777777" w:rsidTr="008566C4">
        <w:trPr>
          <w:trHeight w:val="54"/>
        </w:trPr>
        <w:tc>
          <w:tcPr>
            <w:tcW w:w="54" w:type="dxa"/>
          </w:tcPr>
          <w:p w14:paraId="1C380CF8" w14:textId="77777777" w:rsidR="002968FB" w:rsidRPr="00E21BD0" w:rsidRDefault="002968FB" w:rsidP="008566C4">
            <w:pPr>
              <w:pStyle w:val="EmptyCellLayoutStyle"/>
              <w:spacing w:after="0" w:line="240" w:lineRule="auto"/>
              <w:rPr>
                <w:rFonts w:ascii="Arial" w:hAnsi="Arial" w:cs="Arial"/>
              </w:rPr>
            </w:pPr>
          </w:p>
        </w:tc>
        <w:tc>
          <w:tcPr>
            <w:tcW w:w="10395" w:type="dxa"/>
          </w:tcPr>
          <w:p w14:paraId="2D56463C" w14:textId="77777777" w:rsidR="002968FB" w:rsidRPr="00E21BD0" w:rsidRDefault="002968FB" w:rsidP="008566C4">
            <w:pPr>
              <w:pStyle w:val="EmptyCellLayoutStyle"/>
              <w:spacing w:after="0" w:line="240" w:lineRule="auto"/>
              <w:rPr>
                <w:rFonts w:ascii="Arial" w:hAnsi="Arial" w:cs="Arial"/>
              </w:rPr>
            </w:pPr>
          </w:p>
        </w:tc>
        <w:tc>
          <w:tcPr>
            <w:tcW w:w="149" w:type="dxa"/>
          </w:tcPr>
          <w:p w14:paraId="61D131DA" w14:textId="77777777" w:rsidR="002968FB" w:rsidRPr="00E21BD0" w:rsidRDefault="002968FB" w:rsidP="008566C4">
            <w:pPr>
              <w:pStyle w:val="EmptyCellLayoutStyle"/>
              <w:spacing w:after="0" w:line="240" w:lineRule="auto"/>
              <w:rPr>
                <w:rFonts w:ascii="Arial" w:hAnsi="Arial" w:cs="Arial"/>
              </w:rPr>
            </w:pPr>
          </w:p>
        </w:tc>
      </w:tr>
      <w:tr w:rsidR="002968FB" w:rsidRPr="00E21BD0" w14:paraId="0C82A5BB" w14:textId="77777777" w:rsidTr="008566C4">
        <w:tc>
          <w:tcPr>
            <w:tcW w:w="54" w:type="dxa"/>
          </w:tcPr>
          <w:p w14:paraId="0E8D5DB9" w14:textId="77777777" w:rsidR="002968FB" w:rsidRPr="00E21BD0"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48"/>
              <w:gridCol w:w="2870"/>
              <w:gridCol w:w="2843"/>
            </w:tblGrid>
            <w:tr w:rsidR="002968FB" w:rsidRPr="00E21BD0" w14:paraId="66201C63"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0513A40"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734A45C"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992219C"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Valore predefinito</w:t>
                  </w:r>
                </w:p>
              </w:tc>
            </w:tr>
            <w:tr w:rsidR="002968FB" w:rsidRPr="00E21BD0" w14:paraId="1169A9F2"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8EDDD13"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8471D4F"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 o disabilita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B3C3FD5"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Sì</w:t>
                  </w:r>
                </w:p>
              </w:tc>
            </w:tr>
            <w:tr w:rsidR="002968FB" w:rsidRPr="00E21BD0" w14:paraId="55B885E7"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DA95B0B"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5167C55"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se il flusso di lavoro genera un 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AAC795B" w14:textId="77777777" w:rsidR="002968FB" w:rsidRPr="00E21BD0" w:rsidRDefault="002968FB" w:rsidP="008566C4">
                  <w:pPr>
                    <w:spacing w:after="0" w:line="240" w:lineRule="auto"/>
                    <w:jc w:val="left"/>
                    <w:rPr>
                      <w:rFonts w:cs="Arial"/>
                    </w:rPr>
                  </w:pPr>
                  <w:r w:rsidRPr="00E21BD0">
                    <w:rPr>
                      <w:rFonts w:eastAsia="Arial" w:cs="Arial"/>
                      <w:color w:val="000000"/>
                      <w:lang w:bidi="it-IT"/>
                    </w:rPr>
                    <w:t>Sì</w:t>
                  </w:r>
                </w:p>
              </w:tc>
            </w:tr>
            <w:tr w:rsidR="002968FB" w:rsidRPr="00E21BD0" w14:paraId="7B3D74FD"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2F5D3B3"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Priorità</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BC73944"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la priorità dell'avviso.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4ECCB3B"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1</w:t>
                  </w:r>
                </w:p>
              </w:tc>
            </w:tr>
            <w:tr w:rsidR="002968FB" w:rsidRPr="00E21BD0" w14:paraId="41476BDB"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FBE16F3"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A837106"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la gravità dell'avviso.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F93B9B0"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1</w:t>
                  </w:r>
                </w:p>
              </w:tc>
            </w:tr>
          </w:tbl>
          <w:p w14:paraId="6C017F02" w14:textId="77777777" w:rsidR="002968FB" w:rsidRPr="00E21BD0" w:rsidRDefault="002968FB" w:rsidP="008566C4">
            <w:pPr>
              <w:spacing w:after="0" w:line="240" w:lineRule="auto"/>
              <w:jc w:val="left"/>
              <w:rPr>
                <w:rFonts w:cs="Arial"/>
              </w:rPr>
            </w:pPr>
          </w:p>
        </w:tc>
        <w:tc>
          <w:tcPr>
            <w:tcW w:w="149" w:type="dxa"/>
          </w:tcPr>
          <w:p w14:paraId="10725063" w14:textId="77777777" w:rsidR="002968FB" w:rsidRPr="00E21BD0" w:rsidRDefault="002968FB" w:rsidP="008566C4">
            <w:pPr>
              <w:pStyle w:val="EmptyCellLayoutStyle"/>
              <w:spacing w:after="0" w:line="240" w:lineRule="auto"/>
              <w:rPr>
                <w:rFonts w:ascii="Arial" w:hAnsi="Arial" w:cs="Arial"/>
              </w:rPr>
            </w:pPr>
          </w:p>
        </w:tc>
      </w:tr>
      <w:tr w:rsidR="002968FB" w:rsidRPr="00E21BD0" w14:paraId="205A0378" w14:textId="77777777" w:rsidTr="008566C4">
        <w:trPr>
          <w:trHeight w:val="80"/>
        </w:trPr>
        <w:tc>
          <w:tcPr>
            <w:tcW w:w="54" w:type="dxa"/>
          </w:tcPr>
          <w:p w14:paraId="0B1CC084" w14:textId="77777777" w:rsidR="002968FB" w:rsidRPr="00E21BD0" w:rsidRDefault="002968FB" w:rsidP="008566C4">
            <w:pPr>
              <w:pStyle w:val="EmptyCellLayoutStyle"/>
              <w:spacing w:after="0" w:line="240" w:lineRule="auto"/>
              <w:rPr>
                <w:rFonts w:ascii="Arial" w:hAnsi="Arial" w:cs="Arial"/>
              </w:rPr>
            </w:pPr>
          </w:p>
        </w:tc>
        <w:tc>
          <w:tcPr>
            <w:tcW w:w="10395" w:type="dxa"/>
          </w:tcPr>
          <w:p w14:paraId="691249AA" w14:textId="77777777" w:rsidR="002968FB" w:rsidRPr="00E21BD0" w:rsidRDefault="002968FB" w:rsidP="008566C4">
            <w:pPr>
              <w:pStyle w:val="EmptyCellLayoutStyle"/>
              <w:spacing w:after="0" w:line="240" w:lineRule="auto"/>
              <w:rPr>
                <w:rFonts w:ascii="Arial" w:hAnsi="Arial" w:cs="Arial"/>
              </w:rPr>
            </w:pPr>
          </w:p>
        </w:tc>
        <w:tc>
          <w:tcPr>
            <w:tcW w:w="149" w:type="dxa"/>
          </w:tcPr>
          <w:p w14:paraId="7DA0E40F" w14:textId="77777777" w:rsidR="002968FB" w:rsidRPr="00E21BD0" w:rsidRDefault="002968FB" w:rsidP="008566C4">
            <w:pPr>
              <w:pStyle w:val="EmptyCellLayoutStyle"/>
              <w:spacing w:after="0" w:line="240" w:lineRule="auto"/>
              <w:rPr>
                <w:rFonts w:ascii="Arial" w:hAnsi="Arial" w:cs="Arial"/>
              </w:rPr>
            </w:pPr>
          </w:p>
        </w:tc>
      </w:tr>
    </w:tbl>
    <w:p w14:paraId="3843DB5A" w14:textId="77777777" w:rsidR="002968FB" w:rsidRPr="00E21BD0" w:rsidRDefault="002968FB" w:rsidP="002968FB">
      <w:pPr>
        <w:spacing w:after="0" w:line="240" w:lineRule="auto"/>
        <w:jc w:val="left"/>
        <w:rPr>
          <w:rFonts w:cs="Arial"/>
        </w:rPr>
      </w:pPr>
    </w:p>
    <w:p w14:paraId="1E42CD7C"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t>MSSQL 2014: l'avvio della chiusura automatica di SQL Server Agent è in corso</w:t>
      </w:r>
    </w:p>
    <w:p w14:paraId="03D1D3F5"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t>SQL Server Agent ha arrestato il servizio SQL Server Agent.</w:t>
      </w:r>
    </w:p>
    <w:tbl>
      <w:tblPr>
        <w:tblW w:w="0" w:type="auto"/>
        <w:tblCellMar>
          <w:left w:w="0" w:type="dxa"/>
          <w:right w:w="0" w:type="dxa"/>
        </w:tblCellMar>
        <w:tblLook w:val="0000" w:firstRow="0" w:lastRow="0" w:firstColumn="0" w:lastColumn="0" w:noHBand="0" w:noVBand="0"/>
      </w:tblPr>
      <w:tblGrid>
        <w:gridCol w:w="41"/>
        <w:gridCol w:w="8489"/>
        <w:gridCol w:w="110"/>
      </w:tblGrid>
      <w:tr w:rsidR="002968FB" w:rsidRPr="00E21BD0" w14:paraId="05BF2BE0" w14:textId="77777777" w:rsidTr="008566C4">
        <w:trPr>
          <w:trHeight w:val="54"/>
        </w:trPr>
        <w:tc>
          <w:tcPr>
            <w:tcW w:w="54" w:type="dxa"/>
          </w:tcPr>
          <w:p w14:paraId="23BD238A" w14:textId="77777777" w:rsidR="002968FB" w:rsidRPr="00E21BD0" w:rsidRDefault="002968FB" w:rsidP="008566C4">
            <w:pPr>
              <w:pStyle w:val="EmptyCellLayoutStyle"/>
              <w:spacing w:after="0" w:line="240" w:lineRule="auto"/>
              <w:rPr>
                <w:rFonts w:ascii="Arial" w:hAnsi="Arial" w:cs="Arial"/>
              </w:rPr>
            </w:pPr>
          </w:p>
        </w:tc>
        <w:tc>
          <w:tcPr>
            <w:tcW w:w="10395" w:type="dxa"/>
          </w:tcPr>
          <w:p w14:paraId="2A092E31" w14:textId="77777777" w:rsidR="002968FB" w:rsidRPr="00E21BD0" w:rsidRDefault="002968FB" w:rsidP="008566C4">
            <w:pPr>
              <w:pStyle w:val="EmptyCellLayoutStyle"/>
              <w:spacing w:after="0" w:line="240" w:lineRule="auto"/>
              <w:rPr>
                <w:rFonts w:ascii="Arial" w:hAnsi="Arial" w:cs="Arial"/>
              </w:rPr>
            </w:pPr>
          </w:p>
        </w:tc>
        <w:tc>
          <w:tcPr>
            <w:tcW w:w="149" w:type="dxa"/>
          </w:tcPr>
          <w:p w14:paraId="3D3DC519" w14:textId="77777777" w:rsidR="002968FB" w:rsidRPr="00E21BD0" w:rsidRDefault="002968FB" w:rsidP="008566C4">
            <w:pPr>
              <w:pStyle w:val="EmptyCellLayoutStyle"/>
              <w:spacing w:after="0" w:line="240" w:lineRule="auto"/>
              <w:rPr>
                <w:rFonts w:ascii="Arial" w:hAnsi="Arial" w:cs="Arial"/>
              </w:rPr>
            </w:pPr>
          </w:p>
        </w:tc>
      </w:tr>
      <w:tr w:rsidR="002968FB" w:rsidRPr="00E21BD0" w14:paraId="2F7BB3B2" w14:textId="77777777" w:rsidTr="008566C4">
        <w:tc>
          <w:tcPr>
            <w:tcW w:w="54" w:type="dxa"/>
          </w:tcPr>
          <w:p w14:paraId="1202D10C" w14:textId="77777777" w:rsidR="002968FB" w:rsidRPr="00E21BD0"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48"/>
              <w:gridCol w:w="2870"/>
              <w:gridCol w:w="2843"/>
            </w:tblGrid>
            <w:tr w:rsidR="002968FB" w:rsidRPr="00E21BD0" w14:paraId="56E9E00E"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11A7455"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EED927B"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B195BF7"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Valore predefinito</w:t>
                  </w:r>
                </w:p>
              </w:tc>
            </w:tr>
            <w:tr w:rsidR="002968FB" w:rsidRPr="00E21BD0" w14:paraId="6BD0B145"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545644E"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22601C4"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 o disabilita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71E9896"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Sì</w:t>
                  </w:r>
                </w:p>
              </w:tc>
            </w:tr>
            <w:tr w:rsidR="002968FB" w:rsidRPr="00E21BD0" w14:paraId="6D323DE5"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02D8ACB"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E3268C9"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se il flusso di lavoro genera un 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EEAB518" w14:textId="77777777" w:rsidR="002968FB" w:rsidRPr="00E21BD0" w:rsidRDefault="002968FB" w:rsidP="008566C4">
                  <w:pPr>
                    <w:spacing w:after="0" w:line="240" w:lineRule="auto"/>
                    <w:jc w:val="left"/>
                    <w:rPr>
                      <w:rFonts w:cs="Arial"/>
                    </w:rPr>
                  </w:pPr>
                  <w:r w:rsidRPr="00E21BD0">
                    <w:rPr>
                      <w:rFonts w:eastAsia="Arial" w:cs="Arial"/>
                      <w:color w:val="000000"/>
                      <w:lang w:bidi="it-IT"/>
                    </w:rPr>
                    <w:t>Sì</w:t>
                  </w:r>
                </w:p>
              </w:tc>
            </w:tr>
            <w:tr w:rsidR="002968FB" w:rsidRPr="00E21BD0" w14:paraId="2D23085E"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B7D74C6"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Priorità</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6F5B010"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la priorità dell'avviso.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A703160"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1</w:t>
                  </w:r>
                </w:p>
              </w:tc>
            </w:tr>
            <w:tr w:rsidR="002968FB" w:rsidRPr="00E21BD0" w14:paraId="55E8B975"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404C57B"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618D687"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la gravità dell'avviso.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1EAC086"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1</w:t>
                  </w:r>
                </w:p>
              </w:tc>
            </w:tr>
          </w:tbl>
          <w:p w14:paraId="5C1FA32E" w14:textId="77777777" w:rsidR="002968FB" w:rsidRPr="00E21BD0" w:rsidRDefault="002968FB" w:rsidP="008566C4">
            <w:pPr>
              <w:spacing w:after="0" w:line="240" w:lineRule="auto"/>
              <w:jc w:val="left"/>
              <w:rPr>
                <w:rFonts w:cs="Arial"/>
              </w:rPr>
            </w:pPr>
          </w:p>
        </w:tc>
        <w:tc>
          <w:tcPr>
            <w:tcW w:w="149" w:type="dxa"/>
          </w:tcPr>
          <w:p w14:paraId="44C40835" w14:textId="77777777" w:rsidR="002968FB" w:rsidRPr="00E21BD0" w:rsidRDefault="002968FB" w:rsidP="008566C4">
            <w:pPr>
              <w:pStyle w:val="EmptyCellLayoutStyle"/>
              <w:spacing w:after="0" w:line="240" w:lineRule="auto"/>
              <w:rPr>
                <w:rFonts w:ascii="Arial" w:hAnsi="Arial" w:cs="Arial"/>
              </w:rPr>
            </w:pPr>
          </w:p>
        </w:tc>
      </w:tr>
      <w:tr w:rsidR="002968FB" w:rsidRPr="00E21BD0" w14:paraId="0D66E83F" w14:textId="77777777" w:rsidTr="008566C4">
        <w:trPr>
          <w:trHeight w:val="80"/>
        </w:trPr>
        <w:tc>
          <w:tcPr>
            <w:tcW w:w="54" w:type="dxa"/>
          </w:tcPr>
          <w:p w14:paraId="37A9705B" w14:textId="77777777" w:rsidR="002968FB" w:rsidRPr="00E21BD0" w:rsidRDefault="002968FB" w:rsidP="008566C4">
            <w:pPr>
              <w:pStyle w:val="EmptyCellLayoutStyle"/>
              <w:spacing w:after="0" w:line="240" w:lineRule="auto"/>
              <w:rPr>
                <w:rFonts w:ascii="Arial" w:hAnsi="Arial" w:cs="Arial"/>
              </w:rPr>
            </w:pPr>
          </w:p>
        </w:tc>
        <w:tc>
          <w:tcPr>
            <w:tcW w:w="10395" w:type="dxa"/>
          </w:tcPr>
          <w:p w14:paraId="7A4831D7" w14:textId="77777777" w:rsidR="002968FB" w:rsidRPr="00E21BD0" w:rsidRDefault="002968FB" w:rsidP="008566C4">
            <w:pPr>
              <w:pStyle w:val="EmptyCellLayoutStyle"/>
              <w:spacing w:after="0" w:line="240" w:lineRule="auto"/>
              <w:rPr>
                <w:rFonts w:ascii="Arial" w:hAnsi="Arial" w:cs="Arial"/>
              </w:rPr>
            </w:pPr>
          </w:p>
        </w:tc>
        <w:tc>
          <w:tcPr>
            <w:tcW w:w="149" w:type="dxa"/>
          </w:tcPr>
          <w:p w14:paraId="3EACFCB1" w14:textId="77777777" w:rsidR="002968FB" w:rsidRPr="00E21BD0" w:rsidRDefault="002968FB" w:rsidP="008566C4">
            <w:pPr>
              <w:pStyle w:val="EmptyCellLayoutStyle"/>
              <w:spacing w:after="0" w:line="240" w:lineRule="auto"/>
              <w:rPr>
                <w:rFonts w:ascii="Arial" w:hAnsi="Arial" w:cs="Arial"/>
              </w:rPr>
            </w:pPr>
          </w:p>
        </w:tc>
      </w:tr>
    </w:tbl>
    <w:p w14:paraId="3FE8797A" w14:textId="77777777" w:rsidR="002968FB" w:rsidRPr="00E21BD0" w:rsidRDefault="002968FB" w:rsidP="002968FB">
      <w:pPr>
        <w:spacing w:after="0" w:line="240" w:lineRule="auto"/>
        <w:jc w:val="left"/>
        <w:rPr>
          <w:rFonts w:cs="Arial"/>
        </w:rPr>
      </w:pPr>
    </w:p>
    <w:p w14:paraId="548906D3"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t>MSSQL 2014: un processo SQL non è stato completato correttamente</w:t>
      </w:r>
    </w:p>
    <w:p w14:paraId="27D7ADC3"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t xml:space="preserve">Processo di SQL Server Agent non riuscito. SQL Server Agent è responsabile dell'esecuzione di attività di SQL Server in base a orari o intervalli pianificati, nonché del rilevamento di condizioni specifiche per le quali gli amministratori hanno definito un'azione, ad esempio la notifica tramite cercapersone o posta elettronica oppure un'attività in grado di risolvere tali condizioni. SQL Server Agent viene inoltre utilizzato per l'esecuzione di attività di replica definite dagli amministratori. Nota: per impostazione </w:t>
      </w:r>
      <w:r w:rsidRPr="00E21BD0">
        <w:rPr>
          <w:rFonts w:eastAsia="Calibri" w:cs="Arial"/>
          <w:color w:val="000000"/>
          <w:sz w:val="22"/>
          <w:lang w:bidi="it-IT"/>
        </w:rPr>
        <w:lastRenderedPageBreak/>
        <w:t>predefinita, questa regola è disabilitata. Usare gli override per abilitarlo quando necessario.</w:t>
      </w:r>
    </w:p>
    <w:tbl>
      <w:tblPr>
        <w:tblW w:w="0" w:type="auto"/>
        <w:tblCellMar>
          <w:left w:w="0" w:type="dxa"/>
          <w:right w:w="0" w:type="dxa"/>
        </w:tblCellMar>
        <w:tblLook w:val="0000" w:firstRow="0" w:lastRow="0" w:firstColumn="0" w:lastColumn="0" w:noHBand="0" w:noVBand="0"/>
      </w:tblPr>
      <w:tblGrid>
        <w:gridCol w:w="41"/>
        <w:gridCol w:w="8489"/>
        <w:gridCol w:w="110"/>
      </w:tblGrid>
      <w:tr w:rsidR="002968FB" w:rsidRPr="00E21BD0" w14:paraId="4D11885B" w14:textId="77777777" w:rsidTr="008566C4">
        <w:trPr>
          <w:trHeight w:val="54"/>
        </w:trPr>
        <w:tc>
          <w:tcPr>
            <w:tcW w:w="54" w:type="dxa"/>
          </w:tcPr>
          <w:p w14:paraId="1831D4E7" w14:textId="77777777" w:rsidR="002968FB" w:rsidRPr="00E21BD0" w:rsidRDefault="002968FB" w:rsidP="008566C4">
            <w:pPr>
              <w:pStyle w:val="EmptyCellLayoutStyle"/>
              <w:spacing w:after="0" w:line="240" w:lineRule="auto"/>
              <w:rPr>
                <w:rFonts w:ascii="Arial" w:hAnsi="Arial" w:cs="Arial"/>
              </w:rPr>
            </w:pPr>
          </w:p>
        </w:tc>
        <w:tc>
          <w:tcPr>
            <w:tcW w:w="10395" w:type="dxa"/>
          </w:tcPr>
          <w:p w14:paraId="4AC16B33" w14:textId="77777777" w:rsidR="002968FB" w:rsidRPr="00E21BD0" w:rsidRDefault="002968FB" w:rsidP="008566C4">
            <w:pPr>
              <w:pStyle w:val="EmptyCellLayoutStyle"/>
              <w:spacing w:after="0" w:line="240" w:lineRule="auto"/>
              <w:rPr>
                <w:rFonts w:ascii="Arial" w:hAnsi="Arial" w:cs="Arial"/>
              </w:rPr>
            </w:pPr>
          </w:p>
        </w:tc>
        <w:tc>
          <w:tcPr>
            <w:tcW w:w="149" w:type="dxa"/>
          </w:tcPr>
          <w:p w14:paraId="793A4FBA" w14:textId="77777777" w:rsidR="002968FB" w:rsidRPr="00E21BD0" w:rsidRDefault="002968FB" w:rsidP="008566C4">
            <w:pPr>
              <w:pStyle w:val="EmptyCellLayoutStyle"/>
              <w:spacing w:after="0" w:line="240" w:lineRule="auto"/>
              <w:rPr>
                <w:rFonts w:ascii="Arial" w:hAnsi="Arial" w:cs="Arial"/>
              </w:rPr>
            </w:pPr>
          </w:p>
        </w:tc>
      </w:tr>
      <w:tr w:rsidR="002968FB" w:rsidRPr="00E21BD0" w14:paraId="0E4DC1AF" w14:textId="77777777" w:rsidTr="008566C4">
        <w:tc>
          <w:tcPr>
            <w:tcW w:w="54" w:type="dxa"/>
          </w:tcPr>
          <w:p w14:paraId="34A8F994" w14:textId="77777777" w:rsidR="002968FB" w:rsidRPr="00E21BD0"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48"/>
              <w:gridCol w:w="2870"/>
              <w:gridCol w:w="2843"/>
            </w:tblGrid>
            <w:tr w:rsidR="002968FB" w:rsidRPr="00E21BD0" w14:paraId="5777EA50"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17B7988"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8F23D49"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025DC0E"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Valore predefinito</w:t>
                  </w:r>
                </w:p>
              </w:tc>
            </w:tr>
            <w:tr w:rsidR="002968FB" w:rsidRPr="00E21BD0" w14:paraId="3F828946"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E64E81D"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0296D56"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 o disabilita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0545D0E"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No</w:t>
                  </w:r>
                </w:p>
              </w:tc>
            </w:tr>
            <w:tr w:rsidR="002968FB" w:rsidRPr="00E21BD0" w14:paraId="73E2CBC0"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DD91C33"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D1B8341"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se il flusso di lavoro genera un 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3872D55" w14:textId="77777777" w:rsidR="002968FB" w:rsidRPr="00E21BD0" w:rsidRDefault="002968FB" w:rsidP="008566C4">
                  <w:pPr>
                    <w:spacing w:after="0" w:line="240" w:lineRule="auto"/>
                    <w:jc w:val="left"/>
                    <w:rPr>
                      <w:rFonts w:cs="Arial"/>
                    </w:rPr>
                  </w:pPr>
                  <w:r w:rsidRPr="00E21BD0">
                    <w:rPr>
                      <w:rFonts w:eastAsia="Arial" w:cs="Arial"/>
                      <w:color w:val="000000"/>
                      <w:lang w:bidi="it-IT"/>
                    </w:rPr>
                    <w:t>Sì</w:t>
                  </w:r>
                </w:p>
              </w:tc>
            </w:tr>
            <w:tr w:rsidR="002968FB" w:rsidRPr="00E21BD0" w14:paraId="0D060E95"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EAF7597"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Priorità</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C3F10FA"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la priorità dell'avviso.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A7B089B"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1</w:t>
                  </w:r>
                </w:p>
              </w:tc>
            </w:tr>
            <w:tr w:rsidR="002968FB" w:rsidRPr="00E21BD0" w14:paraId="30F9687F"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C6A2FAA"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0B355D0"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la gravità dell'avviso.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AEFEA3A"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2</w:t>
                  </w:r>
                </w:p>
              </w:tc>
            </w:tr>
          </w:tbl>
          <w:p w14:paraId="6B2A972B" w14:textId="77777777" w:rsidR="002968FB" w:rsidRPr="00E21BD0" w:rsidRDefault="002968FB" w:rsidP="008566C4">
            <w:pPr>
              <w:spacing w:after="0" w:line="240" w:lineRule="auto"/>
              <w:jc w:val="left"/>
              <w:rPr>
                <w:rFonts w:cs="Arial"/>
              </w:rPr>
            </w:pPr>
          </w:p>
        </w:tc>
        <w:tc>
          <w:tcPr>
            <w:tcW w:w="149" w:type="dxa"/>
          </w:tcPr>
          <w:p w14:paraId="5BF62DF4" w14:textId="77777777" w:rsidR="002968FB" w:rsidRPr="00E21BD0" w:rsidRDefault="002968FB" w:rsidP="008566C4">
            <w:pPr>
              <w:pStyle w:val="EmptyCellLayoutStyle"/>
              <w:spacing w:after="0" w:line="240" w:lineRule="auto"/>
              <w:rPr>
                <w:rFonts w:ascii="Arial" w:hAnsi="Arial" w:cs="Arial"/>
              </w:rPr>
            </w:pPr>
          </w:p>
        </w:tc>
      </w:tr>
      <w:tr w:rsidR="002968FB" w:rsidRPr="00E21BD0" w14:paraId="2D433243" w14:textId="77777777" w:rsidTr="008566C4">
        <w:trPr>
          <w:trHeight w:val="80"/>
        </w:trPr>
        <w:tc>
          <w:tcPr>
            <w:tcW w:w="54" w:type="dxa"/>
          </w:tcPr>
          <w:p w14:paraId="580C1A75" w14:textId="77777777" w:rsidR="002968FB" w:rsidRPr="00E21BD0" w:rsidRDefault="002968FB" w:rsidP="008566C4">
            <w:pPr>
              <w:pStyle w:val="EmptyCellLayoutStyle"/>
              <w:spacing w:after="0" w:line="240" w:lineRule="auto"/>
              <w:rPr>
                <w:rFonts w:ascii="Arial" w:hAnsi="Arial" w:cs="Arial"/>
              </w:rPr>
            </w:pPr>
          </w:p>
        </w:tc>
        <w:tc>
          <w:tcPr>
            <w:tcW w:w="10395" w:type="dxa"/>
          </w:tcPr>
          <w:p w14:paraId="635FEA12" w14:textId="77777777" w:rsidR="002968FB" w:rsidRPr="00E21BD0" w:rsidRDefault="002968FB" w:rsidP="008566C4">
            <w:pPr>
              <w:pStyle w:val="EmptyCellLayoutStyle"/>
              <w:spacing w:after="0" w:line="240" w:lineRule="auto"/>
              <w:rPr>
                <w:rFonts w:ascii="Arial" w:hAnsi="Arial" w:cs="Arial"/>
              </w:rPr>
            </w:pPr>
          </w:p>
        </w:tc>
        <w:tc>
          <w:tcPr>
            <w:tcW w:w="149" w:type="dxa"/>
          </w:tcPr>
          <w:p w14:paraId="71A3A022" w14:textId="77777777" w:rsidR="002968FB" w:rsidRPr="00E21BD0" w:rsidRDefault="002968FB" w:rsidP="008566C4">
            <w:pPr>
              <w:pStyle w:val="EmptyCellLayoutStyle"/>
              <w:spacing w:after="0" w:line="240" w:lineRule="auto"/>
              <w:rPr>
                <w:rFonts w:ascii="Arial" w:hAnsi="Arial" w:cs="Arial"/>
              </w:rPr>
            </w:pPr>
          </w:p>
        </w:tc>
      </w:tr>
    </w:tbl>
    <w:p w14:paraId="05EBFC33" w14:textId="77777777" w:rsidR="002968FB" w:rsidRPr="00E21BD0" w:rsidRDefault="002968FB" w:rsidP="002968FB">
      <w:pPr>
        <w:spacing w:after="0" w:line="240" w:lineRule="auto"/>
        <w:jc w:val="left"/>
        <w:rPr>
          <w:rFonts w:cs="Arial"/>
        </w:rPr>
      </w:pPr>
    </w:p>
    <w:p w14:paraId="4936EB6C"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t>MSSQL 2014: il motore degli avvisi è stato arrestato a causa di errori irreversibili del log eventi locale</w:t>
      </w:r>
    </w:p>
    <w:p w14:paraId="5AF25F3B"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t>SQL Server Agent non è riuscito ad aprire il registro eventi locale.</w:t>
      </w:r>
    </w:p>
    <w:tbl>
      <w:tblPr>
        <w:tblW w:w="0" w:type="auto"/>
        <w:tblCellMar>
          <w:left w:w="0" w:type="dxa"/>
          <w:right w:w="0" w:type="dxa"/>
        </w:tblCellMar>
        <w:tblLook w:val="0000" w:firstRow="0" w:lastRow="0" w:firstColumn="0" w:lastColumn="0" w:noHBand="0" w:noVBand="0"/>
      </w:tblPr>
      <w:tblGrid>
        <w:gridCol w:w="41"/>
        <w:gridCol w:w="8489"/>
        <w:gridCol w:w="110"/>
      </w:tblGrid>
      <w:tr w:rsidR="002968FB" w:rsidRPr="00E21BD0" w14:paraId="2DD7A5AB" w14:textId="77777777" w:rsidTr="008566C4">
        <w:trPr>
          <w:trHeight w:val="54"/>
        </w:trPr>
        <w:tc>
          <w:tcPr>
            <w:tcW w:w="54" w:type="dxa"/>
          </w:tcPr>
          <w:p w14:paraId="1F3C41D6" w14:textId="77777777" w:rsidR="002968FB" w:rsidRPr="00E21BD0" w:rsidRDefault="002968FB" w:rsidP="008566C4">
            <w:pPr>
              <w:pStyle w:val="EmptyCellLayoutStyle"/>
              <w:spacing w:after="0" w:line="240" w:lineRule="auto"/>
              <w:rPr>
                <w:rFonts w:ascii="Arial" w:hAnsi="Arial" w:cs="Arial"/>
              </w:rPr>
            </w:pPr>
          </w:p>
        </w:tc>
        <w:tc>
          <w:tcPr>
            <w:tcW w:w="10395" w:type="dxa"/>
          </w:tcPr>
          <w:p w14:paraId="65B67BB1" w14:textId="77777777" w:rsidR="002968FB" w:rsidRPr="00E21BD0" w:rsidRDefault="002968FB" w:rsidP="008566C4">
            <w:pPr>
              <w:pStyle w:val="EmptyCellLayoutStyle"/>
              <w:spacing w:after="0" w:line="240" w:lineRule="auto"/>
              <w:rPr>
                <w:rFonts w:ascii="Arial" w:hAnsi="Arial" w:cs="Arial"/>
              </w:rPr>
            </w:pPr>
          </w:p>
        </w:tc>
        <w:tc>
          <w:tcPr>
            <w:tcW w:w="149" w:type="dxa"/>
          </w:tcPr>
          <w:p w14:paraId="24B4240C" w14:textId="77777777" w:rsidR="002968FB" w:rsidRPr="00E21BD0" w:rsidRDefault="002968FB" w:rsidP="008566C4">
            <w:pPr>
              <w:pStyle w:val="EmptyCellLayoutStyle"/>
              <w:spacing w:after="0" w:line="240" w:lineRule="auto"/>
              <w:rPr>
                <w:rFonts w:ascii="Arial" w:hAnsi="Arial" w:cs="Arial"/>
              </w:rPr>
            </w:pPr>
          </w:p>
        </w:tc>
      </w:tr>
      <w:tr w:rsidR="002968FB" w:rsidRPr="00E21BD0" w14:paraId="2C0E9D14" w14:textId="77777777" w:rsidTr="008566C4">
        <w:tc>
          <w:tcPr>
            <w:tcW w:w="54" w:type="dxa"/>
          </w:tcPr>
          <w:p w14:paraId="44FB6BA2" w14:textId="77777777" w:rsidR="002968FB" w:rsidRPr="00E21BD0"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48"/>
              <w:gridCol w:w="2870"/>
              <w:gridCol w:w="2843"/>
            </w:tblGrid>
            <w:tr w:rsidR="002968FB" w:rsidRPr="00E21BD0" w14:paraId="3F0CED99"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C5D0FDF"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936DF0A"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9175461"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Valore predefinito</w:t>
                  </w:r>
                </w:p>
              </w:tc>
            </w:tr>
            <w:tr w:rsidR="002968FB" w:rsidRPr="00E21BD0" w14:paraId="57FF3321"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E03D0AF"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369BC11"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 o disabilita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A60A0A2"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Sì</w:t>
                  </w:r>
                </w:p>
              </w:tc>
            </w:tr>
            <w:tr w:rsidR="002968FB" w:rsidRPr="00E21BD0" w14:paraId="01A7106B"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4594F61"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14726A3"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se il flusso di lavoro genera un 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1A2125B" w14:textId="77777777" w:rsidR="002968FB" w:rsidRPr="00E21BD0" w:rsidRDefault="002968FB" w:rsidP="008566C4">
                  <w:pPr>
                    <w:spacing w:after="0" w:line="240" w:lineRule="auto"/>
                    <w:jc w:val="left"/>
                    <w:rPr>
                      <w:rFonts w:cs="Arial"/>
                    </w:rPr>
                  </w:pPr>
                  <w:r w:rsidRPr="00E21BD0">
                    <w:rPr>
                      <w:rFonts w:eastAsia="Arial" w:cs="Arial"/>
                      <w:color w:val="000000"/>
                      <w:lang w:bidi="it-IT"/>
                    </w:rPr>
                    <w:t>Sì</w:t>
                  </w:r>
                </w:p>
              </w:tc>
            </w:tr>
            <w:tr w:rsidR="002968FB" w:rsidRPr="00E21BD0" w14:paraId="58BB7784"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12D86CE"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Priorità</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A994D93"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la priorità dell'avviso.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641E357"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1</w:t>
                  </w:r>
                </w:p>
              </w:tc>
            </w:tr>
            <w:tr w:rsidR="002968FB" w:rsidRPr="00E21BD0" w14:paraId="38FFBF24"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AE4E6FC"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A7E17D5"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la gravità dell'avviso.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2650864"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1</w:t>
                  </w:r>
                </w:p>
              </w:tc>
            </w:tr>
          </w:tbl>
          <w:p w14:paraId="4654A79D" w14:textId="77777777" w:rsidR="002968FB" w:rsidRPr="00E21BD0" w:rsidRDefault="002968FB" w:rsidP="008566C4">
            <w:pPr>
              <w:spacing w:after="0" w:line="240" w:lineRule="auto"/>
              <w:jc w:val="left"/>
              <w:rPr>
                <w:rFonts w:cs="Arial"/>
              </w:rPr>
            </w:pPr>
          </w:p>
        </w:tc>
        <w:tc>
          <w:tcPr>
            <w:tcW w:w="149" w:type="dxa"/>
          </w:tcPr>
          <w:p w14:paraId="38AEFC37" w14:textId="77777777" w:rsidR="002968FB" w:rsidRPr="00E21BD0" w:rsidRDefault="002968FB" w:rsidP="008566C4">
            <w:pPr>
              <w:pStyle w:val="EmptyCellLayoutStyle"/>
              <w:spacing w:after="0" w:line="240" w:lineRule="auto"/>
              <w:rPr>
                <w:rFonts w:ascii="Arial" w:hAnsi="Arial" w:cs="Arial"/>
              </w:rPr>
            </w:pPr>
          </w:p>
        </w:tc>
      </w:tr>
      <w:tr w:rsidR="002968FB" w:rsidRPr="00E21BD0" w14:paraId="3AE5D3EF" w14:textId="77777777" w:rsidTr="008566C4">
        <w:trPr>
          <w:trHeight w:val="80"/>
        </w:trPr>
        <w:tc>
          <w:tcPr>
            <w:tcW w:w="54" w:type="dxa"/>
          </w:tcPr>
          <w:p w14:paraId="47ACCC9A" w14:textId="77777777" w:rsidR="002968FB" w:rsidRPr="00E21BD0" w:rsidRDefault="002968FB" w:rsidP="008566C4">
            <w:pPr>
              <w:pStyle w:val="EmptyCellLayoutStyle"/>
              <w:spacing w:after="0" w:line="240" w:lineRule="auto"/>
              <w:rPr>
                <w:rFonts w:ascii="Arial" w:hAnsi="Arial" w:cs="Arial"/>
              </w:rPr>
            </w:pPr>
          </w:p>
        </w:tc>
        <w:tc>
          <w:tcPr>
            <w:tcW w:w="10395" w:type="dxa"/>
          </w:tcPr>
          <w:p w14:paraId="4B31FC99" w14:textId="77777777" w:rsidR="002968FB" w:rsidRPr="00E21BD0" w:rsidRDefault="002968FB" w:rsidP="008566C4">
            <w:pPr>
              <w:pStyle w:val="EmptyCellLayoutStyle"/>
              <w:spacing w:after="0" w:line="240" w:lineRule="auto"/>
              <w:rPr>
                <w:rFonts w:ascii="Arial" w:hAnsi="Arial" w:cs="Arial"/>
              </w:rPr>
            </w:pPr>
          </w:p>
        </w:tc>
        <w:tc>
          <w:tcPr>
            <w:tcW w:w="149" w:type="dxa"/>
          </w:tcPr>
          <w:p w14:paraId="57B44C74" w14:textId="77777777" w:rsidR="002968FB" w:rsidRPr="00E21BD0" w:rsidRDefault="002968FB" w:rsidP="008566C4">
            <w:pPr>
              <w:pStyle w:val="EmptyCellLayoutStyle"/>
              <w:spacing w:after="0" w:line="240" w:lineRule="auto"/>
              <w:rPr>
                <w:rFonts w:ascii="Arial" w:hAnsi="Arial" w:cs="Arial"/>
              </w:rPr>
            </w:pPr>
          </w:p>
        </w:tc>
      </w:tr>
    </w:tbl>
    <w:p w14:paraId="1E0050D7" w14:textId="77777777" w:rsidR="002968FB" w:rsidRPr="00E21BD0" w:rsidRDefault="002968FB" w:rsidP="002968FB">
      <w:pPr>
        <w:spacing w:after="0" w:line="240" w:lineRule="auto"/>
        <w:jc w:val="left"/>
        <w:rPr>
          <w:rFonts w:cs="Arial"/>
        </w:rPr>
      </w:pPr>
    </w:p>
    <w:p w14:paraId="0D2A19DB"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t>MSSQL 2014: non è possibile riaprire il log eventi locale</w:t>
      </w:r>
    </w:p>
    <w:p w14:paraId="232EA08E"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t>SQL Server Agent non è riuscito ad aprire il registro eventi locale.</w:t>
      </w:r>
    </w:p>
    <w:tbl>
      <w:tblPr>
        <w:tblW w:w="0" w:type="auto"/>
        <w:tblCellMar>
          <w:left w:w="0" w:type="dxa"/>
          <w:right w:w="0" w:type="dxa"/>
        </w:tblCellMar>
        <w:tblLook w:val="0000" w:firstRow="0" w:lastRow="0" w:firstColumn="0" w:lastColumn="0" w:noHBand="0" w:noVBand="0"/>
      </w:tblPr>
      <w:tblGrid>
        <w:gridCol w:w="41"/>
        <w:gridCol w:w="8489"/>
        <w:gridCol w:w="110"/>
      </w:tblGrid>
      <w:tr w:rsidR="002968FB" w:rsidRPr="00E21BD0" w14:paraId="77A2E038" w14:textId="77777777" w:rsidTr="008566C4">
        <w:trPr>
          <w:trHeight w:val="54"/>
        </w:trPr>
        <w:tc>
          <w:tcPr>
            <w:tcW w:w="54" w:type="dxa"/>
          </w:tcPr>
          <w:p w14:paraId="4ED231B0" w14:textId="77777777" w:rsidR="002968FB" w:rsidRPr="00E21BD0" w:rsidRDefault="002968FB" w:rsidP="008566C4">
            <w:pPr>
              <w:pStyle w:val="EmptyCellLayoutStyle"/>
              <w:spacing w:after="0" w:line="240" w:lineRule="auto"/>
              <w:rPr>
                <w:rFonts w:ascii="Arial" w:hAnsi="Arial" w:cs="Arial"/>
              </w:rPr>
            </w:pPr>
          </w:p>
        </w:tc>
        <w:tc>
          <w:tcPr>
            <w:tcW w:w="10395" w:type="dxa"/>
          </w:tcPr>
          <w:p w14:paraId="70C91F6D" w14:textId="77777777" w:rsidR="002968FB" w:rsidRPr="00E21BD0" w:rsidRDefault="002968FB" w:rsidP="008566C4">
            <w:pPr>
              <w:pStyle w:val="EmptyCellLayoutStyle"/>
              <w:spacing w:after="0" w:line="240" w:lineRule="auto"/>
              <w:rPr>
                <w:rFonts w:ascii="Arial" w:hAnsi="Arial" w:cs="Arial"/>
              </w:rPr>
            </w:pPr>
          </w:p>
        </w:tc>
        <w:tc>
          <w:tcPr>
            <w:tcW w:w="149" w:type="dxa"/>
          </w:tcPr>
          <w:p w14:paraId="6EC7876A" w14:textId="77777777" w:rsidR="002968FB" w:rsidRPr="00E21BD0" w:rsidRDefault="002968FB" w:rsidP="008566C4">
            <w:pPr>
              <w:pStyle w:val="EmptyCellLayoutStyle"/>
              <w:spacing w:after="0" w:line="240" w:lineRule="auto"/>
              <w:rPr>
                <w:rFonts w:ascii="Arial" w:hAnsi="Arial" w:cs="Arial"/>
              </w:rPr>
            </w:pPr>
          </w:p>
        </w:tc>
      </w:tr>
      <w:tr w:rsidR="002968FB" w:rsidRPr="00E21BD0" w14:paraId="357B3184" w14:textId="77777777" w:rsidTr="008566C4">
        <w:tc>
          <w:tcPr>
            <w:tcW w:w="54" w:type="dxa"/>
          </w:tcPr>
          <w:p w14:paraId="3E80C825" w14:textId="77777777" w:rsidR="002968FB" w:rsidRPr="00E21BD0"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48"/>
              <w:gridCol w:w="2870"/>
              <w:gridCol w:w="2843"/>
            </w:tblGrid>
            <w:tr w:rsidR="002968FB" w:rsidRPr="00E21BD0" w14:paraId="2F838AA7"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D8AFA65"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7B4F56C"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437E61C"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Valore predefinito</w:t>
                  </w:r>
                </w:p>
              </w:tc>
            </w:tr>
            <w:tr w:rsidR="002968FB" w:rsidRPr="00E21BD0" w14:paraId="18CFC995"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46AF146"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5B6E4A4"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 o disabilita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46E5C18"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Sì</w:t>
                  </w:r>
                </w:p>
              </w:tc>
            </w:tr>
            <w:tr w:rsidR="002968FB" w:rsidRPr="00E21BD0" w14:paraId="460BDB00"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67509D4"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3070CC5"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se il flusso di lavoro genera un 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08193B2" w14:textId="77777777" w:rsidR="002968FB" w:rsidRPr="00E21BD0" w:rsidRDefault="002968FB" w:rsidP="008566C4">
                  <w:pPr>
                    <w:spacing w:after="0" w:line="240" w:lineRule="auto"/>
                    <w:jc w:val="left"/>
                    <w:rPr>
                      <w:rFonts w:cs="Arial"/>
                    </w:rPr>
                  </w:pPr>
                  <w:r w:rsidRPr="00E21BD0">
                    <w:rPr>
                      <w:rFonts w:eastAsia="Arial" w:cs="Arial"/>
                      <w:color w:val="000000"/>
                      <w:lang w:bidi="it-IT"/>
                    </w:rPr>
                    <w:t>Sì</w:t>
                  </w:r>
                </w:p>
              </w:tc>
            </w:tr>
            <w:tr w:rsidR="002968FB" w:rsidRPr="00E21BD0" w14:paraId="34947E1F"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FDD567B"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Priorità</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94B9175"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la priorità dell'avviso.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3184178"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1</w:t>
                  </w:r>
                </w:p>
              </w:tc>
            </w:tr>
            <w:tr w:rsidR="002968FB" w:rsidRPr="00E21BD0" w14:paraId="3EF3A1E2"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FB749D2"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597DFF7"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la gravità dell'avviso.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E780F66"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1</w:t>
                  </w:r>
                </w:p>
              </w:tc>
            </w:tr>
          </w:tbl>
          <w:p w14:paraId="23962F2C" w14:textId="77777777" w:rsidR="002968FB" w:rsidRPr="00E21BD0" w:rsidRDefault="002968FB" w:rsidP="008566C4">
            <w:pPr>
              <w:spacing w:after="0" w:line="240" w:lineRule="auto"/>
              <w:jc w:val="left"/>
              <w:rPr>
                <w:rFonts w:cs="Arial"/>
              </w:rPr>
            </w:pPr>
          </w:p>
        </w:tc>
        <w:tc>
          <w:tcPr>
            <w:tcW w:w="149" w:type="dxa"/>
          </w:tcPr>
          <w:p w14:paraId="539C7D2E" w14:textId="77777777" w:rsidR="002968FB" w:rsidRPr="00E21BD0" w:rsidRDefault="002968FB" w:rsidP="008566C4">
            <w:pPr>
              <w:pStyle w:val="EmptyCellLayoutStyle"/>
              <w:spacing w:after="0" w:line="240" w:lineRule="auto"/>
              <w:rPr>
                <w:rFonts w:ascii="Arial" w:hAnsi="Arial" w:cs="Arial"/>
              </w:rPr>
            </w:pPr>
          </w:p>
        </w:tc>
      </w:tr>
      <w:tr w:rsidR="002968FB" w:rsidRPr="00E21BD0" w14:paraId="387937E3" w14:textId="77777777" w:rsidTr="008566C4">
        <w:trPr>
          <w:trHeight w:val="80"/>
        </w:trPr>
        <w:tc>
          <w:tcPr>
            <w:tcW w:w="54" w:type="dxa"/>
          </w:tcPr>
          <w:p w14:paraId="52276CB2" w14:textId="77777777" w:rsidR="002968FB" w:rsidRPr="00E21BD0" w:rsidRDefault="002968FB" w:rsidP="008566C4">
            <w:pPr>
              <w:pStyle w:val="EmptyCellLayoutStyle"/>
              <w:spacing w:after="0" w:line="240" w:lineRule="auto"/>
              <w:rPr>
                <w:rFonts w:ascii="Arial" w:hAnsi="Arial" w:cs="Arial"/>
              </w:rPr>
            </w:pPr>
          </w:p>
        </w:tc>
        <w:tc>
          <w:tcPr>
            <w:tcW w:w="10395" w:type="dxa"/>
          </w:tcPr>
          <w:p w14:paraId="4D81B70A" w14:textId="77777777" w:rsidR="002968FB" w:rsidRPr="00E21BD0" w:rsidRDefault="002968FB" w:rsidP="008566C4">
            <w:pPr>
              <w:pStyle w:val="EmptyCellLayoutStyle"/>
              <w:spacing w:after="0" w:line="240" w:lineRule="auto"/>
              <w:rPr>
                <w:rFonts w:ascii="Arial" w:hAnsi="Arial" w:cs="Arial"/>
              </w:rPr>
            </w:pPr>
          </w:p>
        </w:tc>
        <w:tc>
          <w:tcPr>
            <w:tcW w:w="149" w:type="dxa"/>
          </w:tcPr>
          <w:p w14:paraId="0457D453" w14:textId="77777777" w:rsidR="002968FB" w:rsidRPr="00E21BD0" w:rsidRDefault="002968FB" w:rsidP="008566C4">
            <w:pPr>
              <w:pStyle w:val="EmptyCellLayoutStyle"/>
              <w:spacing w:after="0" w:line="240" w:lineRule="auto"/>
              <w:rPr>
                <w:rFonts w:ascii="Arial" w:hAnsi="Arial" w:cs="Arial"/>
              </w:rPr>
            </w:pPr>
          </w:p>
        </w:tc>
      </w:tr>
    </w:tbl>
    <w:p w14:paraId="1D61E119" w14:textId="77777777" w:rsidR="002968FB" w:rsidRPr="00E21BD0" w:rsidRDefault="002968FB" w:rsidP="002968FB">
      <w:pPr>
        <w:spacing w:after="0" w:line="240" w:lineRule="auto"/>
        <w:jc w:val="left"/>
        <w:rPr>
          <w:rFonts w:cs="Arial"/>
        </w:rPr>
      </w:pPr>
    </w:p>
    <w:p w14:paraId="4F05498F"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t>MSSQL 2014: non è possibile eseguire il passaggio del processo perché il caricamento del sottosistema non è riuscito</w:t>
      </w:r>
    </w:p>
    <w:p w14:paraId="18E3C5BF"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t>L'esecuzione di un processo di SQL Server non è riuscita a causa del mancato caricamento del sottosistema SQL Server Agent.</w:t>
      </w:r>
    </w:p>
    <w:tbl>
      <w:tblPr>
        <w:tblW w:w="0" w:type="auto"/>
        <w:tblCellMar>
          <w:left w:w="0" w:type="dxa"/>
          <w:right w:w="0" w:type="dxa"/>
        </w:tblCellMar>
        <w:tblLook w:val="0000" w:firstRow="0" w:lastRow="0" w:firstColumn="0" w:lastColumn="0" w:noHBand="0" w:noVBand="0"/>
      </w:tblPr>
      <w:tblGrid>
        <w:gridCol w:w="41"/>
        <w:gridCol w:w="8489"/>
        <w:gridCol w:w="110"/>
      </w:tblGrid>
      <w:tr w:rsidR="002968FB" w:rsidRPr="00E21BD0" w14:paraId="18E790CD" w14:textId="77777777" w:rsidTr="008566C4">
        <w:trPr>
          <w:trHeight w:val="54"/>
        </w:trPr>
        <w:tc>
          <w:tcPr>
            <w:tcW w:w="54" w:type="dxa"/>
          </w:tcPr>
          <w:p w14:paraId="7525FF35" w14:textId="77777777" w:rsidR="002968FB" w:rsidRPr="00E21BD0" w:rsidRDefault="002968FB" w:rsidP="008566C4">
            <w:pPr>
              <w:pStyle w:val="EmptyCellLayoutStyle"/>
              <w:spacing w:after="0" w:line="240" w:lineRule="auto"/>
              <w:rPr>
                <w:rFonts w:ascii="Arial" w:hAnsi="Arial" w:cs="Arial"/>
              </w:rPr>
            </w:pPr>
          </w:p>
        </w:tc>
        <w:tc>
          <w:tcPr>
            <w:tcW w:w="10395" w:type="dxa"/>
          </w:tcPr>
          <w:p w14:paraId="4DBC97C1" w14:textId="77777777" w:rsidR="002968FB" w:rsidRPr="00E21BD0" w:rsidRDefault="002968FB" w:rsidP="008566C4">
            <w:pPr>
              <w:pStyle w:val="EmptyCellLayoutStyle"/>
              <w:spacing w:after="0" w:line="240" w:lineRule="auto"/>
              <w:rPr>
                <w:rFonts w:ascii="Arial" w:hAnsi="Arial" w:cs="Arial"/>
              </w:rPr>
            </w:pPr>
          </w:p>
        </w:tc>
        <w:tc>
          <w:tcPr>
            <w:tcW w:w="149" w:type="dxa"/>
          </w:tcPr>
          <w:p w14:paraId="5716988F" w14:textId="77777777" w:rsidR="002968FB" w:rsidRPr="00E21BD0" w:rsidRDefault="002968FB" w:rsidP="008566C4">
            <w:pPr>
              <w:pStyle w:val="EmptyCellLayoutStyle"/>
              <w:spacing w:after="0" w:line="240" w:lineRule="auto"/>
              <w:rPr>
                <w:rFonts w:ascii="Arial" w:hAnsi="Arial" w:cs="Arial"/>
              </w:rPr>
            </w:pPr>
          </w:p>
        </w:tc>
      </w:tr>
      <w:tr w:rsidR="002968FB" w:rsidRPr="00E21BD0" w14:paraId="46D0CFB8" w14:textId="77777777" w:rsidTr="008566C4">
        <w:tc>
          <w:tcPr>
            <w:tcW w:w="54" w:type="dxa"/>
          </w:tcPr>
          <w:p w14:paraId="06AABCB4" w14:textId="77777777" w:rsidR="002968FB" w:rsidRPr="00E21BD0"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48"/>
              <w:gridCol w:w="2870"/>
              <w:gridCol w:w="2843"/>
            </w:tblGrid>
            <w:tr w:rsidR="002968FB" w:rsidRPr="00E21BD0" w14:paraId="457EEEC6"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F15E9A8"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6B1A892"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89CE160"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Valore predefinito</w:t>
                  </w:r>
                </w:p>
              </w:tc>
            </w:tr>
            <w:tr w:rsidR="002968FB" w:rsidRPr="00E21BD0" w14:paraId="661BFA3A"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19B0609"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3435486"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 o disabilita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90E5691"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Sì</w:t>
                  </w:r>
                </w:p>
              </w:tc>
            </w:tr>
            <w:tr w:rsidR="002968FB" w:rsidRPr="00E21BD0" w14:paraId="5A3C2A2E"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A5B5F15"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E5B8490"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se il flusso di lavoro genera un 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7F983A6" w14:textId="77777777" w:rsidR="002968FB" w:rsidRPr="00E21BD0" w:rsidRDefault="002968FB" w:rsidP="008566C4">
                  <w:pPr>
                    <w:spacing w:after="0" w:line="240" w:lineRule="auto"/>
                    <w:jc w:val="left"/>
                    <w:rPr>
                      <w:rFonts w:cs="Arial"/>
                    </w:rPr>
                  </w:pPr>
                  <w:r w:rsidRPr="00E21BD0">
                    <w:rPr>
                      <w:rFonts w:eastAsia="Arial" w:cs="Arial"/>
                      <w:color w:val="000000"/>
                      <w:lang w:bidi="it-IT"/>
                    </w:rPr>
                    <w:t>Sì</w:t>
                  </w:r>
                </w:p>
              </w:tc>
            </w:tr>
            <w:tr w:rsidR="002968FB" w:rsidRPr="00E21BD0" w14:paraId="48A2F907"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12B0D5D"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Priorità</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BAC7CC7"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la priorità dell'avviso.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33BCFE3"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1</w:t>
                  </w:r>
                </w:p>
              </w:tc>
            </w:tr>
            <w:tr w:rsidR="002968FB" w:rsidRPr="00E21BD0" w14:paraId="469B3DD3"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F3858E9"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FB7B48B"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la gravità dell'avviso.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596006D"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1</w:t>
                  </w:r>
                </w:p>
              </w:tc>
            </w:tr>
          </w:tbl>
          <w:p w14:paraId="4C9F9487" w14:textId="77777777" w:rsidR="002968FB" w:rsidRPr="00E21BD0" w:rsidRDefault="002968FB" w:rsidP="008566C4">
            <w:pPr>
              <w:spacing w:after="0" w:line="240" w:lineRule="auto"/>
              <w:jc w:val="left"/>
              <w:rPr>
                <w:rFonts w:cs="Arial"/>
              </w:rPr>
            </w:pPr>
          </w:p>
        </w:tc>
        <w:tc>
          <w:tcPr>
            <w:tcW w:w="149" w:type="dxa"/>
          </w:tcPr>
          <w:p w14:paraId="2111E6D2" w14:textId="77777777" w:rsidR="002968FB" w:rsidRPr="00E21BD0" w:rsidRDefault="002968FB" w:rsidP="008566C4">
            <w:pPr>
              <w:pStyle w:val="EmptyCellLayoutStyle"/>
              <w:spacing w:after="0" w:line="240" w:lineRule="auto"/>
              <w:rPr>
                <w:rFonts w:ascii="Arial" w:hAnsi="Arial" w:cs="Arial"/>
              </w:rPr>
            </w:pPr>
          </w:p>
        </w:tc>
      </w:tr>
      <w:tr w:rsidR="002968FB" w:rsidRPr="00E21BD0" w14:paraId="7C1052D3" w14:textId="77777777" w:rsidTr="008566C4">
        <w:trPr>
          <w:trHeight w:val="80"/>
        </w:trPr>
        <w:tc>
          <w:tcPr>
            <w:tcW w:w="54" w:type="dxa"/>
          </w:tcPr>
          <w:p w14:paraId="53BD9FFB" w14:textId="77777777" w:rsidR="002968FB" w:rsidRPr="00E21BD0" w:rsidRDefault="002968FB" w:rsidP="008566C4">
            <w:pPr>
              <w:pStyle w:val="EmptyCellLayoutStyle"/>
              <w:spacing w:after="0" w:line="240" w:lineRule="auto"/>
              <w:rPr>
                <w:rFonts w:ascii="Arial" w:hAnsi="Arial" w:cs="Arial"/>
              </w:rPr>
            </w:pPr>
          </w:p>
        </w:tc>
        <w:tc>
          <w:tcPr>
            <w:tcW w:w="10395" w:type="dxa"/>
          </w:tcPr>
          <w:p w14:paraId="2CAF4DBB" w14:textId="77777777" w:rsidR="002968FB" w:rsidRPr="00E21BD0" w:rsidRDefault="002968FB" w:rsidP="008566C4">
            <w:pPr>
              <w:pStyle w:val="EmptyCellLayoutStyle"/>
              <w:spacing w:after="0" w:line="240" w:lineRule="auto"/>
              <w:rPr>
                <w:rFonts w:ascii="Arial" w:hAnsi="Arial" w:cs="Arial"/>
              </w:rPr>
            </w:pPr>
          </w:p>
        </w:tc>
        <w:tc>
          <w:tcPr>
            <w:tcW w:w="149" w:type="dxa"/>
          </w:tcPr>
          <w:p w14:paraId="5C45C7D6" w14:textId="77777777" w:rsidR="002968FB" w:rsidRPr="00E21BD0" w:rsidRDefault="002968FB" w:rsidP="008566C4">
            <w:pPr>
              <w:pStyle w:val="EmptyCellLayoutStyle"/>
              <w:spacing w:after="0" w:line="240" w:lineRule="auto"/>
              <w:rPr>
                <w:rFonts w:ascii="Arial" w:hAnsi="Arial" w:cs="Arial"/>
              </w:rPr>
            </w:pPr>
          </w:p>
        </w:tc>
      </w:tr>
    </w:tbl>
    <w:p w14:paraId="1946730C" w14:textId="77777777" w:rsidR="002968FB" w:rsidRPr="00E21BD0" w:rsidRDefault="002968FB" w:rsidP="002968FB">
      <w:pPr>
        <w:spacing w:after="0" w:line="240" w:lineRule="auto"/>
        <w:jc w:val="left"/>
        <w:rPr>
          <w:rFonts w:cs="Arial"/>
        </w:rPr>
      </w:pPr>
    </w:p>
    <w:p w14:paraId="3EB859B8"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t>MSSQL 2014: l'agente è sospetto. Non è stata ricevuta alcuna risposta negli ultimi minuti</w:t>
      </w:r>
    </w:p>
    <w:p w14:paraId="4156B0D3"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t>Questa situazione si verifica quando l'agente di replica è troppo occupato per rispondere al polling di SQL Server Enterprise Manager, pertanto SQL Server Enterprise Manager non è in grado di stabilire lo stato dell'agente di replica e di segnalare se l'agente è in esecuzione o meno.</w:t>
      </w:r>
    </w:p>
    <w:tbl>
      <w:tblPr>
        <w:tblW w:w="0" w:type="auto"/>
        <w:tblCellMar>
          <w:left w:w="0" w:type="dxa"/>
          <w:right w:w="0" w:type="dxa"/>
        </w:tblCellMar>
        <w:tblLook w:val="0000" w:firstRow="0" w:lastRow="0" w:firstColumn="0" w:lastColumn="0" w:noHBand="0" w:noVBand="0"/>
      </w:tblPr>
      <w:tblGrid>
        <w:gridCol w:w="41"/>
        <w:gridCol w:w="8489"/>
        <w:gridCol w:w="110"/>
      </w:tblGrid>
      <w:tr w:rsidR="002968FB" w:rsidRPr="00E21BD0" w14:paraId="02188D8D" w14:textId="77777777" w:rsidTr="008566C4">
        <w:trPr>
          <w:trHeight w:val="54"/>
        </w:trPr>
        <w:tc>
          <w:tcPr>
            <w:tcW w:w="54" w:type="dxa"/>
          </w:tcPr>
          <w:p w14:paraId="35CA6558" w14:textId="77777777" w:rsidR="002968FB" w:rsidRPr="00E21BD0" w:rsidRDefault="002968FB" w:rsidP="008566C4">
            <w:pPr>
              <w:pStyle w:val="EmptyCellLayoutStyle"/>
              <w:spacing w:after="0" w:line="240" w:lineRule="auto"/>
              <w:rPr>
                <w:rFonts w:ascii="Arial" w:hAnsi="Arial" w:cs="Arial"/>
              </w:rPr>
            </w:pPr>
          </w:p>
        </w:tc>
        <w:tc>
          <w:tcPr>
            <w:tcW w:w="10395" w:type="dxa"/>
          </w:tcPr>
          <w:p w14:paraId="309EC0E1" w14:textId="77777777" w:rsidR="002968FB" w:rsidRPr="00E21BD0" w:rsidRDefault="002968FB" w:rsidP="008566C4">
            <w:pPr>
              <w:pStyle w:val="EmptyCellLayoutStyle"/>
              <w:spacing w:after="0" w:line="240" w:lineRule="auto"/>
              <w:rPr>
                <w:rFonts w:ascii="Arial" w:hAnsi="Arial" w:cs="Arial"/>
              </w:rPr>
            </w:pPr>
          </w:p>
        </w:tc>
        <w:tc>
          <w:tcPr>
            <w:tcW w:w="149" w:type="dxa"/>
          </w:tcPr>
          <w:p w14:paraId="555A3E65" w14:textId="77777777" w:rsidR="002968FB" w:rsidRPr="00E21BD0" w:rsidRDefault="002968FB" w:rsidP="008566C4">
            <w:pPr>
              <w:pStyle w:val="EmptyCellLayoutStyle"/>
              <w:spacing w:after="0" w:line="240" w:lineRule="auto"/>
              <w:rPr>
                <w:rFonts w:ascii="Arial" w:hAnsi="Arial" w:cs="Arial"/>
              </w:rPr>
            </w:pPr>
          </w:p>
        </w:tc>
      </w:tr>
      <w:tr w:rsidR="002968FB" w:rsidRPr="00E21BD0" w14:paraId="4BC2252B" w14:textId="77777777" w:rsidTr="008566C4">
        <w:tc>
          <w:tcPr>
            <w:tcW w:w="54" w:type="dxa"/>
          </w:tcPr>
          <w:p w14:paraId="02FAFA12" w14:textId="77777777" w:rsidR="002968FB" w:rsidRPr="00E21BD0"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48"/>
              <w:gridCol w:w="2870"/>
              <w:gridCol w:w="2843"/>
            </w:tblGrid>
            <w:tr w:rsidR="002968FB" w:rsidRPr="00E21BD0" w14:paraId="58A2E3BD"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1583F95"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18C2D0F"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9A98D69"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Valore predefinito</w:t>
                  </w:r>
                </w:p>
              </w:tc>
            </w:tr>
            <w:tr w:rsidR="002968FB" w:rsidRPr="00E21BD0" w14:paraId="28157763"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C07A764"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CADB072"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 o disabilita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E56EED7"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Sì</w:t>
                  </w:r>
                </w:p>
              </w:tc>
            </w:tr>
            <w:tr w:rsidR="002968FB" w:rsidRPr="00E21BD0" w14:paraId="7200BCB8"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A91DD2A"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8DE8A0C"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se il flusso di lavoro genera un 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C62B683" w14:textId="77777777" w:rsidR="002968FB" w:rsidRPr="00E21BD0" w:rsidRDefault="002968FB" w:rsidP="008566C4">
                  <w:pPr>
                    <w:spacing w:after="0" w:line="240" w:lineRule="auto"/>
                    <w:jc w:val="left"/>
                    <w:rPr>
                      <w:rFonts w:cs="Arial"/>
                    </w:rPr>
                  </w:pPr>
                  <w:r w:rsidRPr="00E21BD0">
                    <w:rPr>
                      <w:rFonts w:eastAsia="Arial" w:cs="Arial"/>
                      <w:color w:val="000000"/>
                      <w:lang w:bidi="it-IT"/>
                    </w:rPr>
                    <w:t>Sì</w:t>
                  </w:r>
                </w:p>
              </w:tc>
            </w:tr>
            <w:tr w:rsidR="002968FB" w:rsidRPr="00E21BD0" w14:paraId="4C181C98"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154C5DF"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Priorità</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C37CC8F"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la priorità dell'avviso.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3AF6DE8"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1</w:t>
                  </w:r>
                </w:p>
              </w:tc>
            </w:tr>
            <w:tr w:rsidR="002968FB" w:rsidRPr="00E21BD0" w14:paraId="2F3CF762"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40DDFB7"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34C49EC"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la gravità dell'avviso.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0BC9F6E"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2</w:t>
                  </w:r>
                </w:p>
              </w:tc>
            </w:tr>
          </w:tbl>
          <w:p w14:paraId="50EB3BD3" w14:textId="77777777" w:rsidR="002968FB" w:rsidRPr="00E21BD0" w:rsidRDefault="002968FB" w:rsidP="008566C4">
            <w:pPr>
              <w:spacing w:after="0" w:line="240" w:lineRule="auto"/>
              <w:jc w:val="left"/>
              <w:rPr>
                <w:rFonts w:cs="Arial"/>
              </w:rPr>
            </w:pPr>
          </w:p>
        </w:tc>
        <w:tc>
          <w:tcPr>
            <w:tcW w:w="149" w:type="dxa"/>
          </w:tcPr>
          <w:p w14:paraId="6B62E398" w14:textId="77777777" w:rsidR="002968FB" w:rsidRPr="00E21BD0" w:rsidRDefault="002968FB" w:rsidP="008566C4">
            <w:pPr>
              <w:pStyle w:val="EmptyCellLayoutStyle"/>
              <w:spacing w:after="0" w:line="240" w:lineRule="auto"/>
              <w:rPr>
                <w:rFonts w:ascii="Arial" w:hAnsi="Arial" w:cs="Arial"/>
              </w:rPr>
            </w:pPr>
          </w:p>
        </w:tc>
      </w:tr>
      <w:tr w:rsidR="002968FB" w:rsidRPr="00E21BD0" w14:paraId="116995AB" w14:textId="77777777" w:rsidTr="008566C4">
        <w:trPr>
          <w:trHeight w:val="80"/>
        </w:trPr>
        <w:tc>
          <w:tcPr>
            <w:tcW w:w="54" w:type="dxa"/>
          </w:tcPr>
          <w:p w14:paraId="7218D2A3" w14:textId="77777777" w:rsidR="002968FB" w:rsidRPr="00E21BD0" w:rsidRDefault="002968FB" w:rsidP="008566C4">
            <w:pPr>
              <w:pStyle w:val="EmptyCellLayoutStyle"/>
              <w:spacing w:after="0" w:line="240" w:lineRule="auto"/>
              <w:rPr>
                <w:rFonts w:ascii="Arial" w:hAnsi="Arial" w:cs="Arial"/>
              </w:rPr>
            </w:pPr>
          </w:p>
        </w:tc>
        <w:tc>
          <w:tcPr>
            <w:tcW w:w="10395" w:type="dxa"/>
          </w:tcPr>
          <w:p w14:paraId="3D55A642" w14:textId="77777777" w:rsidR="002968FB" w:rsidRPr="00E21BD0" w:rsidRDefault="002968FB" w:rsidP="008566C4">
            <w:pPr>
              <w:pStyle w:val="EmptyCellLayoutStyle"/>
              <w:spacing w:after="0" w:line="240" w:lineRule="auto"/>
              <w:rPr>
                <w:rFonts w:ascii="Arial" w:hAnsi="Arial" w:cs="Arial"/>
              </w:rPr>
            </w:pPr>
          </w:p>
        </w:tc>
        <w:tc>
          <w:tcPr>
            <w:tcW w:w="149" w:type="dxa"/>
          </w:tcPr>
          <w:p w14:paraId="19D81350" w14:textId="77777777" w:rsidR="002968FB" w:rsidRPr="00E21BD0" w:rsidRDefault="002968FB" w:rsidP="008566C4">
            <w:pPr>
              <w:pStyle w:val="EmptyCellLayoutStyle"/>
              <w:spacing w:after="0" w:line="240" w:lineRule="auto"/>
              <w:rPr>
                <w:rFonts w:ascii="Arial" w:hAnsi="Arial" w:cs="Arial"/>
              </w:rPr>
            </w:pPr>
          </w:p>
        </w:tc>
      </w:tr>
    </w:tbl>
    <w:p w14:paraId="1A9F7E0A" w14:textId="77777777" w:rsidR="002968FB" w:rsidRPr="00E21BD0" w:rsidRDefault="002968FB" w:rsidP="002968FB">
      <w:pPr>
        <w:spacing w:after="0" w:line="240" w:lineRule="auto"/>
        <w:jc w:val="left"/>
        <w:rPr>
          <w:rFonts w:cs="Arial"/>
        </w:rPr>
      </w:pPr>
    </w:p>
    <w:p w14:paraId="73B312F5"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t>MSSQL 2014: non è stato possibile avviare SQL Server Agent</w:t>
      </w:r>
    </w:p>
    <w:p w14:paraId="37EB2C3A"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t>Un processo o una persona ha tentato di avviare il servizio SQL Server Agent, ma il servizio non si è avviato.</w:t>
      </w:r>
    </w:p>
    <w:tbl>
      <w:tblPr>
        <w:tblW w:w="0" w:type="auto"/>
        <w:tblCellMar>
          <w:left w:w="0" w:type="dxa"/>
          <w:right w:w="0" w:type="dxa"/>
        </w:tblCellMar>
        <w:tblLook w:val="0000" w:firstRow="0" w:lastRow="0" w:firstColumn="0" w:lastColumn="0" w:noHBand="0" w:noVBand="0"/>
      </w:tblPr>
      <w:tblGrid>
        <w:gridCol w:w="41"/>
        <w:gridCol w:w="8489"/>
        <w:gridCol w:w="110"/>
      </w:tblGrid>
      <w:tr w:rsidR="002968FB" w:rsidRPr="00E21BD0" w14:paraId="6B219EED" w14:textId="77777777" w:rsidTr="008566C4">
        <w:trPr>
          <w:trHeight w:val="54"/>
        </w:trPr>
        <w:tc>
          <w:tcPr>
            <w:tcW w:w="54" w:type="dxa"/>
          </w:tcPr>
          <w:p w14:paraId="540C8436" w14:textId="77777777" w:rsidR="002968FB" w:rsidRPr="00E21BD0" w:rsidRDefault="002968FB" w:rsidP="008566C4">
            <w:pPr>
              <w:pStyle w:val="EmptyCellLayoutStyle"/>
              <w:spacing w:after="0" w:line="240" w:lineRule="auto"/>
              <w:rPr>
                <w:rFonts w:ascii="Arial" w:hAnsi="Arial" w:cs="Arial"/>
              </w:rPr>
            </w:pPr>
          </w:p>
        </w:tc>
        <w:tc>
          <w:tcPr>
            <w:tcW w:w="10395" w:type="dxa"/>
          </w:tcPr>
          <w:p w14:paraId="7F38EEF8" w14:textId="77777777" w:rsidR="002968FB" w:rsidRPr="00E21BD0" w:rsidRDefault="002968FB" w:rsidP="008566C4">
            <w:pPr>
              <w:pStyle w:val="EmptyCellLayoutStyle"/>
              <w:spacing w:after="0" w:line="240" w:lineRule="auto"/>
              <w:rPr>
                <w:rFonts w:ascii="Arial" w:hAnsi="Arial" w:cs="Arial"/>
              </w:rPr>
            </w:pPr>
          </w:p>
        </w:tc>
        <w:tc>
          <w:tcPr>
            <w:tcW w:w="149" w:type="dxa"/>
          </w:tcPr>
          <w:p w14:paraId="46349AC0" w14:textId="77777777" w:rsidR="002968FB" w:rsidRPr="00E21BD0" w:rsidRDefault="002968FB" w:rsidP="008566C4">
            <w:pPr>
              <w:pStyle w:val="EmptyCellLayoutStyle"/>
              <w:spacing w:after="0" w:line="240" w:lineRule="auto"/>
              <w:rPr>
                <w:rFonts w:ascii="Arial" w:hAnsi="Arial" w:cs="Arial"/>
              </w:rPr>
            </w:pPr>
          </w:p>
        </w:tc>
      </w:tr>
      <w:tr w:rsidR="002968FB" w:rsidRPr="00E21BD0" w14:paraId="0A871E74" w14:textId="77777777" w:rsidTr="008566C4">
        <w:tc>
          <w:tcPr>
            <w:tcW w:w="54" w:type="dxa"/>
          </w:tcPr>
          <w:p w14:paraId="03DAC883" w14:textId="77777777" w:rsidR="002968FB" w:rsidRPr="00E21BD0"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48"/>
              <w:gridCol w:w="2870"/>
              <w:gridCol w:w="2843"/>
            </w:tblGrid>
            <w:tr w:rsidR="002968FB" w:rsidRPr="00E21BD0" w14:paraId="551CE6E2"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B4AF7F8"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617CFA5"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A85ABCE"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Valore predefinito</w:t>
                  </w:r>
                </w:p>
              </w:tc>
            </w:tr>
            <w:tr w:rsidR="002968FB" w:rsidRPr="00E21BD0" w14:paraId="7D51C5D7"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0D25F44"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19D9483"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 o disabilita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5573325"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Sì</w:t>
                  </w:r>
                </w:p>
              </w:tc>
            </w:tr>
            <w:tr w:rsidR="002968FB" w:rsidRPr="00E21BD0" w14:paraId="793E0312"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51FBA2C"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lastRenderedPageBreak/>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D360791"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se il flusso di lavoro genera un 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CCD40DC" w14:textId="77777777" w:rsidR="002968FB" w:rsidRPr="00E21BD0" w:rsidRDefault="002968FB" w:rsidP="008566C4">
                  <w:pPr>
                    <w:spacing w:after="0" w:line="240" w:lineRule="auto"/>
                    <w:jc w:val="left"/>
                    <w:rPr>
                      <w:rFonts w:cs="Arial"/>
                    </w:rPr>
                  </w:pPr>
                  <w:r w:rsidRPr="00E21BD0">
                    <w:rPr>
                      <w:rFonts w:eastAsia="Arial" w:cs="Arial"/>
                      <w:color w:val="000000"/>
                      <w:lang w:bidi="it-IT"/>
                    </w:rPr>
                    <w:t>Sì</w:t>
                  </w:r>
                </w:p>
              </w:tc>
            </w:tr>
            <w:tr w:rsidR="002968FB" w:rsidRPr="00E21BD0" w14:paraId="406E3381"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B08D0DC"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Priorità</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C41638E"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la priorità dell'avviso.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3954468"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1</w:t>
                  </w:r>
                </w:p>
              </w:tc>
            </w:tr>
            <w:tr w:rsidR="002968FB" w:rsidRPr="00E21BD0" w14:paraId="367306F0"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EBAC117"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D8E7868"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la gravità dell'avviso.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DADFA96"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1</w:t>
                  </w:r>
                </w:p>
              </w:tc>
            </w:tr>
          </w:tbl>
          <w:p w14:paraId="75DDF2BC" w14:textId="77777777" w:rsidR="002968FB" w:rsidRPr="00E21BD0" w:rsidRDefault="002968FB" w:rsidP="008566C4">
            <w:pPr>
              <w:spacing w:after="0" w:line="240" w:lineRule="auto"/>
              <w:jc w:val="left"/>
              <w:rPr>
                <w:rFonts w:cs="Arial"/>
              </w:rPr>
            </w:pPr>
          </w:p>
        </w:tc>
        <w:tc>
          <w:tcPr>
            <w:tcW w:w="149" w:type="dxa"/>
          </w:tcPr>
          <w:p w14:paraId="5EB6166C" w14:textId="77777777" w:rsidR="002968FB" w:rsidRPr="00E21BD0" w:rsidRDefault="002968FB" w:rsidP="008566C4">
            <w:pPr>
              <w:pStyle w:val="EmptyCellLayoutStyle"/>
              <w:spacing w:after="0" w:line="240" w:lineRule="auto"/>
              <w:rPr>
                <w:rFonts w:ascii="Arial" w:hAnsi="Arial" w:cs="Arial"/>
              </w:rPr>
            </w:pPr>
          </w:p>
        </w:tc>
      </w:tr>
      <w:tr w:rsidR="002968FB" w:rsidRPr="00E21BD0" w14:paraId="54531535" w14:textId="77777777" w:rsidTr="008566C4">
        <w:trPr>
          <w:trHeight w:val="80"/>
        </w:trPr>
        <w:tc>
          <w:tcPr>
            <w:tcW w:w="54" w:type="dxa"/>
          </w:tcPr>
          <w:p w14:paraId="7CA80D39" w14:textId="77777777" w:rsidR="002968FB" w:rsidRPr="00E21BD0" w:rsidRDefault="002968FB" w:rsidP="008566C4">
            <w:pPr>
              <w:pStyle w:val="EmptyCellLayoutStyle"/>
              <w:spacing w:after="0" w:line="240" w:lineRule="auto"/>
              <w:rPr>
                <w:rFonts w:ascii="Arial" w:hAnsi="Arial" w:cs="Arial"/>
              </w:rPr>
            </w:pPr>
          </w:p>
        </w:tc>
        <w:tc>
          <w:tcPr>
            <w:tcW w:w="10395" w:type="dxa"/>
          </w:tcPr>
          <w:p w14:paraId="56102FAD" w14:textId="77777777" w:rsidR="002968FB" w:rsidRPr="00E21BD0" w:rsidRDefault="002968FB" w:rsidP="008566C4">
            <w:pPr>
              <w:pStyle w:val="EmptyCellLayoutStyle"/>
              <w:spacing w:after="0" w:line="240" w:lineRule="auto"/>
              <w:rPr>
                <w:rFonts w:ascii="Arial" w:hAnsi="Arial" w:cs="Arial"/>
              </w:rPr>
            </w:pPr>
          </w:p>
        </w:tc>
        <w:tc>
          <w:tcPr>
            <w:tcW w:w="149" w:type="dxa"/>
          </w:tcPr>
          <w:p w14:paraId="4601F64F" w14:textId="77777777" w:rsidR="002968FB" w:rsidRPr="00E21BD0" w:rsidRDefault="002968FB" w:rsidP="008566C4">
            <w:pPr>
              <w:pStyle w:val="EmptyCellLayoutStyle"/>
              <w:spacing w:after="0" w:line="240" w:lineRule="auto"/>
              <w:rPr>
                <w:rFonts w:ascii="Arial" w:hAnsi="Arial" w:cs="Arial"/>
              </w:rPr>
            </w:pPr>
          </w:p>
        </w:tc>
      </w:tr>
    </w:tbl>
    <w:p w14:paraId="12616A4C" w14:textId="77777777" w:rsidR="002968FB" w:rsidRPr="00E21BD0" w:rsidRDefault="002968FB" w:rsidP="002968FB">
      <w:pPr>
        <w:spacing w:after="0" w:line="240" w:lineRule="auto"/>
        <w:jc w:val="left"/>
        <w:rPr>
          <w:rFonts w:cs="Arial"/>
        </w:rPr>
      </w:pPr>
    </w:p>
    <w:p w14:paraId="3E37A97F"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t>MSSQL 2014: un passaggio di un processo ha causato un'eccezione nel sottosistema</w:t>
      </w:r>
    </w:p>
    <w:p w14:paraId="786E3657"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t>Un passaggio specifico di un processo ha determinato la scrittura di un errore nel registro applicazioni di Windows da parte di SQL Server Agent. Il log mostrerà il processo e il passaggio del processo specifici.</w:t>
      </w:r>
    </w:p>
    <w:tbl>
      <w:tblPr>
        <w:tblW w:w="0" w:type="auto"/>
        <w:tblCellMar>
          <w:left w:w="0" w:type="dxa"/>
          <w:right w:w="0" w:type="dxa"/>
        </w:tblCellMar>
        <w:tblLook w:val="0000" w:firstRow="0" w:lastRow="0" w:firstColumn="0" w:lastColumn="0" w:noHBand="0" w:noVBand="0"/>
      </w:tblPr>
      <w:tblGrid>
        <w:gridCol w:w="41"/>
        <w:gridCol w:w="8489"/>
        <w:gridCol w:w="110"/>
      </w:tblGrid>
      <w:tr w:rsidR="002968FB" w:rsidRPr="00E21BD0" w14:paraId="5DB012E1" w14:textId="77777777" w:rsidTr="008566C4">
        <w:trPr>
          <w:trHeight w:val="54"/>
        </w:trPr>
        <w:tc>
          <w:tcPr>
            <w:tcW w:w="54" w:type="dxa"/>
          </w:tcPr>
          <w:p w14:paraId="37279334" w14:textId="77777777" w:rsidR="002968FB" w:rsidRPr="00E21BD0" w:rsidRDefault="002968FB" w:rsidP="008566C4">
            <w:pPr>
              <w:pStyle w:val="EmptyCellLayoutStyle"/>
              <w:spacing w:after="0" w:line="240" w:lineRule="auto"/>
              <w:rPr>
                <w:rFonts w:ascii="Arial" w:hAnsi="Arial" w:cs="Arial"/>
              </w:rPr>
            </w:pPr>
          </w:p>
        </w:tc>
        <w:tc>
          <w:tcPr>
            <w:tcW w:w="10395" w:type="dxa"/>
          </w:tcPr>
          <w:p w14:paraId="04470571" w14:textId="77777777" w:rsidR="002968FB" w:rsidRPr="00E21BD0" w:rsidRDefault="002968FB" w:rsidP="008566C4">
            <w:pPr>
              <w:pStyle w:val="EmptyCellLayoutStyle"/>
              <w:spacing w:after="0" w:line="240" w:lineRule="auto"/>
              <w:rPr>
                <w:rFonts w:ascii="Arial" w:hAnsi="Arial" w:cs="Arial"/>
              </w:rPr>
            </w:pPr>
          </w:p>
        </w:tc>
        <w:tc>
          <w:tcPr>
            <w:tcW w:w="149" w:type="dxa"/>
          </w:tcPr>
          <w:p w14:paraId="33A86178" w14:textId="77777777" w:rsidR="002968FB" w:rsidRPr="00E21BD0" w:rsidRDefault="002968FB" w:rsidP="008566C4">
            <w:pPr>
              <w:pStyle w:val="EmptyCellLayoutStyle"/>
              <w:spacing w:after="0" w:line="240" w:lineRule="auto"/>
              <w:rPr>
                <w:rFonts w:ascii="Arial" w:hAnsi="Arial" w:cs="Arial"/>
              </w:rPr>
            </w:pPr>
          </w:p>
        </w:tc>
      </w:tr>
      <w:tr w:rsidR="002968FB" w:rsidRPr="00E21BD0" w14:paraId="6DF7C13C" w14:textId="77777777" w:rsidTr="008566C4">
        <w:tc>
          <w:tcPr>
            <w:tcW w:w="54" w:type="dxa"/>
          </w:tcPr>
          <w:p w14:paraId="46D13D38" w14:textId="77777777" w:rsidR="002968FB" w:rsidRPr="00E21BD0"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48"/>
              <w:gridCol w:w="2870"/>
              <w:gridCol w:w="2843"/>
            </w:tblGrid>
            <w:tr w:rsidR="002968FB" w:rsidRPr="00E21BD0" w14:paraId="4FBE1B34"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426745E"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24B30FC"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9A31089"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Valore predefinito</w:t>
                  </w:r>
                </w:p>
              </w:tc>
            </w:tr>
            <w:tr w:rsidR="002968FB" w:rsidRPr="00E21BD0" w14:paraId="243507BB"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B268603"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FEFFF0D"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 o disabilita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5186705"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Sì</w:t>
                  </w:r>
                </w:p>
              </w:tc>
            </w:tr>
            <w:tr w:rsidR="002968FB" w:rsidRPr="00E21BD0" w14:paraId="3D3F31FC"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1764D67"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284324C"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se il flusso di lavoro genera un 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48A6B32" w14:textId="77777777" w:rsidR="002968FB" w:rsidRPr="00E21BD0" w:rsidRDefault="002968FB" w:rsidP="008566C4">
                  <w:pPr>
                    <w:spacing w:after="0" w:line="240" w:lineRule="auto"/>
                    <w:jc w:val="left"/>
                    <w:rPr>
                      <w:rFonts w:cs="Arial"/>
                    </w:rPr>
                  </w:pPr>
                  <w:r w:rsidRPr="00E21BD0">
                    <w:rPr>
                      <w:rFonts w:eastAsia="Arial" w:cs="Arial"/>
                      <w:color w:val="000000"/>
                      <w:lang w:bidi="it-IT"/>
                    </w:rPr>
                    <w:t>Sì</w:t>
                  </w:r>
                </w:p>
              </w:tc>
            </w:tr>
            <w:tr w:rsidR="002968FB" w:rsidRPr="00E21BD0" w14:paraId="4C993FCB"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C6D5BB3"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Priorità</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A63C2FC"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la priorità dell'avviso.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03C1908"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1</w:t>
                  </w:r>
                </w:p>
              </w:tc>
            </w:tr>
            <w:tr w:rsidR="002968FB" w:rsidRPr="00E21BD0" w14:paraId="273E0F9A"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E311A33"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CC6ECFF"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la gravità dell'avviso.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67EBDA3"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1</w:t>
                  </w:r>
                </w:p>
              </w:tc>
            </w:tr>
          </w:tbl>
          <w:p w14:paraId="12E94451" w14:textId="77777777" w:rsidR="002968FB" w:rsidRPr="00E21BD0" w:rsidRDefault="002968FB" w:rsidP="008566C4">
            <w:pPr>
              <w:spacing w:after="0" w:line="240" w:lineRule="auto"/>
              <w:jc w:val="left"/>
              <w:rPr>
                <w:rFonts w:cs="Arial"/>
              </w:rPr>
            </w:pPr>
          </w:p>
        </w:tc>
        <w:tc>
          <w:tcPr>
            <w:tcW w:w="149" w:type="dxa"/>
          </w:tcPr>
          <w:p w14:paraId="19EE81D6" w14:textId="77777777" w:rsidR="002968FB" w:rsidRPr="00E21BD0" w:rsidRDefault="002968FB" w:rsidP="008566C4">
            <w:pPr>
              <w:pStyle w:val="EmptyCellLayoutStyle"/>
              <w:spacing w:after="0" w:line="240" w:lineRule="auto"/>
              <w:rPr>
                <w:rFonts w:ascii="Arial" w:hAnsi="Arial" w:cs="Arial"/>
              </w:rPr>
            </w:pPr>
          </w:p>
        </w:tc>
      </w:tr>
      <w:tr w:rsidR="002968FB" w:rsidRPr="00E21BD0" w14:paraId="64E09154" w14:textId="77777777" w:rsidTr="008566C4">
        <w:trPr>
          <w:trHeight w:val="80"/>
        </w:trPr>
        <w:tc>
          <w:tcPr>
            <w:tcW w:w="54" w:type="dxa"/>
          </w:tcPr>
          <w:p w14:paraId="54BD1A79" w14:textId="77777777" w:rsidR="002968FB" w:rsidRPr="00E21BD0" w:rsidRDefault="002968FB" w:rsidP="008566C4">
            <w:pPr>
              <w:pStyle w:val="EmptyCellLayoutStyle"/>
              <w:spacing w:after="0" w:line="240" w:lineRule="auto"/>
              <w:rPr>
                <w:rFonts w:ascii="Arial" w:hAnsi="Arial" w:cs="Arial"/>
              </w:rPr>
            </w:pPr>
          </w:p>
        </w:tc>
        <w:tc>
          <w:tcPr>
            <w:tcW w:w="10395" w:type="dxa"/>
          </w:tcPr>
          <w:p w14:paraId="75AD8193" w14:textId="77777777" w:rsidR="002968FB" w:rsidRPr="00E21BD0" w:rsidRDefault="002968FB" w:rsidP="008566C4">
            <w:pPr>
              <w:pStyle w:val="EmptyCellLayoutStyle"/>
              <w:spacing w:after="0" w:line="240" w:lineRule="auto"/>
              <w:rPr>
                <w:rFonts w:ascii="Arial" w:hAnsi="Arial" w:cs="Arial"/>
              </w:rPr>
            </w:pPr>
          </w:p>
        </w:tc>
        <w:tc>
          <w:tcPr>
            <w:tcW w:w="149" w:type="dxa"/>
          </w:tcPr>
          <w:p w14:paraId="1C50DAA4" w14:textId="77777777" w:rsidR="002968FB" w:rsidRPr="00E21BD0" w:rsidRDefault="002968FB" w:rsidP="008566C4">
            <w:pPr>
              <w:pStyle w:val="EmptyCellLayoutStyle"/>
              <w:spacing w:after="0" w:line="240" w:lineRule="auto"/>
              <w:rPr>
                <w:rFonts w:ascii="Arial" w:hAnsi="Arial" w:cs="Arial"/>
              </w:rPr>
            </w:pPr>
          </w:p>
        </w:tc>
      </w:tr>
    </w:tbl>
    <w:p w14:paraId="163435DC" w14:textId="77777777" w:rsidR="002968FB" w:rsidRPr="00E21BD0" w:rsidRDefault="002968FB" w:rsidP="002968FB">
      <w:pPr>
        <w:spacing w:after="0" w:line="240" w:lineRule="auto"/>
        <w:jc w:val="left"/>
        <w:rPr>
          <w:rFonts w:cs="Arial"/>
        </w:rPr>
      </w:pPr>
    </w:p>
    <w:p w14:paraId="6C02F370" w14:textId="77777777" w:rsidR="002968FB" w:rsidRPr="00E21BD0" w:rsidRDefault="002968FB" w:rsidP="002968FB">
      <w:pPr>
        <w:spacing w:after="0" w:line="240" w:lineRule="auto"/>
        <w:jc w:val="left"/>
        <w:rPr>
          <w:rFonts w:cs="Arial"/>
        </w:rPr>
      </w:pPr>
      <w:r w:rsidRPr="00E21BD0">
        <w:rPr>
          <w:rFonts w:eastAsia="Calibri" w:cs="Arial"/>
          <w:b/>
          <w:color w:val="000000"/>
          <w:sz w:val="28"/>
          <w:lang w:bidi="it-IT"/>
        </w:rPr>
        <w:t>SQL Server Agent 2014 - Attività</w:t>
      </w:r>
    </w:p>
    <w:p w14:paraId="48420A92"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t>Avvio servizio SQL Agent</w:t>
      </w:r>
    </w:p>
    <w:p w14:paraId="289C58AF"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t>Avvio servizio SQL Agent</w:t>
      </w:r>
      <w:r w:rsidRPr="00E21BD0">
        <w:rPr>
          <w:rFonts w:eastAsia="Calibri" w:cs="Arial"/>
          <w:color w:val="000000"/>
          <w:sz w:val="22"/>
          <w:lang w:bidi="it-IT"/>
        </w:rPr>
        <w:br/>
        <w:t>Si noti che il servizio Windows SQL Server Agent non è supportato da alcuna edizione di SQL Server Express.</w:t>
      </w:r>
    </w:p>
    <w:tbl>
      <w:tblPr>
        <w:tblW w:w="0" w:type="auto"/>
        <w:tblCellMar>
          <w:left w:w="0" w:type="dxa"/>
          <w:right w:w="0" w:type="dxa"/>
        </w:tblCellMar>
        <w:tblLook w:val="0000" w:firstRow="0" w:lastRow="0" w:firstColumn="0" w:lastColumn="0" w:noHBand="0" w:noVBand="0"/>
      </w:tblPr>
      <w:tblGrid>
        <w:gridCol w:w="41"/>
        <w:gridCol w:w="8490"/>
        <w:gridCol w:w="109"/>
      </w:tblGrid>
      <w:tr w:rsidR="002968FB" w:rsidRPr="00E21BD0" w14:paraId="62CB8CB9" w14:textId="77777777" w:rsidTr="008566C4">
        <w:trPr>
          <w:trHeight w:val="54"/>
        </w:trPr>
        <w:tc>
          <w:tcPr>
            <w:tcW w:w="54" w:type="dxa"/>
          </w:tcPr>
          <w:p w14:paraId="1102FCA8" w14:textId="77777777" w:rsidR="002968FB" w:rsidRPr="00E21BD0" w:rsidRDefault="002968FB" w:rsidP="008566C4">
            <w:pPr>
              <w:pStyle w:val="EmptyCellLayoutStyle"/>
              <w:spacing w:after="0" w:line="240" w:lineRule="auto"/>
              <w:rPr>
                <w:rFonts w:ascii="Arial" w:hAnsi="Arial" w:cs="Arial"/>
              </w:rPr>
            </w:pPr>
          </w:p>
        </w:tc>
        <w:tc>
          <w:tcPr>
            <w:tcW w:w="10395" w:type="dxa"/>
          </w:tcPr>
          <w:p w14:paraId="3AA36CA8" w14:textId="77777777" w:rsidR="002968FB" w:rsidRPr="00E21BD0" w:rsidRDefault="002968FB" w:rsidP="008566C4">
            <w:pPr>
              <w:pStyle w:val="EmptyCellLayoutStyle"/>
              <w:spacing w:after="0" w:line="240" w:lineRule="auto"/>
              <w:rPr>
                <w:rFonts w:ascii="Arial" w:hAnsi="Arial" w:cs="Arial"/>
              </w:rPr>
            </w:pPr>
          </w:p>
        </w:tc>
        <w:tc>
          <w:tcPr>
            <w:tcW w:w="149" w:type="dxa"/>
          </w:tcPr>
          <w:p w14:paraId="2A8C48A4" w14:textId="77777777" w:rsidR="002968FB" w:rsidRPr="00E21BD0" w:rsidRDefault="002968FB" w:rsidP="008566C4">
            <w:pPr>
              <w:pStyle w:val="EmptyCellLayoutStyle"/>
              <w:spacing w:after="0" w:line="240" w:lineRule="auto"/>
              <w:rPr>
                <w:rFonts w:ascii="Arial" w:hAnsi="Arial" w:cs="Arial"/>
              </w:rPr>
            </w:pPr>
          </w:p>
        </w:tc>
      </w:tr>
      <w:tr w:rsidR="002968FB" w:rsidRPr="00E21BD0" w14:paraId="0B1ABCCC" w14:textId="77777777" w:rsidTr="008566C4">
        <w:tc>
          <w:tcPr>
            <w:tcW w:w="54" w:type="dxa"/>
          </w:tcPr>
          <w:p w14:paraId="35E28A8C" w14:textId="77777777" w:rsidR="002968FB" w:rsidRPr="00E21BD0"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68"/>
              <w:gridCol w:w="2861"/>
              <w:gridCol w:w="2833"/>
            </w:tblGrid>
            <w:tr w:rsidR="002968FB" w:rsidRPr="00E21BD0" w14:paraId="40F38BFE"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EE9E191"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D7F672A"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BA5C141"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Valore predefinito</w:t>
                  </w:r>
                </w:p>
              </w:tc>
            </w:tr>
            <w:tr w:rsidR="002968FB" w:rsidRPr="00E21BD0" w14:paraId="621F0224"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A4E5DA6"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B6B82FF"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 o disabilita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68D345F"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Sì</w:t>
                  </w:r>
                </w:p>
              </w:tc>
            </w:tr>
            <w:tr w:rsidR="002968FB" w:rsidRPr="00E21BD0" w14:paraId="4BF0668D"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AA212EA"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Timeout (secondi)</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6BC942B" w14:textId="77777777" w:rsidR="002968FB" w:rsidRPr="00E21BD0" w:rsidRDefault="002968FB" w:rsidP="008566C4">
                  <w:pPr>
                    <w:spacing w:after="0" w:line="240" w:lineRule="auto"/>
                    <w:jc w:val="left"/>
                    <w:rPr>
                      <w:rFonts w:cs="Arial"/>
                    </w:rPr>
                  </w:pP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B8D0472"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300</w:t>
                  </w:r>
                </w:p>
              </w:tc>
            </w:tr>
          </w:tbl>
          <w:p w14:paraId="609B0098" w14:textId="77777777" w:rsidR="002968FB" w:rsidRPr="00E21BD0" w:rsidRDefault="002968FB" w:rsidP="008566C4">
            <w:pPr>
              <w:spacing w:after="0" w:line="240" w:lineRule="auto"/>
              <w:jc w:val="left"/>
              <w:rPr>
                <w:rFonts w:cs="Arial"/>
              </w:rPr>
            </w:pPr>
          </w:p>
        </w:tc>
        <w:tc>
          <w:tcPr>
            <w:tcW w:w="149" w:type="dxa"/>
          </w:tcPr>
          <w:p w14:paraId="3572AB19" w14:textId="77777777" w:rsidR="002968FB" w:rsidRPr="00E21BD0" w:rsidRDefault="002968FB" w:rsidP="008566C4">
            <w:pPr>
              <w:pStyle w:val="EmptyCellLayoutStyle"/>
              <w:spacing w:after="0" w:line="240" w:lineRule="auto"/>
              <w:rPr>
                <w:rFonts w:ascii="Arial" w:hAnsi="Arial" w:cs="Arial"/>
              </w:rPr>
            </w:pPr>
          </w:p>
        </w:tc>
      </w:tr>
      <w:tr w:rsidR="002968FB" w:rsidRPr="00E21BD0" w14:paraId="337B195B" w14:textId="77777777" w:rsidTr="008566C4">
        <w:trPr>
          <w:trHeight w:val="80"/>
        </w:trPr>
        <w:tc>
          <w:tcPr>
            <w:tcW w:w="54" w:type="dxa"/>
          </w:tcPr>
          <w:p w14:paraId="1BC98201" w14:textId="77777777" w:rsidR="002968FB" w:rsidRPr="00E21BD0" w:rsidRDefault="002968FB" w:rsidP="008566C4">
            <w:pPr>
              <w:pStyle w:val="EmptyCellLayoutStyle"/>
              <w:spacing w:after="0" w:line="240" w:lineRule="auto"/>
              <w:rPr>
                <w:rFonts w:ascii="Arial" w:hAnsi="Arial" w:cs="Arial"/>
              </w:rPr>
            </w:pPr>
          </w:p>
        </w:tc>
        <w:tc>
          <w:tcPr>
            <w:tcW w:w="10395" w:type="dxa"/>
          </w:tcPr>
          <w:p w14:paraId="1C8D1411" w14:textId="77777777" w:rsidR="002968FB" w:rsidRPr="00E21BD0" w:rsidRDefault="002968FB" w:rsidP="008566C4">
            <w:pPr>
              <w:pStyle w:val="EmptyCellLayoutStyle"/>
              <w:spacing w:after="0" w:line="240" w:lineRule="auto"/>
              <w:rPr>
                <w:rFonts w:ascii="Arial" w:hAnsi="Arial" w:cs="Arial"/>
              </w:rPr>
            </w:pPr>
          </w:p>
        </w:tc>
        <w:tc>
          <w:tcPr>
            <w:tcW w:w="149" w:type="dxa"/>
          </w:tcPr>
          <w:p w14:paraId="6B479063" w14:textId="77777777" w:rsidR="002968FB" w:rsidRPr="00E21BD0" w:rsidRDefault="002968FB" w:rsidP="008566C4">
            <w:pPr>
              <w:pStyle w:val="EmptyCellLayoutStyle"/>
              <w:spacing w:after="0" w:line="240" w:lineRule="auto"/>
              <w:rPr>
                <w:rFonts w:ascii="Arial" w:hAnsi="Arial" w:cs="Arial"/>
              </w:rPr>
            </w:pPr>
          </w:p>
        </w:tc>
      </w:tr>
    </w:tbl>
    <w:p w14:paraId="14888769" w14:textId="77777777" w:rsidR="002968FB" w:rsidRPr="00E21BD0" w:rsidRDefault="002968FB" w:rsidP="002968FB">
      <w:pPr>
        <w:spacing w:after="0" w:line="240" w:lineRule="auto"/>
        <w:jc w:val="left"/>
        <w:rPr>
          <w:rFonts w:cs="Arial"/>
        </w:rPr>
      </w:pPr>
    </w:p>
    <w:p w14:paraId="54BF8855"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t>Arresto servizio SQL Agent</w:t>
      </w:r>
    </w:p>
    <w:p w14:paraId="52DDFFC4"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t>Arresto servizio SQL Agent</w:t>
      </w:r>
      <w:r w:rsidRPr="00E21BD0">
        <w:rPr>
          <w:rFonts w:eastAsia="Calibri" w:cs="Arial"/>
          <w:color w:val="000000"/>
          <w:sz w:val="22"/>
          <w:lang w:bidi="it-IT"/>
        </w:rPr>
        <w:br/>
        <w:t>Si noti che il servizio Windows SQL Server Agent non è supportato da alcuna edizione di SQL Server Express.</w:t>
      </w:r>
    </w:p>
    <w:tbl>
      <w:tblPr>
        <w:tblW w:w="0" w:type="auto"/>
        <w:tblCellMar>
          <w:left w:w="0" w:type="dxa"/>
          <w:right w:w="0" w:type="dxa"/>
        </w:tblCellMar>
        <w:tblLook w:val="0000" w:firstRow="0" w:lastRow="0" w:firstColumn="0" w:lastColumn="0" w:noHBand="0" w:noVBand="0"/>
      </w:tblPr>
      <w:tblGrid>
        <w:gridCol w:w="41"/>
        <w:gridCol w:w="8490"/>
        <w:gridCol w:w="109"/>
      </w:tblGrid>
      <w:tr w:rsidR="002968FB" w:rsidRPr="00E21BD0" w14:paraId="68D9123B" w14:textId="77777777" w:rsidTr="008566C4">
        <w:trPr>
          <w:trHeight w:val="54"/>
        </w:trPr>
        <w:tc>
          <w:tcPr>
            <w:tcW w:w="54" w:type="dxa"/>
          </w:tcPr>
          <w:p w14:paraId="29A9E8B5" w14:textId="77777777" w:rsidR="002968FB" w:rsidRPr="00E21BD0" w:rsidRDefault="002968FB" w:rsidP="008566C4">
            <w:pPr>
              <w:pStyle w:val="EmptyCellLayoutStyle"/>
              <w:spacing w:after="0" w:line="240" w:lineRule="auto"/>
              <w:rPr>
                <w:rFonts w:ascii="Arial" w:hAnsi="Arial" w:cs="Arial"/>
              </w:rPr>
            </w:pPr>
          </w:p>
        </w:tc>
        <w:tc>
          <w:tcPr>
            <w:tcW w:w="10395" w:type="dxa"/>
          </w:tcPr>
          <w:p w14:paraId="76512DCF" w14:textId="77777777" w:rsidR="002968FB" w:rsidRPr="00E21BD0" w:rsidRDefault="002968FB" w:rsidP="008566C4">
            <w:pPr>
              <w:pStyle w:val="EmptyCellLayoutStyle"/>
              <w:spacing w:after="0" w:line="240" w:lineRule="auto"/>
              <w:rPr>
                <w:rFonts w:ascii="Arial" w:hAnsi="Arial" w:cs="Arial"/>
              </w:rPr>
            </w:pPr>
          </w:p>
        </w:tc>
        <w:tc>
          <w:tcPr>
            <w:tcW w:w="149" w:type="dxa"/>
          </w:tcPr>
          <w:p w14:paraId="23575809" w14:textId="77777777" w:rsidR="002968FB" w:rsidRPr="00E21BD0" w:rsidRDefault="002968FB" w:rsidP="008566C4">
            <w:pPr>
              <w:pStyle w:val="EmptyCellLayoutStyle"/>
              <w:spacing w:after="0" w:line="240" w:lineRule="auto"/>
              <w:rPr>
                <w:rFonts w:ascii="Arial" w:hAnsi="Arial" w:cs="Arial"/>
              </w:rPr>
            </w:pPr>
          </w:p>
        </w:tc>
      </w:tr>
      <w:tr w:rsidR="002968FB" w:rsidRPr="00E21BD0" w14:paraId="00AD40FB" w14:textId="77777777" w:rsidTr="008566C4">
        <w:tc>
          <w:tcPr>
            <w:tcW w:w="54" w:type="dxa"/>
          </w:tcPr>
          <w:p w14:paraId="6A9D4DC7" w14:textId="77777777" w:rsidR="002968FB" w:rsidRPr="00E21BD0"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68"/>
              <w:gridCol w:w="2861"/>
              <w:gridCol w:w="2833"/>
            </w:tblGrid>
            <w:tr w:rsidR="002968FB" w:rsidRPr="00E21BD0" w14:paraId="6E7AA8FC"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FBDBE29"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D34EFD5"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2E1760E"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Valore predefinito</w:t>
                  </w:r>
                </w:p>
              </w:tc>
            </w:tr>
            <w:tr w:rsidR="002968FB" w:rsidRPr="00E21BD0" w14:paraId="2A311D46"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2B1CAB3"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9BA184F"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 o disabilita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3435C19"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Sì</w:t>
                  </w:r>
                </w:p>
              </w:tc>
            </w:tr>
            <w:tr w:rsidR="002968FB" w:rsidRPr="00E21BD0" w14:paraId="6905B25E"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93CD960"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Timeout (secondi)</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E6C14A2" w14:textId="77777777" w:rsidR="002968FB" w:rsidRPr="00E21BD0" w:rsidRDefault="002968FB" w:rsidP="008566C4">
                  <w:pPr>
                    <w:spacing w:after="0" w:line="240" w:lineRule="auto"/>
                    <w:jc w:val="left"/>
                    <w:rPr>
                      <w:rFonts w:cs="Arial"/>
                    </w:rPr>
                  </w:pP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360861C"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300</w:t>
                  </w:r>
                </w:p>
              </w:tc>
            </w:tr>
          </w:tbl>
          <w:p w14:paraId="1A98A3F5" w14:textId="77777777" w:rsidR="002968FB" w:rsidRPr="00E21BD0" w:rsidRDefault="002968FB" w:rsidP="008566C4">
            <w:pPr>
              <w:spacing w:after="0" w:line="240" w:lineRule="auto"/>
              <w:jc w:val="left"/>
              <w:rPr>
                <w:rFonts w:cs="Arial"/>
              </w:rPr>
            </w:pPr>
          </w:p>
        </w:tc>
        <w:tc>
          <w:tcPr>
            <w:tcW w:w="149" w:type="dxa"/>
          </w:tcPr>
          <w:p w14:paraId="6CD69F61" w14:textId="77777777" w:rsidR="002968FB" w:rsidRPr="00E21BD0" w:rsidRDefault="002968FB" w:rsidP="008566C4">
            <w:pPr>
              <w:pStyle w:val="EmptyCellLayoutStyle"/>
              <w:spacing w:after="0" w:line="240" w:lineRule="auto"/>
              <w:rPr>
                <w:rFonts w:ascii="Arial" w:hAnsi="Arial" w:cs="Arial"/>
              </w:rPr>
            </w:pPr>
          </w:p>
        </w:tc>
      </w:tr>
      <w:tr w:rsidR="002968FB" w:rsidRPr="00E21BD0" w14:paraId="5862530C" w14:textId="77777777" w:rsidTr="008566C4">
        <w:trPr>
          <w:trHeight w:val="80"/>
        </w:trPr>
        <w:tc>
          <w:tcPr>
            <w:tcW w:w="54" w:type="dxa"/>
          </w:tcPr>
          <w:p w14:paraId="11A290AA" w14:textId="77777777" w:rsidR="002968FB" w:rsidRPr="00E21BD0" w:rsidRDefault="002968FB" w:rsidP="008566C4">
            <w:pPr>
              <w:pStyle w:val="EmptyCellLayoutStyle"/>
              <w:spacing w:after="0" w:line="240" w:lineRule="auto"/>
              <w:rPr>
                <w:rFonts w:ascii="Arial" w:hAnsi="Arial" w:cs="Arial"/>
              </w:rPr>
            </w:pPr>
          </w:p>
        </w:tc>
        <w:tc>
          <w:tcPr>
            <w:tcW w:w="10395" w:type="dxa"/>
          </w:tcPr>
          <w:p w14:paraId="24947512" w14:textId="77777777" w:rsidR="002968FB" w:rsidRPr="00E21BD0" w:rsidRDefault="002968FB" w:rsidP="008566C4">
            <w:pPr>
              <w:pStyle w:val="EmptyCellLayoutStyle"/>
              <w:spacing w:after="0" w:line="240" w:lineRule="auto"/>
              <w:rPr>
                <w:rFonts w:ascii="Arial" w:hAnsi="Arial" w:cs="Arial"/>
              </w:rPr>
            </w:pPr>
          </w:p>
        </w:tc>
        <w:tc>
          <w:tcPr>
            <w:tcW w:w="149" w:type="dxa"/>
          </w:tcPr>
          <w:p w14:paraId="6E5BF210" w14:textId="77777777" w:rsidR="002968FB" w:rsidRPr="00E21BD0" w:rsidRDefault="002968FB" w:rsidP="008566C4">
            <w:pPr>
              <w:pStyle w:val="EmptyCellLayoutStyle"/>
              <w:spacing w:after="0" w:line="240" w:lineRule="auto"/>
              <w:rPr>
                <w:rFonts w:ascii="Arial" w:hAnsi="Arial" w:cs="Arial"/>
              </w:rPr>
            </w:pPr>
          </w:p>
        </w:tc>
      </w:tr>
    </w:tbl>
    <w:p w14:paraId="4F18E5ED" w14:textId="77777777" w:rsidR="002968FB" w:rsidRPr="00E21BD0" w:rsidRDefault="002968FB" w:rsidP="002968FB">
      <w:pPr>
        <w:spacing w:after="0" w:line="240" w:lineRule="auto"/>
        <w:jc w:val="left"/>
        <w:rPr>
          <w:rFonts w:cs="Arial"/>
        </w:rPr>
      </w:pPr>
    </w:p>
    <w:p w14:paraId="09398486" w14:textId="77777777" w:rsidR="002968FB" w:rsidRPr="00E21BD0" w:rsidRDefault="002968FB" w:rsidP="002968FB">
      <w:pPr>
        <w:spacing w:after="0" w:line="240" w:lineRule="auto"/>
        <w:jc w:val="left"/>
        <w:rPr>
          <w:rFonts w:cs="Arial"/>
        </w:rPr>
      </w:pPr>
      <w:r w:rsidRPr="00E21BD0">
        <w:rPr>
          <w:rFonts w:eastAsia="Calibri" w:cs="Arial"/>
          <w:b/>
          <w:color w:val="000000"/>
          <w:sz w:val="32"/>
          <w:lang w:bidi="it-IT"/>
        </w:rPr>
        <w:t>Gruppo di agenti di SQL Server 2014</w:t>
      </w:r>
    </w:p>
    <w:p w14:paraId="7E9DD0D5"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t>Gruppo che contiene tutti gli agenti dei motori di database di Microsoft SQL Server 2014</w:t>
      </w:r>
    </w:p>
    <w:p w14:paraId="07617883" w14:textId="77777777" w:rsidR="002968FB" w:rsidRPr="00E21BD0" w:rsidRDefault="002968FB" w:rsidP="002968FB">
      <w:pPr>
        <w:spacing w:after="0" w:line="240" w:lineRule="auto"/>
        <w:jc w:val="left"/>
        <w:rPr>
          <w:rFonts w:cs="Arial"/>
        </w:rPr>
      </w:pPr>
      <w:r w:rsidRPr="00E21BD0">
        <w:rPr>
          <w:rFonts w:eastAsia="Calibri" w:cs="Arial"/>
          <w:b/>
          <w:color w:val="000000"/>
          <w:sz w:val="28"/>
          <w:lang w:bidi="it-IT"/>
        </w:rPr>
        <w:t>Gruppo di agenti di SQL Server 2014 - Individuazioni</w:t>
      </w:r>
    </w:p>
    <w:p w14:paraId="4158FA41"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t>MSSQL 2014: popolamento del gruppo di agenti di SQL Server 2014</w:t>
      </w:r>
    </w:p>
    <w:p w14:paraId="0D856017"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t>Questa regola di individuazione popola il gruppo di agenti con tutti gli agenti di SQL Server 2014.</w:t>
      </w:r>
    </w:p>
    <w:p w14:paraId="50C408FA" w14:textId="77777777" w:rsidR="002968FB" w:rsidRPr="00E21BD0" w:rsidRDefault="002968FB" w:rsidP="002968FB">
      <w:pPr>
        <w:spacing w:after="0" w:line="240" w:lineRule="auto"/>
        <w:jc w:val="left"/>
        <w:rPr>
          <w:rFonts w:cs="Arial"/>
        </w:rPr>
      </w:pPr>
    </w:p>
    <w:p w14:paraId="0B99489F" w14:textId="77777777" w:rsidR="002968FB" w:rsidRPr="00E21BD0" w:rsidRDefault="002968FB" w:rsidP="002968FB">
      <w:pPr>
        <w:spacing w:after="0" w:line="240" w:lineRule="auto"/>
        <w:jc w:val="left"/>
        <w:rPr>
          <w:rFonts w:cs="Arial"/>
        </w:rPr>
      </w:pPr>
      <w:r w:rsidRPr="00E21BD0">
        <w:rPr>
          <w:rFonts w:eastAsia="Calibri" w:cs="Arial"/>
          <w:b/>
          <w:color w:val="000000"/>
          <w:sz w:val="32"/>
          <w:lang w:bidi="it-IT"/>
        </w:rPr>
        <w:t>Processo di SQL Server Agent 2014</w:t>
      </w:r>
    </w:p>
    <w:p w14:paraId="1283C186"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t>Tutti i processi di Microsoft SQL Server Agent 2014.</w:t>
      </w:r>
    </w:p>
    <w:p w14:paraId="63A3E946" w14:textId="77777777" w:rsidR="002968FB" w:rsidRPr="00E21BD0" w:rsidRDefault="002968FB" w:rsidP="002968FB">
      <w:pPr>
        <w:spacing w:after="0" w:line="240" w:lineRule="auto"/>
        <w:jc w:val="left"/>
        <w:rPr>
          <w:rFonts w:cs="Arial"/>
        </w:rPr>
      </w:pPr>
      <w:r w:rsidRPr="00E21BD0">
        <w:rPr>
          <w:rFonts w:eastAsia="Calibri" w:cs="Arial"/>
          <w:b/>
          <w:color w:val="000000"/>
          <w:sz w:val="28"/>
          <w:lang w:bidi="it-IT"/>
        </w:rPr>
        <w:t>Processo di SQL Server Agent 2014 - Individuazioni</w:t>
      </w:r>
    </w:p>
    <w:p w14:paraId="22391A18"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t>MSSQL 2014: individuazione processi di SQL Server Agent 2014</w:t>
      </w:r>
    </w:p>
    <w:p w14:paraId="03AAC145"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t>Questa regola di individuazione individua tutti i processi di SQL Server Agent 2014.</w:t>
      </w:r>
    </w:p>
    <w:tbl>
      <w:tblPr>
        <w:tblW w:w="0" w:type="auto"/>
        <w:tblCellMar>
          <w:left w:w="0" w:type="dxa"/>
          <w:right w:w="0" w:type="dxa"/>
        </w:tblCellMar>
        <w:tblLook w:val="0000" w:firstRow="0" w:lastRow="0" w:firstColumn="0" w:lastColumn="0" w:noHBand="0" w:noVBand="0"/>
      </w:tblPr>
      <w:tblGrid>
        <w:gridCol w:w="38"/>
        <w:gridCol w:w="8500"/>
        <w:gridCol w:w="102"/>
      </w:tblGrid>
      <w:tr w:rsidR="002968FB" w:rsidRPr="00E21BD0" w14:paraId="704231A5" w14:textId="77777777" w:rsidTr="008566C4">
        <w:trPr>
          <w:trHeight w:val="54"/>
        </w:trPr>
        <w:tc>
          <w:tcPr>
            <w:tcW w:w="54" w:type="dxa"/>
          </w:tcPr>
          <w:p w14:paraId="48C53089" w14:textId="77777777" w:rsidR="002968FB" w:rsidRPr="00E21BD0" w:rsidRDefault="002968FB" w:rsidP="008566C4">
            <w:pPr>
              <w:pStyle w:val="EmptyCellLayoutStyle"/>
              <w:spacing w:after="0" w:line="240" w:lineRule="auto"/>
              <w:rPr>
                <w:rFonts w:ascii="Arial" w:hAnsi="Arial" w:cs="Arial"/>
              </w:rPr>
            </w:pPr>
          </w:p>
        </w:tc>
        <w:tc>
          <w:tcPr>
            <w:tcW w:w="10395" w:type="dxa"/>
          </w:tcPr>
          <w:p w14:paraId="4FE3C1A6" w14:textId="77777777" w:rsidR="002968FB" w:rsidRPr="00E21BD0" w:rsidRDefault="002968FB" w:rsidP="008566C4">
            <w:pPr>
              <w:pStyle w:val="EmptyCellLayoutStyle"/>
              <w:spacing w:after="0" w:line="240" w:lineRule="auto"/>
              <w:rPr>
                <w:rFonts w:ascii="Arial" w:hAnsi="Arial" w:cs="Arial"/>
              </w:rPr>
            </w:pPr>
          </w:p>
        </w:tc>
        <w:tc>
          <w:tcPr>
            <w:tcW w:w="149" w:type="dxa"/>
          </w:tcPr>
          <w:p w14:paraId="6F88DAE3" w14:textId="77777777" w:rsidR="002968FB" w:rsidRPr="00E21BD0" w:rsidRDefault="002968FB" w:rsidP="008566C4">
            <w:pPr>
              <w:pStyle w:val="EmptyCellLayoutStyle"/>
              <w:spacing w:after="0" w:line="240" w:lineRule="auto"/>
              <w:rPr>
                <w:rFonts w:ascii="Arial" w:hAnsi="Arial" w:cs="Arial"/>
              </w:rPr>
            </w:pPr>
          </w:p>
        </w:tc>
      </w:tr>
      <w:tr w:rsidR="002968FB" w:rsidRPr="00E21BD0" w14:paraId="4F696FF1" w14:textId="77777777" w:rsidTr="008566C4">
        <w:tc>
          <w:tcPr>
            <w:tcW w:w="54" w:type="dxa"/>
          </w:tcPr>
          <w:p w14:paraId="36777875" w14:textId="77777777" w:rsidR="002968FB" w:rsidRPr="00E21BD0"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9"/>
              <w:gridCol w:w="2878"/>
              <w:gridCol w:w="2715"/>
            </w:tblGrid>
            <w:tr w:rsidR="002968FB" w:rsidRPr="00E21BD0" w14:paraId="0E90F2DD"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055018A"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828C739"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F6FC978"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Valore predefinito</w:t>
                  </w:r>
                </w:p>
              </w:tc>
            </w:tr>
            <w:tr w:rsidR="002968FB" w:rsidRPr="00E21BD0" w14:paraId="2AAB8E9D"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9C1BBD5"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84FD962"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 o disabilita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A5359DF"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No</w:t>
                  </w:r>
                </w:p>
              </w:tc>
            </w:tr>
            <w:tr w:rsidR="002968FB" w:rsidRPr="00E21BD0" w14:paraId="37556E7A"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28AE545"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Intervallo (secondi)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58A3F6F"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Intervallo di tempo ricorrente in secondi in cui eseguire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3B08E71"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14400</w:t>
                  </w:r>
                </w:p>
              </w:tc>
            </w:tr>
            <w:tr w:rsidR="002968FB" w:rsidRPr="00E21BD0" w14:paraId="37637F97"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37C0799"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Tempo di sincronizzazione</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83C6B26"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Ora di sincronizzazione specificata usando il formato a 24 ore. Può essere omessa.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0E7603B" w14:textId="77777777" w:rsidR="002968FB" w:rsidRPr="00E21BD0" w:rsidRDefault="002968FB" w:rsidP="008566C4">
                  <w:pPr>
                    <w:spacing w:after="0" w:line="240" w:lineRule="auto"/>
                    <w:jc w:val="left"/>
                    <w:rPr>
                      <w:rFonts w:cs="Arial"/>
                    </w:rPr>
                  </w:pPr>
                </w:p>
              </w:tc>
            </w:tr>
            <w:tr w:rsidR="002968FB" w:rsidRPr="00E21BD0" w14:paraId="278D67B6"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F229A9E"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Timeout (secondi)</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D92ACA3"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Specifica il tempo di esecuzione consentito per il flusso di lavoro prima che venga chiuso e contrassegnato come non riuscito.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EF5D231"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300</w:t>
                  </w:r>
                </w:p>
              </w:tc>
            </w:tr>
          </w:tbl>
          <w:p w14:paraId="76D076A6" w14:textId="77777777" w:rsidR="002968FB" w:rsidRPr="00E21BD0" w:rsidRDefault="002968FB" w:rsidP="008566C4">
            <w:pPr>
              <w:spacing w:after="0" w:line="240" w:lineRule="auto"/>
              <w:jc w:val="left"/>
              <w:rPr>
                <w:rFonts w:cs="Arial"/>
              </w:rPr>
            </w:pPr>
          </w:p>
        </w:tc>
        <w:tc>
          <w:tcPr>
            <w:tcW w:w="149" w:type="dxa"/>
          </w:tcPr>
          <w:p w14:paraId="3664ADB9" w14:textId="77777777" w:rsidR="002968FB" w:rsidRPr="00E21BD0" w:rsidRDefault="002968FB" w:rsidP="008566C4">
            <w:pPr>
              <w:pStyle w:val="EmptyCellLayoutStyle"/>
              <w:spacing w:after="0" w:line="240" w:lineRule="auto"/>
              <w:rPr>
                <w:rFonts w:ascii="Arial" w:hAnsi="Arial" w:cs="Arial"/>
              </w:rPr>
            </w:pPr>
          </w:p>
        </w:tc>
      </w:tr>
      <w:tr w:rsidR="002968FB" w:rsidRPr="00E21BD0" w14:paraId="600A17AE" w14:textId="77777777" w:rsidTr="008566C4">
        <w:trPr>
          <w:trHeight w:val="80"/>
        </w:trPr>
        <w:tc>
          <w:tcPr>
            <w:tcW w:w="54" w:type="dxa"/>
          </w:tcPr>
          <w:p w14:paraId="1AF8534F" w14:textId="77777777" w:rsidR="002968FB" w:rsidRPr="00E21BD0" w:rsidRDefault="002968FB" w:rsidP="008566C4">
            <w:pPr>
              <w:pStyle w:val="EmptyCellLayoutStyle"/>
              <w:spacing w:after="0" w:line="240" w:lineRule="auto"/>
              <w:rPr>
                <w:rFonts w:ascii="Arial" w:hAnsi="Arial" w:cs="Arial"/>
              </w:rPr>
            </w:pPr>
          </w:p>
        </w:tc>
        <w:tc>
          <w:tcPr>
            <w:tcW w:w="10395" w:type="dxa"/>
          </w:tcPr>
          <w:p w14:paraId="43A0C09C" w14:textId="77777777" w:rsidR="002968FB" w:rsidRPr="00E21BD0" w:rsidRDefault="002968FB" w:rsidP="008566C4">
            <w:pPr>
              <w:pStyle w:val="EmptyCellLayoutStyle"/>
              <w:spacing w:after="0" w:line="240" w:lineRule="auto"/>
              <w:rPr>
                <w:rFonts w:ascii="Arial" w:hAnsi="Arial" w:cs="Arial"/>
              </w:rPr>
            </w:pPr>
          </w:p>
        </w:tc>
        <w:tc>
          <w:tcPr>
            <w:tcW w:w="149" w:type="dxa"/>
          </w:tcPr>
          <w:p w14:paraId="090A0262" w14:textId="77777777" w:rsidR="002968FB" w:rsidRPr="00E21BD0" w:rsidRDefault="002968FB" w:rsidP="008566C4">
            <w:pPr>
              <w:pStyle w:val="EmptyCellLayoutStyle"/>
              <w:spacing w:after="0" w:line="240" w:lineRule="auto"/>
              <w:rPr>
                <w:rFonts w:ascii="Arial" w:hAnsi="Arial" w:cs="Arial"/>
              </w:rPr>
            </w:pPr>
          </w:p>
        </w:tc>
      </w:tr>
    </w:tbl>
    <w:p w14:paraId="7E3B633F" w14:textId="77777777" w:rsidR="002968FB" w:rsidRPr="00E21BD0" w:rsidRDefault="002968FB" w:rsidP="002968FB">
      <w:pPr>
        <w:spacing w:after="0" w:line="240" w:lineRule="auto"/>
        <w:jc w:val="left"/>
        <w:rPr>
          <w:rFonts w:cs="Arial"/>
        </w:rPr>
      </w:pPr>
    </w:p>
    <w:p w14:paraId="475B5D73" w14:textId="77777777" w:rsidR="002968FB" w:rsidRPr="00E21BD0" w:rsidRDefault="002968FB" w:rsidP="002968FB">
      <w:pPr>
        <w:spacing w:after="0" w:line="240" w:lineRule="auto"/>
        <w:jc w:val="left"/>
        <w:rPr>
          <w:rFonts w:cs="Arial"/>
        </w:rPr>
      </w:pPr>
      <w:r w:rsidRPr="00E21BD0">
        <w:rPr>
          <w:rFonts w:eastAsia="Calibri" w:cs="Arial"/>
          <w:b/>
          <w:color w:val="000000"/>
          <w:sz w:val="28"/>
          <w:lang w:bidi="it-IT"/>
        </w:rPr>
        <w:t>Processo di SQL Server Agent 2014 - Monitoraggi unità</w:t>
      </w:r>
    </w:p>
    <w:p w14:paraId="171CDE78"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t>Durata processo</w:t>
      </w:r>
    </w:p>
    <w:p w14:paraId="498F6554"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lastRenderedPageBreak/>
        <w:t>Controlla la durata del processo dell'agente.</w:t>
      </w:r>
      <w:r w:rsidRPr="00E21BD0">
        <w:rPr>
          <w:rFonts w:eastAsia="Calibri" w:cs="Arial"/>
          <w:color w:val="000000"/>
          <w:sz w:val="22"/>
          <w:lang w:bidi="it-IT"/>
        </w:rPr>
        <w:br/>
        <w:t>Si noti che il servizio Windows SQL Server Agent non è supportato da alcuna edizione di SQL Server Express. Non è presente alcun oggetto individuato appropriato.</w:t>
      </w:r>
    </w:p>
    <w:tbl>
      <w:tblPr>
        <w:tblW w:w="0" w:type="auto"/>
        <w:tblCellMar>
          <w:left w:w="0" w:type="dxa"/>
          <w:right w:w="0" w:type="dxa"/>
        </w:tblCellMar>
        <w:tblLook w:val="0000" w:firstRow="0" w:lastRow="0" w:firstColumn="0" w:lastColumn="0" w:noHBand="0" w:noVBand="0"/>
      </w:tblPr>
      <w:tblGrid>
        <w:gridCol w:w="38"/>
        <w:gridCol w:w="8500"/>
        <w:gridCol w:w="102"/>
      </w:tblGrid>
      <w:tr w:rsidR="002968FB" w:rsidRPr="00E21BD0" w14:paraId="53298F77" w14:textId="77777777" w:rsidTr="008566C4">
        <w:trPr>
          <w:trHeight w:val="54"/>
        </w:trPr>
        <w:tc>
          <w:tcPr>
            <w:tcW w:w="54" w:type="dxa"/>
          </w:tcPr>
          <w:p w14:paraId="1D2F2926" w14:textId="77777777" w:rsidR="002968FB" w:rsidRPr="00E21BD0" w:rsidRDefault="002968FB" w:rsidP="008566C4">
            <w:pPr>
              <w:pStyle w:val="EmptyCellLayoutStyle"/>
              <w:spacing w:after="0" w:line="240" w:lineRule="auto"/>
              <w:rPr>
                <w:rFonts w:ascii="Arial" w:hAnsi="Arial" w:cs="Arial"/>
              </w:rPr>
            </w:pPr>
          </w:p>
        </w:tc>
        <w:tc>
          <w:tcPr>
            <w:tcW w:w="10395" w:type="dxa"/>
          </w:tcPr>
          <w:p w14:paraId="354A6448" w14:textId="77777777" w:rsidR="002968FB" w:rsidRPr="00E21BD0" w:rsidRDefault="002968FB" w:rsidP="008566C4">
            <w:pPr>
              <w:pStyle w:val="EmptyCellLayoutStyle"/>
              <w:spacing w:after="0" w:line="240" w:lineRule="auto"/>
              <w:rPr>
                <w:rFonts w:ascii="Arial" w:hAnsi="Arial" w:cs="Arial"/>
              </w:rPr>
            </w:pPr>
          </w:p>
        </w:tc>
        <w:tc>
          <w:tcPr>
            <w:tcW w:w="149" w:type="dxa"/>
          </w:tcPr>
          <w:p w14:paraId="01F5F0F5" w14:textId="77777777" w:rsidR="002968FB" w:rsidRPr="00E21BD0" w:rsidRDefault="002968FB" w:rsidP="008566C4">
            <w:pPr>
              <w:pStyle w:val="EmptyCellLayoutStyle"/>
              <w:spacing w:after="0" w:line="240" w:lineRule="auto"/>
              <w:rPr>
                <w:rFonts w:ascii="Arial" w:hAnsi="Arial" w:cs="Arial"/>
              </w:rPr>
            </w:pPr>
          </w:p>
        </w:tc>
      </w:tr>
      <w:tr w:rsidR="002968FB" w:rsidRPr="00E21BD0" w14:paraId="46AD55C7" w14:textId="77777777" w:rsidTr="008566C4">
        <w:tc>
          <w:tcPr>
            <w:tcW w:w="54" w:type="dxa"/>
          </w:tcPr>
          <w:p w14:paraId="7C71A55E" w14:textId="77777777" w:rsidR="002968FB" w:rsidRPr="00E21BD0"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9"/>
              <w:gridCol w:w="2878"/>
              <w:gridCol w:w="2715"/>
            </w:tblGrid>
            <w:tr w:rsidR="002968FB" w:rsidRPr="00E21BD0" w14:paraId="72FE79C4"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EE1EF86"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CAEC292"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76B1B2D"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Valore predefinito</w:t>
                  </w:r>
                </w:p>
              </w:tc>
            </w:tr>
            <w:tr w:rsidR="002968FB" w:rsidRPr="00E21BD0" w14:paraId="23E8542E"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7924E0A"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2C89699"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 o disabilita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4463190"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Sì</w:t>
                  </w:r>
                </w:p>
              </w:tc>
            </w:tr>
            <w:tr w:rsidR="002968FB" w:rsidRPr="00E21BD0" w14:paraId="26F247C9"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2F22DA6"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FCDF0FA"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se il flusso di lavoro genera un 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AA27F16" w14:textId="77777777" w:rsidR="002968FB" w:rsidRPr="00E21BD0" w:rsidRDefault="002968FB" w:rsidP="008566C4">
                  <w:pPr>
                    <w:spacing w:after="0" w:line="240" w:lineRule="auto"/>
                    <w:jc w:val="left"/>
                    <w:rPr>
                      <w:rFonts w:cs="Arial"/>
                    </w:rPr>
                  </w:pPr>
                  <w:r w:rsidRPr="00E21BD0">
                    <w:rPr>
                      <w:rFonts w:eastAsia="Arial" w:cs="Arial"/>
                      <w:color w:val="000000"/>
                      <w:lang w:bidi="it-IT"/>
                    </w:rPr>
                    <w:t>False</w:t>
                  </w:r>
                </w:p>
              </w:tc>
            </w:tr>
            <w:tr w:rsidR="002968FB" w:rsidRPr="00E21BD0" w14:paraId="07C3B06E"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7B8A6DD"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Soglia critica (minuti)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1E632A5"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Lo stato del monitoraggio diventerà Critico se il valore supera questa soglia.  Se invece il valore si trova tra questa soglia e la soglia di avviso (inclusa), il monitoraggio passerà allo stato di 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731ACEC"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120</w:t>
                  </w:r>
                </w:p>
              </w:tc>
            </w:tr>
            <w:tr w:rsidR="002968FB" w:rsidRPr="00E21BD0" w14:paraId="21D99916"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9542581"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Intervallo (secondi)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C2FB2E3"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Intervallo di tempo ricorrente in secondi in cui eseguire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CEE6D08"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600</w:t>
                  </w:r>
                </w:p>
              </w:tc>
            </w:tr>
            <w:tr w:rsidR="002968FB" w:rsidRPr="00E21BD0" w14:paraId="73E64B45"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3D297EA"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Tempo di sincronizzazione</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11ACB51"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Ora di sincronizzazione specificata usando il formato a 24 ore. Può essere omessa.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BF6BE10" w14:textId="77777777" w:rsidR="002968FB" w:rsidRPr="00E21BD0" w:rsidRDefault="002968FB" w:rsidP="008566C4">
                  <w:pPr>
                    <w:spacing w:after="0" w:line="240" w:lineRule="auto"/>
                    <w:jc w:val="left"/>
                    <w:rPr>
                      <w:rFonts w:cs="Arial"/>
                    </w:rPr>
                  </w:pPr>
                </w:p>
              </w:tc>
            </w:tr>
            <w:tr w:rsidR="002968FB" w:rsidRPr="00E21BD0" w14:paraId="7BB78001"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4E27FCA"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Timeout (secondi)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04D4D9C"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Specifica il tempo di esecuzione consentito per il flusso di lavoro prima che venga chiuso e contrassegnato come non riuscito.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0A742B9"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300</w:t>
                  </w:r>
                </w:p>
              </w:tc>
            </w:tr>
            <w:tr w:rsidR="002968FB" w:rsidRPr="00E21BD0" w14:paraId="411BE74B"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9B6AD89"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Soglia avviso (minuti)</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02C2E53"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Soglia di avviso. Se questa soglia viene superata, lo stato del monitoraggio passerà almeno a una soglia di avviso.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9F9D98E"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60</w:t>
                  </w:r>
                </w:p>
              </w:tc>
            </w:tr>
          </w:tbl>
          <w:p w14:paraId="6684EDC7" w14:textId="77777777" w:rsidR="002968FB" w:rsidRPr="00E21BD0" w:rsidRDefault="002968FB" w:rsidP="008566C4">
            <w:pPr>
              <w:spacing w:after="0" w:line="240" w:lineRule="auto"/>
              <w:jc w:val="left"/>
              <w:rPr>
                <w:rFonts w:cs="Arial"/>
              </w:rPr>
            </w:pPr>
          </w:p>
        </w:tc>
        <w:tc>
          <w:tcPr>
            <w:tcW w:w="149" w:type="dxa"/>
          </w:tcPr>
          <w:p w14:paraId="14A2DAB7" w14:textId="77777777" w:rsidR="002968FB" w:rsidRPr="00E21BD0" w:rsidRDefault="002968FB" w:rsidP="008566C4">
            <w:pPr>
              <w:pStyle w:val="EmptyCellLayoutStyle"/>
              <w:spacing w:after="0" w:line="240" w:lineRule="auto"/>
              <w:rPr>
                <w:rFonts w:ascii="Arial" w:hAnsi="Arial" w:cs="Arial"/>
              </w:rPr>
            </w:pPr>
          </w:p>
        </w:tc>
      </w:tr>
      <w:tr w:rsidR="002968FB" w:rsidRPr="00E21BD0" w14:paraId="12F8C98B" w14:textId="77777777" w:rsidTr="008566C4">
        <w:trPr>
          <w:trHeight w:val="80"/>
        </w:trPr>
        <w:tc>
          <w:tcPr>
            <w:tcW w:w="54" w:type="dxa"/>
          </w:tcPr>
          <w:p w14:paraId="02C08F16" w14:textId="77777777" w:rsidR="002968FB" w:rsidRPr="00E21BD0" w:rsidRDefault="002968FB" w:rsidP="008566C4">
            <w:pPr>
              <w:pStyle w:val="EmptyCellLayoutStyle"/>
              <w:spacing w:after="0" w:line="240" w:lineRule="auto"/>
              <w:rPr>
                <w:rFonts w:ascii="Arial" w:hAnsi="Arial" w:cs="Arial"/>
              </w:rPr>
            </w:pPr>
          </w:p>
        </w:tc>
        <w:tc>
          <w:tcPr>
            <w:tcW w:w="10395" w:type="dxa"/>
          </w:tcPr>
          <w:p w14:paraId="303DDFAA" w14:textId="77777777" w:rsidR="002968FB" w:rsidRPr="00E21BD0" w:rsidRDefault="002968FB" w:rsidP="008566C4">
            <w:pPr>
              <w:pStyle w:val="EmptyCellLayoutStyle"/>
              <w:spacing w:after="0" w:line="240" w:lineRule="auto"/>
              <w:rPr>
                <w:rFonts w:ascii="Arial" w:hAnsi="Arial" w:cs="Arial"/>
              </w:rPr>
            </w:pPr>
          </w:p>
        </w:tc>
        <w:tc>
          <w:tcPr>
            <w:tcW w:w="149" w:type="dxa"/>
          </w:tcPr>
          <w:p w14:paraId="50BA37BA" w14:textId="77777777" w:rsidR="002968FB" w:rsidRPr="00E21BD0" w:rsidRDefault="002968FB" w:rsidP="008566C4">
            <w:pPr>
              <w:pStyle w:val="EmptyCellLayoutStyle"/>
              <w:spacing w:after="0" w:line="240" w:lineRule="auto"/>
              <w:rPr>
                <w:rFonts w:ascii="Arial" w:hAnsi="Arial" w:cs="Arial"/>
              </w:rPr>
            </w:pPr>
          </w:p>
        </w:tc>
      </w:tr>
    </w:tbl>
    <w:p w14:paraId="6D588D58" w14:textId="77777777" w:rsidR="002968FB" w:rsidRPr="00E21BD0" w:rsidRDefault="002968FB" w:rsidP="002968FB">
      <w:pPr>
        <w:spacing w:after="0" w:line="240" w:lineRule="auto"/>
        <w:jc w:val="left"/>
        <w:rPr>
          <w:rFonts w:cs="Arial"/>
        </w:rPr>
      </w:pPr>
    </w:p>
    <w:p w14:paraId="79335D7B"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t>Stato ultima esecuzione</w:t>
      </w:r>
    </w:p>
    <w:p w14:paraId="429622E8"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t>Monitoraggio stato ultima esecuzione processo di SQL Agent 2014. Controlla lo stato dell'ultima esecuzione di un processo di SQL Agent.</w:t>
      </w:r>
      <w:r w:rsidRPr="00E21BD0">
        <w:rPr>
          <w:rFonts w:eastAsia="Calibri" w:cs="Arial"/>
          <w:color w:val="000000"/>
          <w:sz w:val="22"/>
          <w:lang w:bidi="it-IT"/>
        </w:rPr>
        <w:br/>
        <w:t>Si noti che il servizio Windows SQL Server Agent non è supportato da alcuna edizione di SQL Server Express. Non è presente alcun oggetto individuato appropriato.</w:t>
      </w:r>
    </w:p>
    <w:tbl>
      <w:tblPr>
        <w:tblW w:w="0" w:type="auto"/>
        <w:tblCellMar>
          <w:left w:w="0" w:type="dxa"/>
          <w:right w:w="0" w:type="dxa"/>
        </w:tblCellMar>
        <w:tblLook w:val="0000" w:firstRow="0" w:lastRow="0" w:firstColumn="0" w:lastColumn="0" w:noHBand="0" w:noVBand="0"/>
      </w:tblPr>
      <w:tblGrid>
        <w:gridCol w:w="38"/>
        <w:gridCol w:w="8500"/>
        <w:gridCol w:w="102"/>
      </w:tblGrid>
      <w:tr w:rsidR="002968FB" w:rsidRPr="00E21BD0" w14:paraId="66B504E7" w14:textId="77777777" w:rsidTr="008566C4">
        <w:trPr>
          <w:trHeight w:val="54"/>
        </w:trPr>
        <w:tc>
          <w:tcPr>
            <w:tcW w:w="54" w:type="dxa"/>
          </w:tcPr>
          <w:p w14:paraId="14C5F56D" w14:textId="77777777" w:rsidR="002968FB" w:rsidRPr="00E21BD0" w:rsidRDefault="002968FB" w:rsidP="008566C4">
            <w:pPr>
              <w:pStyle w:val="EmptyCellLayoutStyle"/>
              <w:spacing w:after="0" w:line="240" w:lineRule="auto"/>
              <w:rPr>
                <w:rFonts w:ascii="Arial" w:hAnsi="Arial" w:cs="Arial"/>
              </w:rPr>
            </w:pPr>
          </w:p>
        </w:tc>
        <w:tc>
          <w:tcPr>
            <w:tcW w:w="10395" w:type="dxa"/>
          </w:tcPr>
          <w:p w14:paraId="09651398" w14:textId="77777777" w:rsidR="002968FB" w:rsidRPr="00E21BD0" w:rsidRDefault="002968FB" w:rsidP="008566C4">
            <w:pPr>
              <w:pStyle w:val="EmptyCellLayoutStyle"/>
              <w:spacing w:after="0" w:line="240" w:lineRule="auto"/>
              <w:rPr>
                <w:rFonts w:ascii="Arial" w:hAnsi="Arial" w:cs="Arial"/>
              </w:rPr>
            </w:pPr>
          </w:p>
        </w:tc>
        <w:tc>
          <w:tcPr>
            <w:tcW w:w="149" w:type="dxa"/>
          </w:tcPr>
          <w:p w14:paraId="05AD5C27" w14:textId="77777777" w:rsidR="002968FB" w:rsidRPr="00E21BD0" w:rsidRDefault="002968FB" w:rsidP="008566C4">
            <w:pPr>
              <w:pStyle w:val="EmptyCellLayoutStyle"/>
              <w:spacing w:after="0" w:line="240" w:lineRule="auto"/>
              <w:rPr>
                <w:rFonts w:ascii="Arial" w:hAnsi="Arial" w:cs="Arial"/>
              </w:rPr>
            </w:pPr>
          </w:p>
        </w:tc>
      </w:tr>
      <w:tr w:rsidR="002968FB" w:rsidRPr="00E21BD0" w14:paraId="6561E631" w14:textId="77777777" w:rsidTr="008566C4">
        <w:tc>
          <w:tcPr>
            <w:tcW w:w="54" w:type="dxa"/>
          </w:tcPr>
          <w:p w14:paraId="498A0FB9" w14:textId="77777777" w:rsidR="002968FB" w:rsidRPr="00E21BD0"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9"/>
              <w:gridCol w:w="2878"/>
              <w:gridCol w:w="2715"/>
            </w:tblGrid>
            <w:tr w:rsidR="002968FB" w:rsidRPr="00E21BD0" w14:paraId="1E9CA733"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08A0512"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9F16DB6"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E0AC7B8"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Valore predefinito</w:t>
                  </w:r>
                </w:p>
              </w:tc>
            </w:tr>
            <w:tr w:rsidR="002968FB" w:rsidRPr="00E21BD0" w14:paraId="2F577843"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AC722B2"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lastRenderedPageBreak/>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48AF855"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 o disabilita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2659D7D"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Sì</w:t>
                  </w:r>
                </w:p>
              </w:tc>
            </w:tr>
            <w:tr w:rsidR="002968FB" w:rsidRPr="00E21BD0" w14:paraId="4EFDB8DE"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9AD707D"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DC1568F"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se il flusso di lavoro genera un 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D227C0D" w14:textId="77777777" w:rsidR="002968FB" w:rsidRPr="00E21BD0" w:rsidRDefault="002968FB" w:rsidP="008566C4">
                  <w:pPr>
                    <w:spacing w:after="0" w:line="240" w:lineRule="auto"/>
                    <w:jc w:val="left"/>
                    <w:rPr>
                      <w:rFonts w:cs="Arial"/>
                    </w:rPr>
                  </w:pPr>
                  <w:r w:rsidRPr="00E21BD0">
                    <w:rPr>
                      <w:rFonts w:eastAsia="Arial" w:cs="Arial"/>
                      <w:color w:val="000000"/>
                      <w:lang w:bidi="it-IT"/>
                    </w:rPr>
                    <w:t>False</w:t>
                  </w:r>
                </w:p>
              </w:tc>
            </w:tr>
            <w:tr w:rsidR="002968FB" w:rsidRPr="00E21BD0" w14:paraId="25F5EEFE"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6A9F4B0"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Intervallo (secondi)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11CEE2F"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Intervallo di tempo ricorrente in secondi in cui eseguire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DEA70CA"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600</w:t>
                  </w:r>
                </w:p>
              </w:tc>
            </w:tr>
            <w:tr w:rsidR="002968FB" w:rsidRPr="00E21BD0" w14:paraId="5DB36FF7"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6DE589E"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Tempo di sincronizzazione</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AFA9723"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Ora di sincronizzazione specificata usando il formato a 24 ore. Può essere omessa.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A850F93" w14:textId="77777777" w:rsidR="002968FB" w:rsidRPr="00E21BD0" w:rsidRDefault="002968FB" w:rsidP="008566C4">
                  <w:pPr>
                    <w:spacing w:after="0" w:line="240" w:lineRule="auto"/>
                    <w:jc w:val="left"/>
                    <w:rPr>
                      <w:rFonts w:cs="Arial"/>
                    </w:rPr>
                  </w:pPr>
                </w:p>
              </w:tc>
            </w:tr>
            <w:tr w:rsidR="002968FB" w:rsidRPr="00E21BD0" w14:paraId="55249E0C"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7DB306B"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Timeout (secondi)</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EDD62F8"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Specifica il tempo di esecuzione consentito per il flusso di lavoro prima che venga chiuso e contrassegnato come non riuscito.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E2AA5BA"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300</w:t>
                  </w:r>
                </w:p>
              </w:tc>
            </w:tr>
          </w:tbl>
          <w:p w14:paraId="78D00527" w14:textId="77777777" w:rsidR="002968FB" w:rsidRPr="00E21BD0" w:rsidRDefault="002968FB" w:rsidP="008566C4">
            <w:pPr>
              <w:spacing w:after="0" w:line="240" w:lineRule="auto"/>
              <w:jc w:val="left"/>
              <w:rPr>
                <w:rFonts w:cs="Arial"/>
              </w:rPr>
            </w:pPr>
          </w:p>
        </w:tc>
        <w:tc>
          <w:tcPr>
            <w:tcW w:w="149" w:type="dxa"/>
          </w:tcPr>
          <w:p w14:paraId="5F629E5B" w14:textId="77777777" w:rsidR="002968FB" w:rsidRPr="00E21BD0" w:rsidRDefault="002968FB" w:rsidP="008566C4">
            <w:pPr>
              <w:pStyle w:val="EmptyCellLayoutStyle"/>
              <w:spacing w:after="0" w:line="240" w:lineRule="auto"/>
              <w:rPr>
                <w:rFonts w:ascii="Arial" w:hAnsi="Arial" w:cs="Arial"/>
              </w:rPr>
            </w:pPr>
          </w:p>
        </w:tc>
      </w:tr>
      <w:tr w:rsidR="002968FB" w:rsidRPr="00E21BD0" w14:paraId="4AF0FAA7" w14:textId="77777777" w:rsidTr="008566C4">
        <w:trPr>
          <w:trHeight w:val="80"/>
        </w:trPr>
        <w:tc>
          <w:tcPr>
            <w:tcW w:w="54" w:type="dxa"/>
          </w:tcPr>
          <w:p w14:paraId="77C8DD88" w14:textId="77777777" w:rsidR="002968FB" w:rsidRPr="00E21BD0" w:rsidRDefault="002968FB" w:rsidP="008566C4">
            <w:pPr>
              <w:pStyle w:val="EmptyCellLayoutStyle"/>
              <w:spacing w:after="0" w:line="240" w:lineRule="auto"/>
              <w:rPr>
                <w:rFonts w:ascii="Arial" w:hAnsi="Arial" w:cs="Arial"/>
              </w:rPr>
            </w:pPr>
          </w:p>
        </w:tc>
        <w:tc>
          <w:tcPr>
            <w:tcW w:w="10395" w:type="dxa"/>
          </w:tcPr>
          <w:p w14:paraId="6FE7B4A5" w14:textId="77777777" w:rsidR="002968FB" w:rsidRPr="00E21BD0" w:rsidRDefault="002968FB" w:rsidP="008566C4">
            <w:pPr>
              <w:pStyle w:val="EmptyCellLayoutStyle"/>
              <w:spacing w:after="0" w:line="240" w:lineRule="auto"/>
              <w:rPr>
                <w:rFonts w:ascii="Arial" w:hAnsi="Arial" w:cs="Arial"/>
              </w:rPr>
            </w:pPr>
          </w:p>
        </w:tc>
        <w:tc>
          <w:tcPr>
            <w:tcW w:w="149" w:type="dxa"/>
          </w:tcPr>
          <w:p w14:paraId="270A2317" w14:textId="77777777" w:rsidR="002968FB" w:rsidRPr="00E21BD0" w:rsidRDefault="002968FB" w:rsidP="008566C4">
            <w:pPr>
              <w:pStyle w:val="EmptyCellLayoutStyle"/>
              <w:spacing w:after="0" w:line="240" w:lineRule="auto"/>
              <w:rPr>
                <w:rFonts w:ascii="Arial" w:hAnsi="Arial" w:cs="Arial"/>
              </w:rPr>
            </w:pPr>
          </w:p>
        </w:tc>
      </w:tr>
    </w:tbl>
    <w:p w14:paraId="19CCB595" w14:textId="77777777" w:rsidR="002968FB" w:rsidRPr="00E21BD0" w:rsidRDefault="002968FB" w:rsidP="002968FB">
      <w:pPr>
        <w:spacing w:after="0" w:line="240" w:lineRule="auto"/>
        <w:jc w:val="left"/>
        <w:rPr>
          <w:rFonts w:cs="Arial"/>
        </w:rPr>
      </w:pPr>
    </w:p>
    <w:p w14:paraId="5D5ED198" w14:textId="77777777" w:rsidR="002968FB" w:rsidRPr="00E21BD0" w:rsidRDefault="002968FB" w:rsidP="002968FB">
      <w:pPr>
        <w:spacing w:after="0" w:line="240" w:lineRule="auto"/>
        <w:jc w:val="left"/>
        <w:rPr>
          <w:rFonts w:cs="Arial"/>
        </w:rPr>
      </w:pPr>
      <w:r w:rsidRPr="00E21BD0">
        <w:rPr>
          <w:rFonts w:eastAsia="Calibri" w:cs="Arial"/>
          <w:b/>
          <w:color w:val="000000"/>
          <w:sz w:val="28"/>
          <w:lang w:bidi="it-IT"/>
        </w:rPr>
        <w:t>Processo di SQL Server Agent 2014 - Attività</w:t>
      </w:r>
    </w:p>
    <w:p w14:paraId="199BA477"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t>Arresto servizio SQL Agent</w:t>
      </w:r>
    </w:p>
    <w:p w14:paraId="03012075"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t>Arresto servizio SQL Agent</w:t>
      </w:r>
      <w:r w:rsidRPr="00E21BD0">
        <w:rPr>
          <w:rFonts w:eastAsia="Calibri" w:cs="Arial"/>
          <w:color w:val="000000"/>
          <w:sz w:val="22"/>
          <w:lang w:bidi="it-IT"/>
        </w:rPr>
        <w:br/>
        <w:t>Si noti che il servizio Windows SQL Server Agent non è supportato da alcuna edizione di SQL Server Express.</w:t>
      </w:r>
    </w:p>
    <w:tbl>
      <w:tblPr>
        <w:tblW w:w="0" w:type="auto"/>
        <w:tblCellMar>
          <w:left w:w="0" w:type="dxa"/>
          <w:right w:w="0" w:type="dxa"/>
        </w:tblCellMar>
        <w:tblLook w:val="0000" w:firstRow="0" w:lastRow="0" w:firstColumn="0" w:lastColumn="0" w:noHBand="0" w:noVBand="0"/>
      </w:tblPr>
      <w:tblGrid>
        <w:gridCol w:w="41"/>
        <w:gridCol w:w="8490"/>
        <w:gridCol w:w="109"/>
      </w:tblGrid>
      <w:tr w:rsidR="002968FB" w:rsidRPr="00E21BD0" w14:paraId="3EC61A38" w14:textId="77777777" w:rsidTr="008566C4">
        <w:trPr>
          <w:trHeight w:val="54"/>
        </w:trPr>
        <w:tc>
          <w:tcPr>
            <w:tcW w:w="54" w:type="dxa"/>
          </w:tcPr>
          <w:p w14:paraId="5D46D6F5" w14:textId="77777777" w:rsidR="002968FB" w:rsidRPr="00E21BD0" w:rsidRDefault="002968FB" w:rsidP="008566C4">
            <w:pPr>
              <w:pStyle w:val="EmptyCellLayoutStyle"/>
              <w:spacing w:after="0" w:line="240" w:lineRule="auto"/>
              <w:rPr>
                <w:rFonts w:ascii="Arial" w:hAnsi="Arial" w:cs="Arial"/>
              </w:rPr>
            </w:pPr>
          </w:p>
        </w:tc>
        <w:tc>
          <w:tcPr>
            <w:tcW w:w="10395" w:type="dxa"/>
          </w:tcPr>
          <w:p w14:paraId="01B16687" w14:textId="77777777" w:rsidR="002968FB" w:rsidRPr="00E21BD0" w:rsidRDefault="002968FB" w:rsidP="008566C4">
            <w:pPr>
              <w:pStyle w:val="EmptyCellLayoutStyle"/>
              <w:spacing w:after="0" w:line="240" w:lineRule="auto"/>
              <w:rPr>
                <w:rFonts w:ascii="Arial" w:hAnsi="Arial" w:cs="Arial"/>
              </w:rPr>
            </w:pPr>
          </w:p>
        </w:tc>
        <w:tc>
          <w:tcPr>
            <w:tcW w:w="149" w:type="dxa"/>
          </w:tcPr>
          <w:p w14:paraId="0DB6F448" w14:textId="77777777" w:rsidR="002968FB" w:rsidRPr="00E21BD0" w:rsidRDefault="002968FB" w:rsidP="008566C4">
            <w:pPr>
              <w:pStyle w:val="EmptyCellLayoutStyle"/>
              <w:spacing w:after="0" w:line="240" w:lineRule="auto"/>
              <w:rPr>
                <w:rFonts w:ascii="Arial" w:hAnsi="Arial" w:cs="Arial"/>
              </w:rPr>
            </w:pPr>
          </w:p>
        </w:tc>
      </w:tr>
      <w:tr w:rsidR="002968FB" w:rsidRPr="00E21BD0" w14:paraId="4A3D37C4" w14:textId="77777777" w:rsidTr="008566C4">
        <w:tc>
          <w:tcPr>
            <w:tcW w:w="54" w:type="dxa"/>
          </w:tcPr>
          <w:p w14:paraId="50E89954" w14:textId="77777777" w:rsidR="002968FB" w:rsidRPr="00E21BD0"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68"/>
              <w:gridCol w:w="2861"/>
              <w:gridCol w:w="2833"/>
            </w:tblGrid>
            <w:tr w:rsidR="002968FB" w:rsidRPr="00E21BD0" w14:paraId="6CEE7686"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64F1432"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2C66C20"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12ED6AD"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Valore predefinito</w:t>
                  </w:r>
                </w:p>
              </w:tc>
            </w:tr>
            <w:tr w:rsidR="002968FB" w:rsidRPr="00E21BD0" w14:paraId="7DF8DB88"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345DE0E"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A647DCC"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 o disabilita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C3AFC95"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Sì</w:t>
                  </w:r>
                </w:p>
              </w:tc>
            </w:tr>
            <w:tr w:rsidR="002968FB" w:rsidRPr="00E21BD0" w14:paraId="114289B9"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F0AF6E7"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Timeout (secondi)</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2AED78D" w14:textId="77777777" w:rsidR="002968FB" w:rsidRPr="00E21BD0" w:rsidRDefault="002968FB" w:rsidP="008566C4">
                  <w:pPr>
                    <w:spacing w:after="0" w:line="240" w:lineRule="auto"/>
                    <w:jc w:val="left"/>
                    <w:rPr>
                      <w:rFonts w:cs="Arial"/>
                    </w:rPr>
                  </w:pP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890420C"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300</w:t>
                  </w:r>
                </w:p>
              </w:tc>
            </w:tr>
          </w:tbl>
          <w:p w14:paraId="40AA3CFF" w14:textId="77777777" w:rsidR="002968FB" w:rsidRPr="00E21BD0" w:rsidRDefault="002968FB" w:rsidP="008566C4">
            <w:pPr>
              <w:spacing w:after="0" w:line="240" w:lineRule="auto"/>
              <w:jc w:val="left"/>
              <w:rPr>
                <w:rFonts w:cs="Arial"/>
              </w:rPr>
            </w:pPr>
          </w:p>
        </w:tc>
        <w:tc>
          <w:tcPr>
            <w:tcW w:w="149" w:type="dxa"/>
          </w:tcPr>
          <w:p w14:paraId="5DF2E4B7" w14:textId="77777777" w:rsidR="002968FB" w:rsidRPr="00E21BD0" w:rsidRDefault="002968FB" w:rsidP="008566C4">
            <w:pPr>
              <w:pStyle w:val="EmptyCellLayoutStyle"/>
              <w:spacing w:after="0" w:line="240" w:lineRule="auto"/>
              <w:rPr>
                <w:rFonts w:ascii="Arial" w:hAnsi="Arial" w:cs="Arial"/>
              </w:rPr>
            </w:pPr>
          </w:p>
        </w:tc>
      </w:tr>
      <w:tr w:rsidR="002968FB" w:rsidRPr="00E21BD0" w14:paraId="21F869A9" w14:textId="77777777" w:rsidTr="008566C4">
        <w:trPr>
          <w:trHeight w:val="80"/>
        </w:trPr>
        <w:tc>
          <w:tcPr>
            <w:tcW w:w="54" w:type="dxa"/>
          </w:tcPr>
          <w:p w14:paraId="29913AA3" w14:textId="77777777" w:rsidR="002968FB" w:rsidRPr="00E21BD0" w:rsidRDefault="002968FB" w:rsidP="008566C4">
            <w:pPr>
              <w:pStyle w:val="EmptyCellLayoutStyle"/>
              <w:spacing w:after="0" w:line="240" w:lineRule="auto"/>
              <w:rPr>
                <w:rFonts w:ascii="Arial" w:hAnsi="Arial" w:cs="Arial"/>
              </w:rPr>
            </w:pPr>
          </w:p>
        </w:tc>
        <w:tc>
          <w:tcPr>
            <w:tcW w:w="10395" w:type="dxa"/>
          </w:tcPr>
          <w:p w14:paraId="4383504A" w14:textId="77777777" w:rsidR="002968FB" w:rsidRPr="00E21BD0" w:rsidRDefault="002968FB" w:rsidP="008566C4">
            <w:pPr>
              <w:pStyle w:val="EmptyCellLayoutStyle"/>
              <w:spacing w:after="0" w:line="240" w:lineRule="auto"/>
              <w:rPr>
                <w:rFonts w:ascii="Arial" w:hAnsi="Arial" w:cs="Arial"/>
              </w:rPr>
            </w:pPr>
          </w:p>
        </w:tc>
        <w:tc>
          <w:tcPr>
            <w:tcW w:w="149" w:type="dxa"/>
          </w:tcPr>
          <w:p w14:paraId="1FABEEE4" w14:textId="77777777" w:rsidR="002968FB" w:rsidRPr="00E21BD0" w:rsidRDefault="002968FB" w:rsidP="008566C4">
            <w:pPr>
              <w:pStyle w:val="EmptyCellLayoutStyle"/>
              <w:spacing w:after="0" w:line="240" w:lineRule="auto"/>
              <w:rPr>
                <w:rFonts w:ascii="Arial" w:hAnsi="Arial" w:cs="Arial"/>
              </w:rPr>
            </w:pPr>
          </w:p>
        </w:tc>
      </w:tr>
    </w:tbl>
    <w:p w14:paraId="51FA4126" w14:textId="77777777" w:rsidR="002968FB" w:rsidRPr="00E21BD0" w:rsidRDefault="002968FB" w:rsidP="002968FB">
      <w:pPr>
        <w:spacing w:after="0" w:line="240" w:lineRule="auto"/>
        <w:jc w:val="left"/>
        <w:rPr>
          <w:rFonts w:cs="Arial"/>
        </w:rPr>
      </w:pPr>
    </w:p>
    <w:p w14:paraId="08A236F5"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t>Avvio servizio SQL Agent</w:t>
      </w:r>
    </w:p>
    <w:p w14:paraId="52231AE9"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t>Avvio servizio SQL Agent</w:t>
      </w:r>
      <w:r w:rsidRPr="00E21BD0">
        <w:rPr>
          <w:rFonts w:eastAsia="Calibri" w:cs="Arial"/>
          <w:color w:val="000000"/>
          <w:sz w:val="22"/>
          <w:lang w:bidi="it-IT"/>
        </w:rPr>
        <w:br/>
        <w:t>Si noti che il servizio Windows SQL Server Agent non è supportato da alcuna edizione di SQL Server Express.</w:t>
      </w:r>
    </w:p>
    <w:tbl>
      <w:tblPr>
        <w:tblW w:w="0" w:type="auto"/>
        <w:tblCellMar>
          <w:left w:w="0" w:type="dxa"/>
          <w:right w:w="0" w:type="dxa"/>
        </w:tblCellMar>
        <w:tblLook w:val="0000" w:firstRow="0" w:lastRow="0" w:firstColumn="0" w:lastColumn="0" w:noHBand="0" w:noVBand="0"/>
      </w:tblPr>
      <w:tblGrid>
        <w:gridCol w:w="41"/>
        <w:gridCol w:w="8490"/>
        <w:gridCol w:w="109"/>
      </w:tblGrid>
      <w:tr w:rsidR="002968FB" w:rsidRPr="00E21BD0" w14:paraId="7AC6ACE3" w14:textId="77777777" w:rsidTr="008566C4">
        <w:trPr>
          <w:trHeight w:val="54"/>
        </w:trPr>
        <w:tc>
          <w:tcPr>
            <w:tcW w:w="54" w:type="dxa"/>
          </w:tcPr>
          <w:p w14:paraId="27CC488B" w14:textId="77777777" w:rsidR="002968FB" w:rsidRPr="00E21BD0" w:rsidRDefault="002968FB" w:rsidP="008566C4">
            <w:pPr>
              <w:pStyle w:val="EmptyCellLayoutStyle"/>
              <w:spacing w:after="0" w:line="240" w:lineRule="auto"/>
              <w:rPr>
                <w:rFonts w:ascii="Arial" w:hAnsi="Arial" w:cs="Arial"/>
              </w:rPr>
            </w:pPr>
          </w:p>
        </w:tc>
        <w:tc>
          <w:tcPr>
            <w:tcW w:w="10395" w:type="dxa"/>
          </w:tcPr>
          <w:p w14:paraId="6307C58D" w14:textId="77777777" w:rsidR="002968FB" w:rsidRPr="00E21BD0" w:rsidRDefault="002968FB" w:rsidP="008566C4">
            <w:pPr>
              <w:pStyle w:val="EmptyCellLayoutStyle"/>
              <w:spacing w:after="0" w:line="240" w:lineRule="auto"/>
              <w:rPr>
                <w:rFonts w:ascii="Arial" w:hAnsi="Arial" w:cs="Arial"/>
              </w:rPr>
            </w:pPr>
          </w:p>
        </w:tc>
        <w:tc>
          <w:tcPr>
            <w:tcW w:w="149" w:type="dxa"/>
          </w:tcPr>
          <w:p w14:paraId="3C328FE2" w14:textId="77777777" w:rsidR="002968FB" w:rsidRPr="00E21BD0" w:rsidRDefault="002968FB" w:rsidP="008566C4">
            <w:pPr>
              <w:pStyle w:val="EmptyCellLayoutStyle"/>
              <w:spacing w:after="0" w:line="240" w:lineRule="auto"/>
              <w:rPr>
                <w:rFonts w:ascii="Arial" w:hAnsi="Arial" w:cs="Arial"/>
              </w:rPr>
            </w:pPr>
          </w:p>
        </w:tc>
      </w:tr>
      <w:tr w:rsidR="002968FB" w:rsidRPr="00E21BD0" w14:paraId="60779380" w14:textId="77777777" w:rsidTr="008566C4">
        <w:tc>
          <w:tcPr>
            <w:tcW w:w="54" w:type="dxa"/>
          </w:tcPr>
          <w:p w14:paraId="32E36DDC" w14:textId="77777777" w:rsidR="002968FB" w:rsidRPr="00E21BD0"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68"/>
              <w:gridCol w:w="2861"/>
              <w:gridCol w:w="2833"/>
            </w:tblGrid>
            <w:tr w:rsidR="002968FB" w:rsidRPr="00E21BD0" w14:paraId="2801FDC3"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9FA7241"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7FDFF93"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642B40B"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Valore predefinito</w:t>
                  </w:r>
                </w:p>
              </w:tc>
            </w:tr>
            <w:tr w:rsidR="002968FB" w:rsidRPr="00E21BD0" w14:paraId="77B05FF3"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F70EDAA"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A5A8C11"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 o disabilita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EBC4503"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Sì</w:t>
                  </w:r>
                </w:p>
              </w:tc>
            </w:tr>
            <w:tr w:rsidR="002968FB" w:rsidRPr="00E21BD0" w14:paraId="7318E0DA"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45DE1A4"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Timeout (secondi)</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0A62DDD" w14:textId="77777777" w:rsidR="002968FB" w:rsidRPr="00E21BD0" w:rsidRDefault="002968FB" w:rsidP="008566C4">
                  <w:pPr>
                    <w:spacing w:after="0" w:line="240" w:lineRule="auto"/>
                    <w:jc w:val="left"/>
                    <w:rPr>
                      <w:rFonts w:cs="Arial"/>
                    </w:rPr>
                  </w:pP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23A5698"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300</w:t>
                  </w:r>
                </w:p>
              </w:tc>
            </w:tr>
          </w:tbl>
          <w:p w14:paraId="1C771105" w14:textId="77777777" w:rsidR="002968FB" w:rsidRPr="00E21BD0" w:rsidRDefault="002968FB" w:rsidP="008566C4">
            <w:pPr>
              <w:spacing w:after="0" w:line="240" w:lineRule="auto"/>
              <w:jc w:val="left"/>
              <w:rPr>
                <w:rFonts w:cs="Arial"/>
              </w:rPr>
            </w:pPr>
          </w:p>
        </w:tc>
        <w:tc>
          <w:tcPr>
            <w:tcW w:w="149" w:type="dxa"/>
          </w:tcPr>
          <w:p w14:paraId="1ED4B02E" w14:textId="77777777" w:rsidR="002968FB" w:rsidRPr="00E21BD0" w:rsidRDefault="002968FB" w:rsidP="008566C4">
            <w:pPr>
              <w:pStyle w:val="EmptyCellLayoutStyle"/>
              <w:spacing w:after="0" w:line="240" w:lineRule="auto"/>
              <w:rPr>
                <w:rFonts w:ascii="Arial" w:hAnsi="Arial" w:cs="Arial"/>
              </w:rPr>
            </w:pPr>
          </w:p>
        </w:tc>
      </w:tr>
      <w:tr w:rsidR="002968FB" w:rsidRPr="00E21BD0" w14:paraId="0094D69C" w14:textId="77777777" w:rsidTr="008566C4">
        <w:trPr>
          <w:trHeight w:val="80"/>
        </w:trPr>
        <w:tc>
          <w:tcPr>
            <w:tcW w:w="54" w:type="dxa"/>
          </w:tcPr>
          <w:p w14:paraId="66627794" w14:textId="77777777" w:rsidR="002968FB" w:rsidRPr="00E21BD0" w:rsidRDefault="002968FB" w:rsidP="008566C4">
            <w:pPr>
              <w:pStyle w:val="EmptyCellLayoutStyle"/>
              <w:spacing w:after="0" w:line="240" w:lineRule="auto"/>
              <w:rPr>
                <w:rFonts w:ascii="Arial" w:hAnsi="Arial" w:cs="Arial"/>
              </w:rPr>
            </w:pPr>
          </w:p>
        </w:tc>
        <w:tc>
          <w:tcPr>
            <w:tcW w:w="10395" w:type="dxa"/>
          </w:tcPr>
          <w:p w14:paraId="6A92600D" w14:textId="77777777" w:rsidR="002968FB" w:rsidRPr="00E21BD0" w:rsidRDefault="002968FB" w:rsidP="008566C4">
            <w:pPr>
              <w:pStyle w:val="EmptyCellLayoutStyle"/>
              <w:spacing w:after="0" w:line="240" w:lineRule="auto"/>
              <w:rPr>
                <w:rFonts w:ascii="Arial" w:hAnsi="Arial" w:cs="Arial"/>
              </w:rPr>
            </w:pPr>
          </w:p>
        </w:tc>
        <w:tc>
          <w:tcPr>
            <w:tcW w:w="149" w:type="dxa"/>
          </w:tcPr>
          <w:p w14:paraId="0C7BB329" w14:textId="77777777" w:rsidR="002968FB" w:rsidRPr="00E21BD0" w:rsidRDefault="002968FB" w:rsidP="008566C4">
            <w:pPr>
              <w:pStyle w:val="EmptyCellLayoutStyle"/>
              <w:spacing w:after="0" w:line="240" w:lineRule="auto"/>
              <w:rPr>
                <w:rFonts w:ascii="Arial" w:hAnsi="Arial" w:cs="Arial"/>
              </w:rPr>
            </w:pPr>
          </w:p>
        </w:tc>
      </w:tr>
    </w:tbl>
    <w:p w14:paraId="68F9C050" w14:textId="77777777" w:rsidR="002968FB" w:rsidRPr="00E21BD0" w:rsidRDefault="002968FB" w:rsidP="002968FB">
      <w:pPr>
        <w:spacing w:after="0" w:line="240" w:lineRule="auto"/>
        <w:jc w:val="left"/>
        <w:rPr>
          <w:rFonts w:cs="Arial"/>
        </w:rPr>
      </w:pPr>
    </w:p>
    <w:p w14:paraId="5053AC42" w14:textId="77777777" w:rsidR="002968FB" w:rsidRPr="00E21BD0" w:rsidRDefault="002968FB" w:rsidP="002968FB">
      <w:pPr>
        <w:spacing w:after="0" w:line="240" w:lineRule="auto"/>
        <w:jc w:val="left"/>
        <w:rPr>
          <w:rFonts w:cs="Arial"/>
        </w:rPr>
      </w:pPr>
      <w:r w:rsidRPr="00E21BD0">
        <w:rPr>
          <w:rFonts w:eastAsia="Calibri" w:cs="Arial"/>
          <w:b/>
          <w:color w:val="000000"/>
          <w:sz w:val="32"/>
          <w:lang w:bidi="it-IT"/>
        </w:rPr>
        <w:lastRenderedPageBreak/>
        <w:t>Gruppo di agenti di SQL Server 2014</w:t>
      </w:r>
    </w:p>
    <w:p w14:paraId="35043432"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t>Gruppo che contiene tutti gli agenti di SQL Server 2014</w:t>
      </w:r>
    </w:p>
    <w:p w14:paraId="7D53424B" w14:textId="77777777" w:rsidR="002968FB" w:rsidRPr="00E21BD0" w:rsidRDefault="002968FB" w:rsidP="002968FB">
      <w:pPr>
        <w:spacing w:after="0" w:line="240" w:lineRule="auto"/>
        <w:jc w:val="left"/>
        <w:rPr>
          <w:rFonts w:cs="Arial"/>
        </w:rPr>
      </w:pPr>
      <w:r w:rsidRPr="00E21BD0">
        <w:rPr>
          <w:rFonts w:eastAsia="Calibri" w:cs="Arial"/>
          <w:b/>
          <w:color w:val="000000"/>
          <w:sz w:val="28"/>
          <w:lang w:bidi="it-IT"/>
        </w:rPr>
        <w:t>Gruppo di agenti di SQL Server 2014 - Individuazioni</w:t>
      </w:r>
    </w:p>
    <w:p w14:paraId="7E23392B"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t>MSSQL 2014: popolamento del gruppo di agenti di SQL Server 2014</w:t>
      </w:r>
    </w:p>
    <w:p w14:paraId="285525A0"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t>Questa regola di individuazione popola il gruppo di agenti di SQL Server 2014 con tutti gli agenti di SQL Server 2014.</w:t>
      </w:r>
    </w:p>
    <w:p w14:paraId="65914077" w14:textId="77777777" w:rsidR="002968FB" w:rsidRPr="00E21BD0" w:rsidRDefault="002968FB" w:rsidP="002968FB">
      <w:pPr>
        <w:spacing w:after="0" w:line="240" w:lineRule="auto"/>
        <w:jc w:val="left"/>
        <w:rPr>
          <w:rFonts w:cs="Arial"/>
        </w:rPr>
      </w:pPr>
    </w:p>
    <w:p w14:paraId="1063112A" w14:textId="77777777" w:rsidR="002968FB" w:rsidRPr="00E21BD0" w:rsidRDefault="002968FB" w:rsidP="002968FB">
      <w:pPr>
        <w:spacing w:after="0" w:line="240" w:lineRule="auto"/>
        <w:jc w:val="left"/>
        <w:rPr>
          <w:rFonts w:cs="Arial"/>
        </w:rPr>
      </w:pPr>
      <w:r w:rsidRPr="00E21BD0">
        <w:rPr>
          <w:rFonts w:eastAsia="Calibri" w:cs="Arial"/>
          <w:b/>
          <w:color w:val="000000"/>
          <w:sz w:val="32"/>
          <w:lang w:bidi="it-IT"/>
        </w:rPr>
        <w:t>Componenti di SQL Server 2014</w:t>
      </w:r>
    </w:p>
    <w:p w14:paraId="43963C5E"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t>Gruppo contenente tutti i componenti correlati a Microsoft SQL Server</w:t>
      </w:r>
    </w:p>
    <w:p w14:paraId="7596C041" w14:textId="77777777" w:rsidR="002968FB" w:rsidRPr="00E21BD0" w:rsidRDefault="002968FB" w:rsidP="002968FB">
      <w:pPr>
        <w:spacing w:after="0" w:line="240" w:lineRule="auto"/>
        <w:jc w:val="left"/>
        <w:rPr>
          <w:rFonts w:cs="Arial"/>
        </w:rPr>
      </w:pPr>
      <w:r w:rsidRPr="00E21BD0">
        <w:rPr>
          <w:rFonts w:eastAsia="Calibri" w:cs="Arial"/>
          <w:b/>
          <w:color w:val="000000"/>
          <w:sz w:val="28"/>
          <w:lang w:bidi="it-IT"/>
        </w:rPr>
        <w:t>Componenti di SQL Server 2014 - Individuazioni</w:t>
      </w:r>
    </w:p>
    <w:p w14:paraId="335A8336"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t>MSSQL 2014: popolamento del gruppo di componenti di SQL Server 2014</w:t>
      </w:r>
    </w:p>
    <w:p w14:paraId="3268835D"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t>Questa regola di individuazione popola il gruppo di componenti con tutti i componenti correlati di SQL Server 2014</w:t>
      </w:r>
    </w:p>
    <w:p w14:paraId="6E844AF8" w14:textId="77777777" w:rsidR="002968FB" w:rsidRPr="00E21BD0" w:rsidRDefault="002968FB" w:rsidP="002968FB">
      <w:pPr>
        <w:spacing w:after="0" w:line="240" w:lineRule="auto"/>
        <w:jc w:val="left"/>
        <w:rPr>
          <w:rFonts w:cs="Arial"/>
        </w:rPr>
      </w:pPr>
    </w:p>
    <w:p w14:paraId="643CF12C" w14:textId="77777777" w:rsidR="002968FB" w:rsidRPr="00E21BD0" w:rsidRDefault="002968FB" w:rsidP="002968FB">
      <w:pPr>
        <w:spacing w:after="0" w:line="240" w:lineRule="auto"/>
        <w:jc w:val="left"/>
        <w:rPr>
          <w:rFonts w:cs="Arial"/>
        </w:rPr>
      </w:pPr>
      <w:r w:rsidRPr="00E21BD0">
        <w:rPr>
          <w:rFonts w:eastAsia="Calibri" w:cs="Arial"/>
          <w:b/>
          <w:color w:val="000000"/>
          <w:sz w:val="32"/>
          <w:lang w:bidi="it-IT"/>
        </w:rPr>
        <w:t>Computer di SQL Server 2014</w:t>
      </w:r>
    </w:p>
    <w:p w14:paraId="10FD002D"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t>Gruppo contenente tutti i computer Windows che eseguono un componente di Microsoft SQL Server 2014.</w:t>
      </w:r>
    </w:p>
    <w:p w14:paraId="54FC73FF" w14:textId="77777777" w:rsidR="002968FB" w:rsidRPr="00E21BD0" w:rsidRDefault="002968FB" w:rsidP="002968FB">
      <w:pPr>
        <w:spacing w:after="0" w:line="240" w:lineRule="auto"/>
        <w:jc w:val="left"/>
        <w:rPr>
          <w:rFonts w:cs="Arial"/>
        </w:rPr>
      </w:pPr>
      <w:r w:rsidRPr="00E21BD0">
        <w:rPr>
          <w:rFonts w:eastAsia="Calibri" w:cs="Arial"/>
          <w:b/>
          <w:color w:val="000000"/>
          <w:sz w:val="28"/>
          <w:lang w:bidi="it-IT"/>
        </w:rPr>
        <w:t>Computer di SQL Server 2014 - Individuazioni</w:t>
      </w:r>
    </w:p>
    <w:p w14:paraId="73FAD992"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t>MSSQL 2014: popolamento del gruppo di computer di SQL Server 2014</w:t>
      </w:r>
    </w:p>
    <w:p w14:paraId="7979B15E"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t>Questa regola di individuazione popola il gruppo di computer di SQL Server 2014 con tutti i computer che eseguono SQL Server 2014.</w:t>
      </w:r>
    </w:p>
    <w:p w14:paraId="4C9662C0" w14:textId="77777777" w:rsidR="002968FB" w:rsidRPr="00E21BD0" w:rsidRDefault="002968FB" w:rsidP="002968FB">
      <w:pPr>
        <w:spacing w:after="0" w:line="240" w:lineRule="auto"/>
        <w:jc w:val="left"/>
        <w:rPr>
          <w:rFonts w:cs="Arial"/>
        </w:rPr>
      </w:pPr>
    </w:p>
    <w:p w14:paraId="4057467A"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t>MSSQL 2014: popolamento del gruppo di computer di Microsoft SQL Server 2014</w:t>
      </w:r>
    </w:p>
    <w:p w14:paraId="6F379148"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t>Questa regola di individuazione popola il gruppo di computer di SQL Server 2014 con tutti i computer che eseguono uno o più componenti di SQL Server 2014.</w:t>
      </w:r>
    </w:p>
    <w:p w14:paraId="41CD64A0" w14:textId="77777777" w:rsidR="002968FB" w:rsidRPr="00E21BD0" w:rsidRDefault="002968FB" w:rsidP="002968FB">
      <w:pPr>
        <w:spacing w:after="0" w:line="240" w:lineRule="auto"/>
        <w:jc w:val="left"/>
        <w:rPr>
          <w:rFonts w:cs="Arial"/>
        </w:rPr>
      </w:pPr>
    </w:p>
    <w:p w14:paraId="7F9A367F" w14:textId="77777777" w:rsidR="002968FB" w:rsidRPr="00E21BD0" w:rsidRDefault="002968FB" w:rsidP="002968FB">
      <w:pPr>
        <w:spacing w:after="0" w:line="240" w:lineRule="auto"/>
        <w:jc w:val="left"/>
        <w:rPr>
          <w:rFonts w:cs="Arial"/>
        </w:rPr>
      </w:pPr>
      <w:r w:rsidRPr="00E21BD0">
        <w:rPr>
          <w:rFonts w:eastAsia="Calibri" w:cs="Arial"/>
          <w:b/>
          <w:color w:val="000000"/>
          <w:sz w:val="32"/>
          <w:lang w:bidi="it-IT"/>
        </w:rPr>
        <w:t>Criterio utente personalizzato di SQL Server 2014</w:t>
      </w:r>
    </w:p>
    <w:p w14:paraId="5A29A750"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t>Oggetto Criterio utente personalizzato</w:t>
      </w:r>
    </w:p>
    <w:p w14:paraId="0B04879A" w14:textId="77777777" w:rsidR="002968FB" w:rsidRPr="00E21BD0" w:rsidRDefault="002968FB" w:rsidP="002968FB">
      <w:pPr>
        <w:spacing w:after="0" w:line="240" w:lineRule="auto"/>
        <w:jc w:val="left"/>
        <w:rPr>
          <w:rFonts w:cs="Arial"/>
        </w:rPr>
      </w:pPr>
      <w:r w:rsidRPr="00E21BD0">
        <w:rPr>
          <w:rFonts w:eastAsia="Calibri" w:cs="Arial"/>
          <w:b/>
          <w:color w:val="000000"/>
          <w:sz w:val="28"/>
          <w:lang w:bidi="it-IT"/>
        </w:rPr>
        <w:t>Criterio utente personalizzato di SQL Server 2014 - Individuazioni</w:t>
      </w:r>
    </w:p>
    <w:p w14:paraId="47D2C2C3"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t>MSSQL 2014: individuazione criteri utente personalizzati del database</w:t>
      </w:r>
    </w:p>
    <w:p w14:paraId="7B8685EF"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t>Questa regola di individuazione individua i criteri utente personalizzati per il database di SQL Server 2014. Nota: l'individuazione è disabilitata per impostazione predefinita. Usare gli override per abilitarla quando necessario.</w:t>
      </w:r>
    </w:p>
    <w:tbl>
      <w:tblPr>
        <w:tblW w:w="0" w:type="auto"/>
        <w:tblCellMar>
          <w:left w:w="0" w:type="dxa"/>
          <w:right w:w="0" w:type="dxa"/>
        </w:tblCellMar>
        <w:tblLook w:val="0000" w:firstRow="0" w:lastRow="0" w:firstColumn="0" w:lastColumn="0" w:noHBand="0" w:noVBand="0"/>
      </w:tblPr>
      <w:tblGrid>
        <w:gridCol w:w="40"/>
        <w:gridCol w:w="8492"/>
        <w:gridCol w:w="108"/>
      </w:tblGrid>
      <w:tr w:rsidR="002968FB" w:rsidRPr="00E21BD0" w14:paraId="03FE536B" w14:textId="77777777" w:rsidTr="008566C4">
        <w:trPr>
          <w:trHeight w:val="54"/>
        </w:trPr>
        <w:tc>
          <w:tcPr>
            <w:tcW w:w="54" w:type="dxa"/>
          </w:tcPr>
          <w:p w14:paraId="72CD0C85" w14:textId="77777777" w:rsidR="002968FB" w:rsidRPr="00E21BD0" w:rsidRDefault="002968FB" w:rsidP="008566C4">
            <w:pPr>
              <w:pStyle w:val="EmptyCellLayoutStyle"/>
              <w:spacing w:after="0" w:line="240" w:lineRule="auto"/>
              <w:rPr>
                <w:rFonts w:ascii="Arial" w:hAnsi="Arial" w:cs="Arial"/>
              </w:rPr>
            </w:pPr>
          </w:p>
        </w:tc>
        <w:tc>
          <w:tcPr>
            <w:tcW w:w="10395" w:type="dxa"/>
          </w:tcPr>
          <w:p w14:paraId="3F663D55" w14:textId="77777777" w:rsidR="002968FB" w:rsidRPr="00E21BD0" w:rsidRDefault="002968FB" w:rsidP="008566C4">
            <w:pPr>
              <w:pStyle w:val="EmptyCellLayoutStyle"/>
              <w:spacing w:after="0" w:line="240" w:lineRule="auto"/>
              <w:rPr>
                <w:rFonts w:ascii="Arial" w:hAnsi="Arial" w:cs="Arial"/>
              </w:rPr>
            </w:pPr>
          </w:p>
        </w:tc>
        <w:tc>
          <w:tcPr>
            <w:tcW w:w="149" w:type="dxa"/>
          </w:tcPr>
          <w:p w14:paraId="504BB8D3" w14:textId="77777777" w:rsidR="002968FB" w:rsidRPr="00E21BD0" w:rsidRDefault="002968FB" w:rsidP="008566C4">
            <w:pPr>
              <w:pStyle w:val="EmptyCellLayoutStyle"/>
              <w:spacing w:after="0" w:line="240" w:lineRule="auto"/>
              <w:rPr>
                <w:rFonts w:ascii="Arial" w:hAnsi="Arial" w:cs="Arial"/>
              </w:rPr>
            </w:pPr>
          </w:p>
        </w:tc>
      </w:tr>
      <w:tr w:rsidR="002968FB" w:rsidRPr="00E21BD0" w14:paraId="22F0C381" w14:textId="77777777" w:rsidTr="008566C4">
        <w:tc>
          <w:tcPr>
            <w:tcW w:w="54" w:type="dxa"/>
          </w:tcPr>
          <w:p w14:paraId="4ED2DE67" w14:textId="77777777" w:rsidR="002968FB" w:rsidRPr="00E21BD0"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40"/>
              <w:gridCol w:w="2916"/>
              <w:gridCol w:w="2808"/>
            </w:tblGrid>
            <w:tr w:rsidR="002968FB" w:rsidRPr="00E21BD0" w14:paraId="0E213302"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AAAE78B"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98175F8"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69786F4"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Valore predefinito</w:t>
                  </w:r>
                </w:p>
              </w:tc>
            </w:tr>
            <w:tr w:rsidR="002968FB" w:rsidRPr="00E21BD0" w14:paraId="797C98BD"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AAE8A93"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50701BF"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 o disabilita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8DAB5C7"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No</w:t>
                  </w:r>
                </w:p>
              </w:tc>
            </w:tr>
            <w:tr w:rsidR="002968FB" w:rsidRPr="00E21BD0" w14:paraId="474E704E"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BFC77D5"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lastRenderedPageBreak/>
                    <w:t>Timeout (secondi)</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F8DF2E1"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Specifica il tempo di esecuzione consentito per il flusso di lavoro prima che venga chiuso e contrassegnato come non riuscito.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3AB8D09"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300</w:t>
                  </w:r>
                </w:p>
              </w:tc>
            </w:tr>
          </w:tbl>
          <w:p w14:paraId="2737389A" w14:textId="77777777" w:rsidR="002968FB" w:rsidRPr="00E21BD0" w:rsidRDefault="002968FB" w:rsidP="008566C4">
            <w:pPr>
              <w:spacing w:after="0" w:line="240" w:lineRule="auto"/>
              <w:jc w:val="left"/>
              <w:rPr>
                <w:rFonts w:cs="Arial"/>
              </w:rPr>
            </w:pPr>
          </w:p>
        </w:tc>
        <w:tc>
          <w:tcPr>
            <w:tcW w:w="149" w:type="dxa"/>
          </w:tcPr>
          <w:p w14:paraId="0C8344BD" w14:textId="77777777" w:rsidR="002968FB" w:rsidRPr="00E21BD0" w:rsidRDefault="002968FB" w:rsidP="008566C4">
            <w:pPr>
              <w:pStyle w:val="EmptyCellLayoutStyle"/>
              <w:spacing w:after="0" w:line="240" w:lineRule="auto"/>
              <w:rPr>
                <w:rFonts w:ascii="Arial" w:hAnsi="Arial" w:cs="Arial"/>
              </w:rPr>
            </w:pPr>
          </w:p>
        </w:tc>
      </w:tr>
      <w:tr w:rsidR="002968FB" w:rsidRPr="00E21BD0" w14:paraId="5C298365" w14:textId="77777777" w:rsidTr="008566C4">
        <w:trPr>
          <w:trHeight w:val="80"/>
        </w:trPr>
        <w:tc>
          <w:tcPr>
            <w:tcW w:w="54" w:type="dxa"/>
          </w:tcPr>
          <w:p w14:paraId="0988F239" w14:textId="77777777" w:rsidR="002968FB" w:rsidRPr="00E21BD0" w:rsidRDefault="002968FB" w:rsidP="008566C4">
            <w:pPr>
              <w:pStyle w:val="EmptyCellLayoutStyle"/>
              <w:spacing w:after="0" w:line="240" w:lineRule="auto"/>
              <w:rPr>
                <w:rFonts w:ascii="Arial" w:hAnsi="Arial" w:cs="Arial"/>
              </w:rPr>
            </w:pPr>
          </w:p>
        </w:tc>
        <w:tc>
          <w:tcPr>
            <w:tcW w:w="10395" w:type="dxa"/>
          </w:tcPr>
          <w:p w14:paraId="65C13DAF" w14:textId="77777777" w:rsidR="002968FB" w:rsidRPr="00E21BD0" w:rsidRDefault="002968FB" w:rsidP="008566C4">
            <w:pPr>
              <w:pStyle w:val="EmptyCellLayoutStyle"/>
              <w:spacing w:after="0" w:line="240" w:lineRule="auto"/>
              <w:rPr>
                <w:rFonts w:ascii="Arial" w:hAnsi="Arial" w:cs="Arial"/>
              </w:rPr>
            </w:pPr>
          </w:p>
        </w:tc>
        <w:tc>
          <w:tcPr>
            <w:tcW w:w="149" w:type="dxa"/>
          </w:tcPr>
          <w:p w14:paraId="41685FA1" w14:textId="77777777" w:rsidR="002968FB" w:rsidRPr="00E21BD0" w:rsidRDefault="002968FB" w:rsidP="008566C4">
            <w:pPr>
              <w:pStyle w:val="EmptyCellLayoutStyle"/>
              <w:spacing w:after="0" w:line="240" w:lineRule="auto"/>
              <w:rPr>
                <w:rFonts w:ascii="Arial" w:hAnsi="Arial" w:cs="Arial"/>
              </w:rPr>
            </w:pPr>
          </w:p>
        </w:tc>
      </w:tr>
    </w:tbl>
    <w:p w14:paraId="3FA2A6B6" w14:textId="77777777" w:rsidR="002968FB" w:rsidRPr="00E21BD0" w:rsidRDefault="002968FB" w:rsidP="002968FB">
      <w:pPr>
        <w:spacing w:after="0" w:line="240" w:lineRule="auto"/>
        <w:jc w:val="left"/>
        <w:rPr>
          <w:rFonts w:cs="Arial"/>
        </w:rPr>
      </w:pPr>
    </w:p>
    <w:p w14:paraId="5DE278F8" w14:textId="77777777" w:rsidR="002968FB" w:rsidRPr="00E21BD0" w:rsidRDefault="002968FB" w:rsidP="002968FB">
      <w:pPr>
        <w:spacing w:after="0" w:line="240" w:lineRule="auto"/>
        <w:jc w:val="left"/>
        <w:rPr>
          <w:rFonts w:cs="Arial"/>
        </w:rPr>
      </w:pPr>
      <w:r w:rsidRPr="00E21BD0">
        <w:rPr>
          <w:rFonts w:eastAsia="Calibri" w:cs="Arial"/>
          <w:b/>
          <w:color w:val="000000"/>
          <w:sz w:val="32"/>
          <w:lang w:bidi="it-IT"/>
        </w:rPr>
        <w:t>Criterio critico del database SQL Server 2014</w:t>
      </w:r>
    </w:p>
    <w:p w14:paraId="5447AEAA"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t>Criterio utente personalizzato in base al quale Database è impostato su Facet e una delle categorie di errore è impostata su Categoria criteri.</w:t>
      </w:r>
    </w:p>
    <w:p w14:paraId="5D04912A" w14:textId="77777777" w:rsidR="002968FB" w:rsidRPr="00E21BD0" w:rsidRDefault="002968FB" w:rsidP="002968FB">
      <w:pPr>
        <w:spacing w:after="0" w:line="240" w:lineRule="auto"/>
        <w:jc w:val="left"/>
        <w:rPr>
          <w:rFonts w:cs="Arial"/>
        </w:rPr>
      </w:pPr>
      <w:r w:rsidRPr="00E21BD0">
        <w:rPr>
          <w:rFonts w:eastAsia="Calibri" w:cs="Arial"/>
          <w:b/>
          <w:color w:val="000000"/>
          <w:sz w:val="28"/>
          <w:lang w:bidi="it-IT"/>
        </w:rPr>
        <w:t>Criterio critico del database SQL Server 2014 - Monitoraggi unità</w:t>
      </w:r>
    </w:p>
    <w:p w14:paraId="1341D732"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t>Criteri di integrità database</w:t>
      </w:r>
    </w:p>
    <w:p w14:paraId="5FE951F5" w14:textId="10158AE3" w:rsidR="002968FB" w:rsidRPr="00E21BD0" w:rsidRDefault="002968FB" w:rsidP="002968FB">
      <w:pPr>
        <w:spacing w:after="0" w:line="240" w:lineRule="auto"/>
        <w:jc w:val="left"/>
        <w:rPr>
          <w:rFonts w:cs="Arial"/>
        </w:rPr>
      </w:pPr>
      <w:r w:rsidRPr="00E21BD0">
        <w:rPr>
          <w:rFonts w:eastAsia="Calibri" w:cs="Arial"/>
          <w:color w:val="000000"/>
          <w:sz w:val="22"/>
          <w:lang w:bidi="it-IT"/>
        </w:rPr>
        <w:t>Monitoraggio a due stati con stato critico "Errore" usato in particolare per indicare lo stato dei criteri utente personalizzati che hanno Database come Facet e una delle categorie di errore predefinite come Categoria criteri.</w:t>
      </w:r>
    </w:p>
    <w:tbl>
      <w:tblPr>
        <w:tblW w:w="0" w:type="auto"/>
        <w:tblCellMar>
          <w:left w:w="0" w:type="dxa"/>
          <w:right w:w="0" w:type="dxa"/>
        </w:tblCellMar>
        <w:tblLook w:val="0000" w:firstRow="0" w:lastRow="0" w:firstColumn="0" w:lastColumn="0" w:noHBand="0" w:noVBand="0"/>
      </w:tblPr>
      <w:tblGrid>
        <w:gridCol w:w="40"/>
        <w:gridCol w:w="8492"/>
        <w:gridCol w:w="108"/>
      </w:tblGrid>
      <w:tr w:rsidR="002968FB" w:rsidRPr="00E21BD0" w14:paraId="68BD97C9" w14:textId="77777777" w:rsidTr="008566C4">
        <w:trPr>
          <w:trHeight w:val="54"/>
        </w:trPr>
        <w:tc>
          <w:tcPr>
            <w:tcW w:w="54" w:type="dxa"/>
          </w:tcPr>
          <w:p w14:paraId="14FA1812" w14:textId="77777777" w:rsidR="002968FB" w:rsidRPr="00E21BD0" w:rsidRDefault="002968FB" w:rsidP="008566C4">
            <w:pPr>
              <w:pStyle w:val="EmptyCellLayoutStyle"/>
              <w:spacing w:after="0" w:line="240" w:lineRule="auto"/>
              <w:rPr>
                <w:rFonts w:ascii="Arial" w:hAnsi="Arial" w:cs="Arial"/>
              </w:rPr>
            </w:pPr>
          </w:p>
        </w:tc>
        <w:tc>
          <w:tcPr>
            <w:tcW w:w="10395" w:type="dxa"/>
          </w:tcPr>
          <w:p w14:paraId="597A2BE0" w14:textId="77777777" w:rsidR="002968FB" w:rsidRPr="00E21BD0" w:rsidRDefault="002968FB" w:rsidP="008566C4">
            <w:pPr>
              <w:pStyle w:val="EmptyCellLayoutStyle"/>
              <w:spacing w:after="0" w:line="240" w:lineRule="auto"/>
              <w:rPr>
                <w:rFonts w:ascii="Arial" w:hAnsi="Arial" w:cs="Arial"/>
              </w:rPr>
            </w:pPr>
          </w:p>
        </w:tc>
        <w:tc>
          <w:tcPr>
            <w:tcW w:w="149" w:type="dxa"/>
          </w:tcPr>
          <w:p w14:paraId="3EF21933" w14:textId="77777777" w:rsidR="002968FB" w:rsidRPr="00E21BD0" w:rsidRDefault="002968FB" w:rsidP="008566C4">
            <w:pPr>
              <w:pStyle w:val="EmptyCellLayoutStyle"/>
              <w:spacing w:after="0" w:line="240" w:lineRule="auto"/>
              <w:rPr>
                <w:rFonts w:ascii="Arial" w:hAnsi="Arial" w:cs="Arial"/>
              </w:rPr>
            </w:pPr>
          </w:p>
        </w:tc>
      </w:tr>
      <w:tr w:rsidR="002968FB" w:rsidRPr="00E21BD0" w14:paraId="044E3129" w14:textId="77777777" w:rsidTr="008566C4">
        <w:tc>
          <w:tcPr>
            <w:tcW w:w="54" w:type="dxa"/>
          </w:tcPr>
          <w:p w14:paraId="4C74E731" w14:textId="77777777" w:rsidR="002968FB" w:rsidRPr="00E21BD0"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40"/>
              <w:gridCol w:w="2916"/>
              <w:gridCol w:w="2808"/>
            </w:tblGrid>
            <w:tr w:rsidR="002968FB" w:rsidRPr="00E21BD0" w14:paraId="448BD682"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BD60F3A"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E130867"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B361336"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Valore predefinito</w:t>
                  </w:r>
                </w:p>
              </w:tc>
            </w:tr>
            <w:tr w:rsidR="002968FB" w:rsidRPr="00E21BD0" w14:paraId="6F6139C5"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3B1158A"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B942094"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 o disabilita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CB2B89C"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Sì</w:t>
                  </w:r>
                </w:p>
              </w:tc>
            </w:tr>
            <w:tr w:rsidR="002968FB" w:rsidRPr="00E21BD0" w14:paraId="79B58FF6"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FF23991"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A976B63"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se il flusso di lavoro genera un 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DFF643E" w14:textId="77777777" w:rsidR="002968FB" w:rsidRPr="00E21BD0" w:rsidRDefault="002968FB" w:rsidP="008566C4">
                  <w:pPr>
                    <w:spacing w:after="0" w:line="240" w:lineRule="auto"/>
                    <w:jc w:val="left"/>
                    <w:rPr>
                      <w:rFonts w:cs="Arial"/>
                    </w:rPr>
                  </w:pPr>
                  <w:r w:rsidRPr="00E21BD0">
                    <w:rPr>
                      <w:rFonts w:eastAsia="Arial" w:cs="Arial"/>
                      <w:color w:val="000000"/>
                      <w:lang w:bidi="it-IT"/>
                    </w:rPr>
                    <w:t>False</w:t>
                  </w:r>
                </w:p>
              </w:tc>
            </w:tr>
            <w:tr w:rsidR="002968FB" w:rsidRPr="00E21BD0" w14:paraId="0FD10928"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560D0DF"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Intervallo (secondi)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E39C245"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Intervallo di tempo ricorrente in secondi in cui eseguire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8DEA0F0"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900</w:t>
                  </w:r>
                </w:p>
              </w:tc>
            </w:tr>
            <w:tr w:rsidR="002968FB" w:rsidRPr="00E21BD0" w14:paraId="40DE1B6F"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15901A5"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Timeout (secondi)</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EA10709"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Specifica il tempo di esecuzione consentito per il flusso di lavoro prima che venga chiuso e contrassegnato come non riuscito.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297B3EA"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300</w:t>
                  </w:r>
                </w:p>
              </w:tc>
            </w:tr>
          </w:tbl>
          <w:p w14:paraId="23CF3BE1" w14:textId="77777777" w:rsidR="002968FB" w:rsidRPr="00E21BD0" w:rsidRDefault="002968FB" w:rsidP="008566C4">
            <w:pPr>
              <w:spacing w:after="0" w:line="240" w:lineRule="auto"/>
              <w:jc w:val="left"/>
              <w:rPr>
                <w:rFonts w:cs="Arial"/>
              </w:rPr>
            </w:pPr>
          </w:p>
        </w:tc>
        <w:tc>
          <w:tcPr>
            <w:tcW w:w="149" w:type="dxa"/>
          </w:tcPr>
          <w:p w14:paraId="6038F64F" w14:textId="77777777" w:rsidR="002968FB" w:rsidRPr="00E21BD0" w:rsidRDefault="002968FB" w:rsidP="008566C4">
            <w:pPr>
              <w:pStyle w:val="EmptyCellLayoutStyle"/>
              <w:spacing w:after="0" w:line="240" w:lineRule="auto"/>
              <w:rPr>
                <w:rFonts w:ascii="Arial" w:hAnsi="Arial" w:cs="Arial"/>
              </w:rPr>
            </w:pPr>
          </w:p>
        </w:tc>
      </w:tr>
      <w:tr w:rsidR="002968FB" w:rsidRPr="00E21BD0" w14:paraId="086C5FD7" w14:textId="77777777" w:rsidTr="008566C4">
        <w:trPr>
          <w:trHeight w:val="80"/>
        </w:trPr>
        <w:tc>
          <w:tcPr>
            <w:tcW w:w="54" w:type="dxa"/>
          </w:tcPr>
          <w:p w14:paraId="46C09A0E" w14:textId="77777777" w:rsidR="002968FB" w:rsidRPr="00E21BD0" w:rsidRDefault="002968FB" w:rsidP="008566C4">
            <w:pPr>
              <w:pStyle w:val="EmptyCellLayoutStyle"/>
              <w:spacing w:after="0" w:line="240" w:lineRule="auto"/>
              <w:rPr>
                <w:rFonts w:ascii="Arial" w:hAnsi="Arial" w:cs="Arial"/>
              </w:rPr>
            </w:pPr>
          </w:p>
        </w:tc>
        <w:tc>
          <w:tcPr>
            <w:tcW w:w="10395" w:type="dxa"/>
          </w:tcPr>
          <w:p w14:paraId="65E2F2B6" w14:textId="77777777" w:rsidR="002968FB" w:rsidRPr="00E21BD0" w:rsidRDefault="002968FB" w:rsidP="008566C4">
            <w:pPr>
              <w:pStyle w:val="EmptyCellLayoutStyle"/>
              <w:spacing w:after="0" w:line="240" w:lineRule="auto"/>
              <w:rPr>
                <w:rFonts w:ascii="Arial" w:hAnsi="Arial" w:cs="Arial"/>
              </w:rPr>
            </w:pPr>
          </w:p>
        </w:tc>
        <w:tc>
          <w:tcPr>
            <w:tcW w:w="149" w:type="dxa"/>
          </w:tcPr>
          <w:p w14:paraId="4E8611F9" w14:textId="77777777" w:rsidR="002968FB" w:rsidRPr="00E21BD0" w:rsidRDefault="002968FB" w:rsidP="008566C4">
            <w:pPr>
              <w:pStyle w:val="EmptyCellLayoutStyle"/>
              <w:spacing w:after="0" w:line="240" w:lineRule="auto"/>
              <w:rPr>
                <w:rFonts w:ascii="Arial" w:hAnsi="Arial" w:cs="Arial"/>
              </w:rPr>
            </w:pPr>
          </w:p>
        </w:tc>
      </w:tr>
    </w:tbl>
    <w:p w14:paraId="40A5818A" w14:textId="77777777" w:rsidR="002968FB" w:rsidRPr="00E21BD0" w:rsidRDefault="002968FB" w:rsidP="002968FB">
      <w:pPr>
        <w:spacing w:after="0" w:line="240" w:lineRule="auto"/>
        <w:jc w:val="left"/>
        <w:rPr>
          <w:rFonts w:cs="Arial"/>
        </w:rPr>
      </w:pPr>
    </w:p>
    <w:p w14:paraId="28675B15" w14:textId="77777777" w:rsidR="002968FB" w:rsidRPr="00E21BD0" w:rsidRDefault="002968FB" w:rsidP="002968FB">
      <w:pPr>
        <w:spacing w:after="0" w:line="240" w:lineRule="auto"/>
        <w:jc w:val="left"/>
        <w:rPr>
          <w:rFonts w:cs="Arial"/>
        </w:rPr>
      </w:pPr>
      <w:r w:rsidRPr="00E21BD0">
        <w:rPr>
          <w:rFonts w:eastAsia="Calibri" w:cs="Arial"/>
          <w:b/>
          <w:color w:val="000000"/>
          <w:sz w:val="32"/>
          <w:lang w:bidi="it-IT"/>
        </w:rPr>
        <w:t>Gruppo di database di SQL Server 2014</w:t>
      </w:r>
    </w:p>
    <w:p w14:paraId="201E0734"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t>Gruppo che contiene tutti i database dei motori di database di Microsoft SQL Server 2014</w:t>
      </w:r>
    </w:p>
    <w:p w14:paraId="3B070FD0" w14:textId="77777777" w:rsidR="002968FB" w:rsidRPr="00E21BD0" w:rsidRDefault="002968FB" w:rsidP="002968FB">
      <w:pPr>
        <w:spacing w:after="0" w:line="240" w:lineRule="auto"/>
        <w:jc w:val="left"/>
        <w:rPr>
          <w:rFonts w:cs="Arial"/>
        </w:rPr>
      </w:pPr>
      <w:r w:rsidRPr="00E21BD0">
        <w:rPr>
          <w:rFonts w:eastAsia="Calibri" w:cs="Arial"/>
          <w:b/>
          <w:color w:val="000000"/>
          <w:sz w:val="28"/>
          <w:lang w:bidi="it-IT"/>
        </w:rPr>
        <w:t>Gruppo di database di SQL Server 2014 - Individuazioni</w:t>
      </w:r>
    </w:p>
    <w:p w14:paraId="18F661B3"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t>MSSQL 2014: popolamento del gruppo di database di SQL Server 2014</w:t>
      </w:r>
    </w:p>
    <w:p w14:paraId="3F0EE047"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t>Questa regola di individuazione popola il gruppo di database con tutti i database di SQL Server 2014.</w:t>
      </w:r>
    </w:p>
    <w:p w14:paraId="38BECBE0" w14:textId="77777777" w:rsidR="002968FB" w:rsidRPr="00E21BD0" w:rsidRDefault="002968FB" w:rsidP="002968FB">
      <w:pPr>
        <w:spacing w:after="0" w:line="240" w:lineRule="auto"/>
        <w:jc w:val="left"/>
        <w:rPr>
          <w:rFonts w:cs="Arial"/>
        </w:rPr>
      </w:pPr>
    </w:p>
    <w:p w14:paraId="0AA0202D" w14:textId="77777777" w:rsidR="002968FB" w:rsidRPr="00E21BD0" w:rsidRDefault="002968FB" w:rsidP="002968FB">
      <w:pPr>
        <w:spacing w:after="0" w:line="240" w:lineRule="auto"/>
        <w:jc w:val="left"/>
        <w:rPr>
          <w:rFonts w:cs="Arial"/>
        </w:rPr>
      </w:pPr>
      <w:r w:rsidRPr="00E21BD0">
        <w:rPr>
          <w:rFonts w:eastAsia="Calibri" w:cs="Arial"/>
          <w:b/>
          <w:color w:val="000000"/>
          <w:sz w:val="32"/>
          <w:lang w:bidi="it-IT"/>
        </w:rPr>
        <w:lastRenderedPageBreak/>
        <w:t>Criterio di avviso del database SQL Server 2014</w:t>
      </w:r>
    </w:p>
    <w:p w14:paraId="3BFF22FC"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t>Criterio utente personalizzato in base al quale Database è impostato su Facet e una delle categorie di avviso è impostata su Categoria criteri.</w:t>
      </w:r>
    </w:p>
    <w:p w14:paraId="45EDDFB5" w14:textId="77777777" w:rsidR="002968FB" w:rsidRPr="00E21BD0" w:rsidRDefault="002968FB" w:rsidP="002968FB">
      <w:pPr>
        <w:spacing w:after="0" w:line="240" w:lineRule="auto"/>
        <w:jc w:val="left"/>
        <w:rPr>
          <w:rFonts w:cs="Arial"/>
        </w:rPr>
      </w:pPr>
      <w:r w:rsidRPr="00E21BD0">
        <w:rPr>
          <w:rFonts w:eastAsia="Calibri" w:cs="Arial"/>
          <w:b/>
          <w:color w:val="000000"/>
          <w:sz w:val="28"/>
          <w:lang w:bidi="it-IT"/>
        </w:rPr>
        <w:t>Criterio di avviso del database SQL Server 2014 - Monitoraggi unità</w:t>
      </w:r>
    </w:p>
    <w:p w14:paraId="51AC0B81"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t>Criteri di integrità database</w:t>
      </w:r>
    </w:p>
    <w:p w14:paraId="50422B27" w14:textId="257DEF4C" w:rsidR="002968FB" w:rsidRPr="00E21BD0" w:rsidRDefault="002968FB" w:rsidP="002968FB">
      <w:pPr>
        <w:spacing w:after="0" w:line="240" w:lineRule="auto"/>
        <w:jc w:val="left"/>
        <w:rPr>
          <w:rFonts w:cs="Arial"/>
        </w:rPr>
      </w:pPr>
      <w:r w:rsidRPr="00E21BD0">
        <w:rPr>
          <w:rFonts w:eastAsia="Calibri" w:cs="Arial"/>
          <w:color w:val="000000"/>
          <w:sz w:val="22"/>
          <w:lang w:bidi="it-IT"/>
        </w:rPr>
        <w:t>Monitoraggio a due stati con stato critico "Avviso" usato in particolare per indicare lo stato dei criteri utente personalizzati che hanno Database come Facet e una delle categorie di avviso predefinite come Categoria criteri.</w:t>
      </w:r>
    </w:p>
    <w:tbl>
      <w:tblPr>
        <w:tblW w:w="0" w:type="auto"/>
        <w:tblCellMar>
          <w:left w:w="0" w:type="dxa"/>
          <w:right w:w="0" w:type="dxa"/>
        </w:tblCellMar>
        <w:tblLook w:val="0000" w:firstRow="0" w:lastRow="0" w:firstColumn="0" w:lastColumn="0" w:noHBand="0" w:noVBand="0"/>
      </w:tblPr>
      <w:tblGrid>
        <w:gridCol w:w="40"/>
        <w:gridCol w:w="8492"/>
        <w:gridCol w:w="108"/>
      </w:tblGrid>
      <w:tr w:rsidR="002968FB" w:rsidRPr="00E21BD0" w14:paraId="55E2701B" w14:textId="77777777" w:rsidTr="008566C4">
        <w:trPr>
          <w:trHeight w:val="54"/>
        </w:trPr>
        <w:tc>
          <w:tcPr>
            <w:tcW w:w="54" w:type="dxa"/>
          </w:tcPr>
          <w:p w14:paraId="157E6876" w14:textId="77777777" w:rsidR="002968FB" w:rsidRPr="00E21BD0" w:rsidRDefault="002968FB" w:rsidP="008566C4">
            <w:pPr>
              <w:pStyle w:val="EmptyCellLayoutStyle"/>
              <w:spacing w:after="0" w:line="240" w:lineRule="auto"/>
              <w:rPr>
                <w:rFonts w:ascii="Arial" w:hAnsi="Arial" w:cs="Arial"/>
              </w:rPr>
            </w:pPr>
          </w:p>
        </w:tc>
        <w:tc>
          <w:tcPr>
            <w:tcW w:w="10395" w:type="dxa"/>
          </w:tcPr>
          <w:p w14:paraId="2D7A42EC" w14:textId="77777777" w:rsidR="002968FB" w:rsidRPr="00E21BD0" w:rsidRDefault="002968FB" w:rsidP="008566C4">
            <w:pPr>
              <w:pStyle w:val="EmptyCellLayoutStyle"/>
              <w:spacing w:after="0" w:line="240" w:lineRule="auto"/>
              <w:rPr>
                <w:rFonts w:ascii="Arial" w:hAnsi="Arial" w:cs="Arial"/>
              </w:rPr>
            </w:pPr>
          </w:p>
        </w:tc>
        <w:tc>
          <w:tcPr>
            <w:tcW w:w="149" w:type="dxa"/>
          </w:tcPr>
          <w:p w14:paraId="46661939" w14:textId="77777777" w:rsidR="002968FB" w:rsidRPr="00E21BD0" w:rsidRDefault="002968FB" w:rsidP="008566C4">
            <w:pPr>
              <w:pStyle w:val="EmptyCellLayoutStyle"/>
              <w:spacing w:after="0" w:line="240" w:lineRule="auto"/>
              <w:rPr>
                <w:rFonts w:ascii="Arial" w:hAnsi="Arial" w:cs="Arial"/>
              </w:rPr>
            </w:pPr>
          </w:p>
        </w:tc>
      </w:tr>
      <w:tr w:rsidR="002968FB" w:rsidRPr="00E21BD0" w14:paraId="784A0DD2" w14:textId="77777777" w:rsidTr="008566C4">
        <w:tc>
          <w:tcPr>
            <w:tcW w:w="54" w:type="dxa"/>
          </w:tcPr>
          <w:p w14:paraId="6AF391D3" w14:textId="77777777" w:rsidR="002968FB" w:rsidRPr="00E21BD0"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40"/>
              <w:gridCol w:w="2916"/>
              <w:gridCol w:w="2808"/>
            </w:tblGrid>
            <w:tr w:rsidR="002968FB" w:rsidRPr="00E21BD0" w14:paraId="2662C74C"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D2E3993"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16381DD"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179BD60"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Valore predefinito</w:t>
                  </w:r>
                </w:p>
              </w:tc>
            </w:tr>
            <w:tr w:rsidR="002968FB" w:rsidRPr="00E21BD0" w14:paraId="78C8EA49"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68463A9"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FF014F4"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 o disabilita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8607DDB"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Sì</w:t>
                  </w:r>
                </w:p>
              </w:tc>
            </w:tr>
            <w:tr w:rsidR="002968FB" w:rsidRPr="00E21BD0" w14:paraId="665A3298"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ED0E768"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F4A6868"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se il flusso di lavoro genera un 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4943FA4" w14:textId="77777777" w:rsidR="002968FB" w:rsidRPr="00E21BD0" w:rsidRDefault="002968FB" w:rsidP="008566C4">
                  <w:pPr>
                    <w:spacing w:after="0" w:line="240" w:lineRule="auto"/>
                    <w:jc w:val="left"/>
                    <w:rPr>
                      <w:rFonts w:cs="Arial"/>
                    </w:rPr>
                  </w:pPr>
                  <w:r w:rsidRPr="00E21BD0">
                    <w:rPr>
                      <w:rFonts w:eastAsia="Arial" w:cs="Arial"/>
                      <w:color w:val="000000"/>
                      <w:lang w:bidi="it-IT"/>
                    </w:rPr>
                    <w:t>False</w:t>
                  </w:r>
                </w:p>
              </w:tc>
            </w:tr>
            <w:tr w:rsidR="002968FB" w:rsidRPr="00E21BD0" w14:paraId="033C2E32"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D53DE04"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Intervallo (secondi)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5790F68"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Intervallo di tempo ricorrente in secondi in cui eseguire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050B4FE"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900</w:t>
                  </w:r>
                </w:p>
              </w:tc>
            </w:tr>
            <w:tr w:rsidR="002968FB" w:rsidRPr="00E21BD0" w14:paraId="0DE9D47B"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6C4F74D"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Timeout (secondi)</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D501539"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Specifica il tempo di esecuzione consentito per il flusso di lavoro prima che venga chiuso e contrassegnato come non riuscito.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44B0ACB"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300</w:t>
                  </w:r>
                </w:p>
              </w:tc>
            </w:tr>
          </w:tbl>
          <w:p w14:paraId="5E893824" w14:textId="77777777" w:rsidR="002968FB" w:rsidRPr="00E21BD0" w:rsidRDefault="002968FB" w:rsidP="008566C4">
            <w:pPr>
              <w:spacing w:after="0" w:line="240" w:lineRule="auto"/>
              <w:jc w:val="left"/>
              <w:rPr>
                <w:rFonts w:cs="Arial"/>
              </w:rPr>
            </w:pPr>
          </w:p>
        </w:tc>
        <w:tc>
          <w:tcPr>
            <w:tcW w:w="149" w:type="dxa"/>
          </w:tcPr>
          <w:p w14:paraId="513BA587" w14:textId="77777777" w:rsidR="002968FB" w:rsidRPr="00E21BD0" w:rsidRDefault="002968FB" w:rsidP="008566C4">
            <w:pPr>
              <w:pStyle w:val="EmptyCellLayoutStyle"/>
              <w:spacing w:after="0" w:line="240" w:lineRule="auto"/>
              <w:rPr>
                <w:rFonts w:ascii="Arial" w:hAnsi="Arial" w:cs="Arial"/>
              </w:rPr>
            </w:pPr>
          </w:p>
        </w:tc>
      </w:tr>
      <w:tr w:rsidR="002968FB" w:rsidRPr="00E21BD0" w14:paraId="38FA3752" w14:textId="77777777" w:rsidTr="008566C4">
        <w:trPr>
          <w:trHeight w:val="80"/>
        </w:trPr>
        <w:tc>
          <w:tcPr>
            <w:tcW w:w="54" w:type="dxa"/>
          </w:tcPr>
          <w:p w14:paraId="4C013310" w14:textId="77777777" w:rsidR="002968FB" w:rsidRPr="00E21BD0" w:rsidRDefault="002968FB" w:rsidP="008566C4">
            <w:pPr>
              <w:pStyle w:val="EmptyCellLayoutStyle"/>
              <w:spacing w:after="0" w:line="240" w:lineRule="auto"/>
              <w:rPr>
                <w:rFonts w:ascii="Arial" w:hAnsi="Arial" w:cs="Arial"/>
              </w:rPr>
            </w:pPr>
          </w:p>
        </w:tc>
        <w:tc>
          <w:tcPr>
            <w:tcW w:w="10395" w:type="dxa"/>
          </w:tcPr>
          <w:p w14:paraId="6510DDBA" w14:textId="77777777" w:rsidR="002968FB" w:rsidRPr="00E21BD0" w:rsidRDefault="002968FB" w:rsidP="008566C4">
            <w:pPr>
              <w:pStyle w:val="EmptyCellLayoutStyle"/>
              <w:spacing w:after="0" w:line="240" w:lineRule="auto"/>
              <w:rPr>
                <w:rFonts w:ascii="Arial" w:hAnsi="Arial" w:cs="Arial"/>
              </w:rPr>
            </w:pPr>
          </w:p>
        </w:tc>
        <w:tc>
          <w:tcPr>
            <w:tcW w:w="149" w:type="dxa"/>
          </w:tcPr>
          <w:p w14:paraId="53171E82" w14:textId="77777777" w:rsidR="002968FB" w:rsidRPr="00E21BD0" w:rsidRDefault="002968FB" w:rsidP="008566C4">
            <w:pPr>
              <w:pStyle w:val="EmptyCellLayoutStyle"/>
              <w:spacing w:after="0" w:line="240" w:lineRule="auto"/>
              <w:rPr>
                <w:rFonts w:ascii="Arial" w:hAnsi="Arial" w:cs="Arial"/>
              </w:rPr>
            </w:pPr>
          </w:p>
        </w:tc>
      </w:tr>
    </w:tbl>
    <w:p w14:paraId="72291350" w14:textId="77777777" w:rsidR="002968FB" w:rsidRPr="00E21BD0" w:rsidRDefault="002968FB" w:rsidP="002968FB">
      <w:pPr>
        <w:spacing w:after="0" w:line="240" w:lineRule="auto"/>
        <w:jc w:val="left"/>
        <w:rPr>
          <w:rFonts w:cs="Arial"/>
        </w:rPr>
      </w:pPr>
    </w:p>
    <w:p w14:paraId="2CD6CBB1" w14:textId="77777777" w:rsidR="002968FB" w:rsidRPr="00E21BD0" w:rsidRDefault="002968FB" w:rsidP="002968FB">
      <w:pPr>
        <w:spacing w:after="0" w:line="240" w:lineRule="auto"/>
        <w:jc w:val="left"/>
        <w:rPr>
          <w:rFonts w:cs="Arial"/>
        </w:rPr>
      </w:pPr>
      <w:r w:rsidRPr="00E21BD0">
        <w:rPr>
          <w:rFonts w:eastAsia="Calibri" w:cs="Arial"/>
          <w:b/>
          <w:color w:val="000000"/>
          <w:sz w:val="32"/>
          <w:lang w:bidi="it-IT"/>
        </w:rPr>
        <w:t>Gruppo di database di SQL Server 2014</w:t>
      </w:r>
    </w:p>
    <w:p w14:paraId="475100DE"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t>Gruppo che contiene tutti i database di SQL Server 2014</w:t>
      </w:r>
    </w:p>
    <w:p w14:paraId="099B2E00" w14:textId="77777777" w:rsidR="002968FB" w:rsidRPr="00E21BD0" w:rsidRDefault="002968FB" w:rsidP="002968FB">
      <w:pPr>
        <w:spacing w:after="0" w:line="240" w:lineRule="auto"/>
        <w:jc w:val="left"/>
        <w:rPr>
          <w:rFonts w:cs="Arial"/>
        </w:rPr>
      </w:pPr>
      <w:r w:rsidRPr="00E21BD0">
        <w:rPr>
          <w:rFonts w:eastAsia="Calibri" w:cs="Arial"/>
          <w:b/>
          <w:color w:val="000000"/>
          <w:sz w:val="28"/>
          <w:lang w:bidi="it-IT"/>
        </w:rPr>
        <w:t>Gruppo di database di SQL Server 2014 - Individuazioni</w:t>
      </w:r>
    </w:p>
    <w:p w14:paraId="21407850"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t>MSSQL 2014: popolamento del gruppo di database di SQL Server 2014</w:t>
      </w:r>
    </w:p>
    <w:p w14:paraId="41546563"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t>Questa regola di individuazione popola il gruppo di database di SQL Server 2014 con tutti i database di SQL Server 2014.</w:t>
      </w:r>
    </w:p>
    <w:p w14:paraId="5DC25603" w14:textId="77777777" w:rsidR="002968FB" w:rsidRPr="00E21BD0" w:rsidRDefault="002968FB" w:rsidP="002968FB">
      <w:pPr>
        <w:spacing w:after="0" w:line="240" w:lineRule="auto"/>
        <w:jc w:val="left"/>
        <w:rPr>
          <w:rFonts w:cs="Arial"/>
        </w:rPr>
      </w:pPr>
    </w:p>
    <w:p w14:paraId="036AA322" w14:textId="77777777" w:rsidR="002968FB" w:rsidRPr="00E21BD0" w:rsidRDefault="002968FB" w:rsidP="002968FB">
      <w:pPr>
        <w:spacing w:after="0" w:line="240" w:lineRule="auto"/>
        <w:jc w:val="left"/>
        <w:rPr>
          <w:rFonts w:cs="Arial"/>
        </w:rPr>
      </w:pPr>
      <w:r w:rsidRPr="00E21BD0">
        <w:rPr>
          <w:rFonts w:eastAsia="Calibri" w:cs="Arial"/>
          <w:b/>
          <w:color w:val="000000"/>
          <w:sz w:val="32"/>
          <w:lang w:bidi="it-IT"/>
        </w:rPr>
        <w:t>Database SQL Server 2014</w:t>
      </w:r>
    </w:p>
    <w:p w14:paraId="2D01145D"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t>Database di Microsoft SQL Server 2014</w:t>
      </w:r>
    </w:p>
    <w:p w14:paraId="1D76F26D" w14:textId="77777777" w:rsidR="002968FB" w:rsidRPr="00E21BD0" w:rsidRDefault="002968FB" w:rsidP="002968FB">
      <w:pPr>
        <w:spacing w:after="0" w:line="240" w:lineRule="auto"/>
        <w:jc w:val="left"/>
        <w:rPr>
          <w:rFonts w:cs="Arial"/>
        </w:rPr>
      </w:pPr>
      <w:r w:rsidRPr="00E21BD0">
        <w:rPr>
          <w:rFonts w:eastAsia="Calibri" w:cs="Arial"/>
          <w:b/>
          <w:color w:val="000000"/>
          <w:sz w:val="28"/>
          <w:lang w:bidi="it-IT"/>
        </w:rPr>
        <w:t>Database SQL Server 2014 - Individuazioni</w:t>
      </w:r>
    </w:p>
    <w:p w14:paraId="773F13BD"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t>MSSQL 2014: individuazione database per un motore di database</w:t>
      </w:r>
    </w:p>
    <w:p w14:paraId="49E53930" w14:textId="78E172FB" w:rsidR="002968FB" w:rsidRPr="00E21BD0" w:rsidRDefault="002968FB" w:rsidP="002968FB">
      <w:pPr>
        <w:spacing w:after="0" w:line="240" w:lineRule="auto"/>
        <w:jc w:val="left"/>
        <w:rPr>
          <w:rFonts w:cs="Arial"/>
        </w:rPr>
      </w:pPr>
      <w:r w:rsidRPr="00E21BD0">
        <w:rPr>
          <w:rFonts w:eastAsia="Calibri" w:cs="Arial"/>
          <w:color w:val="000000"/>
          <w:sz w:val="22"/>
          <w:lang w:bidi="it-IT"/>
        </w:rPr>
        <w:t xml:space="preserve">Questa regola consente di individuare tutti i database in esecuzione per un'istanza specifica del motore di database di SQL Server 2014.  Per impostazione predefinita, tutti i database vengono individuati e monitorati.  L'elenco di esclusione consente di </w:t>
      </w:r>
      <w:r w:rsidRPr="00E21BD0">
        <w:rPr>
          <w:rFonts w:eastAsia="Calibri" w:cs="Arial"/>
          <w:color w:val="000000"/>
          <w:sz w:val="22"/>
          <w:lang w:bidi="it-IT"/>
        </w:rPr>
        <w:lastRenderedPageBreak/>
        <w:t>escludere uno o più database dall'individuazione.  L'elenco è composto dai nomi dei database separati da virgole e il carattere jolly * consente di escludere tutti i database.</w:t>
      </w:r>
    </w:p>
    <w:tbl>
      <w:tblPr>
        <w:tblW w:w="0" w:type="auto"/>
        <w:tblCellMar>
          <w:left w:w="0" w:type="dxa"/>
          <w:right w:w="0" w:type="dxa"/>
        </w:tblCellMar>
        <w:tblLook w:val="0000" w:firstRow="0" w:lastRow="0" w:firstColumn="0" w:lastColumn="0" w:noHBand="0" w:noVBand="0"/>
      </w:tblPr>
      <w:tblGrid>
        <w:gridCol w:w="38"/>
        <w:gridCol w:w="8502"/>
        <w:gridCol w:w="100"/>
      </w:tblGrid>
      <w:tr w:rsidR="002968FB" w:rsidRPr="00E21BD0" w14:paraId="5BD744F3" w14:textId="77777777" w:rsidTr="008566C4">
        <w:trPr>
          <w:trHeight w:val="54"/>
        </w:trPr>
        <w:tc>
          <w:tcPr>
            <w:tcW w:w="54" w:type="dxa"/>
          </w:tcPr>
          <w:p w14:paraId="79CFC645" w14:textId="77777777" w:rsidR="002968FB" w:rsidRPr="00E21BD0" w:rsidRDefault="002968FB" w:rsidP="008566C4">
            <w:pPr>
              <w:pStyle w:val="EmptyCellLayoutStyle"/>
              <w:spacing w:after="0" w:line="240" w:lineRule="auto"/>
              <w:rPr>
                <w:rFonts w:ascii="Arial" w:hAnsi="Arial" w:cs="Arial"/>
              </w:rPr>
            </w:pPr>
          </w:p>
        </w:tc>
        <w:tc>
          <w:tcPr>
            <w:tcW w:w="10395" w:type="dxa"/>
          </w:tcPr>
          <w:p w14:paraId="32F62B1F" w14:textId="77777777" w:rsidR="002968FB" w:rsidRPr="00E21BD0" w:rsidRDefault="002968FB" w:rsidP="008566C4">
            <w:pPr>
              <w:pStyle w:val="EmptyCellLayoutStyle"/>
              <w:spacing w:after="0" w:line="240" w:lineRule="auto"/>
              <w:rPr>
                <w:rFonts w:ascii="Arial" w:hAnsi="Arial" w:cs="Arial"/>
              </w:rPr>
            </w:pPr>
          </w:p>
        </w:tc>
        <w:tc>
          <w:tcPr>
            <w:tcW w:w="149" w:type="dxa"/>
          </w:tcPr>
          <w:p w14:paraId="28E10706" w14:textId="77777777" w:rsidR="002968FB" w:rsidRPr="00E21BD0" w:rsidRDefault="002968FB" w:rsidP="008566C4">
            <w:pPr>
              <w:pStyle w:val="EmptyCellLayoutStyle"/>
              <w:spacing w:after="0" w:line="240" w:lineRule="auto"/>
              <w:rPr>
                <w:rFonts w:ascii="Arial" w:hAnsi="Arial" w:cs="Arial"/>
              </w:rPr>
            </w:pPr>
          </w:p>
        </w:tc>
      </w:tr>
      <w:tr w:rsidR="002968FB" w:rsidRPr="00E21BD0" w14:paraId="2AFD0459" w14:textId="77777777" w:rsidTr="008566C4">
        <w:tc>
          <w:tcPr>
            <w:tcW w:w="54" w:type="dxa"/>
          </w:tcPr>
          <w:p w14:paraId="6C7CFAF6" w14:textId="77777777" w:rsidR="002968FB" w:rsidRPr="00E21BD0"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57"/>
              <w:gridCol w:w="2930"/>
              <w:gridCol w:w="2687"/>
            </w:tblGrid>
            <w:tr w:rsidR="002968FB" w:rsidRPr="00E21BD0" w14:paraId="58CEE936"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1B4A3A9"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9F73A46"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C836BE3"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Valore predefinito</w:t>
                  </w:r>
                </w:p>
              </w:tc>
            </w:tr>
            <w:tr w:rsidR="002968FB" w:rsidRPr="00E21BD0" w14:paraId="1F808BD0"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4D59F4D"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24D08EA"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 o disabilita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05BDED6"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Sì</w:t>
                  </w:r>
                </w:p>
              </w:tc>
            </w:tr>
            <w:tr w:rsidR="002968FB" w:rsidRPr="00E21BD0" w14:paraId="099D54EF"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1807CC3"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Elenco di esclusione</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93F0248"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Elenco delimitato da virgole dei nomi di database che devono essere esclusi dall'individuazione. È possibile usare il carattere jolly * per escludere tutti i database.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1475BE5" w14:textId="77777777" w:rsidR="002968FB" w:rsidRPr="00E21BD0" w:rsidRDefault="002968FB" w:rsidP="008566C4">
                  <w:pPr>
                    <w:spacing w:after="0" w:line="240" w:lineRule="auto"/>
                    <w:jc w:val="left"/>
                    <w:rPr>
                      <w:rFonts w:cs="Arial"/>
                    </w:rPr>
                  </w:pPr>
                </w:p>
              </w:tc>
            </w:tr>
            <w:tr w:rsidR="002968FB" w:rsidRPr="00E21BD0" w14:paraId="0C97ECB4"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3D00826"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Intervallo (secondi)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ED583E8"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Intervallo di tempo ricorrente in secondi in cui eseguire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032168D"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14400</w:t>
                  </w:r>
                </w:p>
              </w:tc>
            </w:tr>
            <w:tr w:rsidR="002968FB" w:rsidRPr="00E21BD0" w14:paraId="71F144F3"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B6061D3"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Tempo di sincronizzazione</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B95AA79"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Ora di sincronizzazione specificata usando il formato a 24 ore. Può essere omessa.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7B9E775" w14:textId="77777777" w:rsidR="002968FB" w:rsidRPr="00E21BD0" w:rsidRDefault="002968FB" w:rsidP="008566C4">
                  <w:pPr>
                    <w:spacing w:after="0" w:line="240" w:lineRule="auto"/>
                    <w:jc w:val="left"/>
                    <w:rPr>
                      <w:rFonts w:cs="Arial"/>
                    </w:rPr>
                  </w:pPr>
                </w:p>
              </w:tc>
            </w:tr>
            <w:tr w:rsidR="002968FB" w:rsidRPr="00E21BD0" w14:paraId="49A175FF"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FEF0920"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Timeout (secondi)</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03DEB5E"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Specifica il tempo di esecuzione consentito per il flusso di lavoro prima che venga chiuso e contrassegnato come non riuscito.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27B275B"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300</w:t>
                  </w:r>
                </w:p>
              </w:tc>
            </w:tr>
          </w:tbl>
          <w:p w14:paraId="52388A5C" w14:textId="77777777" w:rsidR="002968FB" w:rsidRPr="00E21BD0" w:rsidRDefault="002968FB" w:rsidP="008566C4">
            <w:pPr>
              <w:spacing w:after="0" w:line="240" w:lineRule="auto"/>
              <w:jc w:val="left"/>
              <w:rPr>
                <w:rFonts w:cs="Arial"/>
              </w:rPr>
            </w:pPr>
          </w:p>
        </w:tc>
        <w:tc>
          <w:tcPr>
            <w:tcW w:w="149" w:type="dxa"/>
          </w:tcPr>
          <w:p w14:paraId="5E20CA48" w14:textId="77777777" w:rsidR="002968FB" w:rsidRPr="00E21BD0" w:rsidRDefault="002968FB" w:rsidP="008566C4">
            <w:pPr>
              <w:pStyle w:val="EmptyCellLayoutStyle"/>
              <w:spacing w:after="0" w:line="240" w:lineRule="auto"/>
              <w:rPr>
                <w:rFonts w:ascii="Arial" w:hAnsi="Arial" w:cs="Arial"/>
              </w:rPr>
            </w:pPr>
          </w:p>
        </w:tc>
      </w:tr>
      <w:tr w:rsidR="002968FB" w:rsidRPr="00E21BD0" w14:paraId="1BDD4AC4" w14:textId="77777777" w:rsidTr="008566C4">
        <w:trPr>
          <w:trHeight w:val="80"/>
        </w:trPr>
        <w:tc>
          <w:tcPr>
            <w:tcW w:w="54" w:type="dxa"/>
          </w:tcPr>
          <w:p w14:paraId="479C9C27" w14:textId="77777777" w:rsidR="002968FB" w:rsidRPr="00E21BD0" w:rsidRDefault="002968FB" w:rsidP="008566C4">
            <w:pPr>
              <w:pStyle w:val="EmptyCellLayoutStyle"/>
              <w:spacing w:after="0" w:line="240" w:lineRule="auto"/>
              <w:rPr>
                <w:rFonts w:ascii="Arial" w:hAnsi="Arial" w:cs="Arial"/>
              </w:rPr>
            </w:pPr>
          </w:p>
        </w:tc>
        <w:tc>
          <w:tcPr>
            <w:tcW w:w="10395" w:type="dxa"/>
          </w:tcPr>
          <w:p w14:paraId="5E1F6B7E" w14:textId="77777777" w:rsidR="002968FB" w:rsidRPr="00E21BD0" w:rsidRDefault="002968FB" w:rsidP="008566C4">
            <w:pPr>
              <w:pStyle w:val="EmptyCellLayoutStyle"/>
              <w:spacing w:after="0" w:line="240" w:lineRule="auto"/>
              <w:rPr>
                <w:rFonts w:ascii="Arial" w:hAnsi="Arial" w:cs="Arial"/>
              </w:rPr>
            </w:pPr>
          </w:p>
        </w:tc>
        <w:tc>
          <w:tcPr>
            <w:tcW w:w="149" w:type="dxa"/>
          </w:tcPr>
          <w:p w14:paraId="766BAD1E" w14:textId="77777777" w:rsidR="002968FB" w:rsidRPr="00E21BD0" w:rsidRDefault="002968FB" w:rsidP="008566C4">
            <w:pPr>
              <w:pStyle w:val="EmptyCellLayoutStyle"/>
              <w:spacing w:after="0" w:line="240" w:lineRule="auto"/>
              <w:rPr>
                <w:rFonts w:ascii="Arial" w:hAnsi="Arial" w:cs="Arial"/>
              </w:rPr>
            </w:pPr>
          </w:p>
        </w:tc>
      </w:tr>
    </w:tbl>
    <w:p w14:paraId="138A0637" w14:textId="77777777" w:rsidR="002968FB" w:rsidRPr="00E21BD0" w:rsidRDefault="002968FB" w:rsidP="002968FB">
      <w:pPr>
        <w:spacing w:after="0" w:line="240" w:lineRule="auto"/>
        <w:jc w:val="left"/>
        <w:rPr>
          <w:rFonts w:cs="Arial"/>
        </w:rPr>
      </w:pPr>
    </w:p>
    <w:p w14:paraId="311D2A9F" w14:textId="77777777" w:rsidR="002968FB" w:rsidRPr="00E21BD0" w:rsidRDefault="002968FB" w:rsidP="002968FB">
      <w:pPr>
        <w:spacing w:after="0" w:line="240" w:lineRule="auto"/>
        <w:jc w:val="left"/>
        <w:rPr>
          <w:rFonts w:cs="Arial"/>
        </w:rPr>
      </w:pPr>
      <w:r w:rsidRPr="00E21BD0">
        <w:rPr>
          <w:rFonts w:eastAsia="Calibri" w:cs="Arial"/>
          <w:b/>
          <w:color w:val="000000"/>
          <w:sz w:val="28"/>
          <w:lang w:bidi="it-IT"/>
        </w:rPr>
        <w:t>Database SQL Server 2014 - Monitoraggi unità</w:t>
      </w:r>
    </w:p>
    <w:p w14:paraId="46F8E9E8"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t>Configurazione concatenamento database</w:t>
      </w:r>
    </w:p>
    <w:p w14:paraId="56324272"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t>Controlla l'impostazione Concatenamento proprietà tra database abilitato per il database. Nota: per impostazione predefinita, questo monitoraggio è disabilitato. Usare gli override per abilitarlo quando necessario.</w:t>
      </w:r>
    </w:p>
    <w:tbl>
      <w:tblPr>
        <w:tblW w:w="0" w:type="auto"/>
        <w:tblCellMar>
          <w:left w:w="0" w:type="dxa"/>
          <w:right w:w="0" w:type="dxa"/>
        </w:tblCellMar>
        <w:tblLook w:val="0000" w:firstRow="0" w:lastRow="0" w:firstColumn="0" w:lastColumn="0" w:noHBand="0" w:noVBand="0"/>
      </w:tblPr>
      <w:tblGrid>
        <w:gridCol w:w="39"/>
        <w:gridCol w:w="8494"/>
        <w:gridCol w:w="107"/>
      </w:tblGrid>
      <w:tr w:rsidR="002968FB" w:rsidRPr="00E21BD0" w14:paraId="581701C2" w14:textId="77777777" w:rsidTr="008566C4">
        <w:trPr>
          <w:trHeight w:val="54"/>
        </w:trPr>
        <w:tc>
          <w:tcPr>
            <w:tcW w:w="54" w:type="dxa"/>
          </w:tcPr>
          <w:p w14:paraId="612BEF19" w14:textId="77777777" w:rsidR="002968FB" w:rsidRPr="00E21BD0" w:rsidRDefault="002968FB" w:rsidP="008566C4">
            <w:pPr>
              <w:pStyle w:val="EmptyCellLayoutStyle"/>
              <w:spacing w:after="0" w:line="240" w:lineRule="auto"/>
              <w:rPr>
                <w:rFonts w:ascii="Arial" w:hAnsi="Arial" w:cs="Arial"/>
              </w:rPr>
            </w:pPr>
          </w:p>
        </w:tc>
        <w:tc>
          <w:tcPr>
            <w:tcW w:w="10395" w:type="dxa"/>
          </w:tcPr>
          <w:p w14:paraId="6D806A32" w14:textId="77777777" w:rsidR="002968FB" w:rsidRPr="00E21BD0" w:rsidRDefault="002968FB" w:rsidP="008566C4">
            <w:pPr>
              <w:pStyle w:val="EmptyCellLayoutStyle"/>
              <w:spacing w:after="0" w:line="240" w:lineRule="auto"/>
              <w:rPr>
                <w:rFonts w:ascii="Arial" w:hAnsi="Arial" w:cs="Arial"/>
              </w:rPr>
            </w:pPr>
          </w:p>
        </w:tc>
        <w:tc>
          <w:tcPr>
            <w:tcW w:w="149" w:type="dxa"/>
          </w:tcPr>
          <w:p w14:paraId="7276F161" w14:textId="77777777" w:rsidR="002968FB" w:rsidRPr="00E21BD0" w:rsidRDefault="002968FB" w:rsidP="008566C4">
            <w:pPr>
              <w:pStyle w:val="EmptyCellLayoutStyle"/>
              <w:spacing w:after="0" w:line="240" w:lineRule="auto"/>
              <w:rPr>
                <w:rFonts w:ascii="Arial" w:hAnsi="Arial" w:cs="Arial"/>
              </w:rPr>
            </w:pPr>
          </w:p>
        </w:tc>
      </w:tr>
      <w:tr w:rsidR="002968FB" w:rsidRPr="00E21BD0" w14:paraId="77A6AE8A" w14:textId="77777777" w:rsidTr="008566C4">
        <w:tc>
          <w:tcPr>
            <w:tcW w:w="54" w:type="dxa"/>
          </w:tcPr>
          <w:p w14:paraId="05AB627F" w14:textId="77777777" w:rsidR="002968FB" w:rsidRPr="00E21BD0"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21"/>
              <w:gridCol w:w="2954"/>
              <w:gridCol w:w="2791"/>
            </w:tblGrid>
            <w:tr w:rsidR="002968FB" w:rsidRPr="00E21BD0" w14:paraId="49656CCF"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AEE4EA6"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34BE5BC"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1B93650"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Valore predefinito</w:t>
                  </w:r>
                </w:p>
              </w:tc>
            </w:tr>
            <w:tr w:rsidR="002968FB" w:rsidRPr="00E21BD0" w14:paraId="4AB6D470"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30C218E"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370350E"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 o disabilita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2B02636"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No</w:t>
                  </w:r>
                </w:p>
              </w:tc>
            </w:tr>
            <w:tr w:rsidR="002968FB" w:rsidRPr="00E21BD0" w14:paraId="079A3F8A"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30098F6"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8F91220"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se il flusso di lavoro genera un 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63919A8" w14:textId="77777777" w:rsidR="002968FB" w:rsidRPr="00E21BD0" w:rsidRDefault="002968FB" w:rsidP="008566C4">
                  <w:pPr>
                    <w:spacing w:after="0" w:line="240" w:lineRule="auto"/>
                    <w:jc w:val="left"/>
                    <w:rPr>
                      <w:rFonts w:cs="Arial"/>
                    </w:rPr>
                  </w:pPr>
                  <w:r w:rsidRPr="00E21BD0">
                    <w:rPr>
                      <w:rFonts w:eastAsia="Arial" w:cs="Arial"/>
                      <w:color w:val="000000"/>
                      <w:lang w:bidi="it-IT"/>
                    </w:rPr>
                    <w:t>True</w:t>
                  </w:r>
                </w:p>
              </w:tc>
            </w:tr>
            <w:tr w:rsidR="002968FB" w:rsidRPr="00E21BD0" w14:paraId="00188C9B"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3844E33"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Disabilita controllo per SQL Express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5B8D5CA"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 xml:space="preserve">Questo valore può essere impostato solo su 'true' o 'false'. Se è impostato su 'true', il flusso di lavoro non </w:t>
                  </w:r>
                  <w:r w:rsidRPr="00E21BD0">
                    <w:rPr>
                      <w:rFonts w:eastAsia="Calibri" w:cs="Arial"/>
                      <w:color w:val="000000"/>
                      <w:sz w:val="22"/>
                      <w:lang w:bidi="it-IT"/>
                    </w:rPr>
                    <w:lastRenderedPageBreak/>
                    <w:t>considera SQL Server Express Edition.</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EEE895D"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lastRenderedPageBreak/>
                    <w:t>false</w:t>
                  </w:r>
                </w:p>
              </w:tc>
            </w:tr>
            <w:tr w:rsidR="002968FB" w:rsidRPr="00E21BD0" w14:paraId="08D790E7"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8D6C54A"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Valore previsto</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25B7D73"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Valore previsto dell'impostazione di configurazione del database. Per visualizzare il set di valori affidabili, vedere la sezione "Configurazione" nell'articolo della Microsoft Knowledge Base relativo a questo monitoraggio.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AE89CE3"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OFF</w:t>
                  </w:r>
                </w:p>
              </w:tc>
            </w:tr>
            <w:tr w:rsidR="002968FB" w:rsidRPr="00E21BD0" w14:paraId="18FBA2DA"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0DE98A0"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Intervallo (secondi)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6922080"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Intervallo di tempo ricorrente in secondi in cui eseguire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EF570F8"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43200</w:t>
                  </w:r>
                </w:p>
              </w:tc>
            </w:tr>
            <w:tr w:rsidR="002968FB" w:rsidRPr="00E21BD0" w14:paraId="41578DB0"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8A346FC"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Timeout (secondi)</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AE6F774"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Specifica il tempo di esecuzione consentito per il flusso di lavoro prima che venga chiuso e contrassegnato come non riuscito.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9B0090A"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300</w:t>
                  </w:r>
                </w:p>
              </w:tc>
            </w:tr>
          </w:tbl>
          <w:p w14:paraId="56E37699" w14:textId="77777777" w:rsidR="002968FB" w:rsidRPr="00E21BD0" w:rsidRDefault="002968FB" w:rsidP="008566C4">
            <w:pPr>
              <w:spacing w:after="0" w:line="240" w:lineRule="auto"/>
              <w:jc w:val="left"/>
              <w:rPr>
                <w:rFonts w:cs="Arial"/>
              </w:rPr>
            </w:pPr>
          </w:p>
        </w:tc>
        <w:tc>
          <w:tcPr>
            <w:tcW w:w="149" w:type="dxa"/>
          </w:tcPr>
          <w:p w14:paraId="6F49A75E" w14:textId="77777777" w:rsidR="002968FB" w:rsidRPr="00E21BD0" w:rsidRDefault="002968FB" w:rsidP="008566C4">
            <w:pPr>
              <w:pStyle w:val="EmptyCellLayoutStyle"/>
              <w:spacing w:after="0" w:line="240" w:lineRule="auto"/>
              <w:rPr>
                <w:rFonts w:ascii="Arial" w:hAnsi="Arial" w:cs="Arial"/>
              </w:rPr>
            </w:pPr>
          </w:p>
        </w:tc>
      </w:tr>
      <w:tr w:rsidR="002968FB" w:rsidRPr="00E21BD0" w14:paraId="1E169F73" w14:textId="77777777" w:rsidTr="008566C4">
        <w:trPr>
          <w:trHeight w:val="80"/>
        </w:trPr>
        <w:tc>
          <w:tcPr>
            <w:tcW w:w="54" w:type="dxa"/>
          </w:tcPr>
          <w:p w14:paraId="5082EBD4" w14:textId="77777777" w:rsidR="002968FB" w:rsidRPr="00E21BD0" w:rsidRDefault="002968FB" w:rsidP="008566C4">
            <w:pPr>
              <w:pStyle w:val="EmptyCellLayoutStyle"/>
              <w:spacing w:after="0" w:line="240" w:lineRule="auto"/>
              <w:rPr>
                <w:rFonts w:ascii="Arial" w:hAnsi="Arial" w:cs="Arial"/>
              </w:rPr>
            </w:pPr>
          </w:p>
        </w:tc>
        <w:tc>
          <w:tcPr>
            <w:tcW w:w="10395" w:type="dxa"/>
          </w:tcPr>
          <w:p w14:paraId="499DFC0E" w14:textId="77777777" w:rsidR="002968FB" w:rsidRPr="00E21BD0" w:rsidRDefault="002968FB" w:rsidP="008566C4">
            <w:pPr>
              <w:pStyle w:val="EmptyCellLayoutStyle"/>
              <w:spacing w:after="0" w:line="240" w:lineRule="auto"/>
              <w:rPr>
                <w:rFonts w:ascii="Arial" w:hAnsi="Arial" w:cs="Arial"/>
              </w:rPr>
            </w:pPr>
          </w:p>
        </w:tc>
        <w:tc>
          <w:tcPr>
            <w:tcW w:w="149" w:type="dxa"/>
          </w:tcPr>
          <w:p w14:paraId="4CDB8F55" w14:textId="77777777" w:rsidR="002968FB" w:rsidRPr="00E21BD0" w:rsidRDefault="002968FB" w:rsidP="008566C4">
            <w:pPr>
              <w:pStyle w:val="EmptyCellLayoutStyle"/>
              <w:spacing w:after="0" w:line="240" w:lineRule="auto"/>
              <w:rPr>
                <w:rFonts w:ascii="Arial" w:hAnsi="Arial" w:cs="Arial"/>
              </w:rPr>
            </w:pPr>
          </w:p>
        </w:tc>
      </w:tr>
    </w:tbl>
    <w:p w14:paraId="64EFC402" w14:textId="77777777" w:rsidR="002968FB" w:rsidRPr="00E21BD0" w:rsidRDefault="002968FB" w:rsidP="002968FB">
      <w:pPr>
        <w:spacing w:after="0" w:line="240" w:lineRule="auto"/>
        <w:jc w:val="left"/>
        <w:rPr>
          <w:rFonts w:cs="Arial"/>
        </w:rPr>
      </w:pPr>
    </w:p>
    <w:p w14:paraId="5D3F7AA2"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t>Configurazione verifica pagina</w:t>
      </w:r>
    </w:p>
    <w:p w14:paraId="675086FE"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t>Controlla l'impostazione di verifica pagina per il database. Nota: per impostazione predefinita, questo monitoraggio è disabilitato. Usare gli override per abilitarlo quando necessario.</w:t>
      </w:r>
    </w:p>
    <w:tbl>
      <w:tblPr>
        <w:tblW w:w="0" w:type="auto"/>
        <w:tblCellMar>
          <w:left w:w="0" w:type="dxa"/>
          <w:right w:w="0" w:type="dxa"/>
        </w:tblCellMar>
        <w:tblLook w:val="0000" w:firstRow="0" w:lastRow="0" w:firstColumn="0" w:lastColumn="0" w:noHBand="0" w:noVBand="0"/>
      </w:tblPr>
      <w:tblGrid>
        <w:gridCol w:w="39"/>
        <w:gridCol w:w="8495"/>
        <w:gridCol w:w="106"/>
      </w:tblGrid>
      <w:tr w:rsidR="002968FB" w:rsidRPr="00E21BD0" w14:paraId="220B2534" w14:textId="77777777" w:rsidTr="008566C4">
        <w:trPr>
          <w:trHeight w:val="54"/>
        </w:trPr>
        <w:tc>
          <w:tcPr>
            <w:tcW w:w="54" w:type="dxa"/>
          </w:tcPr>
          <w:p w14:paraId="1757BEEE" w14:textId="77777777" w:rsidR="002968FB" w:rsidRPr="00E21BD0" w:rsidRDefault="002968FB" w:rsidP="008566C4">
            <w:pPr>
              <w:pStyle w:val="EmptyCellLayoutStyle"/>
              <w:spacing w:after="0" w:line="240" w:lineRule="auto"/>
              <w:rPr>
                <w:rFonts w:ascii="Arial" w:hAnsi="Arial" w:cs="Arial"/>
              </w:rPr>
            </w:pPr>
          </w:p>
        </w:tc>
        <w:tc>
          <w:tcPr>
            <w:tcW w:w="10395" w:type="dxa"/>
          </w:tcPr>
          <w:p w14:paraId="1C445F38" w14:textId="77777777" w:rsidR="002968FB" w:rsidRPr="00E21BD0" w:rsidRDefault="002968FB" w:rsidP="008566C4">
            <w:pPr>
              <w:pStyle w:val="EmptyCellLayoutStyle"/>
              <w:spacing w:after="0" w:line="240" w:lineRule="auto"/>
              <w:rPr>
                <w:rFonts w:ascii="Arial" w:hAnsi="Arial" w:cs="Arial"/>
              </w:rPr>
            </w:pPr>
          </w:p>
        </w:tc>
        <w:tc>
          <w:tcPr>
            <w:tcW w:w="149" w:type="dxa"/>
          </w:tcPr>
          <w:p w14:paraId="0605A803" w14:textId="77777777" w:rsidR="002968FB" w:rsidRPr="00E21BD0" w:rsidRDefault="002968FB" w:rsidP="008566C4">
            <w:pPr>
              <w:pStyle w:val="EmptyCellLayoutStyle"/>
              <w:spacing w:after="0" w:line="240" w:lineRule="auto"/>
              <w:rPr>
                <w:rFonts w:ascii="Arial" w:hAnsi="Arial" w:cs="Arial"/>
              </w:rPr>
            </w:pPr>
          </w:p>
        </w:tc>
      </w:tr>
      <w:tr w:rsidR="002968FB" w:rsidRPr="00E21BD0" w14:paraId="1B21C9E1" w14:textId="77777777" w:rsidTr="008566C4">
        <w:tc>
          <w:tcPr>
            <w:tcW w:w="54" w:type="dxa"/>
          </w:tcPr>
          <w:p w14:paraId="209EF284" w14:textId="77777777" w:rsidR="002968FB" w:rsidRPr="00E21BD0"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08"/>
              <w:gridCol w:w="2944"/>
              <w:gridCol w:w="2815"/>
            </w:tblGrid>
            <w:tr w:rsidR="002968FB" w:rsidRPr="00E21BD0" w14:paraId="3587E1F0"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CCA7564"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E064316"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14880F3"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Valore predefinito</w:t>
                  </w:r>
                </w:p>
              </w:tc>
            </w:tr>
            <w:tr w:rsidR="002968FB" w:rsidRPr="00E21BD0" w14:paraId="24E25234"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8F39119"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3124EE9"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 o disabilita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06A30E4"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No</w:t>
                  </w:r>
                </w:p>
              </w:tc>
            </w:tr>
            <w:tr w:rsidR="002968FB" w:rsidRPr="00E21BD0" w14:paraId="64035D90"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9785149"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7D3206E"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se il flusso di lavoro genera un 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98FFDAB" w14:textId="77777777" w:rsidR="002968FB" w:rsidRPr="00E21BD0" w:rsidRDefault="002968FB" w:rsidP="008566C4">
                  <w:pPr>
                    <w:spacing w:after="0" w:line="240" w:lineRule="auto"/>
                    <w:jc w:val="left"/>
                    <w:rPr>
                      <w:rFonts w:cs="Arial"/>
                    </w:rPr>
                  </w:pPr>
                  <w:r w:rsidRPr="00E21BD0">
                    <w:rPr>
                      <w:rFonts w:eastAsia="Arial" w:cs="Arial"/>
                      <w:color w:val="000000"/>
                      <w:lang w:bidi="it-IT"/>
                    </w:rPr>
                    <w:t>True</w:t>
                  </w:r>
                </w:p>
              </w:tc>
            </w:tr>
            <w:tr w:rsidR="002968FB" w:rsidRPr="00E21BD0" w14:paraId="306F60EA"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0295259"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Disabilita controllo per SQL Express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C4915E4"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Questo valore può essere impostato solo su 'true' o 'false'. Se è impostato su 'true', il flusso di lavoro non considera SQL Server Express Edition.</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AD9CBE2"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false</w:t>
                  </w:r>
                </w:p>
              </w:tc>
            </w:tr>
            <w:tr w:rsidR="002968FB" w:rsidRPr="00E21BD0" w14:paraId="56180A1E"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BE5B33F"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Valore previsto</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61A413D"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 xml:space="preserve">Valore previsto dell'impostazione di configurazione del database. Per visualizzare il set di valori affidabili, vedere la </w:t>
                  </w:r>
                  <w:r w:rsidRPr="00E21BD0">
                    <w:rPr>
                      <w:rFonts w:eastAsia="Calibri" w:cs="Arial"/>
                      <w:color w:val="000000"/>
                      <w:sz w:val="22"/>
                      <w:lang w:bidi="it-IT"/>
                    </w:rPr>
                    <w:lastRenderedPageBreak/>
                    <w:t>sezione "Configurazione" nell'articolo della Microsoft Knowledge Base relativo a questo monitoraggio.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845BAB1"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lastRenderedPageBreak/>
                    <w:t>CHECKSUM</w:t>
                  </w:r>
                </w:p>
              </w:tc>
            </w:tr>
            <w:tr w:rsidR="002968FB" w:rsidRPr="00E21BD0" w14:paraId="0BDD900B"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348F75D"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Intervallo (secondi)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1469C27"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Intervallo di tempo ricorrente in secondi in cui eseguire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CE15744"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43200</w:t>
                  </w:r>
                </w:p>
              </w:tc>
            </w:tr>
            <w:tr w:rsidR="002968FB" w:rsidRPr="00E21BD0" w14:paraId="0E71EF48"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DEB9C49"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Timeout (secondi)</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2D76F63"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Specifica il tempo di esecuzione consentito per il flusso di lavoro prima che venga chiuso e contrassegnato come non riuscito.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DD9251E"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300</w:t>
                  </w:r>
                </w:p>
              </w:tc>
            </w:tr>
          </w:tbl>
          <w:p w14:paraId="43F5488A" w14:textId="77777777" w:rsidR="002968FB" w:rsidRPr="00E21BD0" w:rsidRDefault="002968FB" w:rsidP="008566C4">
            <w:pPr>
              <w:spacing w:after="0" w:line="240" w:lineRule="auto"/>
              <w:jc w:val="left"/>
              <w:rPr>
                <w:rFonts w:cs="Arial"/>
              </w:rPr>
            </w:pPr>
          </w:p>
        </w:tc>
        <w:tc>
          <w:tcPr>
            <w:tcW w:w="149" w:type="dxa"/>
          </w:tcPr>
          <w:p w14:paraId="33ECB67E" w14:textId="77777777" w:rsidR="002968FB" w:rsidRPr="00E21BD0" w:rsidRDefault="002968FB" w:rsidP="008566C4">
            <w:pPr>
              <w:pStyle w:val="EmptyCellLayoutStyle"/>
              <w:spacing w:after="0" w:line="240" w:lineRule="auto"/>
              <w:rPr>
                <w:rFonts w:ascii="Arial" w:hAnsi="Arial" w:cs="Arial"/>
              </w:rPr>
            </w:pPr>
          </w:p>
        </w:tc>
      </w:tr>
      <w:tr w:rsidR="002968FB" w:rsidRPr="00E21BD0" w14:paraId="2FB75742" w14:textId="77777777" w:rsidTr="008566C4">
        <w:trPr>
          <w:trHeight w:val="80"/>
        </w:trPr>
        <w:tc>
          <w:tcPr>
            <w:tcW w:w="54" w:type="dxa"/>
          </w:tcPr>
          <w:p w14:paraId="7A4A88DD" w14:textId="77777777" w:rsidR="002968FB" w:rsidRPr="00E21BD0" w:rsidRDefault="002968FB" w:rsidP="008566C4">
            <w:pPr>
              <w:pStyle w:val="EmptyCellLayoutStyle"/>
              <w:spacing w:after="0" w:line="240" w:lineRule="auto"/>
              <w:rPr>
                <w:rFonts w:ascii="Arial" w:hAnsi="Arial" w:cs="Arial"/>
              </w:rPr>
            </w:pPr>
          </w:p>
        </w:tc>
        <w:tc>
          <w:tcPr>
            <w:tcW w:w="10395" w:type="dxa"/>
          </w:tcPr>
          <w:p w14:paraId="1871751B" w14:textId="77777777" w:rsidR="002968FB" w:rsidRPr="00E21BD0" w:rsidRDefault="002968FB" w:rsidP="008566C4">
            <w:pPr>
              <w:pStyle w:val="EmptyCellLayoutStyle"/>
              <w:spacing w:after="0" w:line="240" w:lineRule="auto"/>
              <w:rPr>
                <w:rFonts w:ascii="Arial" w:hAnsi="Arial" w:cs="Arial"/>
              </w:rPr>
            </w:pPr>
          </w:p>
        </w:tc>
        <w:tc>
          <w:tcPr>
            <w:tcW w:w="149" w:type="dxa"/>
          </w:tcPr>
          <w:p w14:paraId="53A65929" w14:textId="77777777" w:rsidR="002968FB" w:rsidRPr="00E21BD0" w:rsidRDefault="002968FB" w:rsidP="008566C4">
            <w:pPr>
              <w:pStyle w:val="EmptyCellLayoutStyle"/>
              <w:spacing w:after="0" w:line="240" w:lineRule="auto"/>
              <w:rPr>
                <w:rFonts w:ascii="Arial" w:hAnsi="Arial" w:cs="Arial"/>
              </w:rPr>
            </w:pPr>
          </w:p>
        </w:tc>
      </w:tr>
    </w:tbl>
    <w:p w14:paraId="279B3EE4" w14:textId="77777777" w:rsidR="002968FB" w:rsidRPr="00E21BD0" w:rsidRDefault="002968FB" w:rsidP="002968FB">
      <w:pPr>
        <w:spacing w:after="0" w:line="240" w:lineRule="auto"/>
        <w:jc w:val="left"/>
        <w:rPr>
          <w:rFonts w:cs="Arial"/>
        </w:rPr>
      </w:pPr>
    </w:p>
    <w:p w14:paraId="09C88859"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t>Latenza di lettura da disco</w:t>
      </w:r>
    </w:p>
    <w:p w14:paraId="6D2377CD"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t>Monitoraggio della latenza della lettura su disco per i database 2014. Nota: per impostazione predefinita, questo monitoraggio è disabilitato. Usare gli override per abilitarlo quando necessario.</w:t>
      </w:r>
    </w:p>
    <w:tbl>
      <w:tblPr>
        <w:tblW w:w="0" w:type="auto"/>
        <w:tblCellMar>
          <w:left w:w="0" w:type="dxa"/>
          <w:right w:w="0" w:type="dxa"/>
        </w:tblCellMar>
        <w:tblLook w:val="0000" w:firstRow="0" w:lastRow="0" w:firstColumn="0" w:lastColumn="0" w:noHBand="0" w:noVBand="0"/>
      </w:tblPr>
      <w:tblGrid>
        <w:gridCol w:w="38"/>
        <w:gridCol w:w="8500"/>
        <w:gridCol w:w="102"/>
      </w:tblGrid>
      <w:tr w:rsidR="002968FB" w:rsidRPr="00E21BD0" w14:paraId="753EA2FE" w14:textId="77777777" w:rsidTr="008566C4">
        <w:trPr>
          <w:trHeight w:val="54"/>
        </w:trPr>
        <w:tc>
          <w:tcPr>
            <w:tcW w:w="54" w:type="dxa"/>
          </w:tcPr>
          <w:p w14:paraId="04B7D987" w14:textId="77777777" w:rsidR="002968FB" w:rsidRPr="00E21BD0" w:rsidRDefault="002968FB" w:rsidP="008566C4">
            <w:pPr>
              <w:pStyle w:val="EmptyCellLayoutStyle"/>
              <w:spacing w:after="0" w:line="240" w:lineRule="auto"/>
              <w:rPr>
                <w:rFonts w:ascii="Arial" w:hAnsi="Arial" w:cs="Arial"/>
              </w:rPr>
            </w:pPr>
          </w:p>
        </w:tc>
        <w:tc>
          <w:tcPr>
            <w:tcW w:w="10395" w:type="dxa"/>
          </w:tcPr>
          <w:p w14:paraId="1C20D2CE" w14:textId="77777777" w:rsidR="002968FB" w:rsidRPr="00E21BD0" w:rsidRDefault="002968FB" w:rsidP="008566C4">
            <w:pPr>
              <w:pStyle w:val="EmptyCellLayoutStyle"/>
              <w:spacing w:after="0" w:line="240" w:lineRule="auto"/>
              <w:rPr>
                <w:rFonts w:ascii="Arial" w:hAnsi="Arial" w:cs="Arial"/>
              </w:rPr>
            </w:pPr>
          </w:p>
        </w:tc>
        <w:tc>
          <w:tcPr>
            <w:tcW w:w="149" w:type="dxa"/>
          </w:tcPr>
          <w:p w14:paraId="3243FC9B" w14:textId="77777777" w:rsidR="002968FB" w:rsidRPr="00E21BD0" w:rsidRDefault="002968FB" w:rsidP="008566C4">
            <w:pPr>
              <w:pStyle w:val="EmptyCellLayoutStyle"/>
              <w:spacing w:after="0" w:line="240" w:lineRule="auto"/>
              <w:rPr>
                <w:rFonts w:ascii="Arial" w:hAnsi="Arial" w:cs="Arial"/>
              </w:rPr>
            </w:pPr>
          </w:p>
        </w:tc>
      </w:tr>
      <w:tr w:rsidR="002968FB" w:rsidRPr="00E21BD0" w14:paraId="1DF6880C" w14:textId="77777777" w:rsidTr="008566C4">
        <w:tc>
          <w:tcPr>
            <w:tcW w:w="54" w:type="dxa"/>
          </w:tcPr>
          <w:p w14:paraId="7EFFDE8F" w14:textId="77777777" w:rsidR="002968FB" w:rsidRPr="00E21BD0"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9"/>
              <w:gridCol w:w="2878"/>
              <w:gridCol w:w="2715"/>
            </w:tblGrid>
            <w:tr w:rsidR="002968FB" w:rsidRPr="00E21BD0" w14:paraId="133A7886"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90A108E"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229F41F"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E872F9D"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Valore predefinito</w:t>
                  </w:r>
                </w:p>
              </w:tc>
            </w:tr>
            <w:tr w:rsidR="002968FB" w:rsidRPr="00E21BD0" w14:paraId="5EA03173"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52E6207"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F738CF9"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 o disabilita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EF3EB8C"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No</w:t>
                  </w:r>
                </w:p>
              </w:tc>
            </w:tr>
            <w:tr w:rsidR="002968FB" w:rsidRPr="00E21BD0" w14:paraId="26F24BC4"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295EF94"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D14E2B3"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se il flusso di lavoro genera un 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549B003" w14:textId="77777777" w:rsidR="002968FB" w:rsidRPr="00E21BD0" w:rsidRDefault="002968FB" w:rsidP="008566C4">
                  <w:pPr>
                    <w:spacing w:after="0" w:line="240" w:lineRule="auto"/>
                    <w:jc w:val="left"/>
                    <w:rPr>
                      <w:rFonts w:cs="Arial"/>
                    </w:rPr>
                  </w:pPr>
                  <w:r w:rsidRPr="00E21BD0">
                    <w:rPr>
                      <w:rFonts w:eastAsia="Arial" w:cs="Arial"/>
                      <w:color w:val="000000"/>
                      <w:lang w:bidi="it-IT"/>
                    </w:rPr>
                    <w:t>True</w:t>
                  </w:r>
                </w:p>
              </w:tc>
            </w:tr>
            <w:tr w:rsidR="002968FB" w:rsidRPr="00E21BD0" w14:paraId="6B0EB244"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8516E9A"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Intervallo (secondi)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70CDFF7"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Intervallo di tempo ricorrente in secondi in cui eseguire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3F8CE4A"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300</w:t>
                  </w:r>
                </w:p>
              </w:tc>
            </w:tr>
            <w:tr w:rsidR="002968FB" w:rsidRPr="00E21BD0" w14:paraId="61B9B8E3"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DD9BC30"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Numero di campioni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5153D0E"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Indica quante volte un valore misurato deve violare una soglia prima che venga modificato lo stato.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AD3FDBA"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6</w:t>
                  </w:r>
                </w:p>
              </w:tc>
            </w:tr>
            <w:tr w:rsidR="002968FB" w:rsidRPr="00E21BD0" w14:paraId="3AA2D853"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CF6C118"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Tempo di sincronizzazione</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15A8D63"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Ora di sincronizzazione specificata usando il formato a 24 ore. Può essere omessa.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9EED65F"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00:18</w:t>
                  </w:r>
                </w:p>
              </w:tc>
            </w:tr>
            <w:tr w:rsidR="002968FB" w:rsidRPr="00E21BD0" w14:paraId="0A4078BC"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451AB84"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Soglia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C2DA5BF"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Il valore raccolto verrà confrontato con questo parametro.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E3C4C1B"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40</w:t>
                  </w:r>
                </w:p>
              </w:tc>
            </w:tr>
            <w:tr w:rsidR="002968FB" w:rsidRPr="00E21BD0" w14:paraId="7623D44F"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6647E5D"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Timeout (secondi)</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850AD39"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 xml:space="preserve">Specifica il tempo di esecuzione consentito per il flusso di lavoro prima che </w:t>
                  </w:r>
                  <w:r w:rsidRPr="00E21BD0">
                    <w:rPr>
                      <w:rFonts w:eastAsia="Calibri" w:cs="Arial"/>
                      <w:color w:val="000000"/>
                      <w:sz w:val="22"/>
                      <w:lang w:bidi="it-IT"/>
                    </w:rPr>
                    <w:lastRenderedPageBreak/>
                    <w:t>venga chiuso e contrassegnato come non riuscito.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A122BB7"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lastRenderedPageBreak/>
                    <w:t>200</w:t>
                  </w:r>
                </w:p>
              </w:tc>
            </w:tr>
          </w:tbl>
          <w:p w14:paraId="5794C9D1" w14:textId="77777777" w:rsidR="002968FB" w:rsidRPr="00E21BD0" w:rsidRDefault="002968FB" w:rsidP="008566C4">
            <w:pPr>
              <w:spacing w:after="0" w:line="240" w:lineRule="auto"/>
              <w:jc w:val="left"/>
              <w:rPr>
                <w:rFonts w:cs="Arial"/>
              </w:rPr>
            </w:pPr>
          </w:p>
        </w:tc>
        <w:tc>
          <w:tcPr>
            <w:tcW w:w="149" w:type="dxa"/>
          </w:tcPr>
          <w:p w14:paraId="020F3F28" w14:textId="77777777" w:rsidR="002968FB" w:rsidRPr="00E21BD0" w:rsidRDefault="002968FB" w:rsidP="008566C4">
            <w:pPr>
              <w:pStyle w:val="EmptyCellLayoutStyle"/>
              <w:spacing w:after="0" w:line="240" w:lineRule="auto"/>
              <w:rPr>
                <w:rFonts w:ascii="Arial" w:hAnsi="Arial" w:cs="Arial"/>
              </w:rPr>
            </w:pPr>
          </w:p>
        </w:tc>
      </w:tr>
      <w:tr w:rsidR="002968FB" w:rsidRPr="00E21BD0" w14:paraId="619734ED" w14:textId="77777777" w:rsidTr="008566C4">
        <w:trPr>
          <w:trHeight w:val="80"/>
        </w:trPr>
        <w:tc>
          <w:tcPr>
            <w:tcW w:w="54" w:type="dxa"/>
          </w:tcPr>
          <w:p w14:paraId="15CDF5C7" w14:textId="77777777" w:rsidR="002968FB" w:rsidRPr="00E21BD0" w:rsidRDefault="002968FB" w:rsidP="008566C4">
            <w:pPr>
              <w:pStyle w:val="EmptyCellLayoutStyle"/>
              <w:spacing w:after="0" w:line="240" w:lineRule="auto"/>
              <w:rPr>
                <w:rFonts w:ascii="Arial" w:hAnsi="Arial" w:cs="Arial"/>
              </w:rPr>
            </w:pPr>
          </w:p>
        </w:tc>
        <w:tc>
          <w:tcPr>
            <w:tcW w:w="10395" w:type="dxa"/>
          </w:tcPr>
          <w:p w14:paraId="195A8D5D" w14:textId="77777777" w:rsidR="002968FB" w:rsidRPr="00E21BD0" w:rsidRDefault="002968FB" w:rsidP="008566C4">
            <w:pPr>
              <w:pStyle w:val="EmptyCellLayoutStyle"/>
              <w:spacing w:after="0" w:line="240" w:lineRule="auto"/>
              <w:rPr>
                <w:rFonts w:ascii="Arial" w:hAnsi="Arial" w:cs="Arial"/>
              </w:rPr>
            </w:pPr>
          </w:p>
        </w:tc>
        <w:tc>
          <w:tcPr>
            <w:tcW w:w="149" w:type="dxa"/>
          </w:tcPr>
          <w:p w14:paraId="41EDF9DC" w14:textId="77777777" w:rsidR="002968FB" w:rsidRPr="00E21BD0" w:rsidRDefault="002968FB" w:rsidP="008566C4">
            <w:pPr>
              <w:pStyle w:val="EmptyCellLayoutStyle"/>
              <w:spacing w:after="0" w:line="240" w:lineRule="auto"/>
              <w:rPr>
                <w:rFonts w:ascii="Arial" w:hAnsi="Arial" w:cs="Arial"/>
              </w:rPr>
            </w:pPr>
          </w:p>
        </w:tc>
      </w:tr>
    </w:tbl>
    <w:p w14:paraId="00D6574C" w14:textId="77777777" w:rsidR="002968FB" w:rsidRPr="00E21BD0" w:rsidRDefault="002968FB" w:rsidP="002968FB">
      <w:pPr>
        <w:spacing w:after="0" w:line="240" w:lineRule="auto"/>
        <w:jc w:val="left"/>
        <w:rPr>
          <w:rFonts w:cs="Arial"/>
        </w:rPr>
      </w:pPr>
    </w:p>
    <w:p w14:paraId="39DFA101"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t>Configurazione modello di recupero</w:t>
      </w:r>
    </w:p>
    <w:p w14:paraId="53306527"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t>Controlla l'impostazione del modello di recupero per il database. Nota: per impostazione predefinita, questo monitoraggio è disabilitato. Usare gli override per abilitarlo quando necessario.</w:t>
      </w:r>
    </w:p>
    <w:tbl>
      <w:tblPr>
        <w:tblW w:w="0" w:type="auto"/>
        <w:tblCellMar>
          <w:left w:w="0" w:type="dxa"/>
          <w:right w:w="0" w:type="dxa"/>
        </w:tblCellMar>
        <w:tblLook w:val="0000" w:firstRow="0" w:lastRow="0" w:firstColumn="0" w:lastColumn="0" w:noHBand="0" w:noVBand="0"/>
      </w:tblPr>
      <w:tblGrid>
        <w:gridCol w:w="39"/>
        <w:gridCol w:w="8494"/>
        <w:gridCol w:w="107"/>
      </w:tblGrid>
      <w:tr w:rsidR="002968FB" w:rsidRPr="00E21BD0" w14:paraId="56B86ABB" w14:textId="77777777" w:rsidTr="008566C4">
        <w:trPr>
          <w:trHeight w:val="54"/>
        </w:trPr>
        <w:tc>
          <w:tcPr>
            <w:tcW w:w="54" w:type="dxa"/>
          </w:tcPr>
          <w:p w14:paraId="02A55A8B" w14:textId="77777777" w:rsidR="002968FB" w:rsidRPr="00E21BD0" w:rsidRDefault="002968FB" w:rsidP="008566C4">
            <w:pPr>
              <w:pStyle w:val="EmptyCellLayoutStyle"/>
              <w:spacing w:after="0" w:line="240" w:lineRule="auto"/>
              <w:rPr>
                <w:rFonts w:ascii="Arial" w:hAnsi="Arial" w:cs="Arial"/>
              </w:rPr>
            </w:pPr>
          </w:p>
        </w:tc>
        <w:tc>
          <w:tcPr>
            <w:tcW w:w="10395" w:type="dxa"/>
          </w:tcPr>
          <w:p w14:paraId="1C8F4404" w14:textId="77777777" w:rsidR="002968FB" w:rsidRPr="00E21BD0" w:rsidRDefault="002968FB" w:rsidP="008566C4">
            <w:pPr>
              <w:pStyle w:val="EmptyCellLayoutStyle"/>
              <w:spacing w:after="0" w:line="240" w:lineRule="auto"/>
              <w:rPr>
                <w:rFonts w:ascii="Arial" w:hAnsi="Arial" w:cs="Arial"/>
              </w:rPr>
            </w:pPr>
          </w:p>
        </w:tc>
        <w:tc>
          <w:tcPr>
            <w:tcW w:w="149" w:type="dxa"/>
          </w:tcPr>
          <w:p w14:paraId="3F3105CD" w14:textId="77777777" w:rsidR="002968FB" w:rsidRPr="00E21BD0" w:rsidRDefault="002968FB" w:rsidP="008566C4">
            <w:pPr>
              <w:pStyle w:val="EmptyCellLayoutStyle"/>
              <w:spacing w:after="0" w:line="240" w:lineRule="auto"/>
              <w:rPr>
                <w:rFonts w:ascii="Arial" w:hAnsi="Arial" w:cs="Arial"/>
              </w:rPr>
            </w:pPr>
          </w:p>
        </w:tc>
      </w:tr>
      <w:tr w:rsidR="002968FB" w:rsidRPr="00E21BD0" w14:paraId="4AA1CDA1" w14:textId="77777777" w:rsidTr="008566C4">
        <w:tc>
          <w:tcPr>
            <w:tcW w:w="54" w:type="dxa"/>
          </w:tcPr>
          <w:p w14:paraId="7BE358EE" w14:textId="77777777" w:rsidR="002968FB" w:rsidRPr="00E21BD0"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21"/>
              <w:gridCol w:w="2954"/>
              <w:gridCol w:w="2791"/>
            </w:tblGrid>
            <w:tr w:rsidR="002968FB" w:rsidRPr="00E21BD0" w14:paraId="5EEA85F4"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BD789DC"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6D0B03C"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F05DC8B"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Valore predefinito</w:t>
                  </w:r>
                </w:p>
              </w:tc>
            </w:tr>
            <w:tr w:rsidR="002968FB" w:rsidRPr="00E21BD0" w14:paraId="7CD0148A"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621CA17"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952B623"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 o disabilita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5223821"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No</w:t>
                  </w:r>
                </w:p>
              </w:tc>
            </w:tr>
            <w:tr w:rsidR="002968FB" w:rsidRPr="00E21BD0" w14:paraId="1D8D0F6F"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5B0E812"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EC3D0C7"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se il flusso di lavoro genera un 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92D651E" w14:textId="77777777" w:rsidR="002968FB" w:rsidRPr="00E21BD0" w:rsidRDefault="002968FB" w:rsidP="008566C4">
                  <w:pPr>
                    <w:spacing w:after="0" w:line="240" w:lineRule="auto"/>
                    <w:jc w:val="left"/>
                    <w:rPr>
                      <w:rFonts w:cs="Arial"/>
                    </w:rPr>
                  </w:pPr>
                  <w:r w:rsidRPr="00E21BD0">
                    <w:rPr>
                      <w:rFonts w:eastAsia="Arial" w:cs="Arial"/>
                      <w:color w:val="000000"/>
                      <w:lang w:bidi="it-IT"/>
                    </w:rPr>
                    <w:t>True</w:t>
                  </w:r>
                </w:p>
              </w:tc>
            </w:tr>
            <w:tr w:rsidR="002968FB" w:rsidRPr="00E21BD0" w14:paraId="45443D0B"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795DF81"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Disabilita controllo per SQL Express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BAC2AF5"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Questo valore può essere impostato solo su 'true' o 'false'. Se è impostato su 'true', il flusso di lavoro non considera SQL Server Express Edition.</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6F8E3B3"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false</w:t>
                  </w:r>
                </w:p>
              </w:tc>
            </w:tr>
            <w:tr w:rsidR="002968FB" w:rsidRPr="00E21BD0" w14:paraId="088AE521"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5E6A1F1"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Valore previsto</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BDF7750"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Valore previsto dell'impostazione di configurazione del database. Per visualizzare il set di valori affidabili, vedere la sezione "Configurazione" nell'articolo della Microsoft Knowledge Base relativo a questo monitoraggio.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6F10CF5"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FULL</w:t>
                  </w:r>
                </w:p>
              </w:tc>
            </w:tr>
            <w:tr w:rsidR="002968FB" w:rsidRPr="00E21BD0" w14:paraId="1B53EC0A"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384D976"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Intervallo (secondi)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A975FBB"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Intervallo di tempo ricorrente in secondi in cui eseguire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C4056F0"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43200</w:t>
                  </w:r>
                </w:p>
              </w:tc>
            </w:tr>
            <w:tr w:rsidR="002968FB" w:rsidRPr="00E21BD0" w14:paraId="36FD42D5"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D92ED9B"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Timeout (secondi)</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8B2596F"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Specifica il tempo di esecuzione consentito per il flusso di lavoro prima che venga chiuso e contrassegnato come non riuscito.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D1DB032"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300</w:t>
                  </w:r>
                </w:p>
              </w:tc>
            </w:tr>
          </w:tbl>
          <w:p w14:paraId="2CF9C8F6" w14:textId="77777777" w:rsidR="002968FB" w:rsidRPr="00E21BD0" w:rsidRDefault="002968FB" w:rsidP="008566C4">
            <w:pPr>
              <w:spacing w:after="0" w:line="240" w:lineRule="auto"/>
              <w:jc w:val="left"/>
              <w:rPr>
                <w:rFonts w:cs="Arial"/>
              </w:rPr>
            </w:pPr>
          </w:p>
        </w:tc>
        <w:tc>
          <w:tcPr>
            <w:tcW w:w="149" w:type="dxa"/>
          </w:tcPr>
          <w:p w14:paraId="059F4835" w14:textId="77777777" w:rsidR="002968FB" w:rsidRPr="00E21BD0" w:rsidRDefault="002968FB" w:rsidP="008566C4">
            <w:pPr>
              <w:pStyle w:val="EmptyCellLayoutStyle"/>
              <w:spacing w:after="0" w:line="240" w:lineRule="auto"/>
              <w:rPr>
                <w:rFonts w:ascii="Arial" w:hAnsi="Arial" w:cs="Arial"/>
              </w:rPr>
            </w:pPr>
          </w:p>
        </w:tc>
      </w:tr>
      <w:tr w:rsidR="002968FB" w:rsidRPr="00E21BD0" w14:paraId="7435C8CA" w14:textId="77777777" w:rsidTr="008566C4">
        <w:trPr>
          <w:trHeight w:val="80"/>
        </w:trPr>
        <w:tc>
          <w:tcPr>
            <w:tcW w:w="54" w:type="dxa"/>
          </w:tcPr>
          <w:p w14:paraId="3C5A720E" w14:textId="77777777" w:rsidR="002968FB" w:rsidRPr="00E21BD0" w:rsidRDefault="002968FB" w:rsidP="008566C4">
            <w:pPr>
              <w:pStyle w:val="EmptyCellLayoutStyle"/>
              <w:spacing w:after="0" w:line="240" w:lineRule="auto"/>
              <w:rPr>
                <w:rFonts w:ascii="Arial" w:hAnsi="Arial" w:cs="Arial"/>
              </w:rPr>
            </w:pPr>
          </w:p>
        </w:tc>
        <w:tc>
          <w:tcPr>
            <w:tcW w:w="10395" w:type="dxa"/>
          </w:tcPr>
          <w:p w14:paraId="74D65162" w14:textId="77777777" w:rsidR="002968FB" w:rsidRPr="00E21BD0" w:rsidRDefault="002968FB" w:rsidP="008566C4">
            <w:pPr>
              <w:pStyle w:val="EmptyCellLayoutStyle"/>
              <w:spacing w:after="0" w:line="240" w:lineRule="auto"/>
              <w:rPr>
                <w:rFonts w:ascii="Arial" w:hAnsi="Arial" w:cs="Arial"/>
              </w:rPr>
            </w:pPr>
          </w:p>
        </w:tc>
        <w:tc>
          <w:tcPr>
            <w:tcW w:w="149" w:type="dxa"/>
          </w:tcPr>
          <w:p w14:paraId="5CFD15AF" w14:textId="77777777" w:rsidR="002968FB" w:rsidRPr="00E21BD0" w:rsidRDefault="002968FB" w:rsidP="008566C4">
            <w:pPr>
              <w:pStyle w:val="EmptyCellLayoutStyle"/>
              <w:spacing w:after="0" w:line="240" w:lineRule="auto"/>
              <w:rPr>
                <w:rFonts w:ascii="Arial" w:hAnsi="Arial" w:cs="Arial"/>
              </w:rPr>
            </w:pPr>
          </w:p>
        </w:tc>
      </w:tr>
    </w:tbl>
    <w:p w14:paraId="4E64F501" w14:textId="77777777" w:rsidR="002968FB" w:rsidRPr="00E21BD0" w:rsidRDefault="002968FB" w:rsidP="002968FB">
      <w:pPr>
        <w:spacing w:after="0" w:line="240" w:lineRule="auto"/>
        <w:jc w:val="left"/>
        <w:rPr>
          <w:rFonts w:cs="Arial"/>
        </w:rPr>
      </w:pPr>
    </w:p>
    <w:p w14:paraId="1217F884"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t>Latenza di scrittura su disco</w:t>
      </w:r>
    </w:p>
    <w:p w14:paraId="3CA58891"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lastRenderedPageBreak/>
        <w:t>Monitoraggio della latenza della scrittura su disco per i database 2014. Nota: per impostazione predefinita, questo monitoraggio è disabilitato. Usare gli override per abilitarlo quando necessario.</w:t>
      </w:r>
    </w:p>
    <w:tbl>
      <w:tblPr>
        <w:tblW w:w="0" w:type="auto"/>
        <w:tblCellMar>
          <w:left w:w="0" w:type="dxa"/>
          <w:right w:w="0" w:type="dxa"/>
        </w:tblCellMar>
        <w:tblLook w:val="0000" w:firstRow="0" w:lastRow="0" w:firstColumn="0" w:lastColumn="0" w:noHBand="0" w:noVBand="0"/>
      </w:tblPr>
      <w:tblGrid>
        <w:gridCol w:w="38"/>
        <w:gridCol w:w="8500"/>
        <w:gridCol w:w="102"/>
      </w:tblGrid>
      <w:tr w:rsidR="002968FB" w:rsidRPr="00E21BD0" w14:paraId="7578F0FF" w14:textId="77777777" w:rsidTr="008566C4">
        <w:trPr>
          <w:trHeight w:val="54"/>
        </w:trPr>
        <w:tc>
          <w:tcPr>
            <w:tcW w:w="54" w:type="dxa"/>
          </w:tcPr>
          <w:p w14:paraId="3574E763" w14:textId="77777777" w:rsidR="002968FB" w:rsidRPr="00E21BD0" w:rsidRDefault="002968FB" w:rsidP="008566C4">
            <w:pPr>
              <w:pStyle w:val="EmptyCellLayoutStyle"/>
              <w:spacing w:after="0" w:line="240" w:lineRule="auto"/>
              <w:rPr>
                <w:rFonts w:ascii="Arial" w:hAnsi="Arial" w:cs="Arial"/>
              </w:rPr>
            </w:pPr>
          </w:p>
        </w:tc>
        <w:tc>
          <w:tcPr>
            <w:tcW w:w="10395" w:type="dxa"/>
          </w:tcPr>
          <w:p w14:paraId="60DD8A18" w14:textId="77777777" w:rsidR="002968FB" w:rsidRPr="00E21BD0" w:rsidRDefault="002968FB" w:rsidP="008566C4">
            <w:pPr>
              <w:pStyle w:val="EmptyCellLayoutStyle"/>
              <w:spacing w:after="0" w:line="240" w:lineRule="auto"/>
              <w:rPr>
                <w:rFonts w:ascii="Arial" w:hAnsi="Arial" w:cs="Arial"/>
              </w:rPr>
            </w:pPr>
          </w:p>
        </w:tc>
        <w:tc>
          <w:tcPr>
            <w:tcW w:w="149" w:type="dxa"/>
          </w:tcPr>
          <w:p w14:paraId="2E079F59" w14:textId="77777777" w:rsidR="002968FB" w:rsidRPr="00E21BD0" w:rsidRDefault="002968FB" w:rsidP="008566C4">
            <w:pPr>
              <w:pStyle w:val="EmptyCellLayoutStyle"/>
              <w:spacing w:after="0" w:line="240" w:lineRule="auto"/>
              <w:rPr>
                <w:rFonts w:ascii="Arial" w:hAnsi="Arial" w:cs="Arial"/>
              </w:rPr>
            </w:pPr>
          </w:p>
        </w:tc>
      </w:tr>
      <w:tr w:rsidR="002968FB" w:rsidRPr="00E21BD0" w14:paraId="37FACA23" w14:textId="77777777" w:rsidTr="008566C4">
        <w:tc>
          <w:tcPr>
            <w:tcW w:w="54" w:type="dxa"/>
          </w:tcPr>
          <w:p w14:paraId="3BC25468" w14:textId="77777777" w:rsidR="002968FB" w:rsidRPr="00E21BD0"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9"/>
              <w:gridCol w:w="2878"/>
              <w:gridCol w:w="2715"/>
            </w:tblGrid>
            <w:tr w:rsidR="002968FB" w:rsidRPr="00E21BD0" w14:paraId="348820A8"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92CF7AB"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D262573"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B778DCE"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Valore predefinito</w:t>
                  </w:r>
                </w:p>
              </w:tc>
            </w:tr>
            <w:tr w:rsidR="002968FB" w:rsidRPr="00E21BD0" w14:paraId="3C3554B4"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5599A95"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98C1FE5"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 o disabilita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FB05EE5"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No</w:t>
                  </w:r>
                </w:p>
              </w:tc>
            </w:tr>
            <w:tr w:rsidR="002968FB" w:rsidRPr="00E21BD0" w14:paraId="653EE74F"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4FF4B3D"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0F658CC"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se il flusso di lavoro genera un 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5B96AB0" w14:textId="77777777" w:rsidR="002968FB" w:rsidRPr="00E21BD0" w:rsidRDefault="002968FB" w:rsidP="008566C4">
                  <w:pPr>
                    <w:spacing w:after="0" w:line="240" w:lineRule="auto"/>
                    <w:jc w:val="left"/>
                    <w:rPr>
                      <w:rFonts w:cs="Arial"/>
                    </w:rPr>
                  </w:pPr>
                  <w:r w:rsidRPr="00E21BD0">
                    <w:rPr>
                      <w:rFonts w:eastAsia="Arial" w:cs="Arial"/>
                      <w:color w:val="000000"/>
                      <w:lang w:bidi="it-IT"/>
                    </w:rPr>
                    <w:t>True</w:t>
                  </w:r>
                </w:p>
              </w:tc>
            </w:tr>
            <w:tr w:rsidR="002968FB" w:rsidRPr="00E21BD0" w14:paraId="1581768D"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93CA7D4"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Intervallo (secondi)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6FF3998"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Intervallo di tempo ricorrente in secondi in cui eseguire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851644B"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300</w:t>
                  </w:r>
                </w:p>
              </w:tc>
            </w:tr>
            <w:tr w:rsidR="002968FB" w:rsidRPr="00E21BD0" w14:paraId="34F34D1E"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2ADC8E1"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Numero di campioni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000286C"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Indica quante volte un valore misurato deve violare una soglia prima che venga modificato lo stato.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11B720E"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6</w:t>
                  </w:r>
                </w:p>
              </w:tc>
            </w:tr>
            <w:tr w:rsidR="002968FB" w:rsidRPr="00E21BD0" w14:paraId="79D46960"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4E24AD7"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Tempo di sincronizzazione</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85E1D3B"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Ora di sincronizzazione specificata usando il formato a 24 ore. Può essere omessa.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D94357A"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00:18</w:t>
                  </w:r>
                </w:p>
              </w:tc>
            </w:tr>
            <w:tr w:rsidR="002968FB" w:rsidRPr="00E21BD0" w14:paraId="70AAFFAF"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4DB82D5"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Soglia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4370210"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Il valore raccolto verrà confrontato con questo parametro.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D57141A"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25</w:t>
                  </w:r>
                </w:p>
              </w:tc>
            </w:tr>
            <w:tr w:rsidR="002968FB" w:rsidRPr="00E21BD0" w14:paraId="6E4BAE3C"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B1FDF66"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Timeout (secondi)</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0CA2B97"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Specifica il tempo di esecuzione consentito per il flusso di lavoro prima che venga chiuso e contrassegnato come non riuscito.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6F70A1C"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200</w:t>
                  </w:r>
                </w:p>
              </w:tc>
            </w:tr>
          </w:tbl>
          <w:p w14:paraId="68681A5F" w14:textId="77777777" w:rsidR="002968FB" w:rsidRPr="00E21BD0" w:rsidRDefault="002968FB" w:rsidP="008566C4">
            <w:pPr>
              <w:spacing w:after="0" w:line="240" w:lineRule="auto"/>
              <w:jc w:val="left"/>
              <w:rPr>
                <w:rFonts w:cs="Arial"/>
              </w:rPr>
            </w:pPr>
          </w:p>
        </w:tc>
        <w:tc>
          <w:tcPr>
            <w:tcW w:w="149" w:type="dxa"/>
          </w:tcPr>
          <w:p w14:paraId="7CC8A1F9" w14:textId="77777777" w:rsidR="002968FB" w:rsidRPr="00E21BD0" w:rsidRDefault="002968FB" w:rsidP="008566C4">
            <w:pPr>
              <w:pStyle w:val="EmptyCellLayoutStyle"/>
              <w:spacing w:after="0" w:line="240" w:lineRule="auto"/>
              <w:rPr>
                <w:rFonts w:ascii="Arial" w:hAnsi="Arial" w:cs="Arial"/>
              </w:rPr>
            </w:pPr>
          </w:p>
        </w:tc>
      </w:tr>
      <w:tr w:rsidR="002968FB" w:rsidRPr="00E21BD0" w14:paraId="66EDAA67" w14:textId="77777777" w:rsidTr="008566C4">
        <w:trPr>
          <w:trHeight w:val="80"/>
        </w:trPr>
        <w:tc>
          <w:tcPr>
            <w:tcW w:w="54" w:type="dxa"/>
          </w:tcPr>
          <w:p w14:paraId="2B298425" w14:textId="77777777" w:rsidR="002968FB" w:rsidRPr="00E21BD0" w:rsidRDefault="002968FB" w:rsidP="008566C4">
            <w:pPr>
              <w:pStyle w:val="EmptyCellLayoutStyle"/>
              <w:spacing w:after="0" w:line="240" w:lineRule="auto"/>
              <w:rPr>
                <w:rFonts w:ascii="Arial" w:hAnsi="Arial" w:cs="Arial"/>
              </w:rPr>
            </w:pPr>
          </w:p>
        </w:tc>
        <w:tc>
          <w:tcPr>
            <w:tcW w:w="10395" w:type="dxa"/>
          </w:tcPr>
          <w:p w14:paraId="72BF5AB4" w14:textId="77777777" w:rsidR="002968FB" w:rsidRPr="00E21BD0" w:rsidRDefault="002968FB" w:rsidP="008566C4">
            <w:pPr>
              <w:pStyle w:val="EmptyCellLayoutStyle"/>
              <w:spacing w:after="0" w:line="240" w:lineRule="auto"/>
              <w:rPr>
                <w:rFonts w:ascii="Arial" w:hAnsi="Arial" w:cs="Arial"/>
              </w:rPr>
            </w:pPr>
          </w:p>
        </w:tc>
        <w:tc>
          <w:tcPr>
            <w:tcW w:w="149" w:type="dxa"/>
          </w:tcPr>
          <w:p w14:paraId="32078E5F" w14:textId="77777777" w:rsidR="002968FB" w:rsidRPr="00E21BD0" w:rsidRDefault="002968FB" w:rsidP="008566C4">
            <w:pPr>
              <w:pStyle w:val="EmptyCellLayoutStyle"/>
              <w:spacing w:after="0" w:line="240" w:lineRule="auto"/>
              <w:rPr>
                <w:rFonts w:ascii="Arial" w:hAnsi="Arial" w:cs="Arial"/>
              </w:rPr>
            </w:pPr>
          </w:p>
        </w:tc>
      </w:tr>
    </w:tbl>
    <w:p w14:paraId="46AF0DBB" w14:textId="77777777" w:rsidR="002968FB" w:rsidRPr="00E21BD0" w:rsidRDefault="002968FB" w:rsidP="002968FB">
      <w:pPr>
        <w:spacing w:after="0" w:line="240" w:lineRule="auto"/>
        <w:jc w:val="left"/>
        <w:rPr>
          <w:rFonts w:cs="Arial"/>
        </w:rPr>
      </w:pPr>
    </w:p>
    <w:p w14:paraId="44AE9061"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t>Modifica percentuale spazio del database</w:t>
      </w:r>
    </w:p>
    <w:p w14:paraId="77E5C415"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t>Controlla le variazioni significative relative allo spazio disponibile per il database nel corso di un numero specifico di periodi di riferimento. Nota: per impostazione predefinita, questo monitoraggio è disabilitato. Usare gli override per abilitarlo quando necessario.</w:t>
      </w:r>
    </w:p>
    <w:tbl>
      <w:tblPr>
        <w:tblW w:w="0" w:type="auto"/>
        <w:tblCellMar>
          <w:left w:w="0" w:type="dxa"/>
          <w:right w:w="0" w:type="dxa"/>
        </w:tblCellMar>
        <w:tblLook w:val="0000" w:firstRow="0" w:lastRow="0" w:firstColumn="0" w:lastColumn="0" w:noHBand="0" w:noVBand="0"/>
      </w:tblPr>
      <w:tblGrid>
        <w:gridCol w:w="39"/>
        <w:gridCol w:w="8500"/>
        <w:gridCol w:w="101"/>
      </w:tblGrid>
      <w:tr w:rsidR="002968FB" w:rsidRPr="00E21BD0" w14:paraId="094DF0AF" w14:textId="77777777" w:rsidTr="008566C4">
        <w:trPr>
          <w:trHeight w:val="54"/>
        </w:trPr>
        <w:tc>
          <w:tcPr>
            <w:tcW w:w="54" w:type="dxa"/>
          </w:tcPr>
          <w:p w14:paraId="44A05A95" w14:textId="77777777" w:rsidR="002968FB" w:rsidRPr="00E21BD0" w:rsidRDefault="002968FB" w:rsidP="008566C4">
            <w:pPr>
              <w:pStyle w:val="EmptyCellLayoutStyle"/>
              <w:spacing w:after="0" w:line="240" w:lineRule="auto"/>
              <w:rPr>
                <w:rFonts w:ascii="Arial" w:hAnsi="Arial" w:cs="Arial"/>
              </w:rPr>
            </w:pPr>
          </w:p>
        </w:tc>
        <w:tc>
          <w:tcPr>
            <w:tcW w:w="10395" w:type="dxa"/>
          </w:tcPr>
          <w:p w14:paraId="56BFD0D5" w14:textId="77777777" w:rsidR="002968FB" w:rsidRPr="00E21BD0" w:rsidRDefault="002968FB" w:rsidP="008566C4">
            <w:pPr>
              <w:pStyle w:val="EmptyCellLayoutStyle"/>
              <w:spacing w:after="0" w:line="240" w:lineRule="auto"/>
              <w:rPr>
                <w:rFonts w:ascii="Arial" w:hAnsi="Arial" w:cs="Arial"/>
              </w:rPr>
            </w:pPr>
          </w:p>
        </w:tc>
        <w:tc>
          <w:tcPr>
            <w:tcW w:w="149" w:type="dxa"/>
          </w:tcPr>
          <w:p w14:paraId="17BB58E4" w14:textId="77777777" w:rsidR="002968FB" w:rsidRPr="00E21BD0" w:rsidRDefault="002968FB" w:rsidP="008566C4">
            <w:pPr>
              <w:pStyle w:val="EmptyCellLayoutStyle"/>
              <w:spacing w:after="0" w:line="240" w:lineRule="auto"/>
              <w:rPr>
                <w:rFonts w:ascii="Arial" w:hAnsi="Arial" w:cs="Arial"/>
              </w:rPr>
            </w:pPr>
          </w:p>
        </w:tc>
      </w:tr>
      <w:tr w:rsidR="002968FB" w:rsidRPr="00E21BD0" w14:paraId="7CC0FB7D" w14:textId="77777777" w:rsidTr="008566C4">
        <w:tc>
          <w:tcPr>
            <w:tcW w:w="54" w:type="dxa"/>
          </w:tcPr>
          <w:p w14:paraId="0E17127D" w14:textId="77777777" w:rsidR="002968FB" w:rsidRPr="00E21BD0"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4"/>
              <w:gridCol w:w="2888"/>
              <w:gridCol w:w="2710"/>
            </w:tblGrid>
            <w:tr w:rsidR="002968FB" w:rsidRPr="00E21BD0" w14:paraId="276CA249"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62CFFA2"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757A280"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801C843"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Valore predefinito</w:t>
                  </w:r>
                </w:p>
              </w:tc>
            </w:tr>
            <w:tr w:rsidR="002968FB" w:rsidRPr="00E21BD0" w14:paraId="0C71702F"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D9A8C3C"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D0298BC"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 o disabilita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7AA5450"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No</w:t>
                  </w:r>
                </w:p>
              </w:tc>
            </w:tr>
            <w:tr w:rsidR="002968FB" w:rsidRPr="00E21BD0" w14:paraId="37444307"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6E97CDC"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667F031"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se il flusso di lavoro genera un 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C7673C7" w14:textId="77777777" w:rsidR="002968FB" w:rsidRPr="00E21BD0" w:rsidRDefault="002968FB" w:rsidP="008566C4">
                  <w:pPr>
                    <w:spacing w:after="0" w:line="240" w:lineRule="auto"/>
                    <w:jc w:val="left"/>
                    <w:rPr>
                      <w:rFonts w:cs="Arial"/>
                    </w:rPr>
                  </w:pPr>
                  <w:r w:rsidRPr="00E21BD0">
                    <w:rPr>
                      <w:rFonts w:eastAsia="Arial" w:cs="Arial"/>
                      <w:color w:val="000000"/>
                      <w:lang w:bidi="it-IT"/>
                    </w:rPr>
                    <w:t>True</w:t>
                  </w:r>
                </w:p>
              </w:tc>
            </w:tr>
            <w:tr w:rsidR="002968FB" w:rsidRPr="00E21BD0" w14:paraId="4F6CE08F"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0CC440D"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lastRenderedPageBreak/>
                    <w:t>Dimensioni massime del file in Azure (MB)</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75B7EC3"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Dimensioni massime del file di dati archiviato nell'archiviazione BLOB di Azure. Il flusso di lavoro considera questo valore come la capacità di archiviazione massima per ogni file.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C1AE917"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1048576</w:t>
                  </w:r>
                </w:p>
              </w:tc>
            </w:tr>
            <w:tr w:rsidR="002968FB" w:rsidRPr="00E21BD0" w14:paraId="7D1592BF"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EEFB98C"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Soglia critica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DAE0367"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Lo stato del monitoraggio diventerà Critico se il valore supera questa soglia.  Se invece il valore si trova tra questa soglia e la soglia di avviso (inclusa), il monitoraggio passerà allo stato di 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7C57490"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45</w:t>
                  </w:r>
                </w:p>
              </w:tc>
            </w:tr>
            <w:tr w:rsidR="002968FB" w:rsidRPr="00E21BD0" w14:paraId="7EB1E044"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FABB2CE"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Intervallo (secondi)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8F767C5"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Intervallo di tempo ricorrente in secondi in cui eseguire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654CFBB"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900</w:t>
                  </w:r>
                </w:p>
              </w:tc>
            </w:tr>
            <w:tr w:rsidR="002968FB" w:rsidRPr="00E21BD0" w14:paraId="0D8C45A6"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8F59EC5"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Numero di campioni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1D8AE07"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Indica quante volte un valore misurato deve violare una soglia prima che venga modificato lo stato.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09920CF"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5</w:t>
                  </w:r>
                </w:p>
              </w:tc>
            </w:tr>
            <w:tr w:rsidR="002968FB" w:rsidRPr="00E21BD0" w14:paraId="575A8D5D"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958975E"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Tempo di sincronizzazione</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6B3E0FB"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Ora di sincronizzazione specificata usando il formato a 24 ore. Può essere omessa.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DCAC7AA" w14:textId="77777777" w:rsidR="002968FB" w:rsidRPr="00E21BD0" w:rsidRDefault="002968FB" w:rsidP="008566C4">
                  <w:pPr>
                    <w:spacing w:after="0" w:line="240" w:lineRule="auto"/>
                    <w:jc w:val="left"/>
                    <w:rPr>
                      <w:rFonts w:cs="Arial"/>
                    </w:rPr>
                  </w:pPr>
                </w:p>
              </w:tc>
            </w:tr>
            <w:tr w:rsidR="002968FB" w:rsidRPr="00E21BD0" w14:paraId="6A3DD9BD"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7EE0300"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Timeout (secondi)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0F5E527"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Specifica il tempo di esecuzione consentito per il flusso di lavoro prima che venga chiuso e contrassegnato come non riuscito.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464CDF4"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300</w:t>
                  </w:r>
                </w:p>
              </w:tc>
            </w:tr>
            <w:tr w:rsidR="002968FB" w:rsidRPr="00E21BD0" w14:paraId="1A942526"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1D7082B"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Soglia di avviso</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16131AA"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Soglia di avviso. Se questa soglia viene superata, lo stato del monitoraggio passerà almeno a una soglia di avviso.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8BB0AA4"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25</w:t>
                  </w:r>
                </w:p>
              </w:tc>
            </w:tr>
          </w:tbl>
          <w:p w14:paraId="4061E80A" w14:textId="77777777" w:rsidR="002968FB" w:rsidRPr="00E21BD0" w:rsidRDefault="002968FB" w:rsidP="008566C4">
            <w:pPr>
              <w:spacing w:after="0" w:line="240" w:lineRule="auto"/>
              <w:jc w:val="left"/>
              <w:rPr>
                <w:rFonts w:cs="Arial"/>
              </w:rPr>
            </w:pPr>
          </w:p>
        </w:tc>
        <w:tc>
          <w:tcPr>
            <w:tcW w:w="149" w:type="dxa"/>
          </w:tcPr>
          <w:p w14:paraId="070F9B2F" w14:textId="77777777" w:rsidR="002968FB" w:rsidRPr="00E21BD0" w:rsidRDefault="002968FB" w:rsidP="008566C4">
            <w:pPr>
              <w:pStyle w:val="EmptyCellLayoutStyle"/>
              <w:spacing w:after="0" w:line="240" w:lineRule="auto"/>
              <w:rPr>
                <w:rFonts w:ascii="Arial" w:hAnsi="Arial" w:cs="Arial"/>
              </w:rPr>
            </w:pPr>
          </w:p>
        </w:tc>
      </w:tr>
      <w:tr w:rsidR="002968FB" w:rsidRPr="00E21BD0" w14:paraId="075FC3C7" w14:textId="77777777" w:rsidTr="008566C4">
        <w:trPr>
          <w:trHeight w:val="80"/>
        </w:trPr>
        <w:tc>
          <w:tcPr>
            <w:tcW w:w="54" w:type="dxa"/>
          </w:tcPr>
          <w:p w14:paraId="127CEB11" w14:textId="77777777" w:rsidR="002968FB" w:rsidRPr="00E21BD0" w:rsidRDefault="002968FB" w:rsidP="008566C4">
            <w:pPr>
              <w:pStyle w:val="EmptyCellLayoutStyle"/>
              <w:spacing w:after="0" w:line="240" w:lineRule="auto"/>
              <w:rPr>
                <w:rFonts w:ascii="Arial" w:hAnsi="Arial" w:cs="Arial"/>
              </w:rPr>
            </w:pPr>
          </w:p>
        </w:tc>
        <w:tc>
          <w:tcPr>
            <w:tcW w:w="10395" w:type="dxa"/>
          </w:tcPr>
          <w:p w14:paraId="5D529A01" w14:textId="77777777" w:rsidR="002968FB" w:rsidRPr="00E21BD0" w:rsidRDefault="002968FB" w:rsidP="008566C4">
            <w:pPr>
              <w:pStyle w:val="EmptyCellLayoutStyle"/>
              <w:spacing w:after="0" w:line="240" w:lineRule="auto"/>
              <w:rPr>
                <w:rFonts w:ascii="Arial" w:hAnsi="Arial" w:cs="Arial"/>
              </w:rPr>
            </w:pPr>
          </w:p>
        </w:tc>
        <w:tc>
          <w:tcPr>
            <w:tcW w:w="149" w:type="dxa"/>
          </w:tcPr>
          <w:p w14:paraId="44EB065C" w14:textId="77777777" w:rsidR="002968FB" w:rsidRPr="00E21BD0" w:rsidRDefault="002968FB" w:rsidP="008566C4">
            <w:pPr>
              <w:pStyle w:val="EmptyCellLayoutStyle"/>
              <w:spacing w:after="0" w:line="240" w:lineRule="auto"/>
              <w:rPr>
                <w:rFonts w:ascii="Arial" w:hAnsi="Arial" w:cs="Arial"/>
              </w:rPr>
            </w:pPr>
          </w:p>
        </w:tc>
      </w:tr>
    </w:tbl>
    <w:p w14:paraId="7FE66049" w14:textId="77777777" w:rsidR="002968FB" w:rsidRPr="00E21BD0" w:rsidRDefault="002968FB" w:rsidP="002968FB">
      <w:pPr>
        <w:spacing w:after="0" w:line="240" w:lineRule="auto"/>
        <w:jc w:val="left"/>
        <w:rPr>
          <w:rFonts w:cs="Arial"/>
        </w:rPr>
      </w:pPr>
    </w:p>
    <w:p w14:paraId="4408DD29"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t>Configurazione compattazione automatica</w:t>
      </w:r>
    </w:p>
    <w:p w14:paraId="2319457D"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t>Controlla l'impostazione Compattazione automatica per il database. Nota: per impostazione predefinita, questo monitoraggio è disabilitato. Usare gli override per abilitarlo quando necessario.</w:t>
      </w:r>
    </w:p>
    <w:tbl>
      <w:tblPr>
        <w:tblW w:w="0" w:type="auto"/>
        <w:tblCellMar>
          <w:left w:w="0" w:type="dxa"/>
          <w:right w:w="0" w:type="dxa"/>
        </w:tblCellMar>
        <w:tblLook w:val="0000" w:firstRow="0" w:lastRow="0" w:firstColumn="0" w:lastColumn="0" w:noHBand="0" w:noVBand="0"/>
      </w:tblPr>
      <w:tblGrid>
        <w:gridCol w:w="39"/>
        <w:gridCol w:w="8494"/>
        <w:gridCol w:w="107"/>
      </w:tblGrid>
      <w:tr w:rsidR="002968FB" w:rsidRPr="00E21BD0" w14:paraId="227B461D" w14:textId="77777777" w:rsidTr="008566C4">
        <w:trPr>
          <w:trHeight w:val="54"/>
        </w:trPr>
        <w:tc>
          <w:tcPr>
            <w:tcW w:w="54" w:type="dxa"/>
          </w:tcPr>
          <w:p w14:paraId="1B8B8CDA" w14:textId="77777777" w:rsidR="002968FB" w:rsidRPr="00E21BD0" w:rsidRDefault="002968FB" w:rsidP="008566C4">
            <w:pPr>
              <w:pStyle w:val="EmptyCellLayoutStyle"/>
              <w:spacing w:after="0" w:line="240" w:lineRule="auto"/>
              <w:rPr>
                <w:rFonts w:ascii="Arial" w:hAnsi="Arial" w:cs="Arial"/>
              </w:rPr>
            </w:pPr>
          </w:p>
        </w:tc>
        <w:tc>
          <w:tcPr>
            <w:tcW w:w="10395" w:type="dxa"/>
          </w:tcPr>
          <w:p w14:paraId="53A742C3" w14:textId="77777777" w:rsidR="002968FB" w:rsidRPr="00E21BD0" w:rsidRDefault="002968FB" w:rsidP="008566C4">
            <w:pPr>
              <w:pStyle w:val="EmptyCellLayoutStyle"/>
              <w:spacing w:after="0" w:line="240" w:lineRule="auto"/>
              <w:rPr>
                <w:rFonts w:ascii="Arial" w:hAnsi="Arial" w:cs="Arial"/>
              </w:rPr>
            </w:pPr>
          </w:p>
        </w:tc>
        <w:tc>
          <w:tcPr>
            <w:tcW w:w="149" w:type="dxa"/>
          </w:tcPr>
          <w:p w14:paraId="52B91C30" w14:textId="77777777" w:rsidR="002968FB" w:rsidRPr="00E21BD0" w:rsidRDefault="002968FB" w:rsidP="008566C4">
            <w:pPr>
              <w:pStyle w:val="EmptyCellLayoutStyle"/>
              <w:spacing w:after="0" w:line="240" w:lineRule="auto"/>
              <w:rPr>
                <w:rFonts w:ascii="Arial" w:hAnsi="Arial" w:cs="Arial"/>
              </w:rPr>
            </w:pPr>
          </w:p>
        </w:tc>
      </w:tr>
      <w:tr w:rsidR="002968FB" w:rsidRPr="00E21BD0" w14:paraId="053533AC" w14:textId="77777777" w:rsidTr="008566C4">
        <w:tc>
          <w:tcPr>
            <w:tcW w:w="54" w:type="dxa"/>
          </w:tcPr>
          <w:p w14:paraId="6E3D96DB" w14:textId="77777777" w:rsidR="002968FB" w:rsidRPr="00E21BD0"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21"/>
              <w:gridCol w:w="2954"/>
              <w:gridCol w:w="2791"/>
            </w:tblGrid>
            <w:tr w:rsidR="002968FB" w:rsidRPr="00E21BD0" w14:paraId="4CA66F1A"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BD144F9"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64FD036"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EF37399"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Valore predefinito</w:t>
                  </w:r>
                </w:p>
              </w:tc>
            </w:tr>
            <w:tr w:rsidR="002968FB" w:rsidRPr="00E21BD0" w14:paraId="087C60A2"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8010CF7"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B5B3560"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 o disabilita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51B6EF5"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No</w:t>
                  </w:r>
                </w:p>
              </w:tc>
            </w:tr>
            <w:tr w:rsidR="002968FB" w:rsidRPr="00E21BD0" w14:paraId="7AD23EDA"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693E019"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208F03C"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se il flusso di lavoro genera un 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BF4D668" w14:textId="77777777" w:rsidR="002968FB" w:rsidRPr="00E21BD0" w:rsidRDefault="002968FB" w:rsidP="008566C4">
                  <w:pPr>
                    <w:spacing w:after="0" w:line="240" w:lineRule="auto"/>
                    <w:jc w:val="left"/>
                    <w:rPr>
                      <w:rFonts w:cs="Arial"/>
                    </w:rPr>
                  </w:pPr>
                  <w:r w:rsidRPr="00E21BD0">
                    <w:rPr>
                      <w:rFonts w:eastAsia="Arial" w:cs="Arial"/>
                      <w:color w:val="000000"/>
                      <w:lang w:bidi="it-IT"/>
                    </w:rPr>
                    <w:t>True</w:t>
                  </w:r>
                </w:p>
              </w:tc>
            </w:tr>
            <w:tr w:rsidR="002968FB" w:rsidRPr="00E21BD0" w14:paraId="47BD9F57"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EC220C3"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Disabilita controllo per SQL Express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86FC483"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Questo valore può essere impostato solo su 'true' o 'false'. Se è impostato su 'true', il flusso di lavoro non considera SQL Server Express Edition.</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2D2B02D"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false</w:t>
                  </w:r>
                </w:p>
              </w:tc>
            </w:tr>
            <w:tr w:rsidR="002968FB" w:rsidRPr="00E21BD0" w14:paraId="11FFC2E8"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096A326"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Valore previsto</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DFDBAC7"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Valore previsto dell'impostazione di configurazione del database. Per visualizzare il set di valori affidabili, vedere la sezione "Configurazione" nell'articolo della Microsoft Knowledge Base relativo a questo monitoraggio.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9F33331"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OFF</w:t>
                  </w:r>
                </w:p>
              </w:tc>
            </w:tr>
            <w:tr w:rsidR="002968FB" w:rsidRPr="00E21BD0" w14:paraId="07F74A25"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BE50B89"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Intervallo (secondi)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CF844A9"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Intervallo di tempo ricorrente in secondi in cui eseguire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B6EE296"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43200</w:t>
                  </w:r>
                </w:p>
              </w:tc>
            </w:tr>
            <w:tr w:rsidR="002968FB" w:rsidRPr="00E21BD0" w14:paraId="1A633DDF"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4E42304"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Timeout (secondi)</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F20256C"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Specifica il tempo di esecuzione consentito per il flusso di lavoro prima che venga chiuso e contrassegnato come non riuscito.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F487952"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300</w:t>
                  </w:r>
                </w:p>
              </w:tc>
            </w:tr>
          </w:tbl>
          <w:p w14:paraId="6C4949E2" w14:textId="77777777" w:rsidR="002968FB" w:rsidRPr="00E21BD0" w:rsidRDefault="002968FB" w:rsidP="008566C4">
            <w:pPr>
              <w:spacing w:after="0" w:line="240" w:lineRule="auto"/>
              <w:jc w:val="left"/>
              <w:rPr>
                <w:rFonts w:cs="Arial"/>
              </w:rPr>
            </w:pPr>
          </w:p>
        </w:tc>
        <w:tc>
          <w:tcPr>
            <w:tcW w:w="149" w:type="dxa"/>
          </w:tcPr>
          <w:p w14:paraId="52A453F1" w14:textId="77777777" w:rsidR="002968FB" w:rsidRPr="00E21BD0" w:rsidRDefault="002968FB" w:rsidP="008566C4">
            <w:pPr>
              <w:pStyle w:val="EmptyCellLayoutStyle"/>
              <w:spacing w:after="0" w:line="240" w:lineRule="auto"/>
              <w:rPr>
                <w:rFonts w:ascii="Arial" w:hAnsi="Arial" w:cs="Arial"/>
              </w:rPr>
            </w:pPr>
          </w:p>
        </w:tc>
      </w:tr>
      <w:tr w:rsidR="002968FB" w:rsidRPr="00E21BD0" w14:paraId="78DB4721" w14:textId="77777777" w:rsidTr="008566C4">
        <w:trPr>
          <w:trHeight w:val="80"/>
        </w:trPr>
        <w:tc>
          <w:tcPr>
            <w:tcW w:w="54" w:type="dxa"/>
          </w:tcPr>
          <w:p w14:paraId="650C0F45" w14:textId="77777777" w:rsidR="002968FB" w:rsidRPr="00E21BD0" w:rsidRDefault="002968FB" w:rsidP="008566C4">
            <w:pPr>
              <w:pStyle w:val="EmptyCellLayoutStyle"/>
              <w:spacing w:after="0" w:line="240" w:lineRule="auto"/>
              <w:rPr>
                <w:rFonts w:ascii="Arial" w:hAnsi="Arial" w:cs="Arial"/>
              </w:rPr>
            </w:pPr>
          </w:p>
        </w:tc>
        <w:tc>
          <w:tcPr>
            <w:tcW w:w="10395" w:type="dxa"/>
          </w:tcPr>
          <w:p w14:paraId="1AB2B657" w14:textId="77777777" w:rsidR="002968FB" w:rsidRPr="00E21BD0" w:rsidRDefault="002968FB" w:rsidP="008566C4">
            <w:pPr>
              <w:pStyle w:val="EmptyCellLayoutStyle"/>
              <w:spacing w:after="0" w:line="240" w:lineRule="auto"/>
              <w:rPr>
                <w:rFonts w:ascii="Arial" w:hAnsi="Arial" w:cs="Arial"/>
              </w:rPr>
            </w:pPr>
          </w:p>
        </w:tc>
        <w:tc>
          <w:tcPr>
            <w:tcW w:w="149" w:type="dxa"/>
          </w:tcPr>
          <w:p w14:paraId="5509ED23" w14:textId="77777777" w:rsidR="002968FB" w:rsidRPr="00E21BD0" w:rsidRDefault="002968FB" w:rsidP="008566C4">
            <w:pPr>
              <w:pStyle w:val="EmptyCellLayoutStyle"/>
              <w:spacing w:after="0" w:line="240" w:lineRule="auto"/>
              <w:rPr>
                <w:rFonts w:ascii="Arial" w:hAnsi="Arial" w:cs="Arial"/>
              </w:rPr>
            </w:pPr>
          </w:p>
        </w:tc>
      </w:tr>
    </w:tbl>
    <w:p w14:paraId="0F44C104" w14:textId="77777777" w:rsidR="002968FB" w:rsidRPr="00E21BD0" w:rsidRDefault="002968FB" w:rsidP="002968FB">
      <w:pPr>
        <w:spacing w:after="0" w:line="240" w:lineRule="auto"/>
        <w:jc w:val="left"/>
        <w:rPr>
          <w:rFonts w:cs="Arial"/>
        </w:rPr>
      </w:pPr>
    </w:p>
    <w:p w14:paraId="5BAD6C07"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t>Stato del database</w:t>
      </w:r>
    </w:p>
    <w:p w14:paraId="27161D83"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t>Questo monitoraggio controlla lo stato del database come riportato da Microsoft SQL Server.</w:t>
      </w:r>
    </w:p>
    <w:tbl>
      <w:tblPr>
        <w:tblW w:w="0" w:type="auto"/>
        <w:tblCellMar>
          <w:left w:w="0" w:type="dxa"/>
          <w:right w:w="0" w:type="dxa"/>
        </w:tblCellMar>
        <w:tblLook w:val="0000" w:firstRow="0" w:lastRow="0" w:firstColumn="0" w:lastColumn="0" w:noHBand="0" w:noVBand="0"/>
      </w:tblPr>
      <w:tblGrid>
        <w:gridCol w:w="38"/>
        <w:gridCol w:w="8500"/>
        <w:gridCol w:w="102"/>
      </w:tblGrid>
      <w:tr w:rsidR="002968FB" w:rsidRPr="00E21BD0" w14:paraId="6FA51FCB" w14:textId="77777777" w:rsidTr="008566C4">
        <w:trPr>
          <w:trHeight w:val="54"/>
        </w:trPr>
        <w:tc>
          <w:tcPr>
            <w:tcW w:w="54" w:type="dxa"/>
          </w:tcPr>
          <w:p w14:paraId="167703AF" w14:textId="77777777" w:rsidR="002968FB" w:rsidRPr="00E21BD0" w:rsidRDefault="002968FB" w:rsidP="008566C4">
            <w:pPr>
              <w:pStyle w:val="EmptyCellLayoutStyle"/>
              <w:spacing w:after="0" w:line="240" w:lineRule="auto"/>
              <w:rPr>
                <w:rFonts w:ascii="Arial" w:hAnsi="Arial" w:cs="Arial"/>
              </w:rPr>
            </w:pPr>
          </w:p>
        </w:tc>
        <w:tc>
          <w:tcPr>
            <w:tcW w:w="10395" w:type="dxa"/>
          </w:tcPr>
          <w:p w14:paraId="6ED502EC" w14:textId="77777777" w:rsidR="002968FB" w:rsidRPr="00E21BD0" w:rsidRDefault="002968FB" w:rsidP="008566C4">
            <w:pPr>
              <w:pStyle w:val="EmptyCellLayoutStyle"/>
              <w:spacing w:after="0" w:line="240" w:lineRule="auto"/>
              <w:rPr>
                <w:rFonts w:ascii="Arial" w:hAnsi="Arial" w:cs="Arial"/>
              </w:rPr>
            </w:pPr>
          </w:p>
        </w:tc>
        <w:tc>
          <w:tcPr>
            <w:tcW w:w="149" w:type="dxa"/>
          </w:tcPr>
          <w:p w14:paraId="7CDE1A55" w14:textId="77777777" w:rsidR="002968FB" w:rsidRPr="00E21BD0" w:rsidRDefault="002968FB" w:rsidP="008566C4">
            <w:pPr>
              <w:pStyle w:val="EmptyCellLayoutStyle"/>
              <w:spacing w:after="0" w:line="240" w:lineRule="auto"/>
              <w:rPr>
                <w:rFonts w:ascii="Arial" w:hAnsi="Arial" w:cs="Arial"/>
              </w:rPr>
            </w:pPr>
          </w:p>
        </w:tc>
      </w:tr>
      <w:tr w:rsidR="002968FB" w:rsidRPr="00E21BD0" w14:paraId="7FFB4C19" w14:textId="77777777" w:rsidTr="008566C4">
        <w:tc>
          <w:tcPr>
            <w:tcW w:w="54" w:type="dxa"/>
          </w:tcPr>
          <w:p w14:paraId="2CC1A4C2" w14:textId="77777777" w:rsidR="002968FB" w:rsidRPr="00E21BD0"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9"/>
              <w:gridCol w:w="2878"/>
              <w:gridCol w:w="2715"/>
            </w:tblGrid>
            <w:tr w:rsidR="002968FB" w:rsidRPr="00E21BD0" w14:paraId="3591CE1B"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BDA839D"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8F7EF69"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AA84CA9"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Valore predefinito</w:t>
                  </w:r>
                </w:p>
              </w:tc>
            </w:tr>
            <w:tr w:rsidR="002968FB" w:rsidRPr="00E21BD0" w14:paraId="18A76BAB"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59CAC10"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681BBE0"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 o disabilita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A1166F4"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Sì</w:t>
                  </w:r>
                </w:p>
              </w:tc>
            </w:tr>
            <w:tr w:rsidR="002968FB" w:rsidRPr="00E21BD0" w14:paraId="09F74C19"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9DA4E78"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7013924"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se il flusso di lavoro genera un 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4FA1B55" w14:textId="77777777" w:rsidR="002968FB" w:rsidRPr="00E21BD0" w:rsidRDefault="002968FB" w:rsidP="008566C4">
                  <w:pPr>
                    <w:spacing w:after="0" w:line="240" w:lineRule="auto"/>
                    <w:jc w:val="left"/>
                    <w:rPr>
                      <w:rFonts w:cs="Arial"/>
                    </w:rPr>
                  </w:pPr>
                  <w:r w:rsidRPr="00E21BD0">
                    <w:rPr>
                      <w:rFonts w:eastAsia="Arial" w:cs="Arial"/>
                      <w:color w:val="000000"/>
                      <w:lang w:bidi="it-IT"/>
                    </w:rPr>
                    <w:t>True</w:t>
                  </w:r>
                </w:p>
              </w:tc>
            </w:tr>
            <w:tr w:rsidR="002968FB" w:rsidRPr="00E21BD0" w14:paraId="455E89AA"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F2F01BE"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lastRenderedPageBreak/>
                    <w:t>Intervallo (secondi)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962CBBC"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Intervallo di tempo ricorrente in secondi in cui eseguire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E2ED2EC"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3600</w:t>
                  </w:r>
                </w:p>
              </w:tc>
            </w:tr>
            <w:tr w:rsidR="002968FB" w:rsidRPr="00E21BD0" w14:paraId="5859188F"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6D4281B"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Tempo di sincronizzazione</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4137C7C"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Ora di sincronizzazione specificata usando il formato a 24 ore. Può essere omessa.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A9B715F" w14:textId="77777777" w:rsidR="002968FB" w:rsidRPr="00E21BD0" w:rsidRDefault="002968FB" w:rsidP="008566C4">
                  <w:pPr>
                    <w:spacing w:after="0" w:line="240" w:lineRule="auto"/>
                    <w:jc w:val="left"/>
                    <w:rPr>
                      <w:rFonts w:cs="Arial"/>
                    </w:rPr>
                  </w:pPr>
                </w:p>
              </w:tc>
            </w:tr>
            <w:tr w:rsidR="002968FB" w:rsidRPr="00E21BD0" w14:paraId="6C1D1BE8"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D1017FD"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Timeout (secondi)</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D753049"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Specifica il tempo di esecuzione consentito per il flusso di lavoro prima che venga chiuso e contrassegnato come non riuscito.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3CA1F3C"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300</w:t>
                  </w:r>
                </w:p>
              </w:tc>
            </w:tr>
          </w:tbl>
          <w:p w14:paraId="33C48EB0" w14:textId="77777777" w:rsidR="002968FB" w:rsidRPr="00E21BD0" w:rsidRDefault="002968FB" w:rsidP="008566C4">
            <w:pPr>
              <w:spacing w:after="0" w:line="240" w:lineRule="auto"/>
              <w:jc w:val="left"/>
              <w:rPr>
                <w:rFonts w:cs="Arial"/>
              </w:rPr>
            </w:pPr>
          </w:p>
        </w:tc>
        <w:tc>
          <w:tcPr>
            <w:tcW w:w="149" w:type="dxa"/>
          </w:tcPr>
          <w:p w14:paraId="16A2D613" w14:textId="77777777" w:rsidR="002968FB" w:rsidRPr="00E21BD0" w:rsidRDefault="002968FB" w:rsidP="008566C4">
            <w:pPr>
              <w:pStyle w:val="EmptyCellLayoutStyle"/>
              <w:spacing w:after="0" w:line="240" w:lineRule="auto"/>
              <w:rPr>
                <w:rFonts w:ascii="Arial" w:hAnsi="Arial" w:cs="Arial"/>
              </w:rPr>
            </w:pPr>
          </w:p>
        </w:tc>
      </w:tr>
      <w:tr w:rsidR="002968FB" w:rsidRPr="00E21BD0" w14:paraId="52C2D244" w14:textId="77777777" w:rsidTr="008566C4">
        <w:trPr>
          <w:trHeight w:val="80"/>
        </w:trPr>
        <w:tc>
          <w:tcPr>
            <w:tcW w:w="54" w:type="dxa"/>
          </w:tcPr>
          <w:p w14:paraId="66A359EF" w14:textId="77777777" w:rsidR="002968FB" w:rsidRPr="00E21BD0" w:rsidRDefault="002968FB" w:rsidP="008566C4">
            <w:pPr>
              <w:pStyle w:val="EmptyCellLayoutStyle"/>
              <w:spacing w:after="0" w:line="240" w:lineRule="auto"/>
              <w:rPr>
                <w:rFonts w:ascii="Arial" w:hAnsi="Arial" w:cs="Arial"/>
              </w:rPr>
            </w:pPr>
          </w:p>
        </w:tc>
        <w:tc>
          <w:tcPr>
            <w:tcW w:w="10395" w:type="dxa"/>
          </w:tcPr>
          <w:p w14:paraId="23BE1399" w14:textId="77777777" w:rsidR="002968FB" w:rsidRPr="00E21BD0" w:rsidRDefault="002968FB" w:rsidP="008566C4">
            <w:pPr>
              <w:pStyle w:val="EmptyCellLayoutStyle"/>
              <w:spacing w:after="0" w:line="240" w:lineRule="auto"/>
              <w:rPr>
                <w:rFonts w:ascii="Arial" w:hAnsi="Arial" w:cs="Arial"/>
              </w:rPr>
            </w:pPr>
          </w:p>
        </w:tc>
        <w:tc>
          <w:tcPr>
            <w:tcW w:w="149" w:type="dxa"/>
          </w:tcPr>
          <w:p w14:paraId="4E028C07" w14:textId="77777777" w:rsidR="002968FB" w:rsidRPr="00E21BD0" w:rsidRDefault="002968FB" w:rsidP="008566C4">
            <w:pPr>
              <w:pStyle w:val="EmptyCellLayoutStyle"/>
              <w:spacing w:after="0" w:line="240" w:lineRule="auto"/>
              <w:rPr>
                <w:rFonts w:ascii="Arial" w:hAnsi="Arial" w:cs="Arial"/>
              </w:rPr>
            </w:pPr>
          </w:p>
        </w:tc>
      </w:tr>
    </w:tbl>
    <w:p w14:paraId="17095FDC" w14:textId="77777777" w:rsidR="002968FB" w:rsidRPr="00E21BD0" w:rsidRDefault="002968FB" w:rsidP="002968FB">
      <w:pPr>
        <w:spacing w:after="0" w:line="240" w:lineRule="auto"/>
        <w:jc w:val="left"/>
        <w:rPr>
          <w:rFonts w:cs="Arial"/>
        </w:rPr>
      </w:pPr>
    </w:p>
    <w:p w14:paraId="5DAF36A3"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t>Servizio Windows SQL Server</w:t>
      </w:r>
    </w:p>
    <w:p w14:paraId="25D00281"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t>Questo monitoraggio controlla lo stato del servizio del motore di database di SQL Server.</w:t>
      </w:r>
    </w:p>
    <w:tbl>
      <w:tblPr>
        <w:tblW w:w="0" w:type="auto"/>
        <w:tblCellMar>
          <w:left w:w="0" w:type="dxa"/>
          <w:right w:w="0" w:type="dxa"/>
        </w:tblCellMar>
        <w:tblLook w:val="0000" w:firstRow="0" w:lastRow="0" w:firstColumn="0" w:lastColumn="0" w:noHBand="0" w:noVBand="0"/>
      </w:tblPr>
      <w:tblGrid>
        <w:gridCol w:w="41"/>
        <w:gridCol w:w="8490"/>
        <w:gridCol w:w="109"/>
      </w:tblGrid>
      <w:tr w:rsidR="002968FB" w:rsidRPr="00E21BD0" w14:paraId="49E19138" w14:textId="77777777" w:rsidTr="008566C4">
        <w:trPr>
          <w:trHeight w:val="54"/>
        </w:trPr>
        <w:tc>
          <w:tcPr>
            <w:tcW w:w="54" w:type="dxa"/>
          </w:tcPr>
          <w:p w14:paraId="37FCC8EF" w14:textId="77777777" w:rsidR="002968FB" w:rsidRPr="00E21BD0" w:rsidRDefault="002968FB" w:rsidP="008566C4">
            <w:pPr>
              <w:pStyle w:val="EmptyCellLayoutStyle"/>
              <w:spacing w:after="0" w:line="240" w:lineRule="auto"/>
              <w:rPr>
                <w:rFonts w:ascii="Arial" w:hAnsi="Arial" w:cs="Arial"/>
              </w:rPr>
            </w:pPr>
          </w:p>
        </w:tc>
        <w:tc>
          <w:tcPr>
            <w:tcW w:w="10395" w:type="dxa"/>
          </w:tcPr>
          <w:p w14:paraId="77B549E5" w14:textId="77777777" w:rsidR="002968FB" w:rsidRPr="00E21BD0" w:rsidRDefault="002968FB" w:rsidP="008566C4">
            <w:pPr>
              <w:pStyle w:val="EmptyCellLayoutStyle"/>
              <w:spacing w:after="0" w:line="240" w:lineRule="auto"/>
              <w:rPr>
                <w:rFonts w:ascii="Arial" w:hAnsi="Arial" w:cs="Arial"/>
              </w:rPr>
            </w:pPr>
          </w:p>
        </w:tc>
        <w:tc>
          <w:tcPr>
            <w:tcW w:w="149" w:type="dxa"/>
          </w:tcPr>
          <w:p w14:paraId="00E0C491" w14:textId="77777777" w:rsidR="002968FB" w:rsidRPr="00E21BD0" w:rsidRDefault="002968FB" w:rsidP="008566C4">
            <w:pPr>
              <w:pStyle w:val="EmptyCellLayoutStyle"/>
              <w:spacing w:after="0" w:line="240" w:lineRule="auto"/>
              <w:rPr>
                <w:rFonts w:ascii="Arial" w:hAnsi="Arial" w:cs="Arial"/>
              </w:rPr>
            </w:pPr>
          </w:p>
        </w:tc>
      </w:tr>
      <w:tr w:rsidR="002968FB" w:rsidRPr="00E21BD0" w14:paraId="24B0891A" w14:textId="77777777" w:rsidTr="008566C4">
        <w:tc>
          <w:tcPr>
            <w:tcW w:w="54" w:type="dxa"/>
          </w:tcPr>
          <w:p w14:paraId="6D8CE111" w14:textId="77777777" w:rsidR="002968FB" w:rsidRPr="00E21BD0"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68"/>
              <w:gridCol w:w="2861"/>
              <w:gridCol w:w="2833"/>
            </w:tblGrid>
            <w:tr w:rsidR="002968FB" w:rsidRPr="00E21BD0" w14:paraId="222A9548"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0A338AB"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0C1DCC1"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83E896A"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Valore predefinito</w:t>
                  </w:r>
                </w:p>
              </w:tc>
            </w:tr>
            <w:tr w:rsidR="002968FB" w:rsidRPr="00E21BD0" w14:paraId="31D27F83"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6ADA29A"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E43D7AB"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 o disabilita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BB5A046"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Sì</w:t>
                  </w:r>
                </w:p>
              </w:tc>
            </w:tr>
            <w:tr w:rsidR="002968FB" w:rsidRPr="00E21BD0" w14:paraId="5AAD4BD2"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3729596"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DE182E6"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se il flusso di lavoro genera un 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F675825" w14:textId="77777777" w:rsidR="002968FB" w:rsidRPr="00E21BD0" w:rsidRDefault="002968FB" w:rsidP="008566C4">
                  <w:pPr>
                    <w:spacing w:after="0" w:line="240" w:lineRule="auto"/>
                    <w:jc w:val="left"/>
                    <w:rPr>
                      <w:rFonts w:cs="Arial"/>
                    </w:rPr>
                  </w:pPr>
                  <w:r w:rsidRPr="00E21BD0">
                    <w:rPr>
                      <w:rFonts w:eastAsia="Arial" w:cs="Arial"/>
                      <w:color w:val="000000"/>
                      <w:lang w:bidi="it-IT"/>
                    </w:rPr>
                    <w:t>False</w:t>
                  </w:r>
                </w:p>
              </w:tc>
            </w:tr>
            <w:tr w:rsidR="002968FB" w:rsidRPr="00E21BD0" w14:paraId="6D016980"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542A2F6"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Intervallo (secondi)</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87291E2"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Intervallo di tempo ricorrente in secondi in cui eseguire il flusso di lavoro.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E534EC3"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60</w:t>
                  </w:r>
                </w:p>
              </w:tc>
            </w:tr>
          </w:tbl>
          <w:p w14:paraId="6A394B75" w14:textId="77777777" w:rsidR="002968FB" w:rsidRPr="00E21BD0" w:rsidRDefault="002968FB" w:rsidP="008566C4">
            <w:pPr>
              <w:spacing w:after="0" w:line="240" w:lineRule="auto"/>
              <w:jc w:val="left"/>
              <w:rPr>
                <w:rFonts w:cs="Arial"/>
              </w:rPr>
            </w:pPr>
          </w:p>
        </w:tc>
        <w:tc>
          <w:tcPr>
            <w:tcW w:w="149" w:type="dxa"/>
          </w:tcPr>
          <w:p w14:paraId="3310C05D" w14:textId="77777777" w:rsidR="002968FB" w:rsidRPr="00E21BD0" w:rsidRDefault="002968FB" w:rsidP="008566C4">
            <w:pPr>
              <w:pStyle w:val="EmptyCellLayoutStyle"/>
              <w:spacing w:after="0" w:line="240" w:lineRule="auto"/>
              <w:rPr>
                <w:rFonts w:ascii="Arial" w:hAnsi="Arial" w:cs="Arial"/>
              </w:rPr>
            </w:pPr>
          </w:p>
        </w:tc>
      </w:tr>
      <w:tr w:rsidR="002968FB" w:rsidRPr="00E21BD0" w14:paraId="716E26BD" w14:textId="77777777" w:rsidTr="008566C4">
        <w:trPr>
          <w:trHeight w:val="80"/>
        </w:trPr>
        <w:tc>
          <w:tcPr>
            <w:tcW w:w="54" w:type="dxa"/>
          </w:tcPr>
          <w:p w14:paraId="238871B4" w14:textId="77777777" w:rsidR="002968FB" w:rsidRPr="00E21BD0" w:rsidRDefault="002968FB" w:rsidP="008566C4">
            <w:pPr>
              <w:pStyle w:val="EmptyCellLayoutStyle"/>
              <w:spacing w:after="0" w:line="240" w:lineRule="auto"/>
              <w:rPr>
                <w:rFonts w:ascii="Arial" w:hAnsi="Arial" w:cs="Arial"/>
              </w:rPr>
            </w:pPr>
          </w:p>
        </w:tc>
        <w:tc>
          <w:tcPr>
            <w:tcW w:w="10395" w:type="dxa"/>
          </w:tcPr>
          <w:p w14:paraId="447ED644" w14:textId="77777777" w:rsidR="002968FB" w:rsidRPr="00E21BD0" w:rsidRDefault="002968FB" w:rsidP="008566C4">
            <w:pPr>
              <w:pStyle w:val="EmptyCellLayoutStyle"/>
              <w:spacing w:after="0" w:line="240" w:lineRule="auto"/>
              <w:rPr>
                <w:rFonts w:ascii="Arial" w:hAnsi="Arial" w:cs="Arial"/>
              </w:rPr>
            </w:pPr>
          </w:p>
        </w:tc>
        <w:tc>
          <w:tcPr>
            <w:tcW w:w="149" w:type="dxa"/>
          </w:tcPr>
          <w:p w14:paraId="50EEBA4E" w14:textId="77777777" w:rsidR="002968FB" w:rsidRPr="00E21BD0" w:rsidRDefault="002968FB" w:rsidP="008566C4">
            <w:pPr>
              <w:pStyle w:val="EmptyCellLayoutStyle"/>
              <w:spacing w:after="0" w:line="240" w:lineRule="auto"/>
              <w:rPr>
                <w:rFonts w:ascii="Arial" w:hAnsi="Arial" w:cs="Arial"/>
              </w:rPr>
            </w:pPr>
          </w:p>
        </w:tc>
      </w:tr>
    </w:tbl>
    <w:p w14:paraId="29D109C9" w14:textId="77777777" w:rsidR="002968FB" w:rsidRPr="00E21BD0" w:rsidRDefault="002968FB" w:rsidP="002968FB">
      <w:pPr>
        <w:spacing w:after="0" w:line="240" w:lineRule="auto"/>
        <w:jc w:val="left"/>
        <w:rPr>
          <w:rFonts w:cs="Arial"/>
        </w:rPr>
      </w:pPr>
    </w:p>
    <w:p w14:paraId="537137DD"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t>Spazio disponibile log delle transazioni (%)</w:t>
      </w:r>
    </w:p>
    <w:p w14:paraId="3978FCF1"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t>Monitoraggio dello spazio disponibile (%) per i log delle transazioni per i database 2014. Nota: per impostazione predefinita, questo monitoraggio è disabilitato. Usare gli override per abilitarlo quando necessario.</w:t>
      </w:r>
    </w:p>
    <w:tbl>
      <w:tblPr>
        <w:tblW w:w="0" w:type="auto"/>
        <w:tblCellMar>
          <w:left w:w="0" w:type="dxa"/>
          <w:right w:w="0" w:type="dxa"/>
        </w:tblCellMar>
        <w:tblLook w:val="0000" w:firstRow="0" w:lastRow="0" w:firstColumn="0" w:lastColumn="0" w:noHBand="0" w:noVBand="0"/>
      </w:tblPr>
      <w:tblGrid>
        <w:gridCol w:w="40"/>
        <w:gridCol w:w="8495"/>
        <w:gridCol w:w="105"/>
      </w:tblGrid>
      <w:tr w:rsidR="002968FB" w:rsidRPr="00E21BD0" w14:paraId="0E32E12A" w14:textId="77777777" w:rsidTr="008566C4">
        <w:trPr>
          <w:trHeight w:val="54"/>
        </w:trPr>
        <w:tc>
          <w:tcPr>
            <w:tcW w:w="54" w:type="dxa"/>
          </w:tcPr>
          <w:p w14:paraId="718C735A" w14:textId="77777777" w:rsidR="002968FB" w:rsidRPr="00E21BD0" w:rsidRDefault="002968FB" w:rsidP="008566C4">
            <w:pPr>
              <w:pStyle w:val="EmptyCellLayoutStyle"/>
              <w:spacing w:after="0" w:line="240" w:lineRule="auto"/>
              <w:rPr>
                <w:rFonts w:ascii="Arial" w:hAnsi="Arial" w:cs="Arial"/>
              </w:rPr>
            </w:pPr>
          </w:p>
        </w:tc>
        <w:tc>
          <w:tcPr>
            <w:tcW w:w="10395" w:type="dxa"/>
          </w:tcPr>
          <w:p w14:paraId="343240AD" w14:textId="77777777" w:rsidR="002968FB" w:rsidRPr="00E21BD0" w:rsidRDefault="002968FB" w:rsidP="008566C4">
            <w:pPr>
              <w:pStyle w:val="EmptyCellLayoutStyle"/>
              <w:spacing w:after="0" w:line="240" w:lineRule="auto"/>
              <w:rPr>
                <w:rFonts w:ascii="Arial" w:hAnsi="Arial" w:cs="Arial"/>
              </w:rPr>
            </w:pPr>
          </w:p>
        </w:tc>
        <w:tc>
          <w:tcPr>
            <w:tcW w:w="149" w:type="dxa"/>
          </w:tcPr>
          <w:p w14:paraId="06E805CB" w14:textId="77777777" w:rsidR="002968FB" w:rsidRPr="00E21BD0" w:rsidRDefault="002968FB" w:rsidP="008566C4">
            <w:pPr>
              <w:pStyle w:val="EmptyCellLayoutStyle"/>
              <w:spacing w:after="0" w:line="240" w:lineRule="auto"/>
              <w:rPr>
                <w:rFonts w:ascii="Arial" w:hAnsi="Arial" w:cs="Arial"/>
              </w:rPr>
            </w:pPr>
          </w:p>
        </w:tc>
      </w:tr>
      <w:tr w:rsidR="002968FB" w:rsidRPr="00E21BD0" w14:paraId="262A5B92" w14:textId="77777777" w:rsidTr="008566C4">
        <w:tc>
          <w:tcPr>
            <w:tcW w:w="54" w:type="dxa"/>
          </w:tcPr>
          <w:p w14:paraId="50F4C65F" w14:textId="77777777" w:rsidR="002968FB" w:rsidRPr="00E21BD0"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58"/>
              <w:gridCol w:w="2936"/>
              <w:gridCol w:w="2773"/>
            </w:tblGrid>
            <w:tr w:rsidR="002968FB" w:rsidRPr="00E21BD0" w14:paraId="5261ADBB"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96B1A9A"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CE87BF4"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DE84310"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Valore predefinito</w:t>
                  </w:r>
                </w:p>
              </w:tc>
            </w:tr>
            <w:tr w:rsidR="002968FB" w:rsidRPr="00E21BD0" w14:paraId="72CCEBE3"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852AE96"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7006730"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 o disabilita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5838D35"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No</w:t>
                  </w:r>
                </w:p>
              </w:tc>
            </w:tr>
            <w:tr w:rsidR="002968FB" w:rsidRPr="00E21BD0" w14:paraId="36B0FBFF"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A82682A"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7E2E11C"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se il flusso di lavoro genera un 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5E2BE73" w14:textId="77777777" w:rsidR="002968FB" w:rsidRPr="00E21BD0" w:rsidRDefault="002968FB" w:rsidP="008566C4">
                  <w:pPr>
                    <w:spacing w:after="0" w:line="240" w:lineRule="auto"/>
                    <w:jc w:val="left"/>
                    <w:rPr>
                      <w:rFonts w:cs="Arial"/>
                    </w:rPr>
                  </w:pPr>
                  <w:r w:rsidRPr="00E21BD0">
                    <w:rPr>
                      <w:rFonts w:eastAsia="Arial" w:cs="Arial"/>
                      <w:color w:val="000000"/>
                      <w:lang w:bidi="it-IT"/>
                    </w:rPr>
                    <w:t>True</w:t>
                  </w:r>
                </w:p>
              </w:tc>
            </w:tr>
            <w:tr w:rsidR="002968FB" w:rsidRPr="00E21BD0" w14:paraId="2EA56720"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EC044A5"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Dimensioni massime del file in Azure (MB)</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1165411"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 xml:space="preserve">Dimensioni massime del file di dati archiviato nell'archiviazione BLOB di Azure. Il flusso di lavoro </w:t>
                  </w:r>
                  <w:r w:rsidRPr="00E21BD0">
                    <w:rPr>
                      <w:rFonts w:eastAsia="Calibri" w:cs="Arial"/>
                      <w:color w:val="000000"/>
                      <w:sz w:val="22"/>
                      <w:lang w:bidi="it-IT"/>
                    </w:rPr>
                    <w:lastRenderedPageBreak/>
                    <w:t>considera questo valore come la capacità di archiviazione massima per ogni file.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0A4001F"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lastRenderedPageBreak/>
                    <w:t>1048576</w:t>
                  </w:r>
                </w:p>
              </w:tc>
            </w:tr>
            <w:tr w:rsidR="002968FB" w:rsidRPr="00E21BD0" w14:paraId="01FFD111"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A720381"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Intervallo (secondi)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2FD38C7"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Intervallo di tempo ricorrente in secondi in cui eseguire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778025E"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300</w:t>
                  </w:r>
                </w:p>
              </w:tc>
            </w:tr>
            <w:tr w:rsidR="002968FB" w:rsidRPr="00E21BD0" w14:paraId="5B523C94"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E042D2D"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Numero di campioni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145F371"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Indica quante volte un valore misurato deve violare una soglia prima che venga modificato lo stato.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398E33C"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6</w:t>
                  </w:r>
                </w:p>
              </w:tc>
            </w:tr>
            <w:tr w:rsidR="002968FB" w:rsidRPr="00E21BD0" w14:paraId="7C9F56D7"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CEAD40D"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Soglia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7D5F234"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Il valore raccolto verrà confrontato con questo parametro.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5B99BEB"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10</w:t>
                  </w:r>
                </w:p>
              </w:tc>
            </w:tr>
            <w:tr w:rsidR="002968FB" w:rsidRPr="00E21BD0" w14:paraId="61A4D58C"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7D37975"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Timeout (secondi)</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6E74103"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Specifica il tempo di esecuzione consentito per il flusso di lavoro prima che venga chiuso e contrassegnato come non riuscito.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0B6032F"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180</w:t>
                  </w:r>
                </w:p>
              </w:tc>
            </w:tr>
          </w:tbl>
          <w:p w14:paraId="0BA153E6" w14:textId="77777777" w:rsidR="002968FB" w:rsidRPr="00E21BD0" w:rsidRDefault="002968FB" w:rsidP="008566C4">
            <w:pPr>
              <w:spacing w:after="0" w:line="240" w:lineRule="auto"/>
              <w:jc w:val="left"/>
              <w:rPr>
                <w:rFonts w:cs="Arial"/>
              </w:rPr>
            </w:pPr>
          </w:p>
        </w:tc>
        <w:tc>
          <w:tcPr>
            <w:tcW w:w="149" w:type="dxa"/>
          </w:tcPr>
          <w:p w14:paraId="471C5D0B" w14:textId="77777777" w:rsidR="002968FB" w:rsidRPr="00E21BD0" w:rsidRDefault="002968FB" w:rsidP="008566C4">
            <w:pPr>
              <w:pStyle w:val="EmptyCellLayoutStyle"/>
              <w:spacing w:after="0" w:line="240" w:lineRule="auto"/>
              <w:rPr>
                <w:rFonts w:ascii="Arial" w:hAnsi="Arial" w:cs="Arial"/>
              </w:rPr>
            </w:pPr>
          </w:p>
        </w:tc>
      </w:tr>
      <w:tr w:rsidR="002968FB" w:rsidRPr="00E21BD0" w14:paraId="5AFA31A8" w14:textId="77777777" w:rsidTr="008566C4">
        <w:trPr>
          <w:trHeight w:val="80"/>
        </w:trPr>
        <w:tc>
          <w:tcPr>
            <w:tcW w:w="54" w:type="dxa"/>
          </w:tcPr>
          <w:p w14:paraId="4207AB15" w14:textId="77777777" w:rsidR="002968FB" w:rsidRPr="00E21BD0" w:rsidRDefault="002968FB" w:rsidP="008566C4">
            <w:pPr>
              <w:pStyle w:val="EmptyCellLayoutStyle"/>
              <w:spacing w:after="0" w:line="240" w:lineRule="auto"/>
              <w:rPr>
                <w:rFonts w:ascii="Arial" w:hAnsi="Arial" w:cs="Arial"/>
              </w:rPr>
            </w:pPr>
          </w:p>
        </w:tc>
        <w:tc>
          <w:tcPr>
            <w:tcW w:w="10395" w:type="dxa"/>
          </w:tcPr>
          <w:p w14:paraId="3B3B2390" w14:textId="77777777" w:rsidR="002968FB" w:rsidRPr="00E21BD0" w:rsidRDefault="002968FB" w:rsidP="008566C4">
            <w:pPr>
              <w:pStyle w:val="EmptyCellLayoutStyle"/>
              <w:spacing w:after="0" w:line="240" w:lineRule="auto"/>
              <w:rPr>
                <w:rFonts w:ascii="Arial" w:hAnsi="Arial" w:cs="Arial"/>
              </w:rPr>
            </w:pPr>
          </w:p>
        </w:tc>
        <w:tc>
          <w:tcPr>
            <w:tcW w:w="149" w:type="dxa"/>
          </w:tcPr>
          <w:p w14:paraId="66D02A78" w14:textId="77777777" w:rsidR="002968FB" w:rsidRPr="00E21BD0" w:rsidRDefault="002968FB" w:rsidP="008566C4">
            <w:pPr>
              <w:pStyle w:val="EmptyCellLayoutStyle"/>
              <w:spacing w:after="0" w:line="240" w:lineRule="auto"/>
              <w:rPr>
                <w:rFonts w:ascii="Arial" w:hAnsi="Arial" w:cs="Arial"/>
              </w:rPr>
            </w:pPr>
          </w:p>
        </w:tc>
      </w:tr>
    </w:tbl>
    <w:p w14:paraId="4B4FE1BB" w14:textId="77777777" w:rsidR="002968FB" w:rsidRPr="00E21BD0" w:rsidRDefault="002968FB" w:rsidP="002968FB">
      <w:pPr>
        <w:spacing w:after="0" w:line="240" w:lineRule="auto"/>
        <w:jc w:val="left"/>
        <w:rPr>
          <w:rFonts w:cs="Arial"/>
        </w:rPr>
      </w:pPr>
    </w:p>
    <w:p w14:paraId="5293ABC2"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t>Stato di backup del database</w:t>
      </w:r>
    </w:p>
    <w:p w14:paraId="06310FBD"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t>Questo monitoraggio controlla lo stato del backup del database come riportato da Microsoft SQL Server. Nota: per impostazione predefinita, questo monitoraggio è disabilitato. Usare gli override per abilitarlo quando necessario.</w:t>
      </w:r>
    </w:p>
    <w:tbl>
      <w:tblPr>
        <w:tblW w:w="0" w:type="auto"/>
        <w:tblCellMar>
          <w:left w:w="0" w:type="dxa"/>
          <w:right w:w="0" w:type="dxa"/>
        </w:tblCellMar>
        <w:tblLook w:val="0000" w:firstRow="0" w:lastRow="0" w:firstColumn="0" w:lastColumn="0" w:noHBand="0" w:noVBand="0"/>
      </w:tblPr>
      <w:tblGrid>
        <w:gridCol w:w="38"/>
        <w:gridCol w:w="8500"/>
        <w:gridCol w:w="102"/>
      </w:tblGrid>
      <w:tr w:rsidR="002968FB" w:rsidRPr="00E21BD0" w14:paraId="1B9DC59A" w14:textId="77777777" w:rsidTr="008566C4">
        <w:trPr>
          <w:trHeight w:val="54"/>
        </w:trPr>
        <w:tc>
          <w:tcPr>
            <w:tcW w:w="54" w:type="dxa"/>
          </w:tcPr>
          <w:p w14:paraId="23358C78" w14:textId="77777777" w:rsidR="002968FB" w:rsidRPr="00E21BD0" w:rsidRDefault="002968FB" w:rsidP="008566C4">
            <w:pPr>
              <w:pStyle w:val="EmptyCellLayoutStyle"/>
              <w:spacing w:after="0" w:line="240" w:lineRule="auto"/>
              <w:rPr>
                <w:rFonts w:ascii="Arial" w:hAnsi="Arial" w:cs="Arial"/>
              </w:rPr>
            </w:pPr>
          </w:p>
        </w:tc>
        <w:tc>
          <w:tcPr>
            <w:tcW w:w="10395" w:type="dxa"/>
          </w:tcPr>
          <w:p w14:paraId="585AA405" w14:textId="77777777" w:rsidR="002968FB" w:rsidRPr="00E21BD0" w:rsidRDefault="002968FB" w:rsidP="008566C4">
            <w:pPr>
              <w:pStyle w:val="EmptyCellLayoutStyle"/>
              <w:spacing w:after="0" w:line="240" w:lineRule="auto"/>
              <w:rPr>
                <w:rFonts w:ascii="Arial" w:hAnsi="Arial" w:cs="Arial"/>
              </w:rPr>
            </w:pPr>
          </w:p>
        </w:tc>
        <w:tc>
          <w:tcPr>
            <w:tcW w:w="149" w:type="dxa"/>
          </w:tcPr>
          <w:p w14:paraId="28533826" w14:textId="77777777" w:rsidR="002968FB" w:rsidRPr="00E21BD0" w:rsidRDefault="002968FB" w:rsidP="008566C4">
            <w:pPr>
              <w:pStyle w:val="EmptyCellLayoutStyle"/>
              <w:spacing w:after="0" w:line="240" w:lineRule="auto"/>
              <w:rPr>
                <w:rFonts w:ascii="Arial" w:hAnsi="Arial" w:cs="Arial"/>
              </w:rPr>
            </w:pPr>
          </w:p>
        </w:tc>
      </w:tr>
      <w:tr w:rsidR="002968FB" w:rsidRPr="00E21BD0" w14:paraId="5B16B6CC" w14:textId="77777777" w:rsidTr="008566C4">
        <w:tc>
          <w:tcPr>
            <w:tcW w:w="54" w:type="dxa"/>
          </w:tcPr>
          <w:p w14:paraId="0EB2567A" w14:textId="77777777" w:rsidR="002968FB" w:rsidRPr="00E21BD0"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9"/>
              <w:gridCol w:w="2878"/>
              <w:gridCol w:w="2715"/>
            </w:tblGrid>
            <w:tr w:rsidR="002968FB" w:rsidRPr="00E21BD0" w14:paraId="18AC136E"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AAC3C44"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C90F483"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0013071"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Valore predefinito</w:t>
                  </w:r>
                </w:p>
              </w:tc>
            </w:tr>
            <w:tr w:rsidR="002968FB" w:rsidRPr="00E21BD0" w14:paraId="0C2DD858"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C72152A"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FA2BA8E"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 o disabilita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0DBD2AD"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No</w:t>
                  </w:r>
                </w:p>
              </w:tc>
            </w:tr>
            <w:tr w:rsidR="002968FB" w:rsidRPr="00E21BD0" w14:paraId="2F68070E"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5D162DD"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CCA94C8"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se il flusso di lavoro genera un 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2BAB2BE" w14:textId="77777777" w:rsidR="002968FB" w:rsidRPr="00E21BD0" w:rsidRDefault="002968FB" w:rsidP="008566C4">
                  <w:pPr>
                    <w:spacing w:after="0" w:line="240" w:lineRule="auto"/>
                    <w:jc w:val="left"/>
                    <w:rPr>
                      <w:rFonts w:cs="Arial"/>
                    </w:rPr>
                  </w:pPr>
                  <w:r w:rsidRPr="00E21BD0">
                    <w:rPr>
                      <w:rFonts w:eastAsia="Arial" w:cs="Arial"/>
                      <w:color w:val="000000"/>
                      <w:lang w:bidi="it-IT"/>
                    </w:rPr>
                    <w:t>True</w:t>
                  </w:r>
                </w:p>
              </w:tc>
            </w:tr>
            <w:tr w:rsidR="002968FB" w:rsidRPr="00E21BD0" w14:paraId="7289144E"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4E36A5E"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Periodo backup (giorni)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3748086"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Frequenza del backup di destinazione in giorni. Deve essere impostata in base all'obiettivo punto di ripristino in uso.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7736F7F"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7</w:t>
                  </w:r>
                </w:p>
              </w:tc>
            </w:tr>
            <w:tr w:rsidR="002968FB" w:rsidRPr="00E21BD0" w14:paraId="75872BB2"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FDCE4E2"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Intervallo (secondi)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8455EFC"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Intervallo di tempo ricorrente in secondi in cui eseguire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859BBD2"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86400</w:t>
                  </w:r>
                </w:p>
              </w:tc>
            </w:tr>
            <w:tr w:rsidR="002968FB" w:rsidRPr="00E21BD0" w14:paraId="63E4261B"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DA445A5"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Tempo di sincronizzazione</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210C00F"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 xml:space="preserve">Ora di sincronizzazione specificata usando il formato </w:t>
                  </w:r>
                  <w:r w:rsidRPr="00E21BD0">
                    <w:rPr>
                      <w:rFonts w:eastAsia="Calibri" w:cs="Arial"/>
                      <w:color w:val="000000"/>
                      <w:sz w:val="22"/>
                      <w:lang w:bidi="it-IT"/>
                    </w:rPr>
                    <w:lastRenderedPageBreak/>
                    <w:t>a 24 ore. Può essere omessa.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7A4AF41" w14:textId="77777777" w:rsidR="002968FB" w:rsidRPr="00E21BD0" w:rsidRDefault="002968FB" w:rsidP="008566C4">
                  <w:pPr>
                    <w:spacing w:after="0" w:line="240" w:lineRule="auto"/>
                    <w:jc w:val="left"/>
                    <w:rPr>
                      <w:rFonts w:cs="Arial"/>
                    </w:rPr>
                  </w:pPr>
                </w:p>
              </w:tc>
            </w:tr>
            <w:tr w:rsidR="002968FB" w:rsidRPr="00E21BD0" w14:paraId="5743063F"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296D451"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Timeout (secondi)</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F5C0097"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Specifica il tempo di esecuzione consentito per il flusso di lavoro prima che venga chiuso e contrassegnato come non riuscito.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78F8089"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300</w:t>
                  </w:r>
                </w:p>
              </w:tc>
            </w:tr>
          </w:tbl>
          <w:p w14:paraId="4153901B" w14:textId="77777777" w:rsidR="002968FB" w:rsidRPr="00E21BD0" w:rsidRDefault="002968FB" w:rsidP="008566C4">
            <w:pPr>
              <w:spacing w:after="0" w:line="240" w:lineRule="auto"/>
              <w:jc w:val="left"/>
              <w:rPr>
                <w:rFonts w:cs="Arial"/>
              </w:rPr>
            </w:pPr>
          </w:p>
        </w:tc>
        <w:tc>
          <w:tcPr>
            <w:tcW w:w="149" w:type="dxa"/>
          </w:tcPr>
          <w:p w14:paraId="3DCC20E5" w14:textId="77777777" w:rsidR="002968FB" w:rsidRPr="00E21BD0" w:rsidRDefault="002968FB" w:rsidP="008566C4">
            <w:pPr>
              <w:pStyle w:val="EmptyCellLayoutStyle"/>
              <w:spacing w:after="0" w:line="240" w:lineRule="auto"/>
              <w:rPr>
                <w:rFonts w:ascii="Arial" w:hAnsi="Arial" w:cs="Arial"/>
              </w:rPr>
            </w:pPr>
          </w:p>
        </w:tc>
      </w:tr>
      <w:tr w:rsidR="002968FB" w:rsidRPr="00E21BD0" w14:paraId="50FD229A" w14:textId="77777777" w:rsidTr="008566C4">
        <w:trPr>
          <w:trHeight w:val="80"/>
        </w:trPr>
        <w:tc>
          <w:tcPr>
            <w:tcW w:w="54" w:type="dxa"/>
          </w:tcPr>
          <w:p w14:paraId="116FA680" w14:textId="77777777" w:rsidR="002968FB" w:rsidRPr="00E21BD0" w:rsidRDefault="002968FB" w:rsidP="008566C4">
            <w:pPr>
              <w:pStyle w:val="EmptyCellLayoutStyle"/>
              <w:spacing w:after="0" w:line="240" w:lineRule="auto"/>
              <w:rPr>
                <w:rFonts w:ascii="Arial" w:hAnsi="Arial" w:cs="Arial"/>
              </w:rPr>
            </w:pPr>
          </w:p>
        </w:tc>
        <w:tc>
          <w:tcPr>
            <w:tcW w:w="10395" w:type="dxa"/>
          </w:tcPr>
          <w:p w14:paraId="03532FAE" w14:textId="77777777" w:rsidR="002968FB" w:rsidRPr="00E21BD0" w:rsidRDefault="002968FB" w:rsidP="008566C4">
            <w:pPr>
              <w:pStyle w:val="EmptyCellLayoutStyle"/>
              <w:spacing w:after="0" w:line="240" w:lineRule="auto"/>
              <w:rPr>
                <w:rFonts w:ascii="Arial" w:hAnsi="Arial" w:cs="Arial"/>
              </w:rPr>
            </w:pPr>
          </w:p>
        </w:tc>
        <w:tc>
          <w:tcPr>
            <w:tcW w:w="149" w:type="dxa"/>
          </w:tcPr>
          <w:p w14:paraId="2958DC03" w14:textId="77777777" w:rsidR="002968FB" w:rsidRPr="00E21BD0" w:rsidRDefault="002968FB" w:rsidP="008566C4">
            <w:pPr>
              <w:pStyle w:val="EmptyCellLayoutStyle"/>
              <w:spacing w:after="0" w:line="240" w:lineRule="auto"/>
              <w:rPr>
                <w:rFonts w:ascii="Arial" w:hAnsi="Arial" w:cs="Arial"/>
              </w:rPr>
            </w:pPr>
          </w:p>
        </w:tc>
      </w:tr>
    </w:tbl>
    <w:p w14:paraId="1A2551AD" w14:textId="77777777" w:rsidR="002968FB" w:rsidRPr="00E21BD0" w:rsidRDefault="002968FB" w:rsidP="002968FB">
      <w:pPr>
        <w:spacing w:after="0" w:line="240" w:lineRule="auto"/>
        <w:jc w:val="left"/>
        <w:rPr>
          <w:rFonts w:cs="Arial"/>
        </w:rPr>
      </w:pPr>
    </w:p>
    <w:p w14:paraId="24BB2A9F"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t>Configurazione aggiornamento automatico statistiche</w:t>
      </w:r>
    </w:p>
    <w:p w14:paraId="3B5EE842"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t>Controlla l'impostazione Aggiornamento statistiche automatico per il database. Nota: per impostazione predefinita, questo monitoraggio è disabilitato. Usare gli override per abilitarlo quando necessario.</w:t>
      </w:r>
    </w:p>
    <w:tbl>
      <w:tblPr>
        <w:tblW w:w="0" w:type="auto"/>
        <w:tblCellMar>
          <w:left w:w="0" w:type="dxa"/>
          <w:right w:w="0" w:type="dxa"/>
        </w:tblCellMar>
        <w:tblLook w:val="0000" w:firstRow="0" w:lastRow="0" w:firstColumn="0" w:lastColumn="0" w:noHBand="0" w:noVBand="0"/>
      </w:tblPr>
      <w:tblGrid>
        <w:gridCol w:w="39"/>
        <w:gridCol w:w="8494"/>
        <w:gridCol w:w="107"/>
      </w:tblGrid>
      <w:tr w:rsidR="002968FB" w:rsidRPr="00E21BD0" w14:paraId="71EA6F43" w14:textId="77777777" w:rsidTr="008566C4">
        <w:trPr>
          <w:trHeight w:val="54"/>
        </w:trPr>
        <w:tc>
          <w:tcPr>
            <w:tcW w:w="54" w:type="dxa"/>
          </w:tcPr>
          <w:p w14:paraId="4301054B" w14:textId="77777777" w:rsidR="002968FB" w:rsidRPr="00E21BD0" w:rsidRDefault="002968FB" w:rsidP="008566C4">
            <w:pPr>
              <w:pStyle w:val="EmptyCellLayoutStyle"/>
              <w:spacing w:after="0" w:line="240" w:lineRule="auto"/>
              <w:rPr>
                <w:rFonts w:ascii="Arial" w:hAnsi="Arial" w:cs="Arial"/>
              </w:rPr>
            </w:pPr>
          </w:p>
        </w:tc>
        <w:tc>
          <w:tcPr>
            <w:tcW w:w="10395" w:type="dxa"/>
          </w:tcPr>
          <w:p w14:paraId="1934D581" w14:textId="77777777" w:rsidR="002968FB" w:rsidRPr="00E21BD0" w:rsidRDefault="002968FB" w:rsidP="008566C4">
            <w:pPr>
              <w:pStyle w:val="EmptyCellLayoutStyle"/>
              <w:spacing w:after="0" w:line="240" w:lineRule="auto"/>
              <w:rPr>
                <w:rFonts w:ascii="Arial" w:hAnsi="Arial" w:cs="Arial"/>
              </w:rPr>
            </w:pPr>
          </w:p>
        </w:tc>
        <w:tc>
          <w:tcPr>
            <w:tcW w:w="149" w:type="dxa"/>
          </w:tcPr>
          <w:p w14:paraId="1AEF85BD" w14:textId="77777777" w:rsidR="002968FB" w:rsidRPr="00E21BD0" w:rsidRDefault="002968FB" w:rsidP="008566C4">
            <w:pPr>
              <w:pStyle w:val="EmptyCellLayoutStyle"/>
              <w:spacing w:after="0" w:line="240" w:lineRule="auto"/>
              <w:rPr>
                <w:rFonts w:ascii="Arial" w:hAnsi="Arial" w:cs="Arial"/>
              </w:rPr>
            </w:pPr>
          </w:p>
        </w:tc>
      </w:tr>
      <w:tr w:rsidR="002968FB" w:rsidRPr="00E21BD0" w14:paraId="6E650794" w14:textId="77777777" w:rsidTr="008566C4">
        <w:tc>
          <w:tcPr>
            <w:tcW w:w="54" w:type="dxa"/>
          </w:tcPr>
          <w:p w14:paraId="49BB41BE" w14:textId="77777777" w:rsidR="002968FB" w:rsidRPr="00E21BD0"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21"/>
              <w:gridCol w:w="2954"/>
              <w:gridCol w:w="2791"/>
            </w:tblGrid>
            <w:tr w:rsidR="002968FB" w:rsidRPr="00E21BD0" w14:paraId="18B67C49"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FD5FF26"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FAA2893"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DE36C16"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Valore predefinito</w:t>
                  </w:r>
                </w:p>
              </w:tc>
            </w:tr>
            <w:tr w:rsidR="002968FB" w:rsidRPr="00E21BD0" w14:paraId="6F7FD9D8"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BCAAC66"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944A185"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 o disabilita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8F52455"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No</w:t>
                  </w:r>
                </w:p>
              </w:tc>
            </w:tr>
            <w:tr w:rsidR="002968FB" w:rsidRPr="00E21BD0" w14:paraId="2FB64BE8"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6D5352C"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C659CA6"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se il flusso di lavoro genera un 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137409B" w14:textId="77777777" w:rsidR="002968FB" w:rsidRPr="00E21BD0" w:rsidRDefault="002968FB" w:rsidP="008566C4">
                  <w:pPr>
                    <w:spacing w:after="0" w:line="240" w:lineRule="auto"/>
                    <w:jc w:val="left"/>
                    <w:rPr>
                      <w:rFonts w:cs="Arial"/>
                    </w:rPr>
                  </w:pPr>
                  <w:r w:rsidRPr="00E21BD0">
                    <w:rPr>
                      <w:rFonts w:eastAsia="Arial" w:cs="Arial"/>
                      <w:color w:val="000000"/>
                      <w:lang w:bidi="it-IT"/>
                    </w:rPr>
                    <w:t>True</w:t>
                  </w:r>
                </w:p>
              </w:tc>
            </w:tr>
            <w:tr w:rsidR="002968FB" w:rsidRPr="00E21BD0" w14:paraId="3EB0A101"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F8AD5B3"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Disabilita controllo per SQL Express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C352CBE"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Questo valore può essere impostato solo su 'true' o 'false'. Se è impostato su 'true', il flusso di lavoro non considera SQL Server Express Edition.</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F021A1C"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false</w:t>
                  </w:r>
                </w:p>
              </w:tc>
            </w:tr>
            <w:tr w:rsidR="002968FB" w:rsidRPr="00E21BD0" w14:paraId="78FFE5DF"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91D6E85"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Valore previsto</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9259EEA"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Valore previsto dell'impostazione di configurazione del database. Per visualizzare il set di valori affidabili, vedere la sezione "Configurazione" nell'articolo della Microsoft Knowledge Base relativo a questo monitoraggio.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34E2C22"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ON</w:t>
                  </w:r>
                </w:p>
              </w:tc>
            </w:tr>
            <w:tr w:rsidR="002968FB" w:rsidRPr="00E21BD0" w14:paraId="674483A2"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C228DD5"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Intervallo (secondi)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4A7D48F"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Intervallo di tempo ricorrente in secondi in cui eseguire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59243EB"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43200</w:t>
                  </w:r>
                </w:p>
              </w:tc>
            </w:tr>
            <w:tr w:rsidR="002968FB" w:rsidRPr="00E21BD0" w14:paraId="20CF05D7"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A7AC1F5"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Timeout (secondi)</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26FA141"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 xml:space="preserve">Specifica il tempo di esecuzione consentito per il flusso di lavoro prima che venga chiuso e </w:t>
                  </w:r>
                  <w:r w:rsidRPr="00E21BD0">
                    <w:rPr>
                      <w:rFonts w:eastAsia="Calibri" w:cs="Arial"/>
                      <w:color w:val="000000"/>
                      <w:sz w:val="22"/>
                      <w:lang w:bidi="it-IT"/>
                    </w:rPr>
                    <w:lastRenderedPageBreak/>
                    <w:t>contrassegnato come non riuscito.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F8A1EDD"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lastRenderedPageBreak/>
                    <w:t>300</w:t>
                  </w:r>
                </w:p>
              </w:tc>
            </w:tr>
          </w:tbl>
          <w:p w14:paraId="411FBED4" w14:textId="77777777" w:rsidR="002968FB" w:rsidRPr="00E21BD0" w:rsidRDefault="002968FB" w:rsidP="008566C4">
            <w:pPr>
              <w:spacing w:after="0" w:line="240" w:lineRule="auto"/>
              <w:jc w:val="left"/>
              <w:rPr>
                <w:rFonts w:cs="Arial"/>
              </w:rPr>
            </w:pPr>
          </w:p>
        </w:tc>
        <w:tc>
          <w:tcPr>
            <w:tcW w:w="149" w:type="dxa"/>
          </w:tcPr>
          <w:p w14:paraId="79E8ADEB" w14:textId="77777777" w:rsidR="002968FB" w:rsidRPr="00E21BD0" w:rsidRDefault="002968FB" w:rsidP="008566C4">
            <w:pPr>
              <w:pStyle w:val="EmptyCellLayoutStyle"/>
              <w:spacing w:after="0" w:line="240" w:lineRule="auto"/>
              <w:rPr>
                <w:rFonts w:ascii="Arial" w:hAnsi="Arial" w:cs="Arial"/>
              </w:rPr>
            </w:pPr>
          </w:p>
        </w:tc>
      </w:tr>
      <w:tr w:rsidR="002968FB" w:rsidRPr="00E21BD0" w14:paraId="648FC186" w14:textId="77777777" w:rsidTr="008566C4">
        <w:trPr>
          <w:trHeight w:val="80"/>
        </w:trPr>
        <w:tc>
          <w:tcPr>
            <w:tcW w:w="54" w:type="dxa"/>
          </w:tcPr>
          <w:p w14:paraId="34E0B8AB" w14:textId="77777777" w:rsidR="002968FB" w:rsidRPr="00E21BD0" w:rsidRDefault="002968FB" w:rsidP="008566C4">
            <w:pPr>
              <w:pStyle w:val="EmptyCellLayoutStyle"/>
              <w:spacing w:after="0" w:line="240" w:lineRule="auto"/>
              <w:rPr>
                <w:rFonts w:ascii="Arial" w:hAnsi="Arial" w:cs="Arial"/>
              </w:rPr>
            </w:pPr>
          </w:p>
        </w:tc>
        <w:tc>
          <w:tcPr>
            <w:tcW w:w="10395" w:type="dxa"/>
          </w:tcPr>
          <w:p w14:paraId="2C19545C" w14:textId="77777777" w:rsidR="002968FB" w:rsidRPr="00E21BD0" w:rsidRDefault="002968FB" w:rsidP="008566C4">
            <w:pPr>
              <w:pStyle w:val="EmptyCellLayoutStyle"/>
              <w:spacing w:after="0" w:line="240" w:lineRule="auto"/>
              <w:rPr>
                <w:rFonts w:ascii="Arial" w:hAnsi="Arial" w:cs="Arial"/>
              </w:rPr>
            </w:pPr>
          </w:p>
        </w:tc>
        <w:tc>
          <w:tcPr>
            <w:tcW w:w="149" w:type="dxa"/>
          </w:tcPr>
          <w:p w14:paraId="62C617E6" w14:textId="77777777" w:rsidR="002968FB" w:rsidRPr="00E21BD0" w:rsidRDefault="002968FB" w:rsidP="008566C4">
            <w:pPr>
              <w:pStyle w:val="EmptyCellLayoutStyle"/>
              <w:spacing w:after="0" w:line="240" w:lineRule="auto"/>
              <w:rPr>
                <w:rFonts w:ascii="Arial" w:hAnsi="Arial" w:cs="Arial"/>
              </w:rPr>
            </w:pPr>
          </w:p>
        </w:tc>
      </w:tr>
    </w:tbl>
    <w:p w14:paraId="7A000BE4" w14:textId="77777777" w:rsidR="002968FB" w:rsidRPr="00E21BD0" w:rsidRDefault="002968FB" w:rsidP="002968FB">
      <w:pPr>
        <w:spacing w:after="0" w:line="240" w:lineRule="auto"/>
        <w:jc w:val="left"/>
        <w:rPr>
          <w:rFonts w:cs="Arial"/>
        </w:rPr>
      </w:pPr>
    </w:p>
    <w:p w14:paraId="6ED51E57"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t>Configurazione chiusura automatica</w:t>
      </w:r>
    </w:p>
    <w:p w14:paraId="00F9DAD5"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t>Controlla l'impostazione di chiusura automatica per il database. Nota: per impostazione predefinita, questo monitoraggio è disabilitato. Usare gli override per abilitarlo quando necessario.</w:t>
      </w:r>
    </w:p>
    <w:tbl>
      <w:tblPr>
        <w:tblW w:w="0" w:type="auto"/>
        <w:tblCellMar>
          <w:left w:w="0" w:type="dxa"/>
          <w:right w:w="0" w:type="dxa"/>
        </w:tblCellMar>
        <w:tblLook w:val="0000" w:firstRow="0" w:lastRow="0" w:firstColumn="0" w:lastColumn="0" w:noHBand="0" w:noVBand="0"/>
      </w:tblPr>
      <w:tblGrid>
        <w:gridCol w:w="39"/>
        <w:gridCol w:w="8494"/>
        <w:gridCol w:w="107"/>
      </w:tblGrid>
      <w:tr w:rsidR="002968FB" w:rsidRPr="00E21BD0" w14:paraId="0A575CD8" w14:textId="77777777" w:rsidTr="008566C4">
        <w:trPr>
          <w:trHeight w:val="54"/>
        </w:trPr>
        <w:tc>
          <w:tcPr>
            <w:tcW w:w="54" w:type="dxa"/>
          </w:tcPr>
          <w:p w14:paraId="0C4CCE29" w14:textId="77777777" w:rsidR="002968FB" w:rsidRPr="00E21BD0" w:rsidRDefault="002968FB" w:rsidP="008566C4">
            <w:pPr>
              <w:pStyle w:val="EmptyCellLayoutStyle"/>
              <w:spacing w:after="0" w:line="240" w:lineRule="auto"/>
              <w:rPr>
                <w:rFonts w:ascii="Arial" w:hAnsi="Arial" w:cs="Arial"/>
              </w:rPr>
            </w:pPr>
          </w:p>
        </w:tc>
        <w:tc>
          <w:tcPr>
            <w:tcW w:w="10395" w:type="dxa"/>
          </w:tcPr>
          <w:p w14:paraId="798DB7E2" w14:textId="77777777" w:rsidR="002968FB" w:rsidRPr="00E21BD0" w:rsidRDefault="002968FB" w:rsidP="008566C4">
            <w:pPr>
              <w:pStyle w:val="EmptyCellLayoutStyle"/>
              <w:spacing w:after="0" w:line="240" w:lineRule="auto"/>
              <w:rPr>
                <w:rFonts w:ascii="Arial" w:hAnsi="Arial" w:cs="Arial"/>
              </w:rPr>
            </w:pPr>
          </w:p>
        </w:tc>
        <w:tc>
          <w:tcPr>
            <w:tcW w:w="149" w:type="dxa"/>
          </w:tcPr>
          <w:p w14:paraId="4CD45F43" w14:textId="77777777" w:rsidR="002968FB" w:rsidRPr="00E21BD0" w:rsidRDefault="002968FB" w:rsidP="008566C4">
            <w:pPr>
              <w:pStyle w:val="EmptyCellLayoutStyle"/>
              <w:spacing w:after="0" w:line="240" w:lineRule="auto"/>
              <w:rPr>
                <w:rFonts w:ascii="Arial" w:hAnsi="Arial" w:cs="Arial"/>
              </w:rPr>
            </w:pPr>
          </w:p>
        </w:tc>
      </w:tr>
      <w:tr w:rsidR="002968FB" w:rsidRPr="00E21BD0" w14:paraId="55434104" w14:textId="77777777" w:rsidTr="008566C4">
        <w:tc>
          <w:tcPr>
            <w:tcW w:w="54" w:type="dxa"/>
          </w:tcPr>
          <w:p w14:paraId="5491733B" w14:textId="77777777" w:rsidR="002968FB" w:rsidRPr="00E21BD0"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21"/>
              <w:gridCol w:w="2954"/>
              <w:gridCol w:w="2791"/>
            </w:tblGrid>
            <w:tr w:rsidR="002968FB" w:rsidRPr="00E21BD0" w14:paraId="6835F13E"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AFE7114"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E44F384"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63EF47A"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Valore predefinito</w:t>
                  </w:r>
                </w:p>
              </w:tc>
            </w:tr>
            <w:tr w:rsidR="002968FB" w:rsidRPr="00E21BD0" w14:paraId="7277B27D"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874BA5A"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11DFEF0"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 o disabilita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6CA1AEC"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No</w:t>
                  </w:r>
                </w:p>
              </w:tc>
            </w:tr>
            <w:tr w:rsidR="002968FB" w:rsidRPr="00E21BD0" w14:paraId="002D4B63"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5074EAE"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462715B"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se il flusso di lavoro genera un 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FA38B8C" w14:textId="77777777" w:rsidR="002968FB" w:rsidRPr="00E21BD0" w:rsidRDefault="002968FB" w:rsidP="008566C4">
                  <w:pPr>
                    <w:spacing w:after="0" w:line="240" w:lineRule="auto"/>
                    <w:jc w:val="left"/>
                    <w:rPr>
                      <w:rFonts w:cs="Arial"/>
                    </w:rPr>
                  </w:pPr>
                  <w:r w:rsidRPr="00E21BD0">
                    <w:rPr>
                      <w:rFonts w:eastAsia="Arial" w:cs="Arial"/>
                      <w:color w:val="000000"/>
                      <w:lang w:bidi="it-IT"/>
                    </w:rPr>
                    <w:t>True</w:t>
                  </w:r>
                </w:p>
              </w:tc>
            </w:tr>
            <w:tr w:rsidR="002968FB" w:rsidRPr="00E21BD0" w14:paraId="3C4D2E0C"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4B1BA0D"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Disabilita controllo per SQL Express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13B818F"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Questo valore può essere impostato solo su 'true' o 'false'. Se è impostato su 'true', il flusso di lavoro non considera SQL Server Express Edition.</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2E5FDFA"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true</w:t>
                  </w:r>
                </w:p>
              </w:tc>
            </w:tr>
            <w:tr w:rsidR="002968FB" w:rsidRPr="00E21BD0" w14:paraId="4BD6BA38"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7EC4E1C"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Valore previsto</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F7D7A83"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Valore previsto dell'impostazione di configurazione del database. Per visualizzare il set di valori affidabili, vedere la sezione "Configurazione" nell'articolo della Microsoft Knowledge Base relativo a questo monitoraggio.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BD1D49F"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OFF</w:t>
                  </w:r>
                </w:p>
              </w:tc>
            </w:tr>
            <w:tr w:rsidR="002968FB" w:rsidRPr="00E21BD0" w14:paraId="569102EF"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7B2C3C0"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Intervallo (secondi)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00C4236"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Intervallo di tempo ricorrente in secondi in cui eseguire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1550AEE"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43200</w:t>
                  </w:r>
                </w:p>
              </w:tc>
            </w:tr>
            <w:tr w:rsidR="002968FB" w:rsidRPr="00E21BD0" w14:paraId="22D07866"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42A66B0"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Timeout (secondi)</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9B23BF0"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Specifica il tempo di esecuzione consentito per il flusso di lavoro prima che venga chiuso e contrassegnato come non riuscito.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5B24367"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300</w:t>
                  </w:r>
                </w:p>
              </w:tc>
            </w:tr>
          </w:tbl>
          <w:p w14:paraId="32A79A73" w14:textId="77777777" w:rsidR="002968FB" w:rsidRPr="00E21BD0" w:rsidRDefault="002968FB" w:rsidP="008566C4">
            <w:pPr>
              <w:spacing w:after="0" w:line="240" w:lineRule="auto"/>
              <w:jc w:val="left"/>
              <w:rPr>
                <w:rFonts w:cs="Arial"/>
              </w:rPr>
            </w:pPr>
          </w:p>
        </w:tc>
        <w:tc>
          <w:tcPr>
            <w:tcW w:w="149" w:type="dxa"/>
          </w:tcPr>
          <w:p w14:paraId="62DD0CDC" w14:textId="77777777" w:rsidR="002968FB" w:rsidRPr="00E21BD0" w:rsidRDefault="002968FB" w:rsidP="008566C4">
            <w:pPr>
              <w:pStyle w:val="EmptyCellLayoutStyle"/>
              <w:spacing w:after="0" w:line="240" w:lineRule="auto"/>
              <w:rPr>
                <w:rFonts w:ascii="Arial" w:hAnsi="Arial" w:cs="Arial"/>
              </w:rPr>
            </w:pPr>
          </w:p>
        </w:tc>
      </w:tr>
      <w:tr w:rsidR="002968FB" w:rsidRPr="00E21BD0" w14:paraId="4CEE55BA" w14:textId="77777777" w:rsidTr="008566C4">
        <w:trPr>
          <w:trHeight w:val="80"/>
        </w:trPr>
        <w:tc>
          <w:tcPr>
            <w:tcW w:w="54" w:type="dxa"/>
          </w:tcPr>
          <w:p w14:paraId="10222247" w14:textId="77777777" w:rsidR="002968FB" w:rsidRPr="00E21BD0" w:rsidRDefault="002968FB" w:rsidP="008566C4">
            <w:pPr>
              <w:pStyle w:val="EmptyCellLayoutStyle"/>
              <w:spacing w:after="0" w:line="240" w:lineRule="auto"/>
              <w:rPr>
                <w:rFonts w:ascii="Arial" w:hAnsi="Arial" w:cs="Arial"/>
              </w:rPr>
            </w:pPr>
          </w:p>
        </w:tc>
        <w:tc>
          <w:tcPr>
            <w:tcW w:w="10395" w:type="dxa"/>
          </w:tcPr>
          <w:p w14:paraId="0889BFE2" w14:textId="77777777" w:rsidR="002968FB" w:rsidRPr="00E21BD0" w:rsidRDefault="002968FB" w:rsidP="008566C4">
            <w:pPr>
              <w:pStyle w:val="EmptyCellLayoutStyle"/>
              <w:spacing w:after="0" w:line="240" w:lineRule="auto"/>
              <w:rPr>
                <w:rFonts w:ascii="Arial" w:hAnsi="Arial" w:cs="Arial"/>
              </w:rPr>
            </w:pPr>
          </w:p>
        </w:tc>
        <w:tc>
          <w:tcPr>
            <w:tcW w:w="149" w:type="dxa"/>
          </w:tcPr>
          <w:p w14:paraId="2792FC86" w14:textId="77777777" w:rsidR="002968FB" w:rsidRPr="00E21BD0" w:rsidRDefault="002968FB" w:rsidP="008566C4">
            <w:pPr>
              <w:pStyle w:val="EmptyCellLayoutStyle"/>
              <w:spacing w:after="0" w:line="240" w:lineRule="auto"/>
              <w:rPr>
                <w:rFonts w:ascii="Arial" w:hAnsi="Arial" w:cs="Arial"/>
              </w:rPr>
            </w:pPr>
          </w:p>
        </w:tc>
      </w:tr>
    </w:tbl>
    <w:p w14:paraId="6E5BB17C" w14:textId="77777777" w:rsidR="002968FB" w:rsidRPr="00E21BD0" w:rsidRDefault="002968FB" w:rsidP="002968FB">
      <w:pPr>
        <w:spacing w:after="0" w:line="240" w:lineRule="auto"/>
        <w:jc w:val="left"/>
        <w:rPr>
          <w:rFonts w:cs="Arial"/>
        </w:rPr>
      </w:pPr>
    </w:p>
    <w:p w14:paraId="4EB4D7FC"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t>Configurazione creazione automatica statistiche</w:t>
      </w:r>
    </w:p>
    <w:p w14:paraId="0ACEB4CB"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t>Controlla l'impostazione Creazione automatica statistiche per il database. Nota: per impostazione predefinita, questo monitoraggio è disabilitato. Usare gli override per abilitarlo quando necessario.</w:t>
      </w:r>
    </w:p>
    <w:tbl>
      <w:tblPr>
        <w:tblW w:w="0" w:type="auto"/>
        <w:tblCellMar>
          <w:left w:w="0" w:type="dxa"/>
          <w:right w:w="0" w:type="dxa"/>
        </w:tblCellMar>
        <w:tblLook w:val="0000" w:firstRow="0" w:lastRow="0" w:firstColumn="0" w:lastColumn="0" w:noHBand="0" w:noVBand="0"/>
      </w:tblPr>
      <w:tblGrid>
        <w:gridCol w:w="39"/>
        <w:gridCol w:w="8494"/>
        <w:gridCol w:w="107"/>
      </w:tblGrid>
      <w:tr w:rsidR="002968FB" w:rsidRPr="00E21BD0" w14:paraId="67004ACF" w14:textId="77777777" w:rsidTr="008566C4">
        <w:trPr>
          <w:trHeight w:val="54"/>
        </w:trPr>
        <w:tc>
          <w:tcPr>
            <w:tcW w:w="54" w:type="dxa"/>
          </w:tcPr>
          <w:p w14:paraId="36FA85D8" w14:textId="77777777" w:rsidR="002968FB" w:rsidRPr="00E21BD0" w:rsidRDefault="002968FB" w:rsidP="008566C4">
            <w:pPr>
              <w:pStyle w:val="EmptyCellLayoutStyle"/>
              <w:spacing w:after="0" w:line="240" w:lineRule="auto"/>
              <w:rPr>
                <w:rFonts w:ascii="Arial" w:hAnsi="Arial" w:cs="Arial"/>
              </w:rPr>
            </w:pPr>
          </w:p>
        </w:tc>
        <w:tc>
          <w:tcPr>
            <w:tcW w:w="10395" w:type="dxa"/>
          </w:tcPr>
          <w:p w14:paraId="43ED8EDA" w14:textId="77777777" w:rsidR="002968FB" w:rsidRPr="00E21BD0" w:rsidRDefault="002968FB" w:rsidP="008566C4">
            <w:pPr>
              <w:pStyle w:val="EmptyCellLayoutStyle"/>
              <w:spacing w:after="0" w:line="240" w:lineRule="auto"/>
              <w:rPr>
                <w:rFonts w:ascii="Arial" w:hAnsi="Arial" w:cs="Arial"/>
              </w:rPr>
            </w:pPr>
          </w:p>
        </w:tc>
        <w:tc>
          <w:tcPr>
            <w:tcW w:w="149" w:type="dxa"/>
          </w:tcPr>
          <w:p w14:paraId="0B8E23CE" w14:textId="77777777" w:rsidR="002968FB" w:rsidRPr="00E21BD0" w:rsidRDefault="002968FB" w:rsidP="008566C4">
            <w:pPr>
              <w:pStyle w:val="EmptyCellLayoutStyle"/>
              <w:spacing w:after="0" w:line="240" w:lineRule="auto"/>
              <w:rPr>
                <w:rFonts w:ascii="Arial" w:hAnsi="Arial" w:cs="Arial"/>
              </w:rPr>
            </w:pPr>
          </w:p>
        </w:tc>
      </w:tr>
      <w:tr w:rsidR="002968FB" w:rsidRPr="00E21BD0" w14:paraId="28EE2B12" w14:textId="77777777" w:rsidTr="008566C4">
        <w:tc>
          <w:tcPr>
            <w:tcW w:w="54" w:type="dxa"/>
          </w:tcPr>
          <w:p w14:paraId="1142D127" w14:textId="77777777" w:rsidR="002968FB" w:rsidRPr="00E21BD0"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21"/>
              <w:gridCol w:w="2954"/>
              <w:gridCol w:w="2791"/>
            </w:tblGrid>
            <w:tr w:rsidR="002968FB" w:rsidRPr="00E21BD0" w14:paraId="3AD3CE33"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B5E7280"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15B6E39"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BA02C64"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Valore predefinito</w:t>
                  </w:r>
                </w:p>
              </w:tc>
            </w:tr>
            <w:tr w:rsidR="002968FB" w:rsidRPr="00E21BD0" w14:paraId="55CAE651"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A9A3FA5"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A889F9E"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 o disabilita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66041D9"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No</w:t>
                  </w:r>
                </w:p>
              </w:tc>
            </w:tr>
            <w:tr w:rsidR="002968FB" w:rsidRPr="00E21BD0" w14:paraId="60BE3607"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3F28C03"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AF24014"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se il flusso di lavoro genera un 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A913C2B" w14:textId="77777777" w:rsidR="002968FB" w:rsidRPr="00E21BD0" w:rsidRDefault="002968FB" w:rsidP="008566C4">
                  <w:pPr>
                    <w:spacing w:after="0" w:line="240" w:lineRule="auto"/>
                    <w:jc w:val="left"/>
                    <w:rPr>
                      <w:rFonts w:cs="Arial"/>
                    </w:rPr>
                  </w:pPr>
                  <w:r w:rsidRPr="00E21BD0">
                    <w:rPr>
                      <w:rFonts w:eastAsia="Arial" w:cs="Arial"/>
                      <w:color w:val="000000"/>
                      <w:lang w:bidi="it-IT"/>
                    </w:rPr>
                    <w:t>True</w:t>
                  </w:r>
                </w:p>
              </w:tc>
            </w:tr>
            <w:tr w:rsidR="002968FB" w:rsidRPr="00E21BD0" w14:paraId="61100E74"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C2BA6C5"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Disabilita controllo per SQL Express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1A9D9EA"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Questo valore può essere impostato solo su 'true' o 'false'. Se è impostato su 'true', il flusso di lavoro non considera SQL Server Express Edition.</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C19B3B5"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false</w:t>
                  </w:r>
                </w:p>
              </w:tc>
            </w:tr>
            <w:tr w:rsidR="002968FB" w:rsidRPr="00E21BD0" w14:paraId="37DD9622"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00760F7"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Valore previsto</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61FC1FD"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Valore previsto dell'impostazione di configurazione del database. Per visualizzare il set di valori affidabili, vedere la sezione "Configurazione" nell'articolo della Microsoft Knowledge Base relativo a questo monitoraggio.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B61F415"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ON</w:t>
                  </w:r>
                </w:p>
              </w:tc>
            </w:tr>
            <w:tr w:rsidR="002968FB" w:rsidRPr="00E21BD0" w14:paraId="38364C23"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AD55B49"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Intervallo (secondi)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61BDD8D"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Intervallo di tempo ricorrente in secondi in cui eseguire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60F68DA"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43200</w:t>
                  </w:r>
                </w:p>
              </w:tc>
            </w:tr>
            <w:tr w:rsidR="002968FB" w:rsidRPr="00E21BD0" w14:paraId="0BBDB99F"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613A57F"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Timeout (secondi)</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AC0B741"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Specifica il tempo di esecuzione consentito per il flusso di lavoro prima che venga chiuso e contrassegnato come non riuscito.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E430258"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300</w:t>
                  </w:r>
                </w:p>
              </w:tc>
            </w:tr>
          </w:tbl>
          <w:p w14:paraId="0886BF77" w14:textId="77777777" w:rsidR="002968FB" w:rsidRPr="00E21BD0" w:rsidRDefault="002968FB" w:rsidP="008566C4">
            <w:pPr>
              <w:spacing w:after="0" w:line="240" w:lineRule="auto"/>
              <w:jc w:val="left"/>
              <w:rPr>
                <w:rFonts w:cs="Arial"/>
              </w:rPr>
            </w:pPr>
          </w:p>
        </w:tc>
        <w:tc>
          <w:tcPr>
            <w:tcW w:w="149" w:type="dxa"/>
          </w:tcPr>
          <w:p w14:paraId="346BDC46" w14:textId="77777777" w:rsidR="002968FB" w:rsidRPr="00E21BD0" w:rsidRDefault="002968FB" w:rsidP="008566C4">
            <w:pPr>
              <w:pStyle w:val="EmptyCellLayoutStyle"/>
              <w:spacing w:after="0" w:line="240" w:lineRule="auto"/>
              <w:rPr>
                <w:rFonts w:ascii="Arial" w:hAnsi="Arial" w:cs="Arial"/>
              </w:rPr>
            </w:pPr>
          </w:p>
        </w:tc>
      </w:tr>
      <w:tr w:rsidR="002968FB" w:rsidRPr="00E21BD0" w14:paraId="0E1A40D9" w14:textId="77777777" w:rsidTr="008566C4">
        <w:trPr>
          <w:trHeight w:val="80"/>
        </w:trPr>
        <w:tc>
          <w:tcPr>
            <w:tcW w:w="54" w:type="dxa"/>
          </w:tcPr>
          <w:p w14:paraId="53F70982" w14:textId="77777777" w:rsidR="002968FB" w:rsidRPr="00E21BD0" w:rsidRDefault="002968FB" w:rsidP="008566C4">
            <w:pPr>
              <w:pStyle w:val="EmptyCellLayoutStyle"/>
              <w:spacing w:after="0" w:line="240" w:lineRule="auto"/>
              <w:rPr>
                <w:rFonts w:ascii="Arial" w:hAnsi="Arial" w:cs="Arial"/>
              </w:rPr>
            </w:pPr>
          </w:p>
        </w:tc>
        <w:tc>
          <w:tcPr>
            <w:tcW w:w="10395" w:type="dxa"/>
          </w:tcPr>
          <w:p w14:paraId="4734B45E" w14:textId="77777777" w:rsidR="002968FB" w:rsidRPr="00E21BD0" w:rsidRDefault="002968FB" w:rsidP="008566C4">
            <w:pPr>
              <w:pStyle w:val="EmptyCellLayoutStyle"/>
              <w:spacing w:after="0" w:line="240" w:lineRule="auto"/>
              <w:rPr>
                <w:rFonts w:ascii="Arial" w:hAnsi="Arial" w:cs="Arial"/>
              </w:rPr>
            </w:pPr>
          </w:p>
        </w:tc>
        <w:tc>
          <w:tcPr>
            <w:tcW w:w="149" w:type="dxa"/>
          </w:tcPr>
          <w:p w14:paraId="4BF84274" w14:textId="77777777" w:rsidR="002968FB" w:rsidRPr="00E21BD0" w:rsidRDefault="002968FB" w:rsidP="008566C4">
            <w:pPr>
              <w:pStyle w:val="EmptyCellLayoutStyle"/>
              <w:spacing w:after="0" w:line="240" w:lineRule="auto"/>
              <w:rPr>
                <w:rFonts w:ascii="Arial" w:hAnsi="Arial" w:cs="Arial"/>
              </w:rPr>
            </w:pPr>
          </w:p>
        </w:tc>
      </w:tr>
    </w:tbl>
    <w:p w14:paraId="20367D1B" w14:textId="77777777" w:rsidR="002968FB" w:rsidRPr="00E21BD0" w:rsidRDefault="002968FB" w:rsidP="002968FB">
      <w:pPr>
        <w:spacing w:after="0" w:line="240" w:lineRule="auto"/>
        <w:jc w:val="left"/>
        <w:rPr>
          <w:rFonts w:cs="Arial"/>
        </w:rPr>
      </w:pPr>
    </w:p>
    <w:p w14:paraId="656A3818"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t>Origine log shipping</w:t>
      </w:r>
    </w:p>
    <w:p w14:paraId="36F6CEE8" w14:textId="671BDCBE" w:rsidR="002968FB" w:rsidRPr="00E21BD0" w:rsidRDefault="002968FB" w:rsidP="002968FB">
      <w:pPr>
        <w:spacing w:after="0" w:line="240" w:lineRule="auto"/>
        <w:jc w:val="left"/>
        <w:rPr>
          <w:rFonts w:cs="Arial"/>
        </w:rPr>
      </w:pPr>
      <w:r w:rsidRPr="00E21BD0">
        <w:rPr>
          <w:rFonts w:eastAsia="Calibri" w:cs="Arial"/>
          <w:color w:val="000000"/>
          <w:sz w:val="22"/>
          <w:lang w:bidi="it-IT"/>
        </w:rPr>
        <w:t>Questo monitoraggio rileva se in un'origine di log shipping non è stato eseguito il backup dei log entro la soglia definita nella configurazione per il log shipping.</w:t>
      </w:r>
      <w:r w:rsidRPr="00E21BD0">
        <w:rPr>
          <w:rFonts w:eastAsia="Calibri" w:cs="Arial"/>
          <w:color w:val="000000"/>
          <w:sz w:val="22"/>
          <w:lang w:bidi="it-IT"/>
        </w:rPr>
        <w:br/>
        <w:t>Si noti che il log shipping non è supportato da alcuna edizione di SQL Server Express.</w:t>
      </w:r>
    </w:p>
    <w:p w14:paraId="356C5A1F" w14:textId="77777777" w:rsidR="002968FB" w:rsidRPr="00E21BD0" w:rsidRDefault="002968FB" w:rsidP="002968FB">
      <w:pPr>
        <w:spacing w:after="0" w:line="240" w:lineRule="auto"/>
        <w:jc w:val="left"/>
        <w:rPr>
          <w:rFonts w:cs="Arial"/>
        </w:rPr>
      </w:pPr>
    </w:p>
    <w:p w14:paraId="18CA27D0"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t>Spazio disponibile nel database</w:t>
      </w:r>
    </w:p>
    <w:p w14:paraId="1E661428"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t>Esegue il monitoraggio dello spazio disponibile nel database e nei supporti che ospitano il database (in percentuale). Nota: per impostazione predefinita, questo monitoraggio è disabilitato. Usare gli override per abilitarlo quando necessario. Questo monitoraggio non rileva lo spazio disponibile per FILESTREAM e gruppi di file di dati con ottimizzazione per la memoria.</w:t>
      </w:r>
    </w:p>
    <w:tbl>
      <w:tblPr>
        <w:tblW w:w="0" w:type="auto"/>
        <w:tblCellMar>
          <w:left w:w="0" w:type="dxa"/>
          <w:right w:w="0" w:type="dxa"/>
        </w:tblCellMar>
        <w:tblLook w:val="0000" w:firstRow="0" w:lastRow="0" w:firstColumn="0" w:lastColumn="0" w:noHBand="0" w:noVBand="0"/>
      </w:tblPr>
      <w:tblGrid>
        <w:gridCol w:w="39"/>
        <w:gridCol w:w="8500"/>
        <w:gridCol w:w="101"/>
      </w:tblGrid>
      <w:tr w:rsidR="002968FB" w:rsidRPr="00E21BD0" w14:paraId="34BE19AD" w14:textId="77777777" w:rsidTr="008566C4">
        <w:trPr>
          <w:trHeight w:val="54"/>
        </w:trPr>
        <w:tc>
          <w:tcPr>
            <w:tcW w:w="54" w:type="dxa"/>
          </w:tcPr>
          <w:p w14:paraId="4D2001D8" w14:textId="77777777" w:rsidR="002968FB" w:rsidRPr="00E21BD0" w:rsidRDefault="002968FB" w:rsidP="008566C4">
            <w:pPr>
              <w:pStyle w:val="EmptyCellLayoutStyle"/>
              <w:spacing w:after="0" w:line="240" w:lineRule="auto"/>
              <w:rPr>
                <w:rFonts w:ascii="Arial" w:hAnsi="Arial" w:cs="Arial"/>
              </w:rPr>
            </w:pPr>
          </w:p>
        </w:tc>
        <w:tc>
          <w:tcPr>
            <w:tcW w:w="10395" w:type="dxa"/>
          </w:tcPr>
          <w:p w14:paraId="5FF3A7F7" w14:textId="77777777" w:rsidR="002968FB" w:rsidRPr="00E21BD0" w:rsidRDefault="002968FB" w:rsidP="008566C4">
            <w:pPr>
              <w:pStyle w:val="EmptyCellLayoutStyle"/>
              <w:spacing w:after="0" w:line="240" w:lineRule="auto"/>
              <w:rPr>
                <w:rFonts w:ascii="Arial" w:hAnsi="Arial" w:cs="Arial"/>
              </w:rPr>
            </w:pPr>
          </w:p>
        </w:tc>
        <w:tc>
          <w:tcPr>
            <w:tcW w:w="149" w:type="dxa"/>
          </w:tcPr>
          <w:p w14:paraId="217F892C" w14:textId="77777777" w:rsidR="002968FB" w:rsidRPr="00E21BD0" w:rsidRDefault="002968FB" w:rsidP="008566C4">
            <w:pPr>
              <w:pStyle w:val="EmptyCellLayoutStyle"/>
              <w:spacing w:after="0" w:line="240" w:lineRule="auto"/>
              <w:rPr>
                <w:rFonts w:ascii="Arial" w:hAnsi="Arial" w:cs="Arial"/>
              </w:rPr>
            </w:pPr>
          </w:p>
        </w:tc>
      </w:tr>
      <w:tr w:rsidR="002968FB" w:rsidRPr="00E21BD0" w14:paraId="7938D8A0" w14:textId="77777777" w:rsidTr="008566C4">
        <w:tc>
          <w:tcPr>
            <w:tcW w:w="54" w:type="dxa"/>
          </w:tcPr>
          <w:p w14:paraId="7BEBE0A1" w14:textId="77777777" w:rsidR="002968FB" w:rsidRPr="00E21BD0"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4"/>
              <w:gridCol w:w="2888"/>
              <w:gridCol w:w="2710"/>
            </w:tblGrid>
            <w:tr w:rsidR="002968FB" w:rsidRPr="00E21BD0" w14:paraId="34BDFFBD"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3157813"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9AC46D9"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126B36C"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Valore predefinito</w:t>
                  </w:r>
                </w:p>
              </w:tc>
            </w:tr>
            <w:tr w:rsidR="002968FB" w:rsidRPr="00E21BD0" w14:paraId="56E28CA3"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808D6C4"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62406A2"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 o disabilita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F1F17D8"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No</w:t>
                  </w:r>
                </w:p>
              </w:tc>
            </w:tr>
            <w:tr w:rsidR="002968FB" w:rsidRPr="00E21BD0" w14:paraId="64087B6D"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C3A3AE1"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0F1B8A1"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se il flusso di lavoro genera un 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444F21A" w14:textId="77777777" w:rsidR="002968FB" w:rsidRPr="00E21BD0" w:rsidRDefault="002968FB" w:rsidP="008566C4">
                  <w:pPr>
                    <w:spacing w:after="0" w:line="240" w:lineRule="auto"/>
                    <w:jc w:val="left"/>
                    <w:rPr>
                      <w:rFonts w:cs="Arial"/>
                    </w:rPr>
                  </w:pPr>
                  <w:r w:rsidRPr="00E21BD0">
                    <w:rPr>
                      <w:rFonts w:eastAsia="Arial" w:cs="Arial"/>
                      <w:color w:val="000000"/>
                      <w:lang w:bidi="it-IT"/>
                    </w:rPr>
                    <w:t>True</w:t>
                  </w:r>
                </w:p>
              </w:tc>
            </w:tr>
            <w:tr w:rsidR="002968FB" w:rsidRPr="00E21BD0" w14:paraId="14A00479"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473F657"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Dimensioni massime del file in Azure (MB)</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FBE371A"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Dimensioni massime del file di dati archiviato nell'archiviazione BLOB di Azure. Il flusso di lavoro considera questo valore come la capacità di archiviazione massima per ogni file.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F54D5EF"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1048576</w:t>
                  </w:r>
                </w:p>
              </w:tc>
            </w:tr>
            <w:tr w:rsidR="002968FB" w:rsidRPr="00E21BD0" w14:paraId="199E7711"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9D856D8"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Soglia critica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B8881D8"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Lo stato del monitoraggio passerà a Critico se il valore scende sotto questa soglia.  Se invece il valore si trova tra questa soglia e la soglia di avviso (inclusa), il monitoraggio passerà allo stato di 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EEA3275"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10</w:t>
                  </w:r>
                </w:p>
              </w:tc>
            </w:tr>
            <w:tr w:rsidR="002968FB" w:rsidRPr="00E21BD0" w14:paraId="71D03D9D"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F4A825E"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Intervallo (secondi)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8783D06"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Intervallo di tempo ricorrente in secondi in cui eseguire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7C9BFCF"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900</w:t>
                  </w:r>
                </w:p>
              </w:tc>
            </w:tr>
            <w:tr w:rsidR="002968FB" w:rsidRPr="00E21BD0" w14:paraId="736105FB"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CD8B2EF"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Tempo di sincronizzazione</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0556141"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Ora di sincronizzazione specificata usando il formato a 24 ore. Può essere omessa.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680B9B3" w14:textId="77777777" w:rsidR="002968FB" w:rsidRPr="00E21BD0" w:rsidRDefault="002968FB" w:rsidP="008566C4">
                  <w:pPr>
                    <w:spacing w:after="0" w:line="240" w:lineRule="auto"/>
                    <w:jc w:val="left"/>
                    <w:rPr>
                      <w:rFonts w:cs="Arial"/>
                    </w:rPr>
                  </w:pPr>
                </w:p>
              </w:tc>
            </w:tr>
            <w:tr w:rsidR="002968FB" w:rsidRPr="00E21BD0" w14:paraId="3C218DAC"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C2F635E"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Timeout (secondi)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10410A5"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Specifica il tempo di esecuzione consentito per il flusso di lavoro prima che venga chiuso e contrassegnato come non riuscito.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3FF81C0"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300</w:t>
                  </w:r>
                </w:p>
              </w:tc>
            </w:tr>
            <w:tr w:rsidR="002968FB" w:rsidRPr="00E21BD0" w14:paraId="1E6E76FB"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E44E10A"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Soglia di avviso</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37A2980"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Lo stato del monitoraggio passerà ad Avviso se il valore scende sotto questa soglia.</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09710DA"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20</w:t>
                  </w:r>
                </w:p>
              </w:tc>
            </w:tr>
          </w:tbl>
          <w:p w14:paraId="0ED7315C" w14:textId="77777777" w:rsidR="002968FB" w:rsidRPr="00E21BD0" w:rsidRDefault="002968FB" w:rsidP="008566C4">
            <w:pPr>
              <w:spacing w:after="0" w:line="240" w:lineRule="auto"/>
              <w:jc w:val="left"/>
              <w:rPr>
                <w:rFonts w:cs="Arial"/>
              </w:rPr>
            </w:pPr>
          </w:p>
        </w:tc>
        <w:tc>
          <w:tcPr>
            <w:tcW w:w="149" w:type="dxa"/>
          </w:tcPr>
          <w:p w14:paraId="708D5668" w14:textId="77777777" w:rsidR="002968FB" w:rsidRPr="00E21BD0" w:rsidRDefault="002968FB" w:rsidP="008566C4">
            <w:pPr>
              <w:pStyle w:val="EmptyCellLayoutStyle"/>
              <w:spacing w:after="0" w:line="240" w:lineRule="auto"/>
              <w:rPr>
                <w:rFonts w:ascii="Arial" w:hAnsi="Arial" w:cs="Arial"/>
              </w:rPr>
            </w:pPr>
          </w:p>
        </w:tc>
      </w:tr>
      <w:tr w:rsidR="002968FB" w:rsidRPr="00E21BD0" w14:paraId="1F0AA668" w14:textId="77777777" w:rsidTr="008566C4">
        <w:trPr>
          <w:trHeight w:val="80"/>
        </w:trPr>
        <w:tc>
          <w:tcPr>
            <w:tcW w:w="54" w:type="dxa"/>
          </w:tcPr>
          <w:p w14:paraId="14DB7447" w14:textId="77777777" w:rsidR="002968FB" w:rsidRPr="00E21BD0" w:rsidRDefault="002968FB" w:rsidP="008566C4">
            <w:pPr>
              <w:pStyle w:val="EmptyCellLayoutStyle"/>
              <w:spacing w:after="0" w:line="240" w:lineRule="auto"/>
              <w:rPr>
                <w:rFonts w:ascii="Arial" w:hAnsi="Arial" w:cs="Arial"/>
              </w:rPr>
            </w:pPr>
          </w:p>
        </w:tc>
        <w:tc>
          <w:tcPr>
            <w:tcW w:w="10395" w:type="dxa"/>
          </w:tcPr>
          <w:p w14:paraId="42088EE6" w14:textId="77777777" w:rsidR="002968FB" w:rsidRPr="00E21BD0" w:rsidRDefault="002968FB" w:rsidP="008566C4">
            <w:pPr>
              <w:pStyle w:val="EmptyCellLayoutStyle"/>
              <w:spacing w:after="0" w:line="240" w:lineRule="auto"/>
              <w:rPr>
                <w:rFonts w:ascii="Arial" w:hAnsi="Arial" w:cs="Arial"/>
              </w:rPr>
            </w:pPr>
          </w:p>
        </w:tc>
        <w:tc>
          <w:tcPr>
            <w:tcW w:w="149" w:type="dxa"/>
          </w:tcPr>
          <w:p w14:paraId="5D5EF5DA" w14:textId="77777777" w:rsidR="002968FB" w:rsidRPr="00E21BD0" w:rsidRDefault="002968FB" w:rsidP="008566C4">
            <w:pPr>
              <w:pStyle w:val="EmptyCellLayoutStyle"/>
              <w:spacing w:after="0" w:line="240" w:lineRule="auto"/>
              <w:rPr>
                <w:rFonts w:ascii="Arial" w:hAnsi="Arial" w:cs="Arial"/>
              </w:rPr>
            </w:pPr>
          </w:p>
        </w:tc>
      </w:tr>
    </w:tbl>
    <w:p w14:paraId="769EA112" w14:textId="77777777" w:rsidR="002968FB" w:rsidRPr="00E21BD0" w:rsidRDefault="002968FB" w:rsidP="002968FB">
      <w:pPr>
        <w:spacing w:after="0" w:line="240" w:lineRule="auto"/>
        <w:jc w:val="left"/>
        <w:rPr>
          <w:rFonts w:cs="Arial"/>
        </w:rPr>
      </w:pPr>
    </w:p>
    <w:p w14:paraId="3E961FB5"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t>Destinazione log shipping</w:t>
      </w:r>
    </w:p>
    <w:p w14:paraId="204B3973" w14:textId="49404C93" w:rsidR="002968FB" w:rsidRPr="00E21BD0" w:rsidRDefault="002968FB" w:rsidP="002968FB">
      <w:pPr>
        <w:spacing w:after="0" w:line="240" w:lineRule="auto"/>
        <w:jc w:val="left"/>
        <w:rPr>
          <w:rFonts w:cs="Arial"/>
        </w:rPr>
      </w:pPr>
      <w:r w:rsidRPr="00E21BD0">
        <w:rPr>
          <w:rFonts w:eastAsia="Calibri" w:cs="Arial"/>
          <w:color w:val="000000"/>
          <w:sz w:val="22"/>
          <w:lang w:bidi="it-IT"/>
        </w:rPr>
        <w:lastRenderedPageBreak/>
        <w:t>Questo monitoraggio rileva se in una destinazione di log shipping non è stato ripristinato un log entro la soglia definita nella configurazione per il log shipping.</w:t>
      </w:r>
      <w:r w:rsidRPr="00E21BD0">
        <w:rPr>
          <w:rFonts w:eastAsia="Calibri" w:cs="Arial"/>
          <w:color w:val="000000"/>
          <w:sz w:val="22"/>
          <w:lang w:bidi="it-IT"/>
        </w:rPr>
        <w:br/>
        <w:t>Si noti che il log shipping non è supportato da alcuna edizione di SQL Server Express.</w:t>
      </w:r>
    </w:p>
    <w:p w14:paraId="00E7AA54" w14:textId="77777777" w:rsidR="002968FB" w:rsidRPr="00E21BD0" w:rsidRDefault="002968FB" w:rsidP="002968FB">
      <w:pPr>
        <w:spacing w:after="0" w:line="240" w:lineRule="auto"/>
        <w:jc w:val="left"/>
        <w:rPr>
          <w:rFonts w:cs="Arial"/>
        </w:rPr>
      </w:pPr>
    </w:p>
    <w:p w14:paraId="527DF8CF"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t>Configurazione aggiornamento automatico asincrono statistiche</w:t>
      </w:r>
    </w:p>
    <w:p w14:paraId="45BF020E" w14:textId="42C66E68" w:rsidR="002968FB" w:rsidRPr="00E21BD0" w:rsidRDefault="002968FB" w:rsidP="002968FB">
      <w:pPr>
        <w:spacing w:after="0" w:line="240" w:lineRule="auto"/>
        <w:jc w:val="left"/>
        <w:rPr>
          <w:rFonts w:cs="Arial"/>
        </w:rPr>
      </w:pPr>
      <w:r w:rsidRPr="00E21BD0">
        <w:rPr>
          <w:rFonts w:eastAsia="Calibri" w:cs="Arial"/>
          <w:color w:val="000000"/>
          <w:sz w:val="22"/>
          <w:lang w:bidi="it-IT"/>
        </w:rPr>
        <w:t>Controlla l'impostazione Aggiornamento statistiche asincrono automatico per il database. Nota: per impostazione predefinita, questo monitoraggio è disabilitato. Usare gli override per abilitarlo quando necessario.</w:t>
      </w:r>
    </w:p>
    <w:tbl>
      <w:tblPr>
        <w:tblW w:w="0" w:type="auto"/>
        <w:tblCellMar>
          <w:left w:w="0" w:type="dxa"/>
          <w:right w:w="0" w:type="dxa"/>
        </w:tblCellMar>
        <w:tblLook w:val="0000" w:firstRow="0" w:lastRow="0" w:firstColumn="0" w:lastColumn="0" w:noHBand="0" w:noVBand="0"/>
      </w:tblPr>
      <w:tblGrid>
        <w:gridCol w:w="39"/>
        <w:gridCol w:w="8494"/>
        <w:gridCol w:w="107"/>
      </w:tblGrid>
      <w:tr w:rsidR="002968FB" w:rsidRPr="00E21BD0" w14:paraId="03D89E22" w14:textId="77777777" w:rsidTr="008566C4">
        <w:trPr>
          <w:trHeight w:val="54"/>
        </w:trPr>
        <w:tc>
          <w:tcPr>
            <w:tcW w:w="54" w:type="dxa"/>
          </w:tcPr>
          <w:p w14:paraId="4BBEA4C2" w14:textId="77777777" w:rsidR="002968FB" w:rsidRPr="00E21BD0" w:rsidRDefault="002968FB" w:rsidP="008566C4">
            <w:pPr>
              <w:pStyle w:val="EmptyCellLayoutStyle"/>
              <w:spacing w:after="0" w:line="240" w:lineRule="auto"/>
              <w:rPr>
                <w:rFonts w:ascii="Arial" w:hAnsi="Arial" w:cs="Arial"/>
              </w:rPr>
            </w:pPr>
          </w:p>
        </w:tc>
        <w:tc>
          <w:tcPr>
            <w:tcW w:w="10395" w:type="dxa"/>
          </w:tcPr>
          <w:p w14:paraId="6BC37FDD" w14:textId="77777777" w:rsidR="002968FB" w:rsidRPr="00E21BD0" w:rsidRDefault="002968FB" w:rsidP="008566C4">
            <w:pPr>
              <w:pStyle w:val="EmptyCellLayoutStyle"/>
              <w:spacing w:after="0" w:line="240" w:lineRule="auto"/>
              <w:rPr>
                <w:rFonts w:ascii="Arial" w:hAnsi="Arial" w:cs="Arial"/>
              </w:rPr>
            </w:pPr>
          </w:p>
        </w:tc>
        <w:tc>
          <w:tcPr>
            <w:tcW w:w="149" w:type="dxa"/>
          </w:tcPr>
          <w:p w14:paraId="460D35E0" w14:textId="77777777" w:rsidR="002968FB" w:rsidRPr="00E21BD0" w:rsidRDefault="002968FB" w:rsidP="008566C4">
            <w:pPr>
              <w:pStyle w:val="EmptyCellLayoutStyle"/>
              <w:spacing w:after="0" w:line="240" w:lineRule="auto"/>
              <w:rPr>
                <w:rFonts w:ascii="Arial" w:hAnsi="Arial" w:cs="Arial"/>
              </w:rPr>
            </w:pPr>
          </w:p>
        </w:tc>
      </w:tr>
      <w:tr w:rsidR="002968FB" w:rsidRPr="00E21BD0" w14:paraId="26F22617" w14:textId="77777777" w:rsidTr="008566C4">
        <w:tc>
          <w:tcPr>
            <w:tcW w:w="54" w:type="dxa"/>
          </w:tcPr>
          <w:p w14:paraId="283723F8" w14:textId="77777777" w:rsidR="002968FB" w:rsidRPr="00E21BD0"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21"/>
              <w:gridCol w:w="2954"/>
              <w:gridCol w:w="2791"/>
            </w:tblGrid>
            <w:tr w:rsidR="002968FB" w:rsidRPr="00E21BD0" w14:paraId="64B4A583"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66B9B9C"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93DAA8E"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DC4DF3A"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Valore predefinito</w:t>
                  </w:r>
                </w:p>
              </w:tc>
            </w:tr>
            <w:tr w:rsidR="002968FB" w:rsidRPr="00E21BD0" w14:paraId="2E5DF59F"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13E6C95"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2D84960"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 o disabilita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E83B906"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No</w:t>
                  </w:r>
                </w:p>
              </w:tc>
            </w:tr>
            <w:tr w:rsidR="002968FB" w:rsidRPr="00E21BD0" w14:paraId="18C515BC"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5A49174"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56CEDEC"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se il flusso di lavoro genera un 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EF06E51" w14:textId="77777777" w:rsidR="002968FB" w:rsidRPr="00E21BD0" w:rsidRDefault="002968FB" w:rsidP="008566C4">
                  <w:pPr>
                    <w:spacing w:after="0" w:line="240" w:lineRule="auto"/>
                    <w:jc w:val="left"/>
                    <w:rPr>
                      <w:rFonts w:cs="Arial"/>
                    </w:rPr>
                  </w:pPr>
                  <w:r w:rsidRPr="00E21BD0">
                    <w:rPr>
                      <w:rFonts w:eastAsia="Arial" w:cs="Arial"/>
                      <w:color w:val="000000"/>
                      <w:lang w:bidi="it-IT"/>
                    </w:rPr>
                    <w:t>True</w:t>
                  </w:r>
                </w:p>
              </w:tc>
            </w:tr>
            <w:tr w:rsidR="002968FB" w:rsidRPr="00E21BD0" w14:paraId="6DCE9327"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BDF8DF5"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Disabilita controllo per SQL Express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A55E6D8"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Questo valore può essere impostato solo su 'true' o 'false'. Se è impostato su 'true', il flusso di lavoro non considera SQL Server Express Edition.</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C85A318"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false</w:t>
                  </w:r>
                </w:p>
              </w:tc>
            </w:tr>
            <w:tr w:rsidR="002968FB" w:rsidRPr="00E21BD0" w14:paraId="7E102400"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8F02B4B"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Valore previsto</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0B993EC"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Valore previsto dell'impostazione di configurazione del database. Per visualizzare il set di valori affidabili, vedere la sezione "Configurazione" nell'articolo della Microsoft Knowledge Base relativo a questo monitoraggio.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A6C76A4"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OFF</w:t>
                  </w:r>
                </w:p>
              </w:tc>
            </w:tr>
            <w:tr w:rsidR="002968FB" w:rsidRPr="00E21BD0" w14:paraId="265F69F7"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C421D91"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Intervallo (secondi)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F753066"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Intervallo di tempo ricorrente in secondi in cui eseguire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DCE8208"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43200</w:t>
                  </w:r>
                </w:p>
              </w:tc>
            </w:tr>
            <w:tr w:rsidR="002968FB" w:rsidRPr="00E21BD0" w14:paraId="178BA144"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570E25A"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Timeout (secondi)</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6A86452"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Specifica il tempo di esecuzione consentito per il flusso di lavoro prima che venga chiuso e contrassegnato come non riuscito.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51D7E86"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300</w:t>
                  </w:r>
                </w:p>
              </w:tc>
            </w:tr>
          </w:tbl>
          <w:p w14:paraId="62B66539" w14:textId="77777777" w:rsidR="002968FB" w:rsidRPr="00E21BD0" w:rsidRDefault="002968FB" w:rsidP="008566C4">
            <w:pPr>
              <w:spacing w:after="0" w:line="240" w:lineRule="auto"/>
              <w:jc w:val="left"/>
              <w:rPr>
                <w:rFonts w:cs="Arial"/>
              </w:rPr>
            </w:pPr>
          </w:p>
        </w:tc>
        <w:tc>
          <w:tcPr>
            <w:tcW w:w="149" w:type="dxa"/>
          </w:tcPr>
          <w:p w14:paraId="0A562C67" w14:textId="77777777" w:rsidR="002968FB" w:rsidRPr="00E21BD0" w:rsidRDefault="002968FB" w:rsidP="008566C4">
            <w:pPr>
              <w:pStyle w:val="EmptyCellLayoutStyle"/>
              <w:spacing w:after="0" w:line="240" w:lineRule="auto"/>
              <w:rPr>
                <w:rFonts w:ascii="Arial" w:hAnsi="Arial" w:cs="Arial"/>
              </w:rPr>
            </w:pPr>
          </w:p>
        </w:tc>
      </w:tr>
      <w:tr w:rsidR="002968FB" w:rsidRPr="00E21BD0" w14:paraId="19DE6E15" w14:textId="77777777" w:rsidTr="008566C4">
        <w:trPr>
          <w:trHeight w:val="80"/>
        </w:trPr>
        <w:tc>
          <w:tcPr>
            <w:tcW w:w="54" w:type="dxa"/>
          </w:tcPr>
          <w:p w14:paraId="32ABFC73" w14:textId="77777777" w:rsidR="002968FB" w:rsidRPr="00E21BD0" w:rsidRDefault="002968FB" w:rsidP="008566C4">
            <w:pPr>
              <w:pStyle w:val="EmptyCellLayoutStyle"/>
              <w:spacing w:after="0" w:line="240" w:lineRule="auto"/>
              <w:rPr>
                <w:rFonts w:ascii="Arial" w:hAnsi="Arial" w:cs="Arial"/>
              </w:rPr>
            </w:pPr>
          </w:p>
        </w:tc>
        <w:tc>
          <w:tcPr>
            <w:tcW w:w="10395" w:type="dxa"/>
          </w:tcPr>
          <w:p w14:paraId="0B00952F" w14:textId="77777777" w:rsidR="002968FB" w:rsidRPr="00E21BD0" w:rsidRDefault="002968FB" w:rsidP="008566C4">
            <w:pPr>
              <w:pStyle w:val="EmptyCellLayoutStyle"/>
              <w:spacing w:after="0" w:line="240" w:lineRule="auto"/>
              <w:rPr>
                <w:rFonts w:ascii="Arial" w:hAnsi="Arial" w:cs="Arial"/>
              </w:rPr>
            </w:pPr>
          </w:p>
        </w:tc>
        <w:tc>
          <w:tcPr>
            <w:tcW w:w="149" w:type="dxa"/>
          </w:tcPr>
          <w:p w14:paraId="3067D18A" w14:textId="77777777" w:rsidR="002968FB" w:rsidRPr="00E21BD0" w:rsidRDefault="002968FB" w:rsidP="008566C4">
            <w:pPr>
              <w:pStyle w:val="EmptyCellLayoutStyle"/>
              <w:spacing w:after="0" w:line="240" w:lineRule="auto"/>
              <w:rPr>
                <w:rFonts w:ascii="Arial" w:hAnsi="Arial" w:cs="Arial"/>
              </w:rPr>
            </w:pPr>
          </w:p>
        </w:tc>
      </w:tr>
    </w:tbl>
    <w:p w14:paraId="0531D208" w14:textId="77777777" w:rsidR="002968FB" w:rsidRPr="00E21BD0" w:rsidRDefault="002968FB" w:rsidP="002968FB">
      <w:pPr>
        <w:spacing w:after="0" w:line="240" w:lineRule="auto"/>
        <w:jc w:val="left"/>
        <w:rPr>
          <w:rFonts w:cs="Arial"/>
        </w:rPr>
      </w:pPr>
    </w:p>
    <w:p w14:paraId="63532B6F"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t>Configurazione proprietà trustworthy</w:t>
      </w:r>
    </w:p>
    <w:p w14:paraId="08B639D0"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t>Controlla l'impostazione Attendibile per il database. Nota: per impostazione predefinita, questo monitoraggio è disabilitato. Usare gli override per abilitarlo quando necessario.</w:t>
      </w:r>
    </w:p>
    <w:tbl>
      <w:tblPr>
        <w:tblW w:w="0" w:type="auto"/>
        <w:tblCellMar>
          <w:left w:w="0" w:type="dxa"/>
          <w:right w:w="0" w:type="dxa"/>
        </w:tblCellMar>
        <w:tblLook w:val="0000" w:firstRow="0" w:lastRow="0" w:firstColumn="0" w:lastColumn="0" w:noHBand="0" w:noVBand="0"/>
      </w:tblPr>
      <w:tblGrid>
        <w:gridCol w:w="39"/>
        <w:gridCol w:w="8494"/>
        <w:gridCol w:w="107"/>
      </w:tblGrid>
      <w:tr w:rsidR="002968FB" w:rsidRPr="00E21BD0" w14:paraId="032677E9" w14:textId="77777777" w:rsidTr="008566C4">
        <w:trPr>
          <w:trHeight w:val="54"/>
        </w:trPr>
        <w:tc>
          <w:tcPr>
            <w:tcW w:w="54" w:type="dxa"/>
          </w:tcPr>
          <w:p w14:paraId="51D49709" w14:textId="77777777" w:rsidR="002968FB" w:rsidRPr="00E21BD0" w:rsidRDefault="002968FB" w:rsidP="008566C4">
            <w:pPr>
              <w:pStyle w:val="EmptyCellLayoutStyle"/>
              <w:spacing w:after="0" w:line="240" w:lineRule="auto"/>
              <w:rPr>
                <w:rFonts w:ascii="Arial" w:hAnsi="Arial" w:cs="Arial"/>
              </w:rPr>
            </w:pPr>
          </w:p>
        </w:tc>
        <w:tc>
          <w:tcPr>
            <w:tcW w:w="10395" w:type="dxa"/>
          </w:tcPr>
          <w:p w14:paraId="63B31021" w14:textId="77777777" w:rsidR="002968FB" w:rsidRPr="00E21BD0" w:rsidRDefault="002968FB" w:rsidP="008566C4">
            <w:pPr>
              <w:pStyle w:val="EmptyCellLayoutStyle"/>
              <w:spacing w:after="0" w:line="240" w:lineRule="auto"/>
              <w:rPr>
                <w:rFonts w:ascii="Arial" w:hAnsi="Arial" w:cs="Arial"/>
              </w:rPr>
            </w:pPr>
          </w:p>
        </w:tc>
        <w:tc>
          <w:tcPr>
            <w:tcW w:w="149" w:type="dxa"/>
          </w:tcPr>
          <w:p w14:paraId="677EB65A" w14:textId="77777777" w:rsidR="002968FB" w:rsidRPr="00E21BD0" w:rsidRDefault="002968FB" w:rsidP="008566C4">
            <w:pPr>
              <w:pStyle w:val="EmptyCellLayoutStyle"/>
              <w:spacing w:after="0" w:line="240" w:lineRule="auto"/>
              <w:rPr>
                <w:rFonts w:ascii="Arial" w:hAnsi="Arial" w:cs="Arial"/>
              </w:rPr>
            </w:pPr>
          </w:p>
        </w:tc>
      </w:tr>
      <w:tr w:rsidR="002968FB" w:rsidRPr="00E21BD0" w14:paraId="25DBA74E" w14:textId="77777777" w:rsidTr="008566C4">
        <w:tc>
          <w:tcPr>
            <w:tcW w:w="54" w:type="dxa"/>
          </w:tcPr>
          <w:p w14:paraId="75D2D79E" w14:textId="77777777" w:rsidR="002968FB" w:rsidRPr="00E21BD0"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21"/>
              <w:gridCol w:w="2954"/>
              <w:gridCol w:w="2791"/>
            </w:tblGrid>
            <w:tr w:rsidR="002968FB" w:rsidRPr="00E21BD0" w14:paraId="6A599CF3"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4A6CE86"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E4DBA7A"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6F7C552"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Valore predefinito</w:t>
                  </w:r>
                </w:p>
              </w:tc>
            </w:tr>
            <w:tr w:rsidR="002968FB" w:rsidRPr="00E21BD0" w14:paraId="5953B489"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AE6FF08"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AD286D5"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 o disabilita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98B8AAB"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No</w:t>
                  </w:r>
                </w:p>
              </w:tc>
            </w:tr>
            <w:tr w:rsidR="002968FB" w:rsidRPr="00E21BD0" w14:paraId="392D6D70"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B41D39E"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7604B29"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se il flusso di lavoro genera un 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43039FD" w14:textId="77777777" w:rsidR="002968FB" w:rsidRPr="00E21BD0" w:rsidRDefault="002968FB" w:rsidP="008566C4">
                  <w:pPr>
                    <w:spacing w:after="0" w:line="240" w:lineRule="auto"/>
                    <w:jc w:val="left"/>
                    <w:rPr>
                      <w:rFonts w:cs="Arial"/>
                    </w:rPr>
                  </w:pPr>
                  <w:r w:rsidRPr="00E21BD0">
                    <w:rPr>
                      <w:rFonts w:eastAsia="Arial" w:cs="Arial"/>
                      <w:color w:val="000000"/>
                      <w:lang w:bidi="it-IT"/>
                    </w:rPr>
                    <w:t>True</w:t>
                  </w:r>
                </w:p>
              </w:tc>
            </w:tr>
            <w:tr w:rsidR="002968FB" w:rsidRPr="00E21BD0" w14:paraId="292A1ABB"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ECC22F4"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Disabilita controllo per SQL Express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865A623"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Questo valore può essere impostato solo su 'true' o 'false'. Se è impostato su 'true', il flusso di lavoro non considera SQL Server Express Edition.</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EA348BC"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false</w:t>
                  </w:r>
                </w:p>
              </w:tc>
            </w:tr>
            <w:tr w:rsidR="002968FB" w:rsidRPr="00E21BD0" w14:paraId="1D7A29B4"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F5047E2"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Valore previsto</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5E27BAC"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Valore previsto dell'impostazione di configurazione del database. Per visualizzare il set di valori affidabili, vedere la sezione "Configurazione" nell'articolo della Microsoft Knowledge Base relativo a questo monitoraggio.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CAF55C4"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OFF</w:t>
                  </w:r>
                </w:p>
              </w:tc>
            </w:tr>
            <w:tr w:rsidR="002968FB" w:rsidRPr="00E21BD0" w14:paraId="09B3928B"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29EAEA3"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Intervallo (secondi)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C9E91A9"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Intervallo di tempo ricorrente in secondi in cui eseguire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A46D057"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43200</w:t>
                  </w:r>
                </w:p>
              </w:tc>
            </w:tr>
            <w:tr w:rsidR="002968FB" w:rsidRPr="00E21BD0" w14:paraId="5BDE2F4E"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9099891"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Timeout (secondi)</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02EC3C0"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Specifica il tempo di esecuzione consentito per il flusso di lavoro prima che venga chiuso e contrassegnato come non riuscito.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D1864C1"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300</w:t>
                  </w:r>
                </w:p>
              </w:tc>
            </w:tr>
          </w:tbl>
          <w:p w14:paraId="75C9B274" w14:textId="77777777" w:rsidR="002968FB" w:rsidRPr="00E21BD0" w:rsidRDefault="002968FB" w:rsidP="008566C4">
            <w:pPr>
              <w:spacing w:after="0" w:line="240" w:lineRule="auto"/>
              <w:jc w:val="left"/>
              <w:rPr>
                <w:rFonts w:cs="Arial"/>
              </w:rPr>
            </w:pPr>
          </w:p>
        </w:tc>
        <w:tc>
          <w:tcPr>
            <w:tcW w:w="149" w:type="dxa"/>
          </w:tcPr>
          <w:p w14:paraId="55CFF44A" w14:textId="77777777" w:rsidR="002968FB" w:rsidRPr="00E21BD0" w:rsidRDefault="002968FB" w:rsidP="008566C4">
            <w:pPr>
              <w:pStyle w:val="EmptyCellLayoutStyle"/>
              <w:spacing w:after="0" w:line="240" w:lineRule="auto"/>
              <w:rPr>
                <w:rFonts w:ascii="Arial" w:hAnsi="Arial" w:cs="Arial"/>
              </w:rPr>
            </w:pPr>
          </w:p>
        </w:tc>
      </w:tr>
      <w:tr w:rsidR="002968FB" w:rsidRPr="00E21BD0" w14:paraId="18E2AC1E" w14:textId="77777777" w:rsidTr="008566C4">
        <w:trPr>
          <w:trHeight w:val="80"/>
        </w:trPr>
        <w:tc>
          <w:tcPr>
            <w:tcW w:w="54" w:type="dxa"/>
          </w:tcPr>
          <w:p w14:paraId="76AE2ECE" w14:textId="77777777" w:rsidR="002968FB" w:rsidRPr="00E21BD0" w:rsidRDefault="002968FB" w:rsidP="008566C4">
            <w:pPr>
              <w:pStyle w:val="EmptyCellLayoutStyle"/>
              <w:spacing w:after="0" w:line="240" w:lineRule="auto"/>
              <w:rPr>
                <w:rFonts w:ascii="Arial" w:hAnsi="Arial" w:cs="Arial"/>
              </w:rPr>
            </w:pPr>
          </w:p>
        </w:tc>
        <w:tc>
          <w:tcPr>
            <w:tcW w:w="10395" w:type="dxa"/>
          </w:tcPr>
          <w:p w14:paraId="13467C04" w14:textId="77777777" w:rsidR="002968FB" w:rsidRPr="00E21BD0" w:rsidRDefault="002968FB" w:rsidP="008566C4">
            <w:pPr>
              <w:pStyle w:val="EmptyCellLayoutStyle"/>
              <w:spacing w:after="0" w:line="240" w:lineRule="auto"/>
              <w:rPr>
                <w:rFonts w:ascii="Arial" w:hAnsi="Arial" w:cs="Arial"/>
              </w:rPr>
            </w:pPr>
          </w:p>
        </w:tc>
        <w:tc>
          <w:tcPr>
            <w:tcW w:w="149" w:type="dxa"/>
          </w:tcPr>
          <w:p w14:paraId="12105D94" w14:textId="77777777" w:rsidR="002968FB" w:rsidRPr="00E21BD0" w:rsidRDefault="002968FB" w:rsidP="008566C4">
            <w:pPr>
              <w:pStyle w:val="EmptyCellLayoutStyle"/>
              <w:spacing w:after="0" w:line="240" w:lineRule="auto"/>
              <w:rPr>
                <w:rFonts w:ascii="Arial" w:hAnsi="Arial" w:cs="Arial"/>
              </w:rPr>
            </w:pPr>
          </w:p>
        </w:tc>
      </w:tr>
    </w:tbl>
    <w:p w14:paraId="4AF1BAF6" w14:textId="77777777" w:rsidR="002968FB" w:rsidRPr="00E21BD0" w:rsidRDefault="002968FB" w:rsidP="002968FB">
      <w:pPr>
        <w:spacing w:after="0" w:line="240" w:lineRule="auto"/>
        <w:jc w:val="left"/>
        <w:rPr>
          <w:rFonts w:cs="Arial"/>
        </w:rPr>
      </w:pPr>
    </w:p>
    <w:p w14:paraId="369E54D2" w14:textId="77777777" w:rsidR="002968FB" w:rsidRPr="00E21BD0" w:rsidRDefault="002968FB" w:rsidP="002968FB">
      <w:pPr>
        <w:spacing w:after="0" w:line="240" w:lineRule="auto"/>
        <w:jc w:val="left"/>
        <w:rPr>
          <w:rFonts w:cs="Arial"/>
        </w:rPr>
      </w:pPr>
      <w:r w:rsidRPr="00E21BD0">
        <w:rPr>
          <w:rFonts w:eastAsia="Calibri" w:cs="Arial"/>
          <w:b/>
          <w:color w:val="000000"/>
          <w:sz w:val="28"/>
          <w:lang w:bidi="it-IT"/>
        </w:rPr>
        <w:t>Database SQL Server 2014 - Monitoraggi aggregati</w:t>
      </w:r>
    </w:p>
    <w:p w14:paraId="7328D3E1"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t>Stato di integrità estesa database</w:t>
      </w:r>
    </w:p>
    <w:p w14:paraId="0055458B"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t>Monitoraggio stato aggregato di integrità estesa database</w:t>
      </w:r>
    </w:p>
    <w:p w14:paraId="6259A110" w14:textId="77777777" w:rsidR="002968FB" w:rsidRPr="00E21BD0" w:rsidRDefault="002968FB" w:rsidP="002968FB">
      <w:pPr>
        <w:spacing w:after="0" w:line="240" w:lineRule="auto"/>
        <w:jc w:val="left"/>
        <w:rPr>
          <w:rFonts w:cs="Arial"/>
        </w:rPr>
      </w:pPr>
    </w:p>
    <w:p w14:paraId="2384CC2A"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t>Configurazione recupero</w:t>
      </w:r>
    </w:p>
    <w:p w14:paraId="389937F5"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t>Controlla lo stato di integrità della configurazione automatica del recupero di aggregazione per il database.</w:t>
      </w:r>
    </w:p>
    <w:p w14:paraId="69047D88" w14:textId="77777777" w:rsidR="002968FB" w:rsidRPr="00E21BD0" w:rsidRDefault="002968FB" w:rsidP="002968FB">
      <w:pPr>
        <w:spacing w:after="0" w:line="240" w:lineRule="auto"/>
        <w:jc w:val="left"/>
        <w:rPr>
          <w:rFonts w:cs="Arial"/>
        </w:rPr>
      </w:pPr>
    </w:p>
    <w:p w14:paraId="6C50A7D7"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t>Spazio file di log database</w:t>
      </w:r>
    </w:p>
    <w:p w14:paraId="6D43D059"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t>Esegue il monitoraggio dello stato di integrità dello spazio di aggregazione per il file di log.</w:t>
      </w:r>
    </w:p>
    <w:p w14:paraId="5D9CE03D" w14:textId="77777777" w:rsidR="002968FB" w:rsidRPr="00E21BD0" w:rsidRDefault="002968FB" w:rsidP="002968FB">
      <w:pPr>
        <w:spacing w:after="0" w:line="240" w:lineRule="auto"/>
        <w:jc w:val="left"/>
        <w:rPr>
          <w:rFonts w:cs="Arial"/>
        </w:rPr>
      </w:pPr>
    </w:p>
    <w:p w14:paraId="66537261"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t>Configurazione accesso esterno</w:t>
      </w:r>
    </w:p>
    <w:p w14:paraId="2A57D47F"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t>Esegue il monitoraggio dello stato di integrità della configurazione dell'accesso esterno di aggregazione per il database.</w:t>
      </w:r>
    </w:p>
    <w:p w14:paraId="067FDD23" w14:textId="77777777" w:rsidR="002968FB" w:rsidRPr="00E21BD0" w:rsidRDefault="002968FB" w:rsidP="002968FB">
      <w:pPr>
        <w:spacing w:after="0" w:line="240" w:lineRule="auto"/>
        <w:jc w:val="left"/>
        <w:rPr>
          <w:rFonts w:cs="Arial"/>
        </w:rPr>
      </w:pPr>
    </w:p>
    <w:p w14:paraId="725348C0"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t>Configurazione automatica</w:t>
      </w:r>
    </w:p>
    <w:p w14:paraId="001AE112"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t>Questo monitoraggio aggrega i dati di integrità dei monitoraggi di configurazione automatica.</w:t>
      </w:r>
    </w:p>
    <w:p w14:paraId="223911A2" w14:textId="77777777" w:rsidR="002968FB" w:rsidRPr="00E21BD0" w:rsidRDefault="002968FB" w:rsidP="002968FB">
      <w:pPr>
        <w:spacing w:after="0" w:line="240" w:lineRule="auto"/>
        <w:jc w:val="left"/>
        <w:rPr>
          <w:rFonts w:cs="Arial"/>
        </w:rPr>
      </w:pPr>
    </w:p>
    <w:p w14:paraId="02664022"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t>Spazio database</w:t>
      </w:r>
    </w:p>
    <w:p w14:paraId="27B716C5"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t>Esegue il monitoraggio dello stato di integrità dello spazio di aggregazione per il database.</w:t>
      </w:r>
    </w:p>
    <w:p w14:paraId="35F142CF" w14:textId="77777777" w:rsidR="002968FB" w:rsidRPr="00E21BD0" w:rsidRDefault="002968FB" w:rsidP="002968FB">
      <w:pPr>
        <w:spacing w:after="0" w:line="240" w:lineRule="auto"/>
        <w:jc w:val="left"/>
        <w:rPr>
          <w:rFonts w:cs="Arial"/>
        </w:rPr>
      </w:pPr>
    </w:p>
    <w:p w14:paraId="039CD55F" w14:textId="77777777" w:rsidR="002968FB" w:rsidRPr="00E21BD0" w:rsidRDefault="002968FB" w:rsidP="002968FB">
      <w:pPr>
        <w:spacing w:after="0" w:line="240" w:lineRule="auto"/>
        <w:jc w:val="left"/>
        <w:rPr>
          <w:rFonts w:cs="Arial"/>
        </w:rPr>
      </w:pPr>
      <w:r w:rsidRPr="00E21BD0">
        <w:rPr>
          <w:rFonts w:eastAsia="Calibri" w:cs="Arial"/>
          <w:b/>
          <w:color w:val="000000"/>
          <w:sz w:val="28"/>
          <w:lang w:bidi="it-IT"/>
        </w:rPr>
        <w:t>Database SQL Server 2014 - Monitoraggi (rollup) delle dipendenze</w:t>
      </w:r>
    </w:p>
    <w:p w14:paraId="32B24CA5"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t>Numero di file dati con ottimizzazione per la memoria SQL Server 2014 (rollup)</w:t>
      </w:r>
    </w:p>
    <w:p w14:paraId="7D331314"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t>Il monitoraggio segnala uno stato Critico quando il numero di coppie di file di checkpoint attive nel filegroup di dati con ottimizzazione per la memoria nel database è superiore alla soglia specificata. Questo monitoraggio è un monitoraggio delle dipendenze (rollup).</w:t>
      </w:r>
    </w:p>
    <w:p w14:paraId="2B6FEEDD" w14:textId="77777777" w:rsidR="002968FB" w:rsidRPr="00E21BD0" w:rsidRDefault="002968FB" w:rsidP="002968FB">
      <w:pPr>
        <w:spacing w:after="0" w:line="240" w:lineRule="auto"/>
        <w:jc w:val="left"/>
        <w:rPr>
          <w:rFonts w:cs="Arial"/>
        </w:rPr>
      </w:pPr>
    </w:p>
    <w:p w14:paraId="002B4CDC"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t>Spazio file di log database (rollup)</w:t>
      </w:r>
    </w:p>
    <w:p w14:paraId="18304CB8"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t>Il monitoraggio controlla lo spazio disponibile in tutti i file di log delle transazioni nel database e nei supporti correlati. Lo spazio disponibile nel supporto che ospita i file di log è incluso nello spazio disponibile solo se l'opzione di aumento automatico delle dimensioni è abilitata per almeno un file. Questo monitoraggio è un monitoraggio delle dipendenze (rollup).</w:t>
      </w:r>
    </w:p>
    <w:p w14:paraId="0FFBFC8D" w14:textId="77777777" w:rsidR="002968FB" w:rsidRPr="00E21BD0" w:rsidRDefault="002968FB" w:rsidP="002968FB">
      <w:pPr>
        <w:spacing w:after="0" w:line="240" w:lineRule="auto"/>
        <w:jc w:val="left"/>
        <w:rPr>
          <w:rFonts w:cs="Arial"/>
        </w:rPr>
      </w:pPr>
    </w:p>
    <w:p w14:paraId="51145690"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t>Percentuale coppie di file di checkpoint non aggiornate dei dati con ottimizzazione della memoria (rollup)</w:t>
      </w:r>
    </w:p>
    <w:p w14:paraId="1449BE32"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t>Il monitoraggio segnala uno stato Critico e genera un avviso quando la percentuale di coppie di file di checkpoint non aggiornate nel filegroup di dati con ottimizzazione per la memoria è superiore alla soglia specificata. Questo monitoraggio è un monitoraggio delle dipendenze (rollup).</w:t>
      </w:r>
    </w:p>
    <w:p w14:paraId="6C122EB9" w14:textId="77777777" w:rsidR="002968FB" w:rsidRPr="00E21BD0" w:rsidRDefault="002968FB" w:rsidP="002968FB">
      <w:pPr>
        <w:spacing w:after="0" w:line="240" w:lineRule="auto"/>
        <w:jc w:val="left"/>
        <w:rPr>
          <w:rFonts w:cs="Arial"/>
        </w:rPr>
      </w:pPr>
    </w:p>
    <w:p w14:paraId="10974FA5"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t>Criteri di avviso della replica del database (rollup)</w:t>
      </w:r>
    </w:p>
    <w:p w14:paraId="17D717BA"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t>Monitoraggio di rollup per tutti i monitoraggi di integrità estesa. I monitoraggi di integrità estesi vengono generati automaticamente mediante l'individuazione dei criteri di integrità esistenti nelle istanze di SQL Server. Questo monitoraggio è destinato ai criteri utente personalizzati di avviso.</w:t>
      </w:r>
    </w:p>
    <w:p w14:paraId="31B6098C" w14:textId="77777777" w:rsidR="002968FB" w:rsidRPr="00E21BD0" w:rsidRDefault="002968FB" w:rsidP="002968FB">
      <w:pPr>
        <w:spacing w:after="0" w:line="240" w:lineRule="auto"/>
        <w:jc w:val="left"/>
        <w:rPr>
          <w:rFonts w:cs="Arial"/>
        </w:rPr>
      </w:pPr>
    </w:p>
    <w:p w14:paraId="2F990492"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t>Criteri critici del database (rollup)</w:t>
      </w:r>
    </w:p>
    <w:p w14:paraId="1C511E2C"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lastRenderedPageBreak/>
        <w:t>Monitoraggio di rollup per tutti i monitoraggi di integrità estesa. I monitoraggi di integrità estesi vengono generati automaticamente mediante l'individuazione dei criteri di integrità esistenti nelle istanze di SQL Server. Questo monitoraggio è destinato ai criteri utente personalizzati critici.</w:t>
      </w:r>
    </w:p>
    <w:p w14:paraId="6EFF3C3F" w14:textId="77777777" w:rsidR="002968FB" w:rsidRPr="00E21BD0" w:rsidRDefault="002968FB" w:rsidP="002968FB">
      <w:pPr>
        <w:spacing w:after="0" w:line="240" w:lineRule="auto"/>
        <w:jc w:val="left"/>
        <w:rPr>
          <w:rFonts w:cs="Arial"/>
        </w:rPr>
      </w:pPr>
    </w:p>
    <w:p w14:paraId="50B73AEA"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t>Spazio del gruppo di file di dati con ottimizzazione per la memoria del database (rollup)</w:t>
      </w:r>
    </w:p>
    <w:p w14:paraId="205C10EE"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t>Questo monitoraggio delle dipendenze esegue il rollup dell'integrità complessiva dal gruppo di file di dati con ottimizzazione per la memoria al database.</w:t>
      </w:r>
    </w:p>
    <w:p w14:paraId="07023FD9" w14:textId="77777777" w:rsidR="002968FB" w:rsidRPr="00E21BD0" w:rsidRDefault="002968FB" w:rsidP="002968FB">
      <w:pPr>
        <w:spacing w:after="0" w:line="240" w:lineRule="auto"/>
        <w:jc w:val="left"/>
        <w:rPr>
          <w:rFonts w:cs="Arial"/>
        </w:rPr>
      </w:pPr>
    </w:p>
    <w:p w14:paraId="7C5822F2"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t>Utilizzo di memoria del pool di risorse (rollup)</w:t>
      </w:r>
    </w:p>
    <w:p w14:paraId="5C41AA2E"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t>Il monitoraggio segnala uno stato Critico e genera un avviso quando la quantità di memoria usata dal pool di risorse è maggiore dell'impostazione della soglia, espressa come percentuale della memoria disponibile per le tabelle di dati con ottimizzazione per la memoria per il pool di risorse specifico. Questo monitoraggio è un monitoraggio delle dipendenze (rollup).</w:t>
      </w:r>
    </w:p>
    <w:p w14:paraId="5E2A81BF" w14:textId="77777777" w:rsidR="002968FB" w:rsidRPr="00E21BD0" w:rsidRDefault="002968FB" w:rsidP="002968FB">
      <w:pPr>
        <w:spacing w:after="0" w:line="240" w:lineRule="auto"/>
        <w:jc w:val="left"/>
        <w:rPr>
          <w:rFonts w:cs="Arial"/>
        </w:rPr>
      </w:pPr>
    </w:p>
    <w:p w14:paraId="1FC070D4"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t>Spazio filegroup database (rollup)</w:t>
      </w:r>
    </w:p>
    <w:p w14:paraId="34B532D5"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t>Questo monitoraggio delle dipendenze esegue il rollup dell'integrità complessiva dello spazio dai filegroup di database al database.</w:t>
      </w:r>
    </w:p>
    <w:p w14:paraId="266BE99A" w14:textId="77777777" w:rsidR="002968FB" w:rsidRPr="00E21BD0" w:rsidRDefault="002968FB" w:rsidP="002968FB">
      <w:pPr>
        <w:spacing w:after="0" w:line="240" w:lineRule="auto"/>
        <w:jc w:val="left"/>
        <w:rPr>
          <w:rFonts w:cs="Arial"/>
        </w:rPr>
      </w:pPr>
    </w:p>
    <w:p w14:paraId="14ED72B8"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t>Spazio filegroup FileStream database (rollup)</w:t>
      </w:r>
    </w:p>
    <w:p w14:paraId="7456B20A"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t>Questo monitoraggio delle dipendenze esegue il rollup dell'integrità complessiva dello spazio dai filegroup FileStream del database al database.</w:t>
      </w:r>
    </w:p>
    <w:p w14:paraId="3CF9287D" w14:textId="77777777" w:rsidR="002968FB" w:rsidRPr="00E21BD0" w:rsidRDefault="002968FB" w:rsidP="002968FB">
      <w:pPr>
        <w:spacing w:after="0" w:line="240" w:lineRule="auto"/>
        <w:jc w:val="left"/>
        <w:rPr>
          <w:rFonts w:cs="Arial"/>
        </w:rPr>
      </w:pPr>
    </w:p>
    <w:p w14:paraId="3D930AD1"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t>Stato Garbage Collection (rollup)</w:t>
      </w:r>
    </w:p>
    <w:p w14:paraId="4D12D1BC"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t>Il monitoraggio segnala uno stato Critico e genera un avviso se la quantità di spazio usata dalle righe attive in tutti i file di dati in memoria scende sotto l'impostazione della soglia, espressa come percentuale delle dimensioni dei file di dati. Si tratta di un monitoraggio delle dipendenze (rollup).</w:t>
      </w:r>
    </w:p>
    <w:p w14:paraId="66050305" w14:textId="77777777" w:rsidR="002968FB" w:rsidRPr="00E21BD0" w:rsidRDefault="002968FB" w:rsidP="002968FB">
      <w:pPr>
        <w:spacing w:after="0" w:line="240" w:lineRule="auto"/>
        <w:jc w:val="left"/>
        <w:rPr>
          <w:rFonts w:cs="Arial"/>
        </w:rPr>
      </w:pPr>
    </w:p>
    <w:p w14:paraId="6951BBF8" w14:textId="77777777" w:rsidR="002968FB" w:rsidRPr="00E21BD0" w:rsidRDefault="002968FB" w:rsidP="002968FB">
      <w:pPr>
        <w:spacing w:after="0" w:line="240" w:lineRule="auto"/>
        <w:jc w:val="left"/>
        <w:rPr>
          <w:rFonts w:cs="Arial"/>
        </w:rPr>
      </w:pPr>
      <w:r w:rsidRPr="00E21BD0">
        <w:rPr>
          <w:rFonts w:eastAsia="Calibri" w:cs="Arial"/>
          <w:b/>
          <w:color w:val="000000"/>
          <w:sz w:val="28"/>
          <w:lang w:bidi="it-IT"/>
        </w:rPr>
        <w:t>Database SQL Server 2014 - Regole (senza avvisi)</w:t>
      </w:r>
    </w:p>
    <w:p w14:paraId="7FA4FB2C"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t>MSSQL 2014: spazio allocato per i database (MB)</w:t>
      </w:r>
    </w:p>
    <w:p w14:paraId="7744BE44"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t>Raccolta dimensione allocata database</w:t>
      </w:r>
    </w:p>
    <w:tbl>
      <w:tblPr>
        <w:tblW w:w="0" w:type="auto"/>
        <w:tblCellMar>
          <w:left w:w="0" w:type="dxa"/>
          <w:right w:w="0" w:type="dxa"/>
        </w:tblCellMar>
        <w:tblLook w:val="0000" w:firstRow="0" w:lastRow="0" w:firstColumn="0" w:lastColumn="0" w:noHBand="0" w:noVBand="0"/>
      </w:tblPr>
      <w:tblGrid>
        <w:gridCol w:w="39"/>
        <w:gridCol w:w="8500"/>
        <w:gridCol w:w="101"/>
      </w:tblGrid>
      <w:tr w:rsidR="002968FB" w:rsidRPr="00E21BD0" w14:paraId="032189DF" w14:textId="77777777" w:rsidTr="008566C4">
        <w:trPr>
          <w:trHeight w:val="54"/>
        </w:trPr>
        <w:tc>
          <w:tcPr>
            <w:tcW w:w="54" w:type="dxa"/>
          </w:tcPr>
          <w:p w14:paraId="23443D80" w14:textId="77777777" w:rsidR="002968FB" w:rsidRPr="00E21BD0" w:rsidRDefault="002968FB" w:rsidP="008566C4">
            <w:pPr>
              <w:pStyle w:val="EmptyCellLayoutStyle"/>
              <w:spacing w:after="0" w:line="240" w:lineRule="auto"/>
              <w:rPr>
                <w:rFonts w:ascii="Arial" w:hAnsi="Arial" w:cs="Arial"/>
              </w:rPr>
            </w:pPr>
          </w:p>
        </w:tc>
        <w:tc>
          <w:tcPr>
            <w:tcW w:w="10395" w:type="dxa"/>
          </w:tcPr>
          <w:p w14:paraId="0BF828A7" w14:textId="77777777" w:rsidR="002968FB" w:rsidRPr="00E21BD0" w:rsidRDefault="002968FB" w:rsidP="008566C4">
            <w:pPr>
              <w:pStyle w:val="EmptyCellLayoutStyle"/>
              <w:spacing w:after="0" w:line="240" w:lineRule="auto"/>
              <w:rPr>
                <w:rFonts w:ascii="Arial" w:hAnsi="Arial" w:cs="Arial"/>
              </w:rPr>
            </w:pPr>
          </w:p>
        </w:tc>
        <w:tc>
          <w:tcPr>
            <w:tcW w:w="149" w:type="dxa"/>
          </w:tcPr>
          <w:p w14:paraId="4A3C3747" w14:textId="77777777" w:rsidR="002968FB" w:rsidRPr="00E21BD0" w:rsidRDefault="002968FB" w:rsidP="008566C4">
            <w:pPr>
              <w:pStyle w:val="EmptyCellLayoutStyle"/>
              <w:spacing w:after="0" w:line="240" w:lineRule="auto"/>
              <w:rPr>
                <w:rFonts w:ascii="Arial" w:hAnsi="Arial" w:cs="Arial"/>
              </w:rPr>
            </w:pPr>
          </w:p>
        </w:tc>
      </w:tr>
      <w:tr w:rsidR="002968FB" w:rsidRPr="00E21BD0" w14:paraId="268107D9" w14:textId="77777777" w:rsidTr="008566C4">
        <w:tc>
          <w:tcPr>
            <w:tcW w:w="54" w:type="dxa"/>
          </w:tcPr>
          <w:p w14:paraId="38B2D2C7" w14:textId="77777777" w:rsidR="002968FB" w:rsidRPr="00E21BD0"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4"/>
              <w:gridCol w:w="2888"/>
              <w:gridCol w:w="2710"/>
            </w:tblGrid>
            <w:tr w:rsidR="002968FB" w:rsidRPr="00E21BD0" w14:paraId="425CB3E5"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F4D00ED"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8294C68"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364F01F"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Valore predefinito</w:t>
                  </w:r>
                </w:p>
              </w:tc>
            </w:tr>
            <w:tr w:rsidR="002968FB" w:rsidRPr="00E21BD0" w14:paraId="20EB706A"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96E41D6"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5E0B34B"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 o disabilita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84B0428"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Sì</w:t>
                  </w:r>
                </w:p>
              </w:tc>
            </w:tr>
            <w:tr w:rsidR="002968FB" w:rsidRPr="00E21BD0" w14:paraId="43BCA0BF"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3444BFB"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E239BDF"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se il flusso di lavoro genera un 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71FA2FD" w14:textId="77777777" w:rsidR="002968FB" w:rsidRPr="00E21BD0" w:rsidRDefault="002968FB" w:rsidP="008566C4">
                  <w:pPr>
                    <w:spacing w:after="0" w:line="240" w:lineRule="auto"/>
                    <w:jc w:val="left"/>
                    <w:rPr>
                      <w:rFonts w:cs="Arial"/>
                    </w:rPr>
                  </w:pPr>
                  <w:r w:rsidRPr="00E21BD0">
                    <w:rPr>
                      <w:rFonts w:eastAsia="Arial" w:cs="Arial"/>
                      <w:color w:val="000000"/>
                      <w:lang w:bidi="it-IT"/>
                    </w:rPr>
                    <w:t>No</w:t>
                  </w:r>
                </w:p>
              </w:tc>
            </w:tr>
            <w:tr w:rsidR="002968FB" w:rsidRPr="00E21BD0" w14:paraId="71EAFF34"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66F9B40"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Dimensioni massime del file in Azure (MB)</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2A3B43F"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 xml:space="preserve">Dimensioni massime del file di dati archiviato </w:t>
                  </w:r>
                  <w:r w:rsidRPr="00E21BD0">
                    <w:rPr>
                      <w:rFonts w:eastAsia="Calibri" w:cs="Arial"/>
                      <w:color w:val="000000"/>
                      <w:sz w:val="22"/>
                      <w:lang w:bidi="it-IT"/>
                    </w:rPr>
                    <w:lastRenderedPageBreak/>
                    <w:t>nell'archiviazione BLOB di Azure. Il flusso di lavoro considera questo valore come la capacità di archiviazione massima per ogni file.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D46D877"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lastRenderedPageBreak/>
                    <w:t>1048576</w:t>
                  </w:r>
                </w:p>
              </w:tc>
            </w:tr>
            <w:tr w:rsidR="002968FB" w:rsidRPr="00E21BD0" w14:paraId="6F94B5DE"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F4D7403"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Intervallo (secondi)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9687653"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Intervallo di tempo ricorrente in secondi in cui eseguire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79022D1"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900</w:t>
                  </w:r>
                </w:p>
              </w:tc>
            </w:tr>
            <w:tr w:rsidR="002968FB" w:rsidRPr="00E21BD0" w14:paraId="05D634B5"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711EEEC"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Tempo di sincronizzazione</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607B584"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Ora di sincronizzazione specificata usando il formato a 24 ore. Può essere omessa.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0CB645E" w14:textId="77777777" w:rsidR="002968FB" w:rsidRPr="00E21BD0" w:rsidRDefault="002968FB" w:rsidP="008566C4">
                  <w:pPr>
                    <w:spacing w:after="0" w:line="240" w:lineRule="auto"/>
                    <w:jc w:val="left"/>
                    <w:rPr>
                      <w:rFonts w:cs="Arial"/>
                    </w:rPr>
                  </w:pPr>
                </w:p>
              </w:tc>
            </w:tr>
            <w:tr w:rsidR="002968FB" w:rsidRPr="00E21BD0" w14:paraId="0790FBFA"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5B0ACF8"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Timeout (secondi)</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5E855D2"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Specifica il tempo di esecuzione consentito per il flusso di lavoro prima che venga chiuso e contrassegnato come non riuscito.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D314E2E"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300</w:t>
                  </w:r>
                </w:p>
              </w:tc>
            </w:tr>
          </w:tbl>
          <w:p w14:paraId="601F6150" w14:textId="77777777" w:rsidR="002968FB" w:rsidRPr="00E21BD0" w:rsidRDefault="002968FB" w:rsidP="008566C4">
            <w:pPr>
              <w:spacing w:after="0" w:line="240" w:lineRule="auto"/>
              <w:jc w:val="left"/>
              <w:rPr>
                <w:rFonts w:cs="Arial"/>
              </w:rPr>
            </w:pPr>
          </w:p>
        </w:tc>
        <w:tc>
          <w:tcPr>
            <w:tcW w:w="149" w:type="dxa"/>
          </w:tcPr>
          <w:p w14:paraId="2EE51C72" w14:textId="77777777" w:rsidR="002968FB" w:rsidRPr="00E21BD0" w:rsidRDefault="002968FB" w:rsidP="008566C4">
            <w:pPr>
              <w:pStyle w:val="EmptyCellLayoutStyle"/>
              <w:spacing w:after="0" w:line="240" w:lineRule="auto"/>
              <w:rPr>
                <w:rFonts w:ascii="Arial" w:hAnsi="Arial" w:cs="Arial"/>
              </w:rPr>
            </w:pPr>
          </w:p>
        </w:tc>
      </w:tr>
      <w:tr w:rsidR="002968FB" w:rsidRPr="00E21BD0" w14:paraId="6D98D144" w14:textId="77777777" w:rsidTr="008566C4">
        <w:trPr>
          <w:trHeight w:val="80"/>
        </w:trPr>
        <w:tc>
          <w:tcPr>
            <w:tcW w:w="54" w:type="dxa"/>
          </w:tcPr>
          <w:p w14:paraId="3F16DFC8" w14:textId="77777777" w:rsidR="002968FB" w:rsidRPr="00E21BD0" w:rsidRDefault="002968FB" w:rsidP="008566C4">
            <w:pPr>
              <w:pStyle w:val="EmptyCellLayoutStyle"/>
              <w:spacing w:after="0" w:line="240" w:lineRule="auto"/>
              <w:rPr>
                <w:rFonts w:ascii="Arial" w:hAnsi="Arial" w:cs="Arial"/>
              </w:rPr>
            </w:pPr>
          </w:p>
        </w:tc>
        <w:tc>
          <w:tcPr>
            <w:tcW w:w="10395" w:type="dxa"/>
          </w:tcPr>
          <w:p w14:paraId="6B93CE3A" w14:textId="77777777" w:rsidR="002968FB" w:rsidRPr="00E21BD0" w:rsidRDefault="002968FB" w:rsidP="008566C4">
            <w:pPr>
              <w:pStyle w:val="EmptyCellLayoutStyle"/>
              <w:spacing w:after="0" w:line="240" w:lineRule="auto"/>
              <w:rPr>
                <w:rFonts w:ascii="Arial" w:hAnsi="Arial" w:cs="Arial"/>
              </w:rPr>
            </w:pPr>
          </w:p>
        </w:tc>
        <w:tc>
          <w:tcPr>
            <w:tcW w:w="149" w:type="dxa"/>
          </w:tcPr>
          <w:p w14:paraId="205B675B" w14:textId="77777777" w:rsidR="002968FB" w:rsidRPr="00E21BD0" w:rsidRDefault="002968FB" w:rsidP="008566C4">
            <w:pPr>
              <w:pStyle w:val="EmptyCellLayoutStyle"/>
              <w:spacing w:after="0" w:line="240" w:lineRule="auto"/>
              <w:rPr>
                <w:rFonts w:ascii="Arial" w:hAnsi="Arial" w:cs="Arial"/>
              </w:rPr>
            </w:pPr>
          </w:p>
        </w:tc>
      </w:tr>
    </w:tbl>
    <w:p w14:paraId="1AA11B49" w14:textId="77777777" w:rsidR="002968FB" w:rsidRPr="00E21BD0" w:rsidRDefault="002968FB" w:rsidP="002968FB">
      <w:pPr>
        <w:spacing w:after="0" w:line="240" w:lineRule="auto"/>
        <w:jc w:val="left"/>
        <w:rPr>
          <w:rFonts w:cs="Arial"/>
        </w:rPr>
      </w:pPr>
    </w:p>
    <w:p w14:paraId="31A0837B"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t>MSSQL 2014: totale spazio disponibile dei database (MB)</w:t>
      </w:r>
    </w:p>
    <w:p w14:paraId="75E0D5DB"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t>Quantità di spazio disponibile nel database per tutti i file di tutti i filegroup per questo database in megabyte. È inoltre incluso lo spazio disponibile nei supporti che ospitano un file con aumento automatico delle dimensioni abilitato.</w:t>
      </w:r>
    </w:p>
    <w:tbl>
      <w:tblPr>
        <w:tblW w:w="0" w:type="auto"/>
        <w:tblCellMar>
          <w:left w:w="0" w:type="dxa"/>
          <w:right w:w="0" w:type="dxa"/>
        </w:tblCellMar>
        <w:tblLook w:val="0000" w:firstRow="0" w:lastRow="0" w:firstColumn="0" w:lastColumn="0" w:noHBand="0" w:noVBand="0"/>
      </w:tblPr>
      <w:tblGrid>
        <w:gridCol w:w="39"/>
        <w:gridCol w:w="8500"/>
        <w:gridCol w:w="101"/>
      </w:tblGrid>
      <w:tr w:rsidR="002968FB" w:rsidRPr="00E21BD0" w14:paraId="31D39863" w14:textId="77777777" w:rsidTr="008566C4">
        <w:trPr>
          <w:trHeight w:val="54"/>
        </w:trPr>
        <w:tc>
          <w:tcPr>
            <w:tcW w:w="54" w:type="dxa"/>
          </w:tcPr>
          <w:p w14:paraId="4D791A09" w14:textId="77777777" w:rsidR="002968FB" w:rsidRPr="00E21BD0" w:rsidRDefault="002968FB" w:rsidP="008566C4">
            <w:pPr>
              <w:pStyle w:val="EmptyCellLayoutStyle"/>
              <w:spacing w:after="0" w:line="240" w:lineRule="auto"/>
              <w:rPr>
                <w:rFonts w:ascii="Arial" w:hAnsi="Arial" w:cs="Arial"/>
              </w:rPr>
            </w:pPr>
          </w:p>
        </w:tc>
        <w:tc>
          <w:tcPr>
            <w:tcW w:w="10395" w:type="dxa"/>
          </w:tcPr>
          <w:p w14:paraId="39E89F44" w14:textId="77777777" w:rsidR="002968FB" w:rsidRPr="00E21BD0" w:rsidRDefault="002968FB" w:rsidP="008566C4">
            <w:pPr>
              <w:pStyle w:val="EmptyCellLayoutStyle"/>
              <w:spacing w:after="0" w:line="240" w:lineRule="auto"/>
              <w:rPr>
                <w:rFonts w:ascii="Arial" w:hAnsi="Arial" w:cs="Arial"/>
              </w:rPr>
            </w:pPr>
          </w:p>
        </w:tc>
        <w:tc>
          <w:tcPr>
            <w:tcW w:w="149" w:type="dxa"/>
          </w:tcPr>
          <w:p w14:paraId="2C32BEEF" w14:textId="77777777" w:rsidR="002968FB" w:rsidRPr="00E21BD0" w:rsidRDefault="002968FB" w:rsidP="008566C4">
            <w:pPr>
              <w:pStyle w:val="EmptyCellLayoutStyle"/>
              <w:spacing w:after="0" w:line="240" w:lineRule="auto"/>
              <w:rPr>
                <w:rFonts w:ascii="Arial" w:hAnsi="Arial" w:cs="Arial"/>
              </w:rPr>
            </w:pPr>
          </w:p>
        </w:tc>
      </w:tr>
      <w:tr w:rsidR="002968FB" w:rsidRPr="00E21BD0" w14:paraId="0D0A6132" w14:textId="77777777" w:rsidTr="008566C4">
        <w:tc>
          <w:tcPr>
            <w:tcW w:w="54" w:type="dxa"/>
          </w:tcPr>
          <w:p w14:paraId="1D89E555" w14:textId="77777777" w:rsidR="002968FB" w:rsidRPr="00E21BD0"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4"/>
              <w:gridCol w:w="2888"/>
              <w:gridCol w:w="2710"/>
            </w:tblGrid>
            <w:tr w:rsidR="002968FB" w:rsidRPr="00E21BD0" w14:paraId="1032ACB4"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E2FBFC6"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8DCFD3A"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0EB5BEE"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Valore predefinito</w:t>
                  </w:r>
                </w:p>
              </w:tc>
            </w:tr>
            <w:tr w:rsidR="002968FB" w:rsidRPr="00E21BD0" w14:paraId="4898750F"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31836F5"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3010602"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 o disabilita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9504CA0"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Sì</w:t>
                  </w:r>
                </w:p>
              </w:tc>
            </w:tr>
            <w:tr w:rsidR="002968FB" w:rsidRPr="00E21BD0" w14:paraId="1EED4D72"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BCF9F9C"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72AF160"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se il flusso di lavoro genera un 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57AB137" w14:textId="77777777" w:rsidR="002968FB" w:rsidRPr="00E21BD0" w:rsidRDefault="002968FB" w:rsidP="008566C4">
                  <w:pPr>
                    <w:spacing w:after="0" w:line="240" w:lineRule="auto"/>
                    <w:jc w:val="left"/>
                    <w:rPr>
                      <w:rFonts w:cs="Arial"/>
                    </w:rPr>
                  </w:pPr>
                  <w:r w:rsidRPr="00E21BD0">
                    <w:rPr>
                      <w:rFonts w:eastAsia="Arial" w:cs="Arial"/>
                      <w:color w:val="000000"/>
                      <w:lang w:bidi="it-IT"/>
                    </w:rPr>
                    <w:t>No</w:t>
                  </w:r>
                </w:p>
              </w:tc>
            </w:tr>
            <w:tr w:rsidR="002968FB" w:rsidRPr="00E21BD0" w14:paraId="02EDA105"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0C0C650"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Dimensioni massime del file in Azure (MB)</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E84B1DF"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Dimensioni massime del file di dati archiviato nell'archiviazione BLOB di Azure. Il flusso di lavoro considera questo valore come la capacità di archiviazione massima per ogni file.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3A88470"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1048576</w:t>
                  </w:r>
                </w:p>
              </w:tc>
            </w:tr>
            <w:tr w:rsidR="002968FB" w:rsidRPr="00E21BD0" w14:paraId="7BA4C3DE"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146F89B"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Intervallo (secondi)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ABC5091"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Intervallo di tempo ricorrente in secondi in cui eseguire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56B97A1"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900</w:t>
                  </w:r>
                </w:p>
              </w:tc>
            </w:tr>
            <w:tr w:rsidR="002968FB" w:rsidRPr="00E21BD0" w14:paraId="7E20890F"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AFB0751"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lastRenderedPageBreak/>
                    <w:t>Tempo di sincronizzazione</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B54AF62"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Ora di sincronizzazione specificata usando il formato a 24 ore. Può essere omessa.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AD8E6F1" w14:textId="77777777" w:rsidR="002968FB" w:rsidRPr="00E21BD0" w:rsidRDefault="002968FB" w:rsidP="008566C4">
                  <w:pPr>
                    <w:spacing w:after="0" w:line="240" w:lineRule="auto"/>
                    <w:jc w:val="left"/>
                    <w:rPr>
                      <w:rFonts w:cs="Arial"/>
                    </w:rPr>
                  </w:pPr>
                </w:p>
              </w:tc>
            </w:tr>
            <w:tr w:rsidR="002968FB" w:rsidRPr="00E21BD0" w14:paraId="201C1476"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136F8AA"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Timeout (secondi)</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4EE611B"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Specifica il tempo di esecuzione consentito per il flusso di lavoro prima che venga chiuso e contrassegnato come non riuscito.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810305B"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300</w:t>
                  </w:r>
                </w:p>
              </w:tc>
            </w:tr>
          </w:tbl>
          <w:p w14:paraId="7049C104" w14:textId="77777777" w:rsidR="002968FB" w:rsidRPr="00E21BD0" w:rsidRDefault="002968FB" w:rsidP="008566C4">
            <w:pPr>
              <w:spacing w:after="0" w:line="240" w:lineRule="auto"/>
              <w:jc w:val="left"/>
              <w:rPr>
                <w:rFonts w:cs="Arial"/>
              </w:rPr>
            </w:pPr>
          </w:p>
        </w:tc>
        <w:tc>
          <w:tcPr>
            <w:tcW w:w="149" w:type="dxa"/>
          </w:tcPr>
          <w:p w14:paraId="587EA199" w14:textId="77777777" w:rsidR="002968FB" w:rsidRPr="00E21BD0" w:rsidRDefault="002968FB" w:rsidP="008566C4">
            <w:pPr>
              <w:pStyle w:val="EmptyCellLayoutStyle"/>
              <w:spacing w:after="0" w:line="240" w:lineRule="auto"/>
              <w:rPr>
                <w:rFonts w:ascii="Arial" w:hAnsi="Arial" w:cs="Arial"/>
              </w:rPr>
            </w:pPr>
          </w:p>
        </w:tc>
      </w:tr>
      <w:tr w:rsidR="002968FB" w:rsidRPr="00E21BD0" w14:paraId="3C00AC91" w14:textId="77777777" w:rsidTr="008566C4">
        <w:trPr>
          <w:trHeight w:val="80"/>
        </w:trPr>
        <w:tc>
          <w:tcPr>
            <w:tcW w:w="54" w:type="dxa"/>
          </w:tcPr>
          <w:p w14:paraId="623F833E" w14:textId="77777777" w:rsidR="002968FB" w:rsidRPr="00E21BD0" w:rsidRDefault="002968FB" w:rsidP="008566C4">
            <w:pPr>
              <w:pStyle w:val="EmptyCellLayoutStyle"/>
              <w:spacing w:after="0" w:line="240" w:lineRule="auto"/>
              <w:rPr>
                <w:rFonts w:ascii="Arial" w:hAnsi="Arial" w:cs="Arial"/>
              </w:rPr>
            </w:pPr>
          </w:p>
        </w:tc>
        <w:tc>
          <w:tcPr>
            <w:tcW w:w="10395" w:type="dxa"/>
          </w:tcPr>
          <w:p w14:paraId="399AD7B0" w14:textId="77777777" w:rsidR="002968FB" w:rsidRPr="00E21BD0" w:rsidRDefault="002968FB" w:rsidP="008566C4">
            <w:pPr>
              <w:pStyle w:val="EmptyCellLayoutStyle"/>
              <w:spacing w:after="0" w:line="240" w:lineRule="auto"/>
              <w:rPr>
                <w:rFonts w:ascii="Arial" w:hAnsi="Arial" w:cs="Arial"/>
              </w:rPr>
            </w:pPr>
          </w:p>
        </w:tc>
        <w:tc>
          <w:tcPr>
            <w:tcW w:w="149" w:type="dxa"/>
          </w:tcPr>
          <w:p w14:paraId="04513F93" w14:textId="77777777" w:rsidR="002968FB" w:rsidRPr="00E21BD0" w:rsidRDefault="002968FB" w:rsidP="008566C4">
            <w:pPr>
              <w:pStyle w:val="EmptyCellLayoutStyle"/>
              <w:spacing w:after="0" w:line="240" w:lineRule="auto"/>
              <w:rPr>
                <w:rFonts w:ascii="Arial" w:hAnsi="Arial" w:cs="Arial"/>
              </w:rPr>
            </w:pPr>
          </w:p>
        </w:tc>
      </w:tr>
    </w:tbl>
    <w:p w14:paraId="00E8F911" w14:textId="77777777" w:rsidR="002968FB" w:rsidRPr="00E21BD0" w:rsidRDefault="002968FB" w:rsidP="002968FB">
      <w:pPr>
        <w:spacing w:after="0" w:line="240" w:lineRule="auto"/>
        <w:jc w:val="left"/>
        <w:rPr>
          <w:rFonts w:cs="Arial"/>
        </w:rPr>
      </w:pPr>
    </w:p>
    <w:p w14:paraId="04A7B21C"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t>MSSQL 2014: totale spazio disponibile dei database (%)</w:t>
      </w:r>
    </w:p>
    <w:p w14:paraId="306880BD"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t>Quantità di spazio disponibile nel database per tutti i file di tutti i filegroup per questo database in percentuale. È inoltre incluso lo spazio disponibile nei supporti che ospitano un file con aumento automatico delle dimensioni abilitato.</w:t>
      </w:r>
    </w:p>
    <w:tbl>
      <w:tblPr>
        <w:tblW w:w="0" w:type="auto"/>
        <w:tblCellMar>
          <w:left w:w="0" w:type="dxa"/>
          <w:right w:w="0" w:type="dxa"/>
        </w:tblCellMar>
        <w:tblLook w:val="0000" w:firstRow="0" w:lastRow="0" w:firstColumn="0" w:lastColumn="0" w:noHBand="0" w:noVBand="0"/>
      </w:tblPr>
      <w:tblGrid>
        <w:gridCol w:w="39"/>
        <w:gridCol w:w="8500"/>
        <w:gridCol w:w="101"/>
      </w:tblGrid>
      <w:tr w:rsidR="002968FB" w:rsidRPr="00E21BD0" w14:paraId="25961317" w14:textId="77777777" w:rsidTr="008566C4">
        <w:trPr>
          <w:trHeight w:val="54"/>
        </w:trPr>
        <w:tc>
          <w:tcPr>
            <w:tcW w:w="54" w:type="dxa"/>
          </w:tcPr>
          <w:p w14:paraId="341FAA36" w14:textId="77777777" w:rsidR="002968FB" w:rsidRPr="00E21BD0" w:rsidRDefault="002968FB" w:rsidP="008566C4">
            <w:pPr>
              <w:pStyle w:val="EmptyCellLayoutStyle"/>
              <w:spacing w:after="0" w:line="240" w:lineRule="auto"/>
              <w:rPr>
                <w:rFonts w:ascii="Arial" w:hAnsi="Arial" w:cs="Arial"/>
              </w:rPr>
            </w:pPr>
          </w:p>
        </w:tc>
        <w:tc>
          <w:tcPr>
            <w:tcW w:w="10395" w:type="dxa"/>
          </w:tcPr>
          <w:p w14:paraId="3DD1A21C" w14:textId="77777777" w:rsidR="002968FB" w:rsidRPr="00E21BD0" w:rsidRDefault="002968FB" w:rsidP="008566C4">
            <w:pPr>
              <w:pStyle w:val="EmptyCellLayoutStyle"/>
              <w:spacing w:after="0" w:line="240" w:lineRule="auto"/>
              <w:rPr>
                <w:rFonts w:ascii="Arial" w:hAnsi="Arial" w:cs="Arial"/>
              </w:rPr>
            </w:pPr>
          </w:p>
        </w:tc>
        <w:tc>
          <w:tcPr>
            <w:tcW w:w="149" w:type="dxa"/>
          </w:tcPr>
          <w:p w14:paraId="2E44EF1E" w14:textId="77777777" w:rsidR="002968FB" w:rsidRPr="00E21BD0" w:rsidRDefault="002968FB" w:rsidP="008566C4">
            <w:pPr>
              <w:pStyle w:val="EmptyCellLayoutStyle"/>
              <w:spacing w:after="0" w:line="240" w:lineRule="auto"/>
              <w:rPr>
                <w:rFonts w:ascii="Arial" w:hAnsi="Arial" w:cs="Arial"/>
              </w:rPr>
            </w:pPr>
          </w:p>
        </w:tc>
      </w:tr>
      <w:tr w:rsidR="002968FB" w:rsidRPr="00E21BD0" w14:paraId="3D1F747C" w14:textId="77777777" w:rsidTr="008566C4">
        <w:tc>
          <w:tcPr>
            <w:tcW w:w="54" w:type="dxa"/>
          </w:tcPr>
          <w:p w14:paraId="09670DE2" w14:textId="77777777" w:rsidR="002968FB" w:rsidRPr="00E21BD0"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4"/>
              <w:gridCol w:w="2888"/>
              <w:gridCol w:w="2710"/>
            </w:tblGrid>
            <w:tr w:rsidR="002968FB" w:rsidRPr="00E21BD0" w14:paraId="1D8B42C3"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18C573D"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FFBAB96"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4F24699"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Valore predefinito</w:t>
                  </w:r>
                </w:p>
              </w:tc>
            </w:tr>
            <w:tr w:rsidR="002968FB" w:rsidRPr="00E21BD0" w14:paraId="60CF36A1"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28CEAE4"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31BDB35"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 o disabilita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EB56ACF"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Sì</w:t>
                  </w:r>
                </w:p>
              </w:tc>
            </w:tr>
            <w:tr w:rsidR="002968FB" w:rsidRPr="00E21BD0" w14:paraId="08516304"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86F9782"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C14019C"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se il flusso di lavoro genera un 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68E9E07" w14:textId="77777777" w:rsidR="002968FB" w:rsidRPr="00E21BD0" w:rsidRDefault="002968FB" w:rsidP="008566C4">
                  <w:pPr>
                    <w:spacing w:after="0" w:line="240" w:lineRule="auto"/>
                    <w:jc w:val="left"/>
                    <w:rPr>
                      <w:rFonts w:cs="Arial"/>
                    </w:rPr>
                  </w:pPr>
                  <w:r w:rsidRPr="00E21BD0">
                    <w:rPr>
                      <w:rFonts w:eastAsia="Arial" w:cs="Arial"/>
                      <w:color w:val="000000"/>
                      <w:lang w:bidi="it-IT"/>
                    </w:rPr>
                    <w:t>No</w:t>
                  </w:r>
                </w:p>
              </w:tc>
            </w:tr>
            <w:tr w:rsidR="002968FB" w:rsidRPr="00E21BD0" w14:paraId="5F6D2A24"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5503638"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Dimensioni massime del file in Azure (MB)</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13CCACC"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Dimensioni massime del file di dati archiviato nell'archiviazione BLOB di Azure. Il flusso di lavoro considera questo valore come la capacità di archiviazione massima per ogni file.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43CE6BF"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1048576</w:t>
                  </w:r>
                </w:p>
              </w:tc>
            </w:tr>
            <w:tr w:rsidR="002968FB" w:rsidRPr="00E21BD0" w14:paraId="6E93E534"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9F6918C"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Intervallo (secondi)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33AAC56"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Intervallo di tempo ricorrente in secondi in cui eseguire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CF2181C"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900</w:t>
                  </w:r>
                </w:p>
              </w:tc>
            </w:tr>
            <w:tr w:rsidR="002968FB" w:rsidRPr="00E21BD0" w14:paraId="032022F5"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ACCF68D"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Tempo di sincronizzazione</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41B4009"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Ora di sincronizzazione specificata usando il formato a 24 ore. Può essere omessa.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47477AF" w14:textId="77777777" w:rsidR="002968FB" w:rsidRPr="00E21BD0" w:rsidRDefault="002968FB" w:rsidP="008566C4">
                  <w:pPr>
                    <w:spacing w:after="0" w:line="240" w:lineRule="auto"/>
                    <w:jc w:val="left"/>
                    <w:rPr>
                      <w:rFonts w:cs="Arial"/>
                    </w:rPr>
                  </w:pPr>
                </w:p>
              </w:tc>
            </w:tr>
            <w:tr w:rsidR="002968FB" w:rsidRPr="00E21BD0" w14:paraId="1E8B5183"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2E9D531"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Timeout (secondi)</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FA47784"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Specifica il tempo di esecuzione consentito per il flusso di lavoro prima che venga chiuso e contrassegnato come non riuscito.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389F510"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300</w:t>
                  </w:r>
                </w:p>
              </w:tc>
            </w:tr>
          </w:tbl>
          <w:p w14:paraId="61C2DB3D" w14:textId="77777777" w:rsidR="002968FB" w:rsidRPr="00E21BD0" w:rsidRDefault="002968FB" w:rsidP="008566C4">
            <w:pPr>
              <w:spacing w:after="0" w:line="240" w:lineRule="auto"/>
              <w:jc w:val="left"/>
              <w:rPr>
                <w:rFonts w:cs="Arial"/>
              </w:rPr>
            </w:pPr>
          </w:p>
        </w:tc>
        <w:tc>
          <w:tcPr>
            <w:tcW w:w="149" w:type="dxa"/>
          </w:tcPr>
          <w:p w14:paraId="0B61AC66" w14:textId="77777777" w:rsidR="002968FB" w:rsidRPr="00E21BD0" w:rsidRDefault="002968FB" w:rsidP="008566C4">
            <w:pPr>
              <w:pStyle w:val="EmptyCellLayoutStyle"/>
              <w:spacing w:after="0" w:line="240" w:lineRule="auto"/>
              <w:rPr>
                <w:rFonts w:ascii="Arial" w:hAnsi="Arial" w:cs="Arial"/>
              </w:rPr>
            </w:pPr>
          </w:p>
        </w:tc>
      </w:tr>
      <w:tr w:rsidR="002968FB" w:rsidRPr="00E21BD0" w14:paraId="5F99DFAC" w14:textId="77777777" w:rsidTr="008566C4">
        <w:trPr>
          <w:trHeight w:val="80"/>
        </w:trPr>
        <w:tc>
          <w:tcPr>
            <w:tcW w:w="54" w:type="dxa"/>
          </w:tcPr>
          <w:p w14:paraId="7AC4920F" w14:textId="77777777" w:rsidR="002968FB" w:rsidRPr="00E21BD0" w:rsidRDefault="002968FB" w:rsidP="008566C4">
            <w:pPr>
              <w:pStyle w:val="EmptyCellLayoutStyle"/>
              <w:spacing w:after="0" w:line="240" w:lineRule="auto"/>
              <w:rPr>
                <w:rFonts w:ascii="Arial" w:hAnsi="Arial" w:cs="Arial"/>
              </w:rPr>
            </w:pPr>
          </w:p>
        </w:tc>
        <w:tc>
          <w:tcPr>
            <w:tcW w:w="10395" w:type="dxa"/>
          </w:tcPr>
          <w:p w14:paraId="6224418F" w14:textId="77777777" w:rsidR="002968FB" w:rsidRPr="00E21BD0" w:rsidRDefault="002968FB" w:rsidP="008566C4">
            <w:pPr>
              <w:pStyle w:val="EmptyCellLayoutStyle"/>
              <w:spacing w:after="0" w:line="240" w:lineRule="auto"/>
              <w:rPr>
                <w:rFonts w:ascii="Arial" w:hAnsi="Arial" w:cs="Arial"/>
              </w:rPr>
            </w:pPr>
          </w:p>
        </w:tc>
        <w:tc>
          <w:tcPr>
            <w:tcW w:w="149" w:type="dxa"/>
          </w:tcPr>
          <w:p w14:paraId="23F3EB62" w14:textId="77777777" w:rsidR="002968FB" w:rsidRPr="00E21BD0" w:rsidRDefault="002968FB" w:rsidP="008566C4">
            <w:pPr>
              <w:pStyle w:val="EmptyCellLayoutStyle"/>
              <w:spacing w:after="0" w:line="240" w:lineRule="auto"/>
              <w:rPr>
                <w:rFonts w:ascii="Arial" w:hAnsi="Arial" w:cs="Arial"/>
              </w:rPr>
            </w:pPr>
          </w:p>
        </w:tc>
      </w:tr>
    </w:tbl>
    <w:p w14:paraId="2D26B7DB" w14:textId="77777777" w:rsidR="002968FB" w:rsidRPr="00E21BD0" w:rsidRDefault="002968FB" w:rsidP="002968FB">
      <w:pPr>
        <w:spacing w:after="0" w:line="240" w:lineRule="auto"/>
        <w:jc w:val="left"/>
        <w:rPr>
          <w:rFonts w:cs="Arial"/>
        </w:rPr>
      </w:pPr>
    </w:p>
    <w:p w14:paraId="41681564"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t>MSSQL 2014: conteggio transazioni del database al secondo</w:t>
      </w:r>
    </w:p>
    <w:p w14:paraId="51096615"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t>Regola raccolta prestazioni transazioni del database SQL 2014 al secondo</w:t>
      </w:r>
    </w:p>
    <w:tbl>
      <w:tblPr>
        <w:tblW w:w="0" w:type="auto"/>
        <w:tblCellMar>
          <w:left w:w="0" w:type="dxa"/>
          <w:right w:w="0" w:type="dxa"/>
        </w:tblCellMar>
        <w:tblLook w:val="0000" w:firstRow="0" w:lastRow="0" w:firstColumn="0" w:lastColumn="0" w:noHBand="0" w:noVBand="0"/>
      </w:tblPr>
      <w:tblGrid>
        <w:gridCol w:w="41"/>
        <w:gridCol w:w="8491"/>
        <w:gridCol w:w="108"/>
      </w:tblGrid>
      <w:tr w:rsidR="002968FB" w:rsidRPr="00E21BD0" w14:paraId="33A3F59E" w14:textId="77777777" w:rsidTr="008566C4">
        <w:trPr>
          <w:trHeight w:val="54"/>
        </w:trPr>
        <w:tc>
          <w:tcPr>
            <w:tcW w:w="54" w:type="dxa"/>
          </w:tcPr>
          <w:p w14:paraId="709E1BC7" w14:textId="77777777" w:rsidR="002968FB" w:rsidRPr="00E21BD0" w:rsidRDefault="002968FB" w:rsidP="008566C4">
            <w:pPr>
              <w:pStyle w:val="EmptyCellLayoutStyle"/>
              <w:spacing w:after="0" w:line="240" w:lineRule="auto"/>
              <w:rPr>
                <w:rFonts w:ascii="Arial" w:hAnsi="Arial" w:cs="Arial"/>
              </w:rPr>
            </w:pPr>
          </w:p>
        </w:tc>
        <w:tc>
          <w:tcPr>
            <w:tcW w:w="10395" w:type="dxa"/>
          </w:tcPr>
          <w:p w14:paraId="7C9C8D90" w14:textId="77777777" w:rsidR="002968FB" w:rsidRPr="00E21BD0" w:rsidRDefault="002968FB" w:rsidP="008566C4">
            <w:pPr>
              <w:pStyle w:val="EmptyCellLayoutStyle"/>
              <w:spacing w:after="0" w:line="240" w:lineRule="auto"/>
              <w:rPr>
                <w:rFonts w:ascii="Arial" w:hAnsi="Arial" w:cs="Arial"/>
              </w:rPr>
            </w:pPr>
          </w:p>
        </w:tc>
        <w:tc>
          <w:tcPr>
            <w:tcW w:w="149" w:type="dxa"/>
          </w:tcPr>
          <w:p w14:paraId="1CEFB949" w14:textId="77777777" w:rsidR="002968FB" w:rsidRPr="00E21BD0" w:rsidRDefault="002968FB" w:rsidP="008566C4">
            <w:pPr>
              <w:pStyle w:val="EmptyCellLayoutStyle"/>
              <w:spacing w:after="0" w:line="240" w:lineRule="auto"/>
              <w:rPr>
                <w:rFonts w:ascii="Arial" w:hAnsi="Arial" w:cs="Arial"/>
              </w:rPr>
            </w:pPr>
          </w:p>
        </w:tc>
      </w:tr>
      <w:tr w:rsidR="002968FB" w:rsidRPr="00E21BD0" w14:paraId="2116DB96" w14:textId="77777777" w:rsidTr="008566C4">
        <w:tc>
          <w:tcPr>
            <w:tcW w:w="54" w:type="dxa"/>
          </w:tcPr>
          <w:p w14:paraId="34128EE8" w14:textId="77777777" w:rsidR="002968FB" w:rsidRPr="00E21BD0"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95"/>
              <w:gridCol w:w="2848"/>
              <w:gridCol w:w="2820"/>
            </w:tblGrid>
            <w:tr w:rsidR="002968FB" w:rsidRPr="00E21BD0" w14:paraId="4450F357"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7013252"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3F45E0A"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0C86ED7"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Valore predefinito</w:t>
                  </w:r>
                </w:p>
              </w:tc>
            </w:tr>
            <w:tr w:rsidR="002968FB" w:rsidRPr="00E21BD0" w14:paraId="092C8E9D"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0942426"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E3BB3F2"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 o disabilita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3734BB7"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Sì</w:t>
                  </w:r>
                </w:p>
              </w:tc>
            </w:tr>
            <w:tr w:rsidR="002968FB" w:rsidRPr="00E21BD0" w14:paraId="40797666"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D67DC6E"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4800EB2"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se il flusso di lavoro genera un 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FC0BF59" w14:textId="77777777" w:rsidR="002968FB" w:rsidRPr="00E21BD0" w:rsidRDefault="002968FB" w:rsidP="008566C4">
                  <w:pPr>
                    <w:spacing w:after="0" w:line="240" w:lineRule="auto"/>
                    <w:jc w:val="left"/>
                    <w:rPr>
                      <w:rFonts w:cs="Arial"/>
                    </w:rPr>
                  </w:pPr>
                  <w:r w:rsidRPr="00E21BD0">
                    <w:rPr>
                      <w:rFonts w:eastAsia="Arial" w:cs="Arial"/>
                      <w:color w:val="000000"/>
                      <w:lang w:bidi="it-IT"/>
                    </w:rPr>
                    <w:t>No</w:t>
                  </w:r>
                </w:p>
              </w:tc>
            </w:tr>
            <w:tr w:rsidR="002968FB" w:rsidRPr="00E21BD0" w14:paraId="58091BED"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EC00252"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Frequenza (secondi)</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725C067"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Intervallo di tempo ricorrente in secondi in cui eseguire il flusso di lavoro.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E532D98"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900</w:t>
                  </w:r>
                </w:p>
              </w:tc>
            </w:tr>
          </w:tbl>
          <w:p w14:paraId="708128BD" w14:textId="77777777" w:rsidR="002968FB" w:rsidRPr="00E21BD0" w:rsidRDefault="002968FB" w:rsidP="008566C4">
            <w:pPr>
              <w:spacing w:after="0" w:line="240" w:lineRule="auto"/>
              <w:jc w:val="left"/>
              <w:rPr>
                <w:rFonts w:cs="Arial"/>
              </w:rPr>
            </w:pPr>
          </w:p>
        </w:tc>
        <w:tc>
          <w:tcPr>
            <w:tcW w:w="149" w:type="dxa"/>
          </w:tcPr>
          <w:p w14:paraId="2604CC1A" w14:textId="77777777" w:rsidR="002968FB" w:rsidRPr="00E21BD0" w:rsidRDefault="002968FB" w:rsidP="008566C4">
            <w:pPr>
              <w:pStyle w:val="EmptyCellLayoutStyle"/>
              <w:spacing w:after="0" w:line="240" w:lineRule="auto"/>
              <w:rPr>
                <w:rFonts w:ascii="Arial" w:hAnsi="Arial" w:cs="Arial"/>
              </w:rPr>
            </w:pPr>
          </w:p>
        </w:tc>
      </w:tr>
      <w:tr w:rsidR="002968FB" w:rsidRPr="00E21BD0" w14:paraId="565B11C5" w14:textId="77777777" w:rsidTr="008566C4">
        <w:trPr>
          <w:trHeight w:val="80"/>
        </w:trPr>
        <w:tc>
          <w:tcPr>
            <w:tcW w:w="54" w:type="dxa"/>
          </w:tcPr>
          <w:p w14:paraId="04F2D0AE" w14:textId="77777777" w:rsidR="002968FB" w:rsidRPr="00E21BD0" w:rsidRDefault="002968FB" w:rsidP="008566C4">
            <w:pPr>
              <w:pStyle w:val="EmptyCellLayoutStyle"/>
              <w:spacing w:after="0" w:line="240" w:lineRule="auto"/>
              <w:rPr>
                <w:rFonts w:ascii="Arial" w:hAnsi="Arial" w:cs="Arial"/>
              </w:rPr>
            </w:pPr>
          </w:p>
        </w:tc>
        <w:tc>
          <w:tcPr>
            <w:tcW w:w="10395" w:type="dxa"/>
          </w:tcPr>
          <w:p w14:paraId="723C45C0" w14:textId="77777777" w:rsidR="002968FB" w:rsidRPr="00E21BD0" w:rsidRDefault="002968FB" w:rsidP="008566C4">
            <w:pPr>
              <w:pStyle w:val="EmptyCellLayoutStyle"/>
              <w:spacing w:after="0" w:line="240" w:lineRule="auto"/>
              <w:rPr>
                <w:rFonts w:ascii="Arial" w:hAnsi="Arial" w:cs="Arial"/>
              </w:rPr>
            </w:pPr>
          </w:p>
        </w:tc>
        <w:tc>
          <w:tcPr>
            <w:tcW w:w="149" w:type="dxa"/>
          </w:tcPr>
          <w:p w14:paraId="0D4CCCD7" w14:textId="77777777" w:rsidR="002968FB" w:rsidRPr="00E21BD0" w:rsidRDefault="002968FB" w:rsidP="008566C4">
            <w:pPr>
              <w:pStyle w:val="EmptyCellLayoutStyle"/>
              <w:spacing w:after="0" w:line="240" w:lineRule="auto"/>
              <w:rPr>
                <w:rFonts w:ascii="Arial" w:hAnsi="Arial" w:cs="Arial"/>
              </w:rPr>
            </w:pPr>
          </w:p>
        </w:tc>
      </w:tr>
    </w:tbl>
    <w:p w14:paraId="7EC59F35" w14:textId="77777777" w:rsidR="002968FB" w:rsidRPr="00E21BD0" w:rsidRDefault="002968FB" w:rsidP="002968FB">
      <w:pPr>
        <w:spacing w:after="0" w:line="240" w:lineRule="auto"/>
        <w:jc w:val="left"/>
        <w:rPr>
          <w:rFonts w:cs="Arial"/>
        </w:rPr>
      </w:pPr>
    </w:p>
    <w:p w14:paraId="7E79C2FD"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t>MSSQL 2014: spazio allocato per i database usato (MB)</w:t>
      </w:r>
    </w:p>
    <w:p w14:paraId="203A652A"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t>Regola raccolta prestazioni spazio allocato per i database SQL 2014 usato (MB)</w:t>
      </w:r>
    </w:p>
    <w:tbl>
      <w:tblPr>
        <w:tblW w:w="0" w:type="auto"/>
        <w:tblCellMar>
          <w:left w:w="0" w:type="dxa"/>
          <w:right w:w="0" w:type="dxa"/>
        </w:tblCellMar>
        <w:tblLook w:val="0000" w:firstRow="0" w:lastRow="0" w:firstColumn="0" w:lastColumn="0" w:noHBand="0" w:noVBand="0"/>
      </w:tblPr>
      <w:tblGrid>
        <w:gridCol w:w="40"/>
        <w:gridCol w:w="8495"/>
        <w:gridCol w:w="105"/>
      </w:tblGrid>
      <w:tr w:rsidR="002968FB" w:rsidRPr="00E21BD0" w14:paraId="187FCCBF" w14:textId="77777777" w:rsidTr="008566C4">
        <w:trPr>
          <w:trHeight w:val="54"/>
        </w:trPr>
        <w:tc>
          <w:tcPr>
            <w:tcW w:w="54" w:type="dxa"/>
          </w:tcPr>
          <w:p w14:paraId="7B47BC78" w14:textId="77777777" w:rsidR="002968FB" w:rsidRPr="00E21BD0" w:rsidRDefault="002968FB" w:rsidP="008566C4">
            <w:pPr>
              <w:pStyle w:val="EmptyCellLayoutStyle"/>
              <w:spacing w:after="0" w:line="240" w:lineRule="auto"/>
              <w:rPr>
                <w:rFonts w:ascii="Arial" w:hAnsi="Arial" w:cs="Arial"/>
              </w:rPr>
            </w:pPr>
          </w:p>
        </w:tc>
        <w:tc>
          <w:tcPr>
            <w:tcW w:w="10395" w:type="dxa"/>
          </w:tcPr>
          <w:p w14:paraId="0A163AFD" w14:textId="77777777" w:rsidR="002968FB" w:rsidRPr="00E21BD0" w:rsidRDefault="002968FB" w:rsidP="008566C4">
            <w:pPr>
              <w:pStyle w:val="EmptyCellLayoutStyle"/>
              <w:spacing w:after="0" w:line="240" w:lineRule="auto"/>
              <w:rPr>
                <w:rFonts w:ascii="Arial" w:hAnsi="Arial" w:cs="Arial"/>
              </w:rPr>
            </w:pPr>
          </w:p>
        </w:tc>
        <w:tc>
          <w:tcPr>
            <w:tcW w:w="149" w:type="dxa"/>
          </w:tcPr>
          <w:p w14:paraId="11E1A4E6" w14:textId="77777777" w:rsidR="002968FB" w:rsidRPr="00E21BD0" w:rsidRDefault="002968FB" w:rsidP="008566C4">
            <w:pPr>
              <w:pStyle w:val="EmptyCellLayoutStyle"/>
              <w:spacing w:after="0" w:line="240" w:lineRule="auto"/>
              <w:rPr>
                <w:rFonts w:ascii="Arial" w:hAnsi="Arial" w:cs="Arial"/>
              </w:rPr>
            </w:pPr>
          </w:p>
        </w:tc>
      </w:tr>
      <w:tr w:rsidR="002968FB" w:rsidRPr="00E21BD0" w14:paraId="3EFD0BCC" w14:textId="77777777" w:rsidTr="008566C4">
        <w:tc>
          <w:tcPr>
            <w:tcW w:w="54" w:type="dxa"/>
          </w:tcPr>
          <w:p w14:paraId="79DE6FE9" w14:textId="77777777" w:rsidR="002968FB" w:rsidRPr="00E21BD0"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58"/>
              <w:gridCol w:w="2936"/>
              <w:gridCol w:w="2773"/>
            </w:tblGrid>
            <w:tr w:rsidR="002968FB" w:rsidRPr="00E21BD0" w14:paraId="7C738349"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5782425"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D0F8BDD"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87570C1"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Valore predefinito</w:t>
                  </w:r>
                </w:p>
              </w:tc>
            </w:tr>
            <w:tr w:rsidR="002968FB" w:rsidRPr="00E21BD0" w14:paraId="63656673"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6808C4A"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C92EDFE"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 o disabilita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BC0ED88"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Sì</w:t>
                  </w:r>
                </w:p>
              </w:tc>
            </w:tr>
            <w:tr w:rsidR="002968FB" w:rsidRPr="00E21BD0" w14:paraId="6B987E47"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4184748"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2737882"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se il flusso di lavoro genera un 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2E30DE2" w14:textId="77777777" w:rsidR="002968FB" w:rsidRPr="00E21BD0" w:rsidRDefault="002968FB" w:rsidP="008566C4">
                  <w:pPr>
                    <w:spacing w:after="0" w:line="240" w:lineRule="auto"/>
                    <w:jc w:val="left"/>
                    <w:rPr>
                      <w:rFonts w:cs="Arial"/>
                    </w:rPr>
                  </w:pPr>
                  <w:r w:rsidRPr="00E21BD0">
                    <w:rPr>
                      <w:rFonts w:eastAsia="Arial" w:cs="Arial"/>
                      <w:color w:val="000000"/>
                      <w:lang w:bidi="it-IT"/>
                    </w:rPr>
                    <w:t>No</w:t>
                  </w:r>
                </w:p>
              </w:tc>
            </w:tr>
            <w:tr w:rsidR="002968FB" w:rsidRPr="00E21BD0" w14:paraId="17AF3A23"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4314834"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Dimensioni massime del file in Azure (MB)</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1ABC7A3"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Dimensioni massime del file di dati archiviato nell'archiviazione BLOB di Azure. Il flusso di lavoro considera questo valore come la capacità di archiviazione massima per ogni file.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6167C67"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1048576</w:t>
                  </w:r>
                </w:p>
              </w:tc>
            </w:tr>
            <w:tr w:rsidR="002968FB" w:rsidRPr="00E21BD0" w14:paraId="101A1A42"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8561C78"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Intervallo (secondi)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A8EF392"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Intervallo di tempo ricorrente in secondi in cui eseguire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92308EC"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900</w:t>
                  </w:r>
                </w:p>
              </w:tc>
            </w:tr>
            <w:tr w:rsidR="002968FB" w:rsidRPr="00E21BD0" w14:paraId="75A07F82"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46E0541"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Timeout (secondi)</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BCC800F"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Specifica il tempo di esecuzione consentito per il flusso di lavoro prima che venga chiuso e contrassegnato come non riuscito.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F597314"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300</w:t>
                  </w:r>
                </w:p>
              </w:tc>
            </w:tr>
          </w:tbl>
          <w:p w14:paraId="294895BD" w14:textId="77777777" w:rsidR="002968FB" w:rsidRPr="00E21BD0" w:rsidRDefault="002968FB" w:rsidP="008566C4">
            <w:pPr>
              <w:spacing w:after="0" w:line="240" w:lineRule="auto"/>
              <w:jc w:val="left"/>
              <w:rPr>
                <w:rFonts w:cs="Arial"/>
              </w:rPr>
            </w:pPr>
          </w:p>
        </w:tc>
        <w:tc>
          <w:tcPr>
            <w:tcW w:w="149" w:type="dxa"/>
          </w:tcPr>
          <w:p w14:paraId="60A542B5" w14:textId="77777777" w:rsidR="002968FB" w:rsidRPr="00E21BD0" w:rsidRDefault="002968FB" w:rsidP="008566C4">
            <w:pPr>
              <w:pStyle w:val="EmptyCellLayoutStyle"/>
              <w:spacing w:after="0" w:line="240" w:lineRule="auto"/>
              <w:rPr>
                <w:rFonts w:ascii="Arial" w:hAnsi="Arial" w:cs="Arial"/>
              </w:rPr>
            </w:pPr>
          </w:p>
        </w:tc>
      </w:tr>
      <w:tr w:rsidR="002968FB" w:rsidRPr="00E21BD0" w14:paraId="2EC911FB" w14:textId="77777777" w:rsidTr="008566C4">
        <w:trPr>
          <w:trHeight w:val="80"/>
        </w:trPr>
        <w:tc>
          <w:tcPr>
            <w:tcW w:w="54" w:type="dxa"/>
          </w:tcPr>
          <w:p w14:paraId="0CBA561F" w14:textId="77777777" w:rsidR="002968FB" w:rsidRPr="00E21BD0" w:rsidRDefault="002968FB" w:rsidP="008566C4">
            <w:pPr>
              <w:pStyle w:val="EmptyCellLayoutStyle"/>
              <w:spacing w:after="0" w:line="240" w:lineRule="auto"/>
              <w:rPr>
                <w:rFonts w:ascii="Arial" w:hAnsi="Arial" w:cs="Arial"/>
              </w:rPr>
            </w:pPr>
          </w:p>
        </w:tc>
        <w:tc>
          <w:tcPr>
            <w:tcW w:w="10395" w:type="dxa"/>
          </w:tcPr>
          <w:p w14:paraId="6386A1E6" w14:textId="77777777" w:rsidR="002968FB" w:rsidRPr="00E21BD0" w:rsidRDefault="002968FB" w:rsidP="008566C4">
            <w:pPr>
              <w:pStyle w:val="EmptyCellLayoutStyle"/>
              <w:spacing w:after="0" w:line="240" w:lineRule="auto"/>
              <w:rPr>
                <w:rFonts w:ascii="Arial" w:hAnsi="Arial" w:cs="Arial"/>
              </w:rPr>
            </w:pPr>
          </w:p>
        </w:tc>
        <w:tc>
          <w:tcPr>
            <w:tcW w:w="149" w:type="dxa"/>
          </w:tcPr>
          <w:p w14:paraId="3EFDEF10" w14:textId="77777777" w:rsidR="002968FB" w:rsidRPr="00E21BD0" w:rsidRDefault="002968FB" w:rsidP="008566C4">
            <w:pPr>
              <w:pStyle w:val="EmptyCellLayoutStyle"/>
              <w:spacing w:after="0" w:line="240" w:lineRule="auto"/>
              <w:rPr>
                <w:rFonts w:ascii="Arial" w:hAnsi="Arial" w:cs="Arial"/>
              </w:rPr>
            </w:pPr>
          </w:p>
        </w:tc>
      </w:tr>
    </w:tbl>
    <w:p w14:paraId="72C38380" w14:textId="77777777" w:rsidR="002968FB" w:rsidRPr="00E21BD0" w:rsidRDefault="002968FB" w:rsidP="002968FB">
      <w:pPr>
        <w:spacing w:after="0" w:line="240" w:lineRule="auto"/>
        <w:jc w:val="left"/>
        <w:rPr>
          <w:rFonts w:cs="Arial"/>
        </w:rPr>
      </w:pPr>
    </w:p>
    <w:p w14:paraId="5198C3FA"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t>MSSQL 2014: latenza scrittura disco del database (ms)</w:t>
      </w:r>
    </w:p>
    <w:p w14:paraId="6CA33F09" w14:textId="289E3DB5" w:rsidR="002968FB" w:rsidRPr="00E21BD0" w:rsidRDefault="002968FB" w:rsidP="002968FB">
      <w:pPr>
        <w:spacing w:after="0" w:line="240" w:lineRule="auto"/>
        <w:jc w:val="left"/>
        <w:rPr>
          <w:rFonts w:cs="Arial"/>
        </w:rPr>
      </w:pPr>
      <w:r w:rsidRPr="00E21BD0">
        <w:rPr>
          <w:rFonts w:eastAsia="Calibri" w:cs="Arial"/>
          <w:color w:val="000000"/>
          <w:sz w:val="22"/>
          <w:lang w:bidi="it-IT"/>
        </w:rPr>
        <w:lastRenderedPageBreak/>
        <w:t>Regola raccolta prestazioni latenza scrittura disco del database SQL 2014 (ms). Ottiene la latenza massima di scrittura su disco da qualsiasi disco logico che ospiti file di database.</w:t>
      </w:r>
    </w:p>
    <w:tbl>
      <w:tblPr>
        <w:tblW w:w="0" w:type="auto"/>
        <w:tblCellMar>
          <w:left w:w="0" w:type="dxa"/>
          <w:right w:w="0" w:type="dxa"/>
        </w:tblCellMar>
        <w:tblLook w:val="0000" w:firstRow="0" w:lastRow="0" w:firstColumn="0" w:lastColumn="0" w:noHBand="0" w:noVBand="0"/>
      </w:tblPr>
      <w:tblGrid>
        <w:gridCol w:w="38"/>
        <w:gridCol w:w="8500"/>
        <w:gridCol w:w="102"/>
      </w:tblGrid>
      <w:tr w:rsidR="002968FB" w:rsidRPr="00E21BD0" w14:paraId="08AFFD95" w14:textId="77777777" w:rsidTr="008566C4">
        <w:trPr>
          <w:trHeight w:val="54"/>
        </w:trPr>
        <w:tc>
          <w:tcPr>
            <w:tcW w:w="54" w:type="dxa"/>
          </w:tcPr>
          <w:p w14:paraId="4DB627B7" w14:textId="77777777" w:rsidR="002968FB" w:rsidRPr="00E21BD0" w:rsidRDefault="002968FB" w:rsidP="008566C4">
            <w:pPr>
              <w:pStyle w:val="EmptyCellLayoutStyle"/>
              <w:spacing w:after="0" w:line="240" w:lineRule="auto"/>
              <w:rPr>
                <w:rFonts w:ascii="Arial" w:hAnsi="Arial" w:cs="Arial"/>
              </w:rPr>
            </w:pPr>
          </w:p>
        </w:tc>
        <w:tc>
          <w:tcPr>
            <w:tcW w:w="10395" w:type="dxa"/>
          </w:tcPr>
          <w:p w14:paraId="601E839A" w14:textId="77777777" w:rsidR="002968FB" w:rsidRPr="00E21BD0" w:rsidRDefault="002968FB" w:rsidP="008566C4">
            <w:pPr>
              <w:pStyle w:val="EmptyCellLayoutStyle"/>
              <w:spacing w:after="0" w:line="240" w:lineRule="auto"/>
              <w:rPr>
                <w:rFonts w:ascii="Arial" w:hAnsi="Arial" w:cs="Arial"/>
              </w:rPr>
            </w:pPr>
          </w:p>
        </w:tc>
        <w:tc>
          <w:tcPr>
            <w:tcW w:w="149" w:type="dxa"/>
          </w:tcPr>
          <w:p w14:paraId="0DAB88E9" w14:textId="77777777" w:rsidR="002968FB" w:rsidRPr="00E21BD0" w:rsidRDefault="002968FB" w:rsidP="008566C4">
            <w:pPr>
              <w:pStyle w:val="EmptyCellLayoutStyle"/>
              <w:spacing w:after="0" w:line="240" w:lineRule="auto"/>
              <w:rPr>
                <w:rFonts w:ascii="Arial" w:hAnsi="Arial" w:cs="Arial"/>
              </w:rPr>
            </w:pPr>
          </w:p>
        </w:tc>
      </w:tr>
      <w:tr w:rsidR="002968FB" w:rsidRPr="00E21BD0" w14:paraId="5E379C98" w14:textId="77777777" w:rsidTr="008566C4">
        <w:tc>
          <w:tcPr>
            <w:tcW w:w="54" w:type="dxa"/>
          </w:tcPr>
          <w:p w14:paraId="629FF3AD" w14:textId="77777777" w:rsidR="002968FB" w:rsidRPr="00E21BD0"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9"/>
              <w:gridCol w:w="2878"/>
              <w:gridCol w:w="2715"/>
            </w:tblGrid>
            <w:tr w:rsidR="002968FB" w:rsidRPr="00E21BD0" w14:paraId="7758985E"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D5416AE"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DF6DB18"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23FDEF1"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Valore predefinito</w:t>
                  </w:r>
                </w:p>
              </w:tc>
            </w:tr>
            <w:tr w:rsidR="002968FB" w:rsidRPr="00E21BD0" w14:paraId="27AE15A8"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CDA3FAB"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BC93DC9"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 o disabilita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25450D6"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Sì</w:t>
                  </w:r>
                </w:p>
              </w:tc>
            </w:tr>
            <w:tr w:rsidR="002968FB" w:rsidRPr="00E21BD0" w14:paraId="40A8BB08"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C81A7DE"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511E7AE"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se il flusso di lavoro genera un 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AF1FDF7" w14:textId="77777777" w:rsidR="002968FB" w:rsidRPr="00E21BD0" w:rsidRDefault="002968FB" w:rsidP="008566C4">
                  <w:pPr>
                    <w:spacing w:after="0" w:line="240" w:lineRule="auto"/>
                    <w:jc w:val="left"/>
                    <w:rPr>
                      <w:rFonts w:cs="Arial"/>
                    </w:rPr>
                  </w:pPr>
                  <w:r w:rsidRPr="00E21BD0">
                    <w:rPr>
                      <w:rFonts w:eastAsia="Arial" w:cs="Arial"/>
                      <w:color w:val="000000"/>
                      <w:lang w:bidi="it-IT"/>
                    </w:rPr>
                    <w:t>No</w:t>
                  </w:r>
                </w:p>
              </w:tc>
            </w:tr>
            <w:tr w:rsidR="002968FB" w:rsidRPr="00E21BD0" w14:paraId="20819B12"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41BF4A1"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Intervallo (secondi)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F848C58"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Intervallo di tempo ricorrente in secondi in cui eseguire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B08ED39"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900</w:t>
                  </w:r>
                </w:p>
              </w:tc>
            </w:tr>
            <w:tr w:rsidR="002968FB" w:rsidRPr="00E21BD0" w14:paraId="11E6E996"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726C2A7"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Tempo di sincronizzazione</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5065497"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Ora di sincronizzazione specificata usando il formato a 24 ore. Può essere omessa.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EE7E91E"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00:18</w:t>
                  </w:r>
                </w:p>
              </w:tc>
            </w:tr>
            <w:tr w:rsidR="002968FB" w:rsidRPr="00E21BD0" w14:paraId="051E32BE"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29BD01E"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Timeout (secondi)</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E8C0AAF"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Specifica il tempo di esecuzione consentito per il flusso di lavoro prima che venga chiuso e contrassegnato come non riuscito.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D8291C0"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300</w:t>
                  </w:r>
                </w:p>
              </w:tc>
            </w:tr>
          </w:tbl>
          <w:p w14:paraId="728D5B24" w14:textId="77777777" w:rsidR="002968FB" w:rsidRPr="00E21BD0" w:rsidRDefault="002968FB" w:rsidP="008566C4">
            <w:pPr>
              <w:spacing w:after="0" w:line="240" w:lineRule="auto"/>
              <w:jc w:val="left"/>
              <w:rPr>
                <w:rFonts w:cs="Arial"/>
              </w:rPr>
            </w:pPr>
          </w:p>
        </w:tc>
        <w:tc>
          <w:tcPr>
            <w:tcW w:w="149" w:type="dxa"/>
          </w:tcPr>
          <w:p w14:paraId="33EE7628" w14:textId="77777777" w:rsidR="002968FB" w:rsidRPr="00E21BD0" w:rsidRDefault="002968FB" w:rsidP="008566C4">
            <w:pPr>
              <w:pStyle w:val="EmptyCellLayoutStyle"/>
              <w:spacing w:after="0" w:line="240" w:lineRule="auto"/>
              <w:rPr>
                <w:rFonts w:ascii="Arial" w:hAnsi="Arial" w:cs="Arial"/>
              </w:rPr>
            </w:pPr>
          </w:p>
        </w:tc>
      </w:tr>
      <w:tr w:rsidR="002968FB" w:rsidRPr="00E21BD0" w14:paraId="716F0452" w14:textId="77777777" w:rsidTr="008566C4">
        <w:trPr>
          <w:trHeight w:val="80"/>
        </w:trPr>
        <w:tc>
          <w:tcPr>
            <w:tcW w:w="54" w:type="dxa"/>
          </w:tcPr>
          <w:p w14:paraId="167F58AD" w14:textId="77777777" w:rsidR="002968FB" w:rsidRPr="00E21BD0" w:rsidRDefault="002968FB" w:rsidP="008566C4">
            <w:pPr>
              <w:pStyle w:val="EmptyCellLayoutStyle"/>
              <w:spacing w:after="0" w:line="240" w:lineRule="auto"/>
              <w:rPr>
                <w:rFonts w:ascii="Arial" w:hAnsi="Arial" w:cs="Arial"/>
              </w:rPr>
            </w:pPr>
          </w:p>
        </w:tc>
        <w:tc>
          <w:tcPr>
            <w:tcW w:w="10395" w:type="dxa"/>
          </w:tcPr>
          <w:p w14:paraId="2E799614" w14:textId="77777777" w:rsidR="002968FB" w:rsidRPr="00E21BD0" w:rsidRDefault="002968FB" w:rsidP="008566C4">
            <w:pPr>
              <w:pStyle w:val="EmptyCellLayoutStyle"/>
              <w:spacing w:after="0" w:line="240" w:lineRule="auto"/>
              <w:rPr>
                <w:rFonts w:ascii="Arial" w:hAnsi="Arial" w:cs="Arial"/>
              </w:rPr>
            </w:pPr>
          </w:p>
        </w:tc>
        <w:tc>
          <w:tcPr>
            <w:tcW w:w="149" w:type="dxa"/>
          </w:tcPr>
          <w:p w14:paraId="097F3DB5" w14:textId="77777777" w:rsidR="002968FB" w:rsidRPr="00E21BD0" w:rsidRDefault="002968FB" w:rsidP="008566C4">
            <w:pPr>
              <w:pStyle w:val="EmptyCellLayoutStyle"/>
              <w:spacing w:after="0" w:line="240" w:lineRule="auto"/>
              <w:rPr>
                <w:rFonts w:ascii="Arial" w:hAnsi="Arial" w:cs="Arial"/>
              </w:rPr>
            </w:pPr>
          </w:p>
        </w:tc>
      </w:tr>
    </w:tbl>
    <w:p w14:paraId="4B05A723" w14:textId="77777777" w:rsidR="002968FB" w:rsidRPr="00E21BD0" w:rsidRDefault="002968FB" w:rsidP="002968FB">
      <w:pPr>
        <w:spacing w:after="0" w:line="240" w:lineRule="auto"/>
        <w:jc w:val="left"/>
        <w:rPr>
          <w:rFonts w:cs="Arial"/>
        </w:rPr>
      </w:pPr>
    </w:p>
    <w:p w14:paraId="32E9D28A"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t>MSSQL 2014: spazio allocato per i database non usato (MB)</w:t>
      </w:r>
    </w:p>
    <w:p w14:paraId="4F3ED664"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t>Regola raccolta prestazioni spazio allocato per i database SQL 2014 non usato (MB)</w:t>
      </w:r>
    </w:p>
    <w:tbl>
      <w:tblPr>
        <w:tblW w:w="0" w:type="auto"/>
        <w:tblCellMar>
          <w:left w:w="0" w:type="dxa"/>
          <w:right w:w="0" w:type="dxa"/>
        </w:tblCellMar>
        <w:tblLook w:val="0000" w:firstRow="0" w:lastRow="0" w:firstColumn="0" w:lastColumn="0" w:noHBand="0" w:noVBand="0"/>
      </w:tblPr>
      <w:tblGrid>
        <w:gridCol w:w="40"/>
        <w:gridCol w:w="8495"/>
        <w:gridCol w:w="105"/>
      </w:tblGrid>
      <w:tr w:rsidR="002968FB" w:rsidRPr="00E21BD0" w14:paraId="33CA8CC1" w14:textId="77777777" w:rsidTr="008566C4">
        <w:trPr>
          <w:trHeight w:val="54"/>
        </w:trPr>
        <w:tc>
          <w:tcPr>
            <w:tcW w:w="54" w:type="dxa"/>
          </w:tcPr>
          <w:p w14:paraId="38B3A780" w14:textId="77777777" w:rsidR="002968FB" w:rsidRPr="00E21BD0" w:rsidRDefault="002968FB" w:rsidP="008566C4">
            <w:pPr>
              <w:pStyle w:val="EmptyCellLayoutStyle"/>
              <w:spacing w:after="0" w:line="240" w:lineRule="auto"/>
              <w:rPr>
                <w:rFonts w:ascii="Arial" w:hAnsi="Arial" w:cs="Arial"/>
              </w:rPr>
            </w:pPr>
          </w:p>
        </w:tc>
        <w:tc>
          <w:tcPr>
            <w:tcW w:w="10395" w:type="dxa"/>
          </w:tcPr>
          <w:p w14:paraId="5F2DA5ED" w14:textId="77777777" w:rsidR="002968FB" w:rsidRPr="00E21BD0" w:rsidRDefault="002968FB" w:rsidP="008566C4">
            <w:pPr>
              <w:pStyle w:val="EmptyCellLayoutStyle"/>
              <w:spacing w:after="0" w:line="240" w:lineRule="auto"/>
              <w:rPr>
                <w:rFonts w:ascii="Arial" w:hAnsi="Arial" w:cs="Arial"/>
              </w:rPr>
            </w:pPr>
          </w:p>
        </w:tc>
        <w:tc>
          <w:tcPr>
            <w:tcW w:w="149" w:type="dxa"/>
          </w:tcPr>
          <w:p w14:paraId="7543596C" w14:textId="77777777" w:rsidR="002968FB" w:rsidRPr="00E21BD0" w:rsidRDefault="002968FB" w:rsidP="008566C4">
            <w:pPr>
              <w:pStyle w:val="EmptyCellLayoutStyle"/>
              <w:spacing w:after="0" w:line="240" w:lineRule="auto"/>
              <w:rPr>
                <w:rFonts w:ascii="Arial" w:hAnsi="Arial" w:cs="Arial"/>
              </w:rPr>
            </w:pPr>
          </w:p>
        </w:tc>
      </w:tr>
      <w:tr w:rsidR="002968FB" w:rsidRPr="00E21BD0" w14:paraId="53E559F2" w14:textId="77777777" w:rsidTr="008566C4">
        <w:tc>
          <w:tcPr>
            <w:tcW w:w="54" w:type="dxa"/>
          </w:tcPr>
          <w:p w14:paraId="7C86A027" w14:textId="77777777" w:rsidR="002968FB" w:rsidRPr="00E21BD0"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58"/>
              <w:gridCol w:w="2936"/>
              <w:gridCol w:w="2773"/>
            </w:tblGrid>
            <w:tr w:rsidR="002968FB" w:rsidRPr="00E21BD0" w14:paraId="4B6055D3"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3BAE26A"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38CEC3A"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04F403E"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Valore predefinito</w:t>
                  </w:r>
                </w:p>
              </w:tc>
            </w:tr>
            <w:tr w:rsidR="002968FB" w:rsidRPr="00E21BD0" w14:paraId="5EA47409"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9C96E8C"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FA2C41B"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 o disabilita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24A1215"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Sì</w:t>
                  </w:r>
                </w:p>
              </w:tc>
            </w:tr>
            <w:tr w:rsidR="002968FB" w:rsidRPr="00E21BD0" w14:paraId="5B473622"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6047740"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45FC75D"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se il flusso di lavoro genera un 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97010F3" w14:textId="77777777" w:rsidR="002968FB" w:rsidRPr="00E21BD0" w:rsidRDefault="002968FB" w:rsidP="008566C4">
                  <w:pPr>
                    <w:spacing w:after="0" w:line="240" w:lineRule="auto"/>
                    <w:jc w:val="left"/>
                    <w:rPr>
                      <w:rFonts w:cs="Arial"/>
                    </w:rPr>
                  </w:pPr>
                  <w:r w:rsidRPr="00E21BD0">
                    <w:rPr>
                      <w:rFonts w:eastAsia="Arial" w:cs="Arial"/>
                      <w:color w:val="000000"/>
                      <w:lang w:bidi="it-IT"/>
                    </w:rPr>
                    <w:t>No</w:t>
                  </w:r>
                </w:p>
              </w:tc>
            </w:tr>
            <w:tr w:rsidR="002968FB" w:rsidRPr="00E21BD0" w14:paraId="65BE0EEA"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5F499EE"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Dimensioni massime del file in Azure (MB)</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3C228AA"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Dimensioni massime del file di dati archiviato nell'archiviazione BLOB di Azure. Il flusso di lavoro considera questo valore come la capacità di archiviazione massima per ogni file.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A9EB621"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1048576</w:t>
                  </w:r>
                </w:p>
              </w:tc>
            </w:tr>
            <w:tr w:rsidR="002968FB" w:rsidRPr="00E21BD0" w14:paraId="6EF4F06D"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74F1BAC"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Intervallo (secondi)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0E56835"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Intervallo di tempo ricorrente in secondi in cui eseguire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BDB811C"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900</w:t>
                  </w:r>
                </w:p>
              </w:tc>
            </w:tr>
            <w:tr w:rsidR="002968FB" w:rsidRPr="00E21BD0" w14:paraId="28607292"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5B87CF5"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lastRenderedPageBreak/>
                    <w:t>Timeout (secondi)</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19EAA7B"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Specifica il tempo di esecuzione consentito per il flusso di lavoro prima che venga chiuso e contrassegnato come non riuscito.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EFF049A"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300</w:t>
                  </w:r>
                </w:p>
              </w:tc>
            </w:tr>
          </w:tbl>
          <w:p w14:paraId="171810BA" w14:textId="77777777" w:rsidR="002968FB" w:rsidRPr="00E21BD0" w:rsidRDefault="002968FB" w:rsidP="008566C4">
            <w:pPr>
              <w:spacing w:after="0" w:line="240" w:lineRule="auto"/>
              <w:jc w:val="left"/>
              <w:rPr>
                <w:rFonts w:cs="Arial"/>
              </w:rPr>
            </w:pPr>
          </w:p>
        </w:tc>
        <w:tc>
          <w:tcPr>
            <w:tcW w:w="149" w:type="dxa"/>
          </w:tcPr>
          <w:p w14:paraId="11466034" w14:textId="77777777" w:rsidR="002968FB" w:rsidRPr="00E21BD0" w:rsidRDefault="002968FB" w:rsidP="008566C4">
            <w:pPr>
              <w:pStyle w:val="EmptyCellLayoutStyle"/>
              <w:spacing w:after="0" w:line="240" w:lineRule="auto"/>
              <w:rPr>
                <w:rFonts w:ascii="Arial" w:hAnsi="Arial" w:cs="Arial"/>
              </w:rPr>
            </w:pPr>
          </w:p>
        </w:tc>
      </w:tr>
      <w:tr w:rsidR="002968FB" w:rsidRPr="00E21BD0" w14:paraId="2B3C88AC" w14:textId="77777777" w:rsidTr="008566C4">
        <w:trPr>
          <w:trHeight w:val="80"/>
        </w:trPr>
        <w:tc>
          <w:tcPr>
            <w:tcW w:w="54" w:type="dxa"/>
          </w:tcPr>
          <w:p w14:paraId="20B87574" w14:textId="77777777" w:rsidR="002968FB" w:rsidRPr="00E21BD0" w:rsidRDefault="002968FB" w:rsidP="008566C4">
            <w:pPr>
              <w:pStyle w:val="EmptyCellLayoutStyle"/>
              <w:spacing w:after="0" w:line="240" w:lineRule="auto"/>
              <w:rPr>
                <w:rFonts w:ascii="Arial" w:hAnsi="Arial" w:cs="Arial"/>
              </w:rPr>
            </w:pPr>
          </w:p>
        </w:tc>
        <w:tc>
          <w:tcPr>
            <w:tcW w:w="10395" w:type="dxa"/>
          </w:tcPr>
          <w:p w14:paraId="5F7EA321" w14:textId="77777777" w:rsidR="002968FB" w:rsidRPr="00E21BD0" w:rsidRDefault="002968FB" w:rsidP="008566C4">
            <w:pPr>
              <w:pStyle w:val="EmptyCellLayoutStyle"/>
              <w:spacing w:after="0" w:line="240" w:lineRule="auto"/>
              <w:rPr>
                <w:rFonts w:ascii="Arial" w:hAnsi="Arial" w:cs="Arial"/>
              </w:rPr>
            </w:pPr>
          </w:p>
        </w:tc>
        <w:tc>
          <w:tcPr>
            <w:tcW w:w="149" w:type="dxa"/>
          </w:tcPr>
          <w:p w14:paraId="1845077A" w14:textId="77777777" w:rsidR="002968FB" w:rsidRPr="00E21BD0" w:rsidRDefault="002968FB" w:rsidP="008566C4">
            <w:pPr>
              <w:pStyle w:val="EmptyCellLayoutStyle"/>
              <w:spacing w:after="0" w:line="240" w:lineRule="auto"/>
              <w:rPr>
                <w:rFonts w:ascii="Arial" w:hAnsi="Arial" w:cs="Arial"/>
              </w:rPr>
            </w:pPr>
          </w:p>
        </w:tc>
      </w:tr>
    </w:tbl>
    <w:p w14:paraId="4C53EE8C" w14:textId="77777777" w:rsidR="002968FB" w:rsidRPr="00E21BD0" w:rsidRDefault="002968FB" w:rsidP="002968FB">
      <w:pPr>
        <w:spacing w:after="0" w:line="240" w:lineRule="auto"/>
        <w:jc w:val="left"/>
        <w:rPr>
          <w:rFonts w:cs="Arial"/>
        </w:rPr>
      </w:pPr>
    </w:p>
    <w:p w14:paraId="4AF35650"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t>MSSQL 2014: latenza lettura disco del database (ms)</w:t>
      </w:r>
    </w:p>
    <w:p w14:paraId="744312A7" w14:textId="16386755" w:rsidR="002968FB" w:rsidRPr="00E21BD0" w:rsidRDefault="002968FB" w:rsidP="002968FB">
      <w:pPr>
        <w:spacing w:after="0" w:line="240" w:lineRule="auto"/>
        <w:jc w:val="left"/>
        <w:rPr>
          <w:rFonts w:cs="Arial"/>
        </w:rPr>
      </w:pPr>
      <w:r w:rsidRPr="00E21BD0">
        <w:rPr>
          <w:rFonts w:eastAsia="Calibri" w:cs="Arial"/>
          <w:color w:val="000000"/>
          <w:sz w:val="22"/>
          <w:lang w:bidi="it-IT"/>
        </w:rPr>
        <w:t>Regola raccolta prestazioni latenza lettura disco del database SQL 2014 (ms). Ottiene la latenza massima di lettura da disco da qualsiasi disco logico che ospiti file di database.</w:t>
      </w:r>
    </w:p>
    <w:tbl>
      <w:tblPr>
        <w:tblW w:w="0" w:type="auto"/>
        <w:tblCellMar>
          <w:left w:w="0" w:type="dxa"/>
          <w:right w:w="0" w:type="dxa"/>
        </w:tblCellMar>
        <w:tblLook w:val="0000" w:firstRow="0" w:lastRow="0" w:firstColumn="0" w:lastColumn="0" w:noHBand="0" w:noVBand="0"/>
      </w:tblPr>
      <w:tblGrid>
        <w:gridCol w:w="38"/>
        <w:gridCol w:w="8500"/>
        <w:gridCol w:w="102"/>
      </w:tblGrid>
      <w:tr w:rsidR="002968FB" w:rsidRPr="00E21BD0" w14:paraId="7A081337" w14:textId="77777777" w:rsidTr="008566C4">
        <w:trPr>
          <w:trHeight w:val="54"/>
        </w:trPr>
        <w:tc>
          <w:tcPr>
            <w:tcW w:w="54" w:type="dxa"/>
          </w:tcPr>
          <w:p w14:paraId="4C2F7778" w14:textId="77777777" w:rsidR="002968FB" w:rsidRPr="00E21BD0" w:rsidRDefault="002968FB" w:rsidP="008566C4">
            <w:pPr>
              <w:pStyle w:val="EmptyCellLayoutStyle"/>
              <w:spacing w:after="0" w:line="240" w:lineRule="auto"/>
              <w:rPr>
                <w:rFonts w:ascii="Arial" w:hAnsi="Arial" w:cs="Arial"/>
              </w:rPr>
            </w:pPr>
          </w:p>
        </w:tc>
        <w:tc>
          <w:tcPr>
            <w:tcW w:w="10395" w:type="dxa"/>
          </w:tcPr>
          <w:p w14:paraId="54071886" w14:textId="77777777" w:rsidR="002968FB" w:rsidRPr="00E21BD0" w:rsidRDefault="002968FB" w:rsidP="008566C4">
            <w:pPr>
              <w:pStyle w:val="EmptyCellLayoutStyle"/>
              <w:spacing w:after="0" w:line="240" w:lineRule="auto"/>
              <w:rPr>
                <w:rFonts w:ascii="Arial" w:hAnsi="Arial" w:cs="Arial"/>
              </w:rPr>
            </w:pPr>
          </w:p>
        </w:tc>
        <w:tc>
          <w:tcPr>
            <w:tcW w:w="149" w:type="dxa"/>
          </w:tcPr>
          <w:p w14:paraId="2F44B608" w14:textId="77777777" w:rsidR="002968FB" w:rsidRPr="00E21BD0" w:rsidRDefault="002968FB" w:rsidP="008566C4">
            <w:pPr>
              <w:pStyle w:val="EmptyCellLayoutStyle"/>
              <w:spacing w:after="0" w:line="240" w:lineRule="auto"/>
              <w:rPr>
                <w:rFonts w:ascii="Arial" w:hAnsi="Arial" w:cs="Arial"/>
              </w:rPr>
            </w:pPr>
          </w:p>
        </w:tc>
      </w:tr>
      <w:tr w:rsidR="002968FB" w:rsidRPr="00E21BD0" w14:paraId="025137D5" w14:textId="77777777" w:rsidTr="008566C4">
        <w:tc>
          <w:tcPr>
            <w:tcW w:w="54" w:type="dxa"/>
          </w:tcPr>
          <w:p w14:paraId="22D61BAB" w14:textId="77777777" w:rsidR="002968FB" w:rsidRPr="00E21BD0"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9"/>
              <w:gridCol w:w="2878"/>
              <w:gridCol w:w="2715"/>
            </w:tblGrid>
            <w:tr w:rsidR="002968FB" w:rsidRPr="00E21BD0" w14:paraId="15B3BB36"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AF03E2D"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D8DE9AA"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849E3C5"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Valore predefinito</w:t>
                  </w:r>
                </w:p>
              </w:tc>
            </w:tr>
            <w:tr w:rsidR="002968FB" w:rsidRPr="00E21BD0" w14:paraId="0E58CEA9"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B21B466"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7128638"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 o disabilita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CB3F207"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Sì</w:t>
                  </w:r>
                </w:p>
              </w:tc>
            </w:tr>
            <w:tr w:rsidR="002968FB" w:rsidRPr="00E21BD0" w14:paraId="678042F5"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FFCF43F"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6330056"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se il flusso di lavoro genera un 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DA0A901" w14:textId="77777777" w:rsidR="002968FB" w:rsidRPr="00E21BD0" w:rsidRDefault="002968FB" w:rsidP="008566C4">
                  <w:pPr>
                    <w:spacing w:after="0" w:line="240" w:lineRule="auto"/>
                    <w:jc w:val="left"/>
                    <w:rPr>
                      <w:rFonts w:cs="Arial"/>
                    </w:rPr>
                  </w:pPr>
                  <w:r w:rsidRPr="00E21BD0">
                    <w:rPr>
                      <w:rFonts w:eastAsia="Arial" w:cs="Arial"/>
                      <w:color w:val="000000"/>
                      <w:lang w:bidi="it-IT"/>
                    </w:rPr>
                    <w:t>No</w:t>
                  </w:r>
                </w:p>
              </w:tc>
            </w:tr>
            <w:tr w:rsidR="002968FB" w:rsidRPr="00E21BD0" w14:paraId="143E6286"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E95A8AA"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Intervallo (secondi)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E745EAC"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Intervallo di tempo ricorrente in secondi in cui eseguire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160A8F4"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900</w:t>
                  </w:r>
                </w:p>
              </w:tc>
            </w:tr>
            <w:tr w:rsidR="002968FB" w:rsidRPr="00E21BD0" w14:paraId="586C1085"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85665E7"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Tempo di sincronizzazione</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59023BC"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Ora di sincronizzazione specificata usando il formato a 24 ore. Può essere omessa.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5B7D4D0"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00:18</w:t>
                  </w:r>
                </w:p>
              </w:tc>
            </w:tr>
            <w:tr w:rsidR="002968FB" w:rsidRPr="00E21BD0" w14:paraId="466058EB"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4C299CE"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Timeout (secondi)</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893455B"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Specifica il tempo di esecuzione consentito per il flusso di lavoro prima che venga chiuso e contrassegnato come non riuscito.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4D8A5E0"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300</w:t>
                  </w:r>
                </w:p>
              </w:tc>
            </w:tr>
          </w:tbl>
          <w:p w14:paraId="79400157" w14:textId="77777777" w:rsidR="002968FB" w:rsidRPr="00E21BD0" w:rsidRDefault="002968FB" w:rsidP="008566C4">
            <w:pPr>
              <w:spacing w:after="0" w:line="240" w:lineRule="auto"/>
              <w:jc w:val="left"/>
              <w:rPr>
                <w:rFonts w:cs="Arial"/>
              </w:rPr>
            </w:pPr>
          </w:p>
        </w:tc>
        <w:tc>
          <w:tcPr>
            <w:tcW w:w="149" w:type="dxa"/>
          </w:tcPr>
          <w:p w14:paraId="27805BDF" w14:textId="77777777" w:rsidR="002968FB" w:rsidRPr="00E21BD0" w:rsidRDefault="002968FB" w:rsidP="008566C4">
            <w:pPr>
              <w:pStyle w:val="EmptyCellLayoutStyle"/>
              <w:spacing w:after="0" w:line="240" w:lineRule="auto"/>
              <w:rPr>
                <w:rFonts w:ascii="Arial" w:hAnsi="Arial" w:cs="Arial"/>
              </w:rPr>
            </w:pPr>
          </w:p>
        </w:tc>
      </w:tr>
      <w:tr w:rsidR="002968FB" w:rsidRPr="00E21BD0" w14:paraId="6A2E147F" w14:textId="77777777" w:rsidTr="008566C4">
        <w:trPr>
          <w:trHeight w:val="80"/>
        </w:trPr>
        <w:tc>
          <w:tcPr>
            <w:tcW w:w="54" w:type="dxa"/>
          </w:tcPr>
          <w:p w14:paraId="00D7943D" w14:textId="77777777" w:rsidR="002968FB" w:rsidRPr="00E21BD0" w:rsidRDefault="002968FB" w:rsidP="008566C4">
            <w:pPr>
              <w:pStyle w:val="EmptyCellLayoutStyle"/>
              <w:spacing w:after="0" w:line="240" w:lineRule="auto"/>
              <w:rPr>
                <w:rFonts w:ascii="Arial" w:hAnsi="Arial" w:cs="Arial"/>
              </w:rPr>
            </w:pPr>
          </w:p>
        </w:tc>
        <w:tc>
          <w:tcPr>
            <w:tcW w:w="10395" w:type="dxa"/>
          </w:tcPr>
          <w:p w14:paraId="695EA1EE" w14:textId="77777777" w:rsidR="002968FB" w:rsidRPr="00E21BD0" w:rsidRDefault="002968FB" w:rsidP="008566C4">
            <w:pPr>
              <w:pStyle w:val="EmptyCellLayoutStyle"/>
              <w:spacing w:after="0" w:line="240" w:lineRule="auto"/>
              <w:rPr>
                <w:rFonts w:ascii="Arial" w:hAnsi="Arial" w:cs="Arial"/>
              </w:rPr>
            </w:pPr>
          </w:p>
        </w:tc>
        <w:tc>
          <w:tcPr>
            <w:tcW w:w="149" w:type="dxa"/>
          </w:tcPr>
          <w:p w14:paraId="6E771A05" w14:textId="77777777" w:rsidR="002968FB" w:rsidRPr="00E21BD0" w:rsidRDefault="002968FB" w:rsidP="008566C4">
            <w:pPr>
              <w:pStyle w:val="EmptyCellLayoutStyle"/>
              <w:spacing w:after="0" w:line="240" w:lineRule="auto"/>
              <w:rPr>
                <w:rFonts w:ascii="Arial" w:hAnsi="Arial" w:cs="Arial"/>
              </w:rPr>
            </w:pPr>
          </w:p>
        </w:tc>
      </w:tr>
    </w:tbl>
    <w:p w14:paraId="04D52E86" w14:textId="77777777" w:rsidR="002968FB" w:rsidRPr="00E21BD0" w:rsidRDefault="002968FB" w:rsidP="002968FB">
      <w:pPr>
        <w:spacing w:after="0" w:line="240" w:lineRule="auto"/>
        <w:jc w:val="left"/>
        <w:rPr>
          <w:rFonts w:cs="Arial"/>
        </w:rPr>
      </w:pPr>
    </w:p>
    <w:p w14:paraId="01666AC1"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t>MSSQL 2014: conteggio sessioni attive del database</w:t>
      </w:r>
    </w:p>
    <w:p w14:paraId="511A17B3"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t>Regola raccolta prestazioni sessioni attive dei database SQL 2014</w:t>
      </w:r>
    </w:p>
    <w:tbl>
      <w:tblPr>
        <w:tblW w:w="0" w:type="auto"/>
        <w:tblCellMar>
          <w:left w:w="0" w:type="dxa"/>
          <w:right w:w="0" w:type="dxa"/>
        </w:tblCellMar>
        <w:tblLook w:val="0000" w:firstRow="0" w:lastRow="0" w:firstColumn="0" w:lastColumn="0" w:noHBand="0" w:noVBand="0"/>
      </w:tblPr>
      <w:tblGrid>
        <w:gridCol w:w="38"/>
        <w:gridCol w:w="8500"/>
        <w:gridCol w:w="102"/>
      </w:tblGrid>
      <w:tr w:rsidR="002968FB" w:rsidRPr="00E21BD0" w14:paraId="7DB9785A" w14:textId="77777777" w:rsidTr="008566C4">
        <w:trPr>
          <w:trHeight w:val="54"/>
        </w:trPr>
        <w:tc>
          <w:tcPr>
            <w:tcW w:w="54" w:type="dxa"/>
          </w:tcPr>
          <w:p w14:paraId="710C0099" w14:textId="77777777" w:rsidR="002968FB" w:rsidRPr="00E21BD0" w:rsidRDefault="002968FB" w:rsidP="008566C4">
            <w:pPr>
              <w:pStyle w:val="EmptyCellLayoutStyle"/>
              <w:spacing w:after="0" w:line="240" w:lineRule="auto"/>
              <w:rPr>
                <w:rFonts w:ascii="Arial" w:hAnsi="Arial" w:cs="Arial"/>
              </w:rPr>
            </w:pPr>
          </w:p>
        </w:tc>
        <w:tc>
          <w:tcPr>
            <w:tcW w:w="10395" w:type="dxa"/>
          </w:tcPr>
          <w:p w14:paraId="747FD953" w14:textId="77777777" w:rsidR="002968FB" w:rsidRPr="00E21BD0" w:rsidRDefault="002968FB" w:rsidP="008566C4">
            <w:pPr>
              <w:pStyle w:val="EmptyCellLayoutStyle"/>
              <w:spacing w:after="0" w:line="240" w:lineRule="auto"/>
              <w:rPr>
                <w:rFonts w:ascii="Arial" w:hAnsi="Arial" w:cs="Arial"/>
              </w:rPr>
            </w:pPr>
          </w:p>
        </w:tc>
        <w:tc>
          <w:tcPr>
            <w:tcW w:w="149" w:type="dxa"/>
          </w:tcPr>
          <w:p w14:paraId="67C14D25" w14:textId="77777777" w:rsidR="002968FB" w:rsidRPr="00E21BD0" w:rsidRDefault="002968FB" w:rsidP="008566C4">
            <w:pPr>
              <w:pStyle w:val="EmptyCellLayoutStyle"/>
              <w:spacing w:after="0" w:line="240" w:lineRule="auto"/>
              <w:rPr>
                <w:rFonts w:ascii="Arial" w:hAnsi="Arial" w:cs="Arial"/>
              </w:rPr>
            </w:pPr>
          </w:p>
        </w:tc>
      </w:tr>
      <w:tr w:rsidR="002968FB" w:rsidRPr="00E21BD0" w14:paraId="6688ABE1" w14:textId="77777777" w:rsidTr="008566C4">
        <w:tc>
          <w:tcPr>
            <w:tcW w:w="54" w:type="dxa"/>
          </w:tcPr>
          <w:p w14:paraId="4F4B14D2" w14:textId="77777777" w:rsidR="002968FB" w:rsidRPr="00E21BD0"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9"/>
              <w:gridCol w:w="2878"/>
              <w:gridCol w:w="2715"/>
            </w:tblGrid>
            <w:tr w:rsidR="002968FB" w:rsidRPr="00E21BD0" w14:paraId="31C0B182"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E6AAD82"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D8F1950"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5CAD7AB"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Valore predefinito</w:t>
                  </w:r>
                </w:p>
              </w:tc>
            </w:tr>
            <w:tr w:rsidR="002968FB" w:rsidRPr="00E21BD0" w14:paraId="419D6D1F"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866A1C4"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458B85E"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 o disabilita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AA5B1A8"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Sì</w:t>
                  </w:r>
                </w:p>
              </w:tc>
            </w:tr>
            <w:tr w:rsidR="002968FB" w:rsidRPr="00E21BD0" w14:paraId="0BA0041D"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F70181A"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A596F1F"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se il flusso di lavoro genera un 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408AB49" w14:textId="77777777" w:rsidR="002968FB" w:rsidRPr="00E21BD0" w:rsidRDefault="002968FB" w:rsidP="008566C4">
                  <w:pPr>
                    <w:spacing w:after="0" w:line="240" w:lineRule="auto"/>
                    <w:jc w:val="left"/>
                    <w:rPr>
                      <w:rFonts w:cs="Arial"/>
                    </w:rPr>
                  </w:pPr>
                  <w:r w:rsidRPr="00E21BD0">
                    <w:rPr>
                      <w:rFonts w:eastAsia="Arial" w:cs="Arial"/>
                      <w:color w:val="000000"/>
                      <w:lang w:bidi="it-IT"/>
                    </w:rPr>
                    <w:t>No</w:t>
                  </w:r>
                </w:p>
              </w:tc>
            </w:tr>
            <w:tr w:rsidR="002968FB" w:rsidRPr="00E21BD0" w14:paraId="2C922D8A"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4CA71ED"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Intervallo (secondi)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5815D13"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Intervallo di tempo ricorrente in secondi in cui eseguire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EDC82C9"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900</w:t>
                  </w:r>
                </w:p>
              </w:tc>
            </w:tr>
            <w:tr w:rsidR="002968FB" w:rsidRPr="00E21BD0" w14:paraId="69105CEC"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EE9DCC6"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lastRenderedPageBreak/>
                    <w:t>Tempo di sincronizzazione</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CC7895E"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Ora di sincronizzazione specificata usando il formato a 24 ore. Può essere omessa.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DEDDBA7"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00:14</w:t>
                  </w:r>
                </w:p>
              </w:tc>
            </w:tr>
            <w:tr w:rsidR="002968FB" w:rsidRPr="00E21BD0" w14:paraId="790C0251"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3C9BFF9"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Timeout (secondi)</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DD67F0F"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Specifica il tempo di esecuzione consentito per il flusso di lavoro prima che venga chiuso e contrassegnato come non riuscito.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8D546DB"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300</w:t>
                  </w:r>
                </w:p>
              </w:tc>
            </w:tr>
          </w:tbl>
          <w:p w14:paraId="5CC1D78F" w14:textId="77777777" w:rsidR="002968FB" w:rsidRPr="00E21BD0" w:rsidRDefault="002968FB" w:rsidP="008566C4">
            <w:pPr>
              <w:spacing w:after="0" w:line="240" w:lineRule="auto"/>
              <w:jc w:val="left"/>
              <w:rPr>
                <w:rFonts w:cs="Arial"/>
              </w:rPr>
            </w:pPr>
          </w:p>
        </w:tc>
        <w:tc>
          <w:tcPr>
            <w:tcW w:w="149" w:type="dxa"/>
          </w:tcPr>
          <w:p w14:paraId="137765CA" w14:textId="77777777" w:rsidR="002968FB" w:rsidRPr="00E21BD0" w:rsidRDefault="002968FB" w:rsidP="008566C4">
            <w:pPr>
              <w:pStyle w:val="EmptyCellLayoutStyle"/>
              <w:spacing w:after="0" w:line="240" w:lineRule="auto"/>
              <w:rPr>
                <w:rFonts w:ascii="Arial" w:hAnsi="Arial" w:cs="Arial"/>
              </w:rPr>
            </w:pPr>
          </w:p>
        </w:tc>
      </w:tr>
      <w:tr w:rsidR="002968FB" w:rsidRPr="00E21BD0" w14:paraId="4EB53645" w14:textId="77777777" w:rsidTr="008566C4">
        <w:trPr>
          <w:trHeight w:val="80"/>
        </w:trPr>
        <w:tc>
          <w:tcPr>
            <w:tcW w:w="54" w:type="dxa"/>
          </w:tcPr>
          <w:p w14:paraId="2436CB1B" w14:textId="77777777" w:rsidR="002968FB" w:rsidRPr="00E21BD0" w:rsidRDefault="002968FB" w:rsidP="008566C4">
            <w:pPr>
              <w:pStyle w:val="EmptyCellLayoutStyle"/>
              <w:spacing w:after="0" w:line="240" w:lineRule="auto"/>
              <w:rPr>
                <w:rFonts w:ascii="Arial" w:hAnsi="Arial" w:cs="Arial"/>
              </w:rPr>
            </w:pPr>
          </w:p>
        </w:tc>
        <w:tc>
          <w:tcPr>
            <w:tcW w:w="10395" w:type="dxa"/>
          </w:tcPr>
          <w:p w14:paraId="651A81A7" w14:textId="77777777" w:rsidR="002968FB" w:rsidRPr="00E21BD0" w:rsidRDefault="002968FB" w:rsidP="008566C4">
            <w:pPr>
              <w:pStyle w:val="EmptyCellLayoutStyle"/>
              <w:spacing w:after="0" w:line="240" w:lineRule="auto"/>
              <w:rPr>
                <w:rFonts w:ascii="Arial" w:hAnsi="Arial" w:cs="Arial"/>
              </w:rPr>
            </w:pPr>
          </w:p>
        </w:tc>
        <w:tc>
          <w:tcPr>
            <w:tcW w:w="149" w:type="dxa"/>
          </w:tcPr>
          <w:p w14:paraId="44ECE25F" w14:textId="77777777" w:rsidR="002968FB" w:rsidRPr="00E21BD0" w:rsidRDefault="002968FB" w:rsidP="008566C4">
            <w:pPr>
              <w:pStyle w:val="EmptyCellLayoutStyle"/>
              <w:spacing w:after="0" w:line="240" w:lineRule="auto"/>
              <w:rPr>
                <w:rFonts w:ascii="Arial" w:hAnsi="Arial" w:cs="Arial"/>
              </w:rPr>
            </w:pPr>
          </w:p>
        </w:tc>
      </w:tr>
    </w:tbl>
    <w:p w14:paraId="18EFD427" w14:textId="77777777" w:rsidR="002968FB" w:rsidRPr="00E21BD0" w:rsidRDefault="002968FB" w:rsidP="002968FB">
      <w:pPr>
        <w:spacing w:after="0" w:line="240" w:lineRule="auto"/>
        <w:jc w:val="left"/>
        <w:rPr>
          <w:rFonts w:cs="Arial"/>
        </w:rPr>
      </w:pPr>
    </w:p>
    <w:p w14:paraId="43AAA2E6"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t>MSSQL 2014: conteggio transazioni attive del database</w:t>
      </w:r>
    </w:p>
    <w:p w14:paraId="04383D61"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t>Regola raccolta prestazioni transazioni attive dei database SQL 2014</w:t>
      </w:r>
    </w:p>
    <w:tbl>
      <w:tblPr>
        <w:tblW w:w="0" w:type="auto"/>
        <w:tblCellMar>
          <w:left w:w="0" w:type="dxa"/>
          <w:right w:w="0" w:type="dxa"/>
        </w:tblCellMar>
        <w:tblLook w:val="0000" w:firstRow="0" w:lastRow="0" w:firstColumn="0" w:lastColumn="0" w:noHBand="0" w:noVBand="0"/>
      </w:tblPr>
      <w:tblGrid>
        <w:gridCol w:w="41"/>
        <w:gridCol w:w="8491"/>
        <w:gridCol w:w="108"/>
      </w:tblGrid>
      <w:tr w:rsidR="002968FB" w:rsidRPr="00E21BD0" w14:paraId="79922795" w14:textId="77777777" w:rsidTr="008566C4">
        <w:trPr>
          <w:trHeight w:val="54"/>
        </w:trPr>
        <w:tc>
          <w:tcPr>
            <w:tcW w:w="54" w:type="dxa"/>
          </w:tcPr>
          <w:p w14:paraId="7C977452" w14:textId="77777777" w:rsidR="002968FB" w:rsidRPr="00E21BD0" w:rsidRDefault="002968FB" w:rsidP="008566C4">
            <w:pPr>
              <w:pStyle w:val="EmptyCellLayoutStyle"/>
              <w:spacing w:after="0" w:line="240" w:lineRule="auto"/>
              <w:rPr>
                <w:rFonts w:ascii="Arial" w:hAnsi="Arial" w:cs="Arial"/>
              </w:rPr>
            </w:pPr>
          </w:p>
        </w:tc>
        <w:tc>
          <w:tcPr>
            <w:tcW w:w="10395" w:type="dxa"/>
          </w:tcPr>
          <w:p w14:paraId="595675EF" w14:textId="77777777" w:rsidR="002968FB" w:rsidRPr="00E21BD0" w:rsidRDefault="002968FB" w:rsidP="008566C4">
            <w:pPr>
              <w:pStyle w:val="EmptyCellLayoutStyle"/>
              <w:spacing w:after="0" w:line="240" w:lineRule="auto"/>
              <w:rPr>
                <w:rFonts w:ascii="Arial" w:hAnsi="Arial" w:cs="Arial"/>
              </w:rPr>
            </w:pPr>
          </w:p>
        </w:tc>
        <w:tc>
          <w:tcPr>
            <w:tcW w:w="149" w:type="dxa"/>
          </w:tcPr>
          <w:p w14:paraId="64F72D4F" w14:textId="77777777" w:rsidR="002968FB" w:rsidRPr="00E21BD0" w:rsidRDefault="002968FB" w:rsidP="008566C4">
            <w:pPr>
              <w:pStyle w:val="EmptyCellLayoutStyle"/>
              <w:spacing w:after="0" w:line="240" w:lineRule="auto"/>
              <w:rPr>
                <w:rFonts w:ascii="Arial" w:hAnsi="Arial" w:cs="Arial"/>
              </w:rPr>
            </w:pPr>
          </w:p>
        </w:tc>
      </w:tr>
      <w:tr w:rsidR="002968FB" w:rsidRPr="00E21BD0" w14:paraId="66668BE0" w14:textId="77777777" w:rsidTr="008566C4">
        <w:tc>
          <w:tcPr>
            <w:tcW w:w="54" w:type="dxa"/>
          </w:tcPr>
          <w:p w14:paraId="770570F1" w14:textId="77777777" w:rsidR="002968FB" w:rsidRPr="00E21BD0"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95"/>
              <w:gridCol w:w="2848"/>
              <w:gridCol w:w="2820"/>
            </w:tblGrid>
            <w:tr w:rsidR="002968FB" w:rsidRPr="00E21BD0" w14:paraId="081DA958"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6CACA75"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CC5BC8D"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8DF4317"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Valore predefinito</w:t>
                  </w:r>
                </w:p>
              </w:tc>
            </w:tr>
            <w:tr w:rsidR="002968FB" w:rsidRPr="00E21BD0" w14:paraId="7BF784A5"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4F63C3A"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571842B"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 o disabilita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EE82C48"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Sì</w:t>
                  </w:r>
                </w:p>
              </w:tc>
            </w:tr>
            <w:tr w:rsidR="002968FB" w:rsidRPr="00E21BD0" w14:paraId="5930DF16"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1A89A83"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C3C7513"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se il flusso di lavoro genera un 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6641971" w14:textId="77777777" w:rsidR="002968FB" w:rsidRPr="00E21BD0" w:rsidRDefault="002968FB" w:rsidP="008566C4">
                  <w:pPr>
                    <w:spacing w:after="0" w:line="240" w:lineRule="auto"/>
                    <w:jc w:val="left"/>
                    <w:rPr>
                      <w:rFonts w:cs="Arial"/>
                    </w:rPr>
                  </w:pPr>
                  <w:r w:rsidRPr="00E21BD0">
                    <w:rPr>
                      <w:rFonts w:eastAsia="Arial" w:cs="Arial"/>
                      <w:color w:val="000000"/>
                      <w:lang w:bidi="it-IT"/>
                    </w:rPr>
                    <w:t>No</w:t>
                  </w:r>
                </w:p>
              </w:tc>
            </w:tr>
            <w:tr w:rsidR="002968FB" w:rsidRPr="00E21BD0" w14:paraId="130DA7BF"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2EB436E"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Frequenza (secondi)</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686B724"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Intervallo di tempo ricorrente in secondi in cui eseguire il flusso di lavoro.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92CB44D"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900</w:t>
                  </w:r>
                </w:p>
              </w:tc>
            </w:tr>
          </w:tbl>
          <w:p w14:paraId="0DE8FF97" w14:textId="77777777" w:rsidR="002968FB" w:rsidRPr="00E21BD0" w:rsidRDefault="002968FB" w:rsidP="008566C4">
            <w:pPr>
              <w:spacing w:after="0" w:line="240" w:lineRule="auto"/>
              <w:jc w:val="left"/>
              <w:rPr>
                <w:rFonts w:cs="Arial"/>
              </w:rPr>
            </w:pPr>
          </w:p>
        </w:tc>
        <w:tc>
          <w:tcPr>
            <w:tcW w:w="149" w:type="dxa"/>
          </w:tcPr>
          <w:p w14:paraId="3EA1F5FC" w14:textId="77777777" w:rsidR="002968FB" w:rsidRPr="00E21BD0" w:rsidRDefault="002968FB" w:rsidP="008566C4">
            <w:pPr>
              <w:pStyle w:val="EmptyCellLayoutStyle"/>
              <w:spacing w:after="0" w:line="240" w:lineRule="auto"/>
              <w:rPr>
                <w:rFonts w:ascii="Arial" w:hAnsi="Arial" w:cs="Arial"/>
              </w:rPr>
            </w:pPr>
          </w:p>
        </w:tc>
      </w:tr>
      <w:tr w:rsidR="002968FB" w:rsidRPr="00E21BD0" w14:paraId="6485A661" w14:textId="77777777" w:rsidTr="008566C4">
        <w:trPr>
          <w:trHeight w:val="80"/>
        </w:trPr>
        <w:tc>
          <w:tcPr>
            <w:tcW w:w="54" w:type="dxa"/>
          </w:tcPr>
          <w:p w14:paraId="07110D95" w14:textId="77777777" w:rsidR="002968FB" w:rsidRPr="00E21BD0" w:rsidRDefault="002968FB" w:rsidP="008566C4">
            <w:pPr>
              <w:pStyle w:val="EmptyCellLayoutStyle"/>
              <w:spacing w:after="0" w:line="240" w:lineRule="auto"/>
              <w:rPr>
                <w:rFonts w:ascii="Arial" w:hAnsi="Arial" w:cs="Arial"/>
              </w:rPr>
            </w:pPr>
          </w:p>
        </w:tc>
        <w:tc>
          <w:tcPr>
            <w:tcW w:w="10395" w:type="dxa"/>
          </w:tcPr>
          <w:p w14:paraId="3442D49D" w14:textId="77777777" w:rsidR="002968FB" w:rsidRPr="00E21BD0" w:rsidRDefault="002968FB" w:rsidP="008566C4">
            <w:pPr>
              <w:pStyle w:val="EmptyCellLayoutStyle"/>
              <w:spacing w:after="0" w:line="240" w:lineRule="auto"/>
              <w:rPr>
                <w:rFonts w:ascii="Arial" w:hAnsi="Arial" w:cs="Arial"/>
              </w:rPr>
            </w:pPr>
          </w:p>
        </w:tc>
        <w:tc>
          <w:tcPr>
            <w:tcW w:w="149" w:type="dxa"/>
          </w:tcPr>
          <w:p w14:paraId="02E34974" w14:textId="77777777" w:rsidR="002968FB" w:rsidRPr="00E21BD0" w:rsidRDefault="002968FB" w:rsidP="008566C4">
            <w:pPr>
              <w:pStyle w:val="EmptyCellLayoutStyle"/>
              <w:spacing w:after="0" w:line="240" w:lineRule="auto"/>
              <w:rPr>
                <w:rFonts w:ascii="Arial" w:hAnsi="Arial" w:cs="Arial"/>
              </w:rPr>
            </w:pPr>
          </w:p>
        </w:tc>
      </w:tr>
    </w:tbl>
    <w:p w14:paraId="764CBCC4" w14:textId="77777777" w:rsidR="002968FB" w:rsidRPr="00E21BD0" w:rsidRDefault="002968FB" w:rsidP="002968FB">
      <w:pPr>
        <w:spacing w:after="0" w:line="240" w:lineRule="auto"/>
        <w:jc w:val="left"/>
        <w:rPr>
          <w:rFonts w:cs="Arial"/>
        </w:rPr>
      </w:pPr>
    </w:p>
    <w:p w14:paraId="78F2A0C3"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t>MSSQL 2014: totale spazio disponibile nel log delle transazioni (%) del database</w:t>
      </w:r>
    </w:p>
    <w:p w14:paraId="0F0E58E5"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t>Indica lo spazio del log delle transazioni non utilizzato segnalato da SQL Server come percentuale dello spazio del log delle transazioni totale.</w:t>
      </w:r>
    </w:p>
    <w:tbl>
      <w:tblPr>
        <w:tblW w:w="0" w:type="auto"/>
        <w:tblCellMar>
          <w:left w:w="0" w:type="dxa"/>
          <w:right w:w="0" w:type="dxa"/>
        </w:tblCellMar>
        <w:tblLook w:val="0000" w:firstRow="0" w:lastRow="0" w:firstColumn="0" w:lastColumn="0" w:noHBand="0" w:noVBand="0"/>
      </w:tblPr>
      <w:tblGrid>
        <w:gridCol w:w="39"/>
        <w:gridCol w:w="8500"/>
        <w:gridCol w:w="101"/>
      </w:tblGrid>
      <w:tr w:rsidR="002968FB" w:rsidRPr="00E21BD0" w14:paraId="55C90F24" w14:textId="77777777" w:rsidTr="008566C4">
        <w:trPr>
          <w:trHeight w:val="54"/>
        </w:trPr>
        <w:tc>
          <w:tcPr>
            <w:tcW w:w="54" w:type="dxa"/>
          </w:tcPr>
          <w:p w14:paraId="34750D01" w14:textId="77777777" w:rsidR="002968FB" w:rsidRPr="00E21BD0" w:rsidRDefault="002968FB" w:rsidP="008566C4">
            <w:pPr>
              <w:pStyle w:val="EmptyCellLayoutStyle"/>
              <w:spacing w:after="0" w:line="240" w:lineRule="auto"/>
              <w:rPr>
                <w:rFonts w:ascii="Arial" w:hAnsi="Arial" w:cs="Arial"/>
              </w:rPr>
            </w:pPr>
          </w:p>
        </w:tc>
        <w:tc>
          <w:tcPr>
            <w:tcW w:w="10395" w:type="dxa"/>
          </w:tcPr>
          <w:p w14:paraId="0980A19B" w14:textId="77777777" w:rsidR="002968FB" w:rsidRPr="00E21BD0" w:rsidRDefault="002968FB" w:rsidP="008566C4">
            <w:pPr>
              <w:pStyle w:val="EmptyCellLayoutStyle"/>
              <w:spacing w:after="0" w:line="240" w:lineRule="auto"/>
              <w:rPr>
                <w:rFonts w:ascii="Arial" w:hAnsi="Arial" w:cs="Arial"/>
              </w:rPr>
            </w:pPr>
          </w:p>
        </w:tc>
        <w:tc>
          <w:tcPr>
            <w:tcW w:w="149" w:type="dxa"/>
          </w:tcPr>
          <w:p w14:paraId="26C45A4D" w14:textId="77777777" w:rsidR="002968FB" w:rsidRPr="00E21BD0" w:rsidRDefault="002968FB" w:rsidP="008566C4">
            <w:pPr>
              <w:pStyle w:val="EmptyCellLayoutStyle"/>
              <w:spacing w:after="0" w:line="240" w:lineRule="auto"/>
              <w:rPr>
                <w:rFonts w:ascii="Arial" w:hAnsi="Arial" w:cs="Arial"/>
              </w:rPr>
            </w:pPr>
          </w:p>
        </w:tc>
      </w:tr>
      <w:tr w:rsidR="002968FB" w:rsidRPr="00E21BD0" w14:paraId="0E30BBBC" w14:textId="77777777" w:rsidTr="008566C4">
        <w:tc>
          <w:tcPr>
            <w:tcW w:w="54" w:type="dxa"/>
          </w:tcPr>
          <w:p w14:paraId="1D56C9BF" w14:textId="77777777" w:rsidR="002968FB" w:rsidRPr="00E21BD0"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4"/>
              <w:gridCol w:w="2888"/>
              <w:gridCol w:w="2710"/>
            </w:tblGrid>
            <w:tr w:rsidR="002968FB" w:rsidRPr="00E21BD0" w14:paraId="6C5CA3E4"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5866CEB"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10D469E"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55AEDAB"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Valore predefinito</w:t>
                  </w:r>
                </w:p>
              </w:tc>
            </w:tr>
            <w:tr w:rsidR="002968FB" w:rsidRPr="00E21BD0" w14:paraId="1AC764EE"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9085BD0"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0B70951"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 o disabilita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8ED183B"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Sì</w:t>
                  </w:r>
                </w:p>
              </w:tc>
            </w:tr>
            <w:tr w:rsidR="002968FB" w:rsidRPr="00E21BD0" w14:paraId="13CE7F52"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E77BB9A"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264E52E"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se il flusso di lavoro genera un 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3B8CE47" w14:textId="77777777" w:rsidR="002968FB" w:rsidRPr="00E21BD0" w:rsidRDefault="002968FB" w:rsidP="008566C4">
                  <w:pPr>
                    <w:spacing w:after="0" w:line="240" w:lineRule="auto"/>
                    <w:jc w:val="left"/>
                    <w:rPr>
                      <w:rFonts w:cs="Arial"/>
                    </w:rPr>
                  </w:pPr>
                  <w:r w:rsidRPr="00E21BD0">
                    <w:rPr>
                      <w:rFonts w:eastAsia="Arial" w:cs="Arial"/>
                      <w:color w:val="000000"/>
                      <w:lang w:bidi="it-IT"/>
                    </w:rPr>
                    <w:t>No</w:t>
                  </w:r>
                </w:p>
              </w:tc>
            </w:tr>
            <w:tr w:rsidR="002968FB" w:rsidRPr="00E21BD0" w14:paraId="54C7BA9B"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3F72B34"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Dimensioni massime del file in Azure (MB)</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C414F7E"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Dimensioni massime del file di dati archiviato nell'archiviazione BLOB di Azure. Il flusso di lavoro considera questo valore come la capacità di archiviazione massima per ogni file.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0937A4E"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1048576</w:t>
                  </w:r>
                </w:p>
              </w:tc>
            </w:tr>
            <w:tr w:rsidR="002968FB" w:rsidRPr="00E21BD0" w14:paraId="7BBC451F"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D4EB5F6"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lastRenderedPageBreak/>
                    <w:t>Intervallo (secondi)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FA75631"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Intervallo di tempo ricorrente in secondi in cui eseguire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1A255A3"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900</w:t>
                  </w:r>
                </w:p>
              </w:tc>
            </w:tr>
            <w:tr w:rsidR="002968FB" w:rsidRPr="00E21BD0" w14:paraId="2F27D4E5"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0B4C0A9"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Tempo di sincronizzazione</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14FB364"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Ora di sincronizzazione specificata usando il formato a 24 ore. Può essere omessa.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9A1CC4F" w14:textId="77777777" w:rsidR="002968FB" w:rsidRPr="00E21BD0" w:rsidRDefault="002968FB" w:rsidP="008566C4">
                  <w:pPr>
                    <w:spacing w:after="0" w:line="240" w:lineRule="auto"/>
                    <w:jc w:val="left"/>
                    <w:rPr>
                      <w:rFonts w:cs="Arial"/>
                    </w:rPr>
                  </w:pPr>
                </w:p>
              </w:tc>
            </w:tr>
            <w:tr w:rsidR="002968FB" w:rsidRPr="00E21BD0" w14:paraId="0E11C71C"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61F1D6D"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Timeout (secondi)</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2B895F9"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Specifica il tempo di esecuzione consentito per il flusso di lavoro prima che venga chiuso e contrassegnato come non riuscito.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E5E2DD9"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300</w:t>
                  </w:r>
                </w:p>
              </w:tc>
            </w:tr>
          </w:tbl>
          <w:p w14:paraId="5B103884" w14:textId="77777777" w:rsidR="002968FB" w:rsidRPr="00E21BD0" w:rsidRDefault="002968FB" w:rsidP="008566C4">
            <w:pPr>
              <w:spacing w:after="0" w:line="240" w:lineRule="auto"/>
              <w:jc w:val="left"/>
              <w:rPr>
                <w:rFonts w:cs="Arial"/>
              </w:rPr>
            </w:pPr>
          </w:p>
        </w:tc>
        <w:tc>
          <w:tcPr>
            <w:tcW w:w="149" w:type="dxa"/>
          </w:tcPr>
          <w:p w14:paraId="1854F466" w14:textId="77777777" w:rsidR="002968FB" w:rsidRPr="00E21BD0" w:rsidRDefault="002968FB" w:rsidP="008566C4">
            <w:pPr>
              <w:pStyle w:val="EmptyCellLayoutStyle"/>
              <w:spacing w:after="0" w:line="240" w:lineRule="auto"/>
              <w:rPr>
                <w:rFonts w:ascii="Arial" w:hAnsi="Arial" w:cs="Arial"/>
              </w:rPr>
            </w:pPr>
          </w:p>
        </w:tc>
      </w:tr>
      <w:tr w:rsidR="002968FB" w:rsidRPr="00E21BD0" w14:paraId="41AF78AD" w14:textId="77777777" w:rsidTr="008566C4">
        <w:trPr>
          <w:trHeight w:val="80"/>
        </w:trPr>
        <w:tc>
          <w:tcPr>
            <w:tcW w:w="54" w:type="dxa"/>
          </w:tcPr>
          <w:p w14:paraId="7E9EC421" w14:textId="77777777" w:rsidR="002968FB" w:rsidRPr="00E21BD0" w:rsidRDefault="002968FB" w:rsidP="008566C4">
            <w:pPr>
              <w:pStyle w:val="EmptyCellLayoutStyle"/>
              <w:spacing w:after="0" w:line="240" w:lineRule="auto"/>
              <w:rPr>
                <w:rFonts w:ascii="Arial" w:hAnsi="Arial" w:cs="Arial"/>
              </w:rPr>
            </w:pPr>
          </w:p>
        </w:tc>
        <w:tc>
          <w:tcPr>
            <w:tcW w:w="10395" w:type="dxa"/>
          </w:tcPr>
          <w:p w14:paraId="2BD725F8" w14:textId="77777777" w:rsidR="002968FB" w:rsidRPr="00E21BD0" w:rsidRDefault="002968FB" w:rsidP="008566C4">
            <w:pPr>
              <w:pStyle w:val="EmptyCellLayoutStyle"/>
              <w:spacing w:after="0" w:line="240" w:lineRule="auto"/>
              <w:rPr>
                <w:rFonts w:ascii="Arial" w:hAnsi="Arial" w:cs="Arial"/>
              </w:rPr>
            </w:pPr>
          </w:p>
        </w:tc>
        <w:tc>
          <w:tcPr>
            <w:tcW w:w="149" w:type="dxa"/>
          </w:tcPr>
          <w:p w14:paraId="77D857DC" w14:textId="77777777" w:rsidR="002968FB" w:rsidRPr="00E21BD0" w:rsidRDefault="002968FB" w:rsidP="008566C4">
            <w:pPr>
              <w:pStyle w:val="EmptyCellLayoutStyle"/>
              <w:spacing w:after="0" w:line="240" w:lineRule="auto"/>
              <w:rPr>
                <w:rFonts w:ascii="Arial" w:hAnsi="Arial" w:cs="Arial"/>
              </w:rPr>
            </w:pPr>
          </w:p>
        </w:tc>
      </w:tr>
    </w:tbl>
    <w:p w14:paraId="03B5521A" w14:textId="77777777" w:rsidR="002968FB" w:rsidRPr="00E21BD0" w:rsidRDefault="002968FB" w:rsidP="002968FB">
      <w:pPr>
        <w:spacing w:after="0" w:line="240" w:lineRule="auto"/>
        <w:jc w:val="left"/>
        <w:rPr>
          <w:rFonts w:cs="Arial"/>
        </w:rPr>
      </w:pPr>
    </w:p>
    <w:p w14:paraId="5E1B6D56"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t>MSSQL 2014: spazio disponibile esterno dei database (MB)</w:t>
      </w:r>
    </w:p>
    <w:p w14:paraId="5D3E576E"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t>Regola raccolta prestazioni spazio disponibile esterno dei database SQL 2014 (MB)</w:t>
      </w:r>
    </w:p>
    <w:tbl>
      <w:tblPr>
        <w:tblW w:w="0" w:type="auto"/>
        <w:tblCellMar>
          <w:left w:w="0" w:type="dxa"/>
          <w:right w:w="0" w:type="dxa"/>
        </w:tblCellMar>
        <w:tblLook w:val="0000" w:firstRow="0" w:lastRow="0" w:firstColumn="0" w:lastColumn="0" w:noHBand="0" w:noVBand="0"/>
      </w:tblPr>
      <w:tblGrid>
        <w:gridCol w:w="40"/>
        <w:gridCol w:w="8495"/>
        <w:gridCol w:w="105"/>
      </w:tblGrid>
      <w:tr w:rsidR="002968FB" w:rsidRPr="00E21BD0" w14:paraId="114A2DA3" w14:textId="77777777" w:rsidTr="008566C4">
        <w:trPr>
          <w:trHeight w:val="54"/>
        </w:trPr>
        <w:tc>
          <w:tcPr>
            <w:tcW w:w="54" w:type="dxa"/>
          </w:tcPr>
          <w:p w14:paraId="3BACF2F9" w14:textId="77777777" w:rsidR="002968FB" w:rsidRPr="00E21BD0" w:rsidRDefault="002968FB" w:rsidP="008566C4">
            <w:pPr>
              <w:pStyle w:val="EmptyCellLayoutStyle"/>
              <w:spacing w:after="0" w:line="240" w:lineRule="auto"/>
              <w:rPr>
                <w:rFonts w:ascii="Arial" w:hAnsi="Arial" w:cs="Arial"/>
              </w:rPr>
            </w:pPr>
          </w:p>
        </w:tc>
        <w:tc>
          <w:tcPr>
            <w:tcW w:w="10395" w:type="dxa"/>
          </w:tcPr>
          <w:p w14:paraId="74F21664" w14:textId="77777777" w:rsidR="002968FB" w:rsidRPr="00E21BD0" w:rsidRDefault="002968FB" w:rsidP="008566C4">
            <w:pPr>
              <w:pStyle w:val="EmptyCellLayoutStyle"/>
              <w:spacing w:after="0" w:line="240" w:lineRule="auto"/>
              <w:rPr>
                <w:rFonts w:ascii="Arial" w:hAnsi="Arial" w:cs="Arial"/>
              </w:rPr>
            </w:pPr>
          </w:p>
        </w:tc>
        <w:tc>
          <w:tcPr>
            <w:tcW w:w="149" w:type="dxa"/>
          </w:tcPr>
          <w:p w14:paraId="0651F5AA" w14:textId="77777777" w:rsidR="002968FB" w:rsidRPr="00E21BD0" w:rsidRDefault="002968FB" w:rsidP="008566C4">
            <w:pPr>
              <w:pStyle w:val="EmptyCellLayoutStyle"/>
              <w:spacing w:after="0" w:line="240" w:lineRule="auto"/>
              <w:rPr>
                <w:rFonts w:ascii="Arial" w:hAnsi="Arial" w:cs="Arial"/>
              </w:rPr>
            </w:pPr>
          </w:p>
        </w:tc>
      </w:tr>
      <w:tr w:rsidR="002968FB" w:rsidRPr="00E21BD0" w14:paraId="39DA2905" w14:textId="77777777" w:rsidTr="008566C4">
        <w:tc>
          <w:tcPr>
            <w:tcW w:w="54" w:type="dxa"/>
          </w:tcPr>
          <w:p w14:paraId="65C58680" w14:textId="77777777" w:rsidR="002968FB" w:rsidRPr="00E21BD0"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58"/>
              <w:gridCol w:w="2936"/>
              <w:gridCol w:w="2773"/>
            </w:tblGrid>
            <w:tr w:rsidR="002968FB" w:rsidRPr="00E21BD0" w14:paraId="3E92BB60"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5C5D6DB"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1D08126"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6F776BA"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Valore predefinito</w:t>
                  </w:r>
                </w:p>
              </w:tc>
            </w:tr>
            <w:tr w:rsidR="002968FB" w:rsidRPr="00E21BD0" w14:paraId="1820FB8B"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E2B2ABE"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9137ED5"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 o disabilita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BF599FA"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Sì</w:t>
                  </w:r>
                </w:p>
              </w:tc>
            </w:tr>
            <w:tr w:rsidR="002968FB" w:rsidRPr="00E21BD0" w14:paraId="03F8C4B3"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45EB061"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FA14B82"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se il flusso di lavoro genera un 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9DAA4FF" w14:textId="77777777" w:rsidR="002968FB" w:rsidRPr="00E21BD0" w:rsidRDefault="002968FB" w:rsidP="008566C4">
                  <w:pPr>
                    <w:spacing w:after="0" w:line="240" w:lineRule="auto"/>
                    <w:jc w:val="left"/>
                    <w:rPr>
                      <w:rFonts w:cs="Arial"/>
                    </w:rPr>
                  </w:pPr>
                  <w:r w:rsidRPr="00E21BD0">
                    <w:rPr>
                      <w:rFonts w:eastAsia="Arial" w:cs="Arial"/>
                      <w:color w:val="000000"/>
                      <w:lang w:bidi="it-IT"/>
                    </w:rPr>
                    <w:t>No</w:t>
                  </w:r>
                </w:p>
              </w:tc>
            </w:tr>
            <w:tr w:rsidR="002968FB" w:rsidRPr="00E21BD0" w14:paraId="46EC4CD7"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99EB661"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Dimensioni massime del file in Azure (MB)</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8C79FA6"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Dimensioni massime del file di dati archiviato nell'archiviazione BLOB di Azure. Il flusso di lavoro considera questo valore come la capacità di archiviazione massima per ogni file.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D44793E"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1048576</w:t>
                  </w:r>
                </w:p>
              </w:tc>
            </w:tr>
            <w:tr w:rsidR="002968FB" w:rsidRPr="00E21BD0" w14:paraId="67A9C545"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24C9DC2"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Intervallo (secondi)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04D0A86"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Intervallo di tempo ricorrente in secondi in cui eseguire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69971A6"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900</w:t>
                  </w:r>
                </w:p>
              </w:tc>
            </w:tr>
            <w:tr w:rsidR="002968FB" w:rsidRPr="00E21BD0" w14:paraId="53B6E59C"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701D9BB"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Timeout (secondi)</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D0AC9D4"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Specifica il tempo di esecuzione consentito per il flusso di lavoro prima che venga chiuso e contrassegnato come non riuscito.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1ED9D43"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300</w:t>
                  </w:r>
                </w:p>
              </w:tc>
            </w:tr>
          </w:tbl>
          <w:p w14:paraId="2A937C72" w14:textId="77777777" w:rsidR="002968FB" w:rsidRPr="00E21BD0" w:rsidRDefault="002968FB" w:rsidP="008566C4">
            <w:pPr>
              <w:spacing w:after="0" w:line="240" w:lineRule="auto"/>
              <w:jc w:val="left"/>
              <w:rPr>
                <w:rFonts w:cs="Arial"/>
              </w:rPr>
            </w:pPr>
          </w:p>
        </w:tc>
        <w:tc>
          <w:tcPr>
            <w:tcW w:w="149" w:type="dxa"/>
          </w:tcPr>
          <w:p w14:paraId="7719F508" w14:textId="77777777" w:rsidR="002968FB" w:rsidRPr="00E21BD0" w:rsidRDefault="002968FB" w:rsidP="008566C4">
            <w:pPr>
              <w:pStyle w:val="EmptyCellLayoutStyle"/>
              <w:spacing w:after="0" w:line="240" w:lineRule="auto"/>
              <w:rPr>
                <w:rFonts w:ascii="Arial" w:hAnsi="Arial" w:cs="Arial"/>
              </w:rPr>
            </w:pPr>
          </w:p>
        </w:tc>
      </w:tr>
      <w:tr w:rsidR="002968FB" w:rsidRPr="00E21BD0" w14:paraId="063FF6A7" w14:textId="77777777" w:rsidTr="008566C4">
        <w:trPr>
          <w:trHeight w:val="80"/>
        </w:trPr>
        <w:tc>
          <w:tcPr>
            <w:tcW w:w="54" w:type="dxa"/>
          </w:tcPr>
          <w:p w14:paraId="01647B10" w14:textId="77777777" w:rsidR="002968FB" w:rsidRPr="00E21BD0" w:rsidRDefault="002968FB" w:rsidP="008566C4">
            <w:pPr>
              <w:pStyle w:val="EmptyCellLayoutStyle"/>
              <w:spacing w:after="0" w:line="240" w:lineRule="auto"/>
              <w:rPr>
                <w:rFonts w:ascii="Arial" w:hAnsi="Arial" w:cs="Arial"/>
              </w:rPr>
            </w:pPr>
          </w:p>
        </w:tc>
        <w:tc>
          <w:tcPr>
            <w:tcW w:w="10395" w:type="dxa"/>
          </w:tcPr>
          <w:p w14:paraId="06D1CAEA" w14:textId="77777777" w:rsidR="002968FB" w:rsidRPr="00E21BD0" w:rsidRDefault="002968FB" w:rsidP="008566C4">
            <w:pPr>
              <w:pStyle w:val="EmptyCellLayoutStyle"/>
              <w:spacing w:after="0" w:line="240" w:lineRule="auto"/>
              <w:rPr>
                <w:rFonts w:ascii="Arial" w:hAnsi="Arial" w:cs="Arial"/>
              </w:rPr>
            </w:pPr>
          </w:p>
        </w:tc>
        <w:tc>
          <w:tcPr>
            <w:tcW w:w="149" w:type="dxa"/>
          </w:tcPr>
          <w:p w14:paraId="39622C08" w14:textId="77777777" w:rsidR="002968FB" w:rsidRPr="00E21BD0" w:rsidRDefault="002968FB" w:rsidP="008566C4">
            <w:pPr>
              <w:pStyle w:val="EmptyCellLayoutStyle"/>
              <w:spacing w:after="0" w:line="240" w:lineRule="auto"/>
              <w:rPr>
                <w:rFonts w:ascii="Arial" w:hAnsi="Arial" w:cs="Arial"/>
              </w:rPr>
            </w:pPr>
          </w:p>
        </w:tc>
      </w:tr>
    </w:tbl>
    <w:p w14:paraId="5EE62840" w14:textId="77777777" w:rsidR="002968FB" w:rsidRPr="00E21BD0" w:rsidRDefault="002968FB" w:rsidP="002968FB">
      <w:pPr>
        <w:spacing w:after="0" w:line="240" w:lineRule="auto"/>
        <w:jc w:val="left"/>
        <w:rPr>
          <w:rFonts w:cs="Arial"/>
        </w:rPr>
      </w:pPr>
    </w:p>
    <w:p w14:paraId="3EA3194F"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t>MSSQL 2014: conteggio connessioni attive del database</w:t>
      </w:r>
    </w:p>
    <w:p w14:paraId="120EC16C"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lastRenderedPageBreak/>
        <w:t>Regola raccolta prestazioni connessioni attive dei database SQL 2014</w:t>
      </w:r>
    </w:p>
    <w:tbl>
      <w:tblPr>
        <w:tblW w:w="0" w:type="auto"/>
        <w:tblCellMar>
          <w:left w:w="0" w:type="dxa"/>
          <w:right w:w="0" w:type="dxa"/>
        </w:tblCellMar>
        <w:tblLook w:val="0000" w:firstRow="0" w:lastRow="0" w:firstColumn="0" w:lastColumn="0" w:noHBand="0" w:noVBand="0"/>
      </w:tblPr>
      <w:tblGrid>
        <w:gridCol w:w="38"/>
        <w:gridCol w:w="8500"/>
        <w:gridCol w:w="102"/>
      </w:tblGrid>
      <w:tr w:rsidR="002968FB" w:rsidRPr="00E21BD0" w14:paraId="498FD511" w14:textId="77777777" w:rsidTr="008566C4">
        <w:trPr>
          <w:trHeight w:val="54"/>
        </w:trPr>
        <w:tc>
          <w:tcPr>
            <w:tcW w:w="54" w:type="dxa"/>
          </w:tcPr>
          <w:p w14:paraId="5B1EF7EB" w14:textId="77777777" w:rsidR="002968FB" w:rsidRPr="00E21BD0" w:rsidRDefault="002968FB" w:rsidP="008566C4">
            <w:pPr>
              <w:pStyle w:val="EmptyCellLayoutStyle"/>
              <w:spacing w:after="0" w:line="240" w:lineRule="auto"/>
              <w:rPr>
                <w:rFonts w:ascii="Arial" w:hAnsi="Arial" w:cs="Arial"/>
              </w:rPr>
            </w:pPr>
          </w:p>
        </w:tc>
        <w:tc>
          <w:tcPr>
            <w:tcW w:w="10395" w:type="dxa"/>
          </w:tcPr>
          <w:p w14:paraId="4E19C83D" w14:textId="77777777" w:rsidR="002968FB" w:rsidRPr="00E21BD0" w:rsidRDefault="002968FB" w:rsidP="008566C4">
            <w:pPr>
              <w:pStyle w:val="EmptyCellLayoutStyle"/>
              <w:spacing w:after="0" w:line="240" w:lineRule="auto"/>
              <w:rPr>
                <w:rFonts w:ascii="Arial" w:hAnsi="Arial" w:cs="Arial"/>
              </w:rPr>
            </w:pPr>
          </w:p>
        </w:tc>
        <w:tc>
          <w:tcPr>
            <w:tcW w:w="149" w:type="dxa"/>
          </w:tcPr>
          <w:p w14:paraId="4E23AC25" w14:textId="77777777" w:rsidR="002968FB" w:rsidRPr="00E21BD0" w:rsidRDefault="002968FB" w:rsidP="008566C4">
            <w:pPr>
              <w:pStyle w:val="EmptyCellLayoutStyle"/>
              <w:spacing w:after="0" w:line="240" w:lineRule="auto"/>
              <w:rPr>
                <w:rFonts w:ascii="Arial" w:hAnsi="Arial" w:cs="Arial"/>
              </w:rPr>
            </w:pPr>
          </w:p>
        </w:tc>
      </w:tr>
      <w:tr w:rsidR="002968FB" w:rsidRPr="00E21BD0" w14:paraId="2A45BBB7" w14:textId="77777777" w:rsidTr="008566C4">
        <w:tc>
          <w:tcPr>
            <w:tcW w:w="54" w:type="dxa"/>
          </w:tcPr>
          <w:p w14:paraId="2DEDCDE9" w14:textId="77777777" w:rsidR="002968FB" w:rsidRPr="00E21BD0"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9"/>
              <w:gridCol w:w="2878"/>
              <w:gridCol w:w="2715"/>
            </w:tblGrid>
            <w:tr w:rsidR="002968FB" w:rsidRPr="00E21BD0" w14:paraId="6ED3CAE9"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7012A3B"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2BDD0F5"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7061155"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Valore predefinito</w:t>
                  </w:r>
                </w:p>
              </w:tc>
            </w:tr>
            <w:tr w:rsidR="002968FB" w:rsidRPr="00E21BD0" w14:paraId="3AD3B71F"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E1C2F1A"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A47C5FF"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 o disabilita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E83A167"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Sì</w:t>
                  </w:r>
                </w:p>
              </w:tc>
            </w:tr>
            <w:tr w:rsidR="002968FB" w:rsidRPr="00E21BD0" w14:paraId="3A53C80B"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724FDC5"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12862C9"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se il flusso di lavoro genera un 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56261EE" w14:textId="77777777" w:rsidR="002968FB" w:rsidRPr="00E21BD0" w:rsidRDefault="002968FB" w:rsidP="008566C4">
                  <w:pPr>
                    <w:spacing w:after="0" w:line="240" w:lineRule="auto"/>
                    <w:jc w:val="left"/>
                    <w:rPr>
                      <w:rFonts w:cs="Arial"/>
                    </w:rPr>
                  </w:pPr>
                  <w:r w:rsidRPr="00E21BD0">
                    <w:rPr>
                      <w:rFonts w:eastAsia="Arial" w:cs="Arial"/>
                      <w:color w:val="000000"/>
                      <w:lang w:bidi="it-IT"/>
                    </w:rPr>
                    <w:t>No</w:t>
                  </w:r>
                </w:p>
              </w:tc>
            </w:tr>
            <w:tr w:rsidR="002968FB" w:rsidRPr="00E21BD0" w14:paraId="4E26D0EC"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B2E2D01"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Intervallo (secondi)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581657D"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Intervallo di tempo ricorrente in secondi in cui eseguire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01F5C5B"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900</w:t>
                  </w:r>
                </w:p>
              </w:tc>
            </w:tr>
            <w:tr w:rsidR="002968FB" w:rsidRPr="00E21BD0" w14:paraId="214F3167"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229BA9D"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Tempo di sincronizzazione</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5E8E8D5"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Ora di sincronizzazione specificata usando il formato a 24 ore. Può essere omessa.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3391E60"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00:10</w:t>
                  </w:r>
                </w:p>
              </w:tc>
            </w:tr>
            <w:tr w:rsidR="002968FB" w:rsidRPr="00E21BD0" w14:paraId="166F0B4C"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626FECD"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Timeout (secondi)</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109FC20"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Specifica il tempo di esecuzione consentito per il flusso di lavoro prima che venga chiuso e contrassegnato come non riuscito.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71A48FF"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300</w:t>
                  </w:r>
                </w:p>
              </w:tc>
            </w:tr>
          </w:tbl>
          <w:p w14:paraId="3D111FFA" w14:textId="77777777" w:rsidR="002968FB" w:rsidRPr="00E21BD0" w:rsidRDefault="002968FB" w:rsidP="008566C4">
            <w:pPr>
              <w:spacing w:after="0" w:line="240" w:lineRule="auto"/>
              <w:jc w:val="left"/>
              <w:rPr>
                <w:rFonts w:cs="Arial"/>
              </w:rPr>
            </w:pPr>
          </w:p>
        </w:tc>
        <w:tc>
          <w:tcPr>
            <w:tcW w:w="149" w:type="dxa"/>
          </w:tcPr>
          <w:p w14:paraId="55048A98" w14:textId="77777777" w:rsidR="002968FB" w:rsidRPr="00E21BD0" w:rsidRDefault="002968FB" w:rsidP="008566C4">
            <w:pPr>
              <w:pStyle w:val="EmptyCellLayoutStyle"/>
              <w:spacing w:after="0" w:line="240" w:lineRule="auto"/>
              <w:rPr>
                <w:rFonts w:ascii="Arial" w:hAnsi="Arial" w:cs="Arial"/>
              </w:rPr>
            </w:pPr>
          </w:p>
        </w:tc>
      </w:tr>
      <w:tr w:rsidR="002968FB" w:rsidRPr="00E21BD0" w14:paraId="7C9124C7" w14:textId="77777777" w:rsidTr="008566C4">
        <w:trPr>
          <w:trHeight w:val="80"/>
        </w:trPr>
        <w:tc>
          <w:tcPr>
            <w:tcW w:w="54" w:type="dxa"/>
          </w:tcPr>
          <w:p w14:paraId="503F34CB" w14:textId="77777777" w:rsidR="002968FB" w:rsidRPr="00E21BD0" w:rsidRDefault="002968FB" w:rsidP="008566C4">
            <w:pPr>
              <w:pStyle w:val="EmptyCellLayoutStyle"/>
              <w:spacing w:after="0" w:line="240" w:lineRule="auto"/>
              <w:rPr>
                <w:rFonts w:ascii="Arial" w:hAnsi="Arial" w:cs="Arial"/>
              </w:rPr>
            </w:pPr>
          </w:p>
        </w:tc>
        <w:tc>
          <w:tcPr>
            <w:tcW w:w="10395" w:type="dxa"/>
          </w:tcPr>
          <w:p w14:paraId="23D93D5E" w14:textId="77777777" w:rsidR="002968FB" w:rsidRPr="00E21BD0" w:rsidRDefault="002968FB" w:rsidP="008566C4">
            <w:pPr>
              <w:pStyle w:val="EmptyCellLayoutStyle"/>
              <w:spacing w:after="0" w:line="240" w:lineRule="auto"/>
              <w:rPr>
                <w:rFonts w:ascii="Arial" w:hAnsi="Arial" w:cs="Arial"/>
              </w:rPr>
            </w:pPr>
          </w:p>
        </w:tc>
        <w:tc>
          <w:tcPr>
            <w:tcW w:w="149" w:type="dxa"/>
          </w:tcPr>
          <w:p w14:paraId="60140F05" w14:textId="77777777" w:rsidR="002968FB" w:rsidRPr="00E21BD0" w:rsidRDefault="002968FB" w:rsidP="008566C4">
            <w:pPr>
              <w:pStyle w:val="EmptyCellLayoutStyle"/>
              <w:spacing w:after="0" w:line="240" w:lineRule="auto"/>
              <w:rPr>
                <w:rFonts w:ascii="Arial" w:hAnsi="Arial" w:cs="Arial"/>
              </w:rPr>
            </w:pPr>
          </w:p>
        </w:tc>
      </w:tr>
    </w:tbl>
    <w:p w14:paraId="673CF10F" w14:textId="77777777" w:rsidR="002968FB" w:rsidRPr="00E21BD0" w:rsidRDefault="002968FB" w:rsidP="002968FB">
      <w:pPr>
        <w:spacing w:after="0" w:line="240" w:lineRule="auto"/>
        <w:jc w:val="left"/>
        <w:rPr>
          <w:rFonts w:cs="Arial"/>
        </w:rPr>
      </w:pPr>
    </w:p>
    <w:p w14:paraId="27F8B593"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t>MSSQL 2014: conteggio richieste attive del database</w:t>
      </w:r>
    </w:p>
    <w:p w14:paraId="0B5A9C2D"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t>Regola raccolta prestazioni richieste attive dei database SQL 2014</w:t>
      </w:r>
    </w:p>
    <w:tbl>
      <w:tblPr>
        <w:tblW w:w="0" w:type="auto"/>
        <w:tblCellMar>
          <w:left w:w="0" w:type="dxa"/>
          <w:right w:w="0" w:type="dxa"/>
        </w:tblCellMar>
        <w:tblLook w:val="0000" w:firstRow="0" w:lastRow="0" w:firstColumn="0" w:lastColumn="0" w:noHBand="0" w:noVBand="0"/>
      </w:tblPr>
      <w:tblGrid>
        <w:gridCol w:w="38"/>
        <w:gridCol w:w="8500"/>
        <w:gridCol w:w="102"/>
      </w:tblGrid>
      <w:tr w:rsidR="002968FB" w:rsidRPr="00E21BD0" w14:paraId="7A75906C" w14:textId="77777777" w:rsidTr="008566C4">
        <w:trPr>
          <w:trHeight w:val="54"/>
        </w:trPr>
        <w:tc>
          <w:tcPr>
            <w:tcW w:w="54" w:type="dxa"/>
          </w:tcPr>
          <w:p w14:paraId="2E2620AC" w14:textId="77777777" w:rsidR="002968FB" w:rsidRPr="00E21BD0" w:rsidRDefault="002968FB" w:rsidP="008566C4">
            <w:pPr>
              <w:pStyle w:val="EmptyCellLayoutStyle"/>
              <w:spacing w:after="0" w:line="240" w:lineRule="auto"/>
              <w:rPr>
                <w:rFonts w:ascii="Arial" w:hAnsi="Arial" w:cs="Arial"/>
              </w:rPr>
            </w:pPr>
          </w:p>
        </w:tc>
        <w:tc>
          <w:tcPr>
            <w:tcW w:w="10395" w:type="dxa"/>
          </w:tcPr>
          <w:p w14:paraId="07C0346A" w14:textId="77777777" w:rsidR="002968FB" w:rsidRPr="00E21BD0" w:rsidRDefault="002968FB" w:rsidP="008566C4">
            <w:pPr>
              <w:pStyle w:val="EmptyCellLayoutStyle"/>
              <w:spacing w:after="0" w:line="240" w:lineRule="auto"/>
              <w:rPr>
                <w:rFonts w:ascii="Arial" w:hAnsi="Arial" w:cs="Arial"/>
              </w:rPr>
            </w:pPr>
          </w:p>
        </w:tc>
        <w:tc>
          <w:tcPr>
            <w:tcW w:w="149" w:type="dxa"/>
          </w:tcPr>
          <w:p w14:paraId="73A77662" w14:textId="77777777" w:rsidR="002968FB" w:rsidRPr="00E21BD0" w:rsidRDefault="002968FB" w:rsidP="008566C4">
            <w:pPr>
              <w:pStyle w:val="EmptyCellLayoutStyle"/>
              <w:spacing w:after="0" w:line="240" w:lineRule="auto"/>
              <w:rPr>
                <w:rFonts w:ascii="Arial" w:hAnsi="Arial" w:cs="Arial"/>
              </w:rPr>
            </w:pPr>
          </w:p>
        </w:tc>
      </w:tr>
      <w:tr w:rsidR="002968FB" w:rsidRPr="00E21BD0" w14:paraId="60A0876F" w14:textId="77777777" w:rsidTr="008566C4">
        <w:tc>
          <w:tcPr>
            <w:tcW w:w="54" w:type="dxa"/>
          </w:tcPr>
          <w:p w14:paraId="0B328523" w14:textId="77777777" w:rsidR="002968FB" w:rsidRPr="00E21BD0"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9"/>
              <w:gridCol w:w="2878"/>
              <w:gridCol w:w="2715"/>
            </w:tblGrid>
            <w:tr w:rsidR="002968FB" w:rsidRPr="00E21BD0" w14:paraId="36E0A962"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C2A339B"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A0A9B5F"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3F77217"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Valore predefinito</w:t>
                  </w:r>
                </w:p>
              </w:tc>
            </w:tr>
            <w:tr w:rsidR="002968FB" w:rsidRPr="00E21BD0" w14:paraId="78E74F6B"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3CEE3F3"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30BC8D5"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 o disabilita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62447E7"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Sì</w:t>
                  </w:r>
                </w:p>
              </w:tc>
            </w:tr>
            <w:tr w:rsidR="002968FB" w:rsidRPr="00E21BD0" w14:paraId="18B27456"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CDEA84A"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4EB18CA"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se il flusso di lavoro genera un 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A22EB87" w14:textId="77777777" w:rsidR="002968FB" w:rsidRPr="00E21BD0" w:rsidRDefault="002968FB" w:rsidP="008566C4">
                  <w:pPr>
                    <w:spacing w:after="0" w:line="240" w:lineRule="auto"/>
                    <w:jc w:val="left"/>
                    <w:rPr>
                      <w:rFonts w:cs="Arial"/>
                    </w:rPr>
                  </w:pPr>
                  <w:r w:rsidRPr="00E21BD0">
                    <w:rPr>
                      <w:rFonts w:eastAsia="Arial" w:cs="Arial"/>
                      <w:color w:val="000000"/>
                      <w:lang w:bidi="it-IT"/>
                    </w:rPr>
                    <w:t>No</w:t>
                  </w:r>
                </w:p>
              </w:tc>
            </w:tr>
            <w:tr w:rsidR="002968FB" w:rsidRPr="00E21BD0" w14:paraId="5BA9E491"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125B600"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Intervallo (secondi)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EC3DEA9"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Intervallo di tempo ricorrente in secondi in cui eseguire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B41F03A"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900</w:t>
                  </w:r>
                </w:p>
              </w:tc>
            </w:tr>
            <w:tr w:rsidR="002968FB" w:rsidRPr="00E21BD0" w14:paraId="5259B749"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FB2867D"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Tempo di sincronizzazione</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EDE2DE6"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Ora di sincronizzazione specificata usando il formato a 24 ore. Può essere omessa.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C9384C7"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00:12</w:t>
                  </w:r>
                </w:p>
              </w:tc>
            </w:tr>
            <w:tr w:rsidR="002968FB" w:rsidRPr="00E21BD0" w14:paraId="3051AD7A"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6D94210"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Timeout (secondi)</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7C831C8"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 xml:space="preserve">Specifica il tempo di esecuzione consentito per il flusso di lavoro prima che venga chiuso e </w:t>
                  </w:r>
                  <w:r w:rsidRPr="00E21BD0">
                    <w:rPr>
                      <w:rFonts w:eastAsia="Calibri" w:cs="Arial"/>
                      <w:color w:val="000000"/>
                      <w:sz w:val="22"/>
                      <w:lang w:bidi="it-IT"/>
                    </w:rPr>
                    <w:lastRenderedPageBreak/>
                    <w:t>contrassegnato come non riuscito.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62ABAEC"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lastRenderedPageBreak/>
                    <w:t>300</w:t>
                  </w:r>
                </w:p>
              </w:tc>
            </w:tr>
          </w:tbl>
          <w:p w14:paraId="4878EE92" w14:textId="77777777" w:rsidR="002968FB" w:rsidRPr="00E21BD0" w:rsidRDefault="002968FB" w:rsidP="008566C4">
            <w:pPr>
              <w:spacing w:after="0" w:line="240" w:lineRule="auto"/>
              <w:jc w:val="left"/>
              <w:rPr>
                <w:rFonts w:cs="Arial"/>
              </w:rPr>
            </w:pPr>
          </w:p>
        </w:tc>
        <w:tc>
          <w:tcPr>
            <w:tcW w:w="149" w:type="dxa"/>
          </w:tcPr>
          <w:p w14:paraId="62653B4B" w14:textId="77777777" w:rsidR="002968FB" w:rsidRPr="00E21BD0" w:rsidRDefault="002968FB" w:rsidP="008566C4">
            <w:pPr>
              <w:pStyle w:val="EmptyCellLayoutStyle"/>
              <w:spacing w:after="0" w:line="240" w:lineRule="auto"/>
              <w:rPr>
                <w:rFonts w:ascii="Arial" w:hAnsi="Arial" w:cs="Arial"/>
              </w:rPr>
            </w:pPr>
          </w:p>
        </w:tc>
      </w:tr>
      <w:tr w:rsidR="002968FB" w:rsidRPr="00E21BD0" w14:paraId="6E63C573" w14:textId="77777777" w:rsidTr="008566C4">
        <w:trPr>
          <w:trHeight w:val="80"/>
        </w:trPr>
        <w:tc>
          <w:tcPr>
            <w:tcW w:w="54" w:type="dxa"/>
          </w:tcPr>
          <w:p w14:paraId="09788957" w14:textId="77777777" w:rsidR="002968FB" w:rsidRPr="00E21BD0" w:rsidRDefault="002968FB" w:rsidP="008566C4">
            <w:pPr>
              <w:pStyle w:val="EmptyCellLayoutStyle"/>
              <w:spacing w:after="0" w:line="240" w:lineRule="auto"/>
              <w:rPr>
                <w:rFonts w:ascii="Arial" w:hAnsi="Arial" w:cs="Arial"/>
              </w:rPr>
            </w:pPr>
          </w:p>
        </w:tc>
        <w:tc>
          <w:tcPr>
            <w:tcW w:w="10395" w:type="dxa"/>
          </w:tcPr>
          <w:p w14:paraId="7039842D" w14:textId="77777777" w:rsidR="002968FB" w:rsidRPr="00E21BD0" w:rsidRDefault="002968FB" w:rsidP="008566C4">
            <w:pPr>
              <w:pStyle w:val="EmptyCellLayoutStyle"/>
              <w:spacing w:after="0" w:line="240" w:lineRule="auto"/>
              <w:rPr>
                <w:rFonts w:ascii="Arial" w:hAnsi="Arial" w:cs="Arial"/>
              </w:rPr>
            </w:pPr>
          </w:p>
        </w:tc>
        <w:tc>
          <w:tcPr>
            <w:tcW w:w="149" w:type="dxa"/>
          </w:tcPr>
          <w:p w14:paraId="6990ADAD" w14:textId="77777777" w:rsidR="002968FB" w:rsidRPr="00E21BD0" w:rsidRDefault="002968FB" w:rsidP="008566C4">
            <w:pPr>
              <w:pStyle w:val="EmptyCellLayoutStyle"/>
              <w:spacing w:after="0" w:line="240" w:lineRule="auto"/>
              <w:rPr>
                <w:rFonts w:ascii="Arial" w:hAnsi="Arial" w:cs="Arial"/>
              </w:rPr>
            </w:pPr>
          </w:p>
        </w:tc>
      </w:tr>
    </w:tbl>
    <w:p w14:paraId="049AB36F" w14:textId="77777777" w:rsidR="002968FB" w:rsidRPr="00E21BD0" w:rsidRDefault="002968FB" w:rsidP="002968FB">
      <w:pPr>
        <w:spacing w:after="0" w:line="240" w:lineRule="auto"/>
        <w:jc w:val="left"/>
        <w:rPr>
          <w:rFonts w:cs="Arial"/>
        </w:rPr>
      </w:pPr>
    </w:p>
    <w:p w14:paraId="3DE2571B" w14:textId="77777777" w:rsidR="002968FB" w:rsidRPr="00E21BD0" w:rsidRDefault="002968FB" w:rsidP="002968FB">
      <w:pPr>
        <w:spacing w:after="0" w:line="240" w:lineRule="auto"/>
        <w:jc w:val="left"/>
        <w:rPr>
          <w:rFonts w:cs="Arial"/>
        </w:rPr>
      </w:pPr>
      <w:r w:rsidRPr="00E21BD0">
        <w:rPr>
          <w:rFonts w:eastAsia="Calibri" w:cs="Arial"/>
          <w:b/>
          <w:color w:val="000000"/>
          <w:sz w:val="28"/>
          <w:lang w:bidi="it-IT"/>
        </w:rPr>
        <w:t>Database SQL Server 2014 - Attività</w:t>
      </w:r>
    </w:p>
    <w:p w14:paraId="2F347FFA"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t>Controllo catalogo (DBCC)</w:t>
      </w:r>
    </w:p>
    <w:p w14:paraId="0C1E5325"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t>Verifica la consistenza dei cataloghi all'interno del database specificato. Il database deve essere online.</w:t>
      </w:r>
    </w:p>
    <w:tbl>
      <w:tblPr>
        <w:tblW w:w="0" w:type="auto"/>
        <w:tblCellMar>
          <w:left w:w="0" w:type="dxa"/>
          <w:right w:w="0" w:type="dxa"/>
        </w:tblCellMar>
        <w:tblLook w:val="0000" w:firstRow="0" w:lastRow="0" w:firstColumn="0" w:lastColumn="0" w:noHBand="0" w:noVBand="0"/>
      </w:tblPr>
      <w:tblGrid>
        <w:gridCol w:w="41"/>
        <w:gridCol w:w="8490"/>
        <w:gridCol w:w="109"/>
      </w:tblGrid>
      <w:tr w:rsidR="002968FB" w:rsidRPr="00E21BD0" w14:paraId="2AACB39B" w14:textId="77777777" w:rsidTr="008566C4">
        <w:trPr>
          <w:trHeight w:val="54"/>
        </w:trPr>
        <w:tc>
          <w:tcPr>
            <w:tcW w:w="54" w:type="dxa"/>
          </w:tcPr>
          <w:p w14:paraId="02686433" w14:textId="77777777" w:rsidR="002968FB" w:rsidRPr="00E21BD0" w:rsidRDefault="002968FB" w:rsidP="008566C4">
            <w:pPr>
              <w:pStyle w:val="EmptyCellLayoutStyle"/>
              <w:spacing w:after="0" w:line="240" w:lineRule="auto"/>
              <w:rPr>
                <w:rFonts w:ascii="Arial" w:hAnsi="Arial" w:cs="Arial"/>
              </w:rPr>
            </w:pPr>
          </w:p>
        </w:tc>
        <w:tc>
          <w:tcPr>
            <w:tcW w:w="10395" w:type="dxa"/>
          </w:tcPr>
          <w:p w14:paraId="79D89D04" w14:textId="77777777" w:rsidR="002968FB" w:rsidRPr="00E21BD0" w:rsidRDefault="002968FB" w:rsidP="008566C4">
            <w:pPr>
              <w:pStyle w:val="EmptyCellLayoutStyle"/>
              <w:spacing w:after="0" w:line="240" w:lineRule="auto"/>
              <w:rPr>
                <w:rFonts w:ascii="Arial" w:hAnsi="Arial" w:cs="Arial"/>
              </w:rPr>
            </w:pPr>
          </w:p>
        </w:tc>
        <w:tc>
          <w:tcPr>
            <w:tcW w:w="149" w:type="dxa"/>
          </w:tcPr>
          <w:p w14:paraId="060C8DE8" w14:textId="77777777" w:rsidR="002968FB" w:rsidRPr="00E21BD0" w:rsidRDefault="002968FB" w:rsidP="008566C4">
            <w:pPr>
              <w:pStyle w:val="EmptyCellLayoutStyle"/>
              <w:spacing w:after="0" w:line="240" w:lineRule="auto"/>
              <w:rPr>
                <w:rFonts w:ascii="Arial" w:hAnsi="Arial" w:cs="Arial"/>
              </w:rPr>
            </w:pPr>
          </w:p>
        </w:tc>
      </w:tr>
      <w:tr w:rsidR="002968FB" w:rsidRPr="00E21BD0" w14:paraId="7245BC85" w14:textId="77777777" w:rsidTr="008566C4">
        <w:tc>
          <w:tcPr>
            <w:tcW w:w="54" w:type="dxa"/>
          </w:tcPr>
          <w:p w14:paraId="3E730F3C" w14:textId="77777777" w:rsidR="002968FB" w:rsidRPr="00E21BD0"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68"/>
              <w:gridCol w:w="2861"/>
              <w:gridCol w:w="2833"/>
            </w:tblGrid>
            <w:tr w:rsidR="002968FB" w:rsidRPr="00E21BD0" w14:paraId="5613FF0D"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F1C470A"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ADE2718"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78EA31B"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Valore predefinito</w:t>
                  </w:r>
                </w:p>
              </w:tc>
            </w:tr>
            <w:tr w:rsidR="002968FB" w:rsidRPr="00E21BD0" w14:paraId="3BDA2D78"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82C710F"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BFA3666"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 o disabilita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905BAC1"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Sì</w:t>
                  </w:r>
                </w:p>
              </w:tc>
            </w:tr>
            <w:tr w:rsidR="002968FB" w:rsidRPr="00E21BD0" w14:paraId="013C46AF"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C0F26A4"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Timeout (secondi)</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C4A3773" w14:textId="77777777" w:rsidR="002968FB" w:rsidRPr="00E21BD0" w:rsidRDefault="002968FB" w:rsidP="008566C4">
                  <w:pPr>
                    <w:spacing w:after="0" w:line="240" w:lineRule="auto"/>
                    <w:jc w:val="left"/>
                    <w:rPr>
                      <w:rFonts w:cs="Arial"/>
                    </w:rPr>
                  </w:pP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63DF066"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300</w:t>
                  </w:r>
                </w:p>
              </w:tc>
            </w:tr>
          </w:tbl>
          <w:p w14:paraId="007061F3" w14:textId="77777777" w:rsidR="002968FB" w:rsidRPr="00E21BD0" w:rsidRDefault="002968FB" w:rsidP="008566C4">
            <w:pPr>
              <w:spacing w:after="0" w:line="240" w:lineRule="auto"/>
              <w:jc w:val="left"/>
              <w:rPr>
                <w:rFonts w:cs="Arial"/>
              </w:rPr>
            </w:pPr>
          </w:p>
        </w:tc>
        <w:tc>
          <w:tcPr>
            <w:tcW w:w="149" w:type="dxa"/>
          </w:tcPr>
          <w:p w14:paraId="726A477F" w14:textId="77777777" w:rsidR="002968FB" w:rsidRPr="00E21BD0" w:rsidRDefault="002968FB" w:rsidP="008566C4">
            <w:pPr>
              <w:pStyle w:val="EmptyCellLayoutStyle"/>
              <w:spacing w:after="0" w:line="240" w:lineRule="auto"/>
              <w:rPr>
                <w:rFonts w:ascii="Arial" w:hAnsi="Arial" w:cs="Arial"/>
              </w:rPr>
            </w:pPr>
          </w:p>
        </w:tc>
      </w:tr>
      <w:tr w:rsidR="002968FB" w:rsidRPr="00E21BD0" w14:paraId="1AD8F17B" w14:textId="77777777" w:rsidTr="008566C4">
        <w:trPr>
          <w:trHeight w:val="80"/>
        </w:trPr>
        <w:tc>
          <w:tcPr>
            <w:tcW w:w="54" w:type="dxa"/>
          </w:tcPr>
          <w:p w14:paraId="785E22B0" w14:textId="77777777" w:rsidR="002968FB" w:rsidRPr="00E21BD0" w:rsidRDefault="002968FB" w:rsidP="008566C4">
            <w:pPr>
              <w:pStyle w:val="EmptyCellLayoutStyle"/>
              <w:spacing w:after="0" w:line="240" w:lineRule="auto"/>
              <w:rPr>
                <w:rFonts w:ascii="Arial" w:hAnsi="Arial" w:cs="Arial"/>
              </w:rPr>
            </w:pPr>
          </w:p>
        </w:tc>
        <w:tc>
          <w:tcPr>
            <w:tcW w:w="10395" w:type="dxa"/>
          </w:tcPr>
          <w:p w14:paraId="4E65BB30" w14:textId="77777777" w:rsidR="002968FB" w:rsidRPr="00E21BD0" w:rsidRDefault="002968FB" w:rsidP="008566C4">
            <w:pPr>
              <w:pStyle w:val="EmptyCellLayoutStyle"/>
              <w:spacing w:after="0" w:line="240" w:lineRule="auto"/>
              <w:rPr>
                <w:rFonts w:ascii="Arial" w:hAnsi="Arial" w:cs="Arial"/>
              </w:rPr>
            </w:pPr>
          </w:p>
        </w:tc>
        <w:tc>
          <w:tcPr>
            <w:tcW w:w="149" w:type="dxa"/>
          </w:tcPr>
          <w:p w14:paraId="2FCB0704" w14:textId="77777777" w:rsidR="002968FB" w:rsidRPr="00E21BD0" w:rsidRDefault="002968FB" w:rsidP="008566C4">
            <w:pPr>
              <w:pStyle w:val="EmptyCellLayoutStyle"/>
              <w:spacing w:after="0" w:line="240" w:lineRule="auto"/>
              <w:rPr>
                <w:rFonts w:ascii="Arial" w:hAnsi="Arial" w:cs="Arial"/>
              </w:rPr>
            </w:pPr>
          </w:p>
        </w:tc>
      </w:tr>
    </w:tbl>
    <w:p w14:paraId="0FB4CB09" w14:textId="77777777" w:rsidR="002968FB" w:rsidRPr="00E21BD0" w:rsidRDefault="002968FB" w:rsidP="002968FB">
      <w:pPr>
        <w:spacing w:after="0" w:line="240" w:lineRule="auto"/>
        <w:jc w:val="left"/>
        <w:rPr>
          <w:rFonts w:cs="Arial"/>
        </w:rPr>
      </w:pPr>
    </w:p>
    <w:p w14:paraId="25DDD976"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t>Impostazione database sullo stato di emergenza</w:t>
      </w:r>
    </w:p>
    <w:p w14:paraId="4AEC3864"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t>Impostazione database sullo stato di emergenza</w:t>
      </w:r>
    </w:p>
    <w:tbl>
      <w:tblPr>
        <w:tblW w:w="0" w:type="auto"/>
        <w:tblCellMar>
          <w:left w:w="0" w:type="dxa"/>
          <w:right w:w="0" w:type="dxa"/>
        </w:tblCellMar>
        <w:tblLook w:val="0000" w:firstRow="0" w:lastRow="0" w:firstColumn="0" w:lastColumn="0" w:noHBand="0" w:noVBand="0"/>
      </w:tblPr>
      <w:tblGrid>
        <w:gridCol w:w="40"/>
        <w:gridCol w:w="8492"/>
        <w:gridCol w:w="108"/>
      </w:tblGrid>
      <w:tr w:rsidR="002968FB" w:rsidRPr="00E21BD0" w14:paraId="093DACB6" w14:textId="77777777" w:rsidTr="008566C4">
        <w:trPr>
          <w:trHeight w:val="54"/>
        </w:trPr>
        <w:tc>
          <w:tcPr>
            <w:tcW w:w="54" w:type="dxa"/>
          </w:tcPr>
          <w:p w14:paraId="633C3AD4" w14:textId="77777777" w:rsidR="002968FB" w:rsidRPr="00E21BD0" w:rsidRDefault="002968FB" w:rsidP="008566C4">
            <w:pPr>
              <w:pStyle w:val="EmptyCellLayoutStyle"/>
              <w:spacing w:after="0" w:line="240" w:lineRule="auto"/>
              <w:rPr>
                <w:rFonts w:ascii="Arial" w:hAnsi="Arial" w:cs="Arial"/>
              </w:rPr>
            </w:pPr>
          </w:p>
        </w:tc>
        <w:tc>
          <w:tcPr>
            <w:tcW w:w="10395" w:type="dxa"/>
          </w:tcPr>
          <w:p w14:paraId="18A9C371" w14:textId="77777777" w:rsidR="002968FB" w:rsidRPr="00E21BD0" w:rsidRDefault="002968FB" w:rsidP="008566C4">
            <w:pPr>
              <w:pStyle w:val="EmptyCellLayoutStyle"/>
              <w:spacing w:after="0" w:line="240" w:lineRule="auto"/>
              <w:rPr>
                <w:rFonts w:ascii="Arial" w:hAnsi="Arial" w:cs="Arial"/>
              </w:rPr>
            </w:pPr>
          </w:p>
        </w:tc>
        <w:tc>
          <w:tcPr>
            <w:tcW w:w="149" w:type="dxa"/>
          </w:tcPr>
          <w:p w14:paraId="43BB7328" w14:textId="77777777" w:rsidR="002968FB" w:rsidRPr="00E21BD0" w:rsidRDefault="002968FB" w:rsidP="008566C4">
            <w:pPr>
              <w:pStyle w:val="EmptyCellLayoutStyle"/>
              <w:spacing w:after="0" w:line="240" w:lineRule="auto"/>
              <w:rPr>
                <w:rFonts w:ascii="Arial" w:hAnsi="Arial" w:cs="Arial"/>
              </w:rPr>
            </w:pPr>
          </w:p>
        </w:tc>
      </w:tr>
      <w:tr w:rsidR="002968FB" w:rsidRPr="00E21BD0" w14:paraId="7D571B99" w14:textId="77777777" w:rsidTr="008566C4">
        <w:tc>
          <w:tcPr>
            <w:tcW w:w="54" w:type="dxa"/>
          </w:tcPr>
          <w:p w14:paraId="1E177A2A" w14:textId="77777777" w:rsidR="002968FB" w:rsidRPr="00E21BD0"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40"/>
              <w:gridCol w:w="2916"/>
              <w:gridCol w:w="2808"/>
            </w:tblGrid>
            <w:tr w:rsidR="002968FB" w:rsidRPr="00E21BD0" w14:paraId="751EC94C"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5B67201"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340548C"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5F863F1"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Valore predefinito</w:t>
                  </w:r>
                </w:p>
              </w:tc>
            </w:tr>
            <w:tr w:rsidR="002968FB" w:rsidRPr="00E21BD0" w14:paraId="2C452494"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91D6404"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792CD96"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 o disabilita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5E5CF0F"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Sì</w:t>
                  </w:r>
                </w:p>
              </w:tc>
            </w:tr>
            <w:tr w:rsidR="002968FB" w:rsidRPr="00E21BD0" w14:paraId="0BDE5B6B"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3990918"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Timeout (secondi)</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0FEDAEC"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Specifica il tempo di esecuzione consentito per il flusso di lavoro prima che venga chiuso e contrassegnato come non riuscito.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C217DA7"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300</w:t>
                  </w:r>
                </w:p>
              </w:tc>
            </w:tr>
          </w:tbl>
          <w:p w14:paraId="6C65D2FD" w14:textId="77777777" w:rsidR="002968FB" w:rsidRPr="00E21BD0" w:rsidRDefault="002968FB" w:rsidP="008566C4">
            <w:pPr>
              <w:spacing w:after="0" w:line="240" w:lineRule="auto"/>
              <w:jc w:val="left"/>
              <w:rPr>
                <w:rFonts w:cs="Arial"/>
              </w:rPr>
            </w:pPr>
          </w:p>
        </w:tc>
        <w:tc>
          <w:tcPr>
            <w:tcW w:w="149" w:type="dxa"/>
          </w:tcPr>
          <w:p w14:paraId="195C19D1" w14:textId="77777777" w:rsidR="002968FB" w:rsidRPr="00E21BD0" w:rsidRDefault="002968FB" w:rsidP="008566C4">
            <w:pPr>
              <w:pStyle w:val="EmptyCellLayoutStyle"/>
              <w:spacing w:after="0" w:line="240" w:lineRule="auto"/>
              <w:rPr>
                <w:rFonts w:ascii="Arial" w:hAnsi="Arial" w:cs="Arial"/>
              </w:rPr>
            </w:pPr>
          </w:p>
        </w:tc>
      </w:tr>
      <w:tr w:rsidR="002968FB" w:rsidRPr="00E21BD0" w14:paraId="6F0A9778" w14:textId="77777777" w:rsidTr="008566C4">
        <w:trPr>
          <w:trHeight w:val="80"/>
        </w:trPr>
        <w:tc>
          <w:tcPr>
            <w:tcW w:w="54" w:type="dxa"/>
          </w:tcPr>
          <w:p w14:paraId="11CAB106" w14:textId="77777777" w:rsidR="002968FB" w:rsidRPr="00E21BD0" w:rsidRDefault="002968FB" w:rsidP="008566C4">
            <w:pPr>
              <w:pStyle w:val="EmptyCellLayoutStyle"/>
              <w:spacing w:after="0" w:line="240" w:lineRule="auto"/>
              <w:rPr>
                <w:rFonts w:ascii="Arial" w:hAnsi="Arial" w:cs="Arial"/>
              </w:rPr>
            </w:pPr>
          </w:p>
        </w:tc>
        <w:tc>
          <w:tcPr>
            <w:tcW w:w="10395" w:type="dxa"/>
          </w:tcPr>
          <w:p w14:paraId="27F5F126" w14:textId="77777777" w:rsidR="002968FB" w:rsidRPr="00E21BD0" w:rsidRDefault="002968FB" w:rsidP="008566C4">
            <w:pPr>
              <w:pStyle w:val="EmptyCellLayoutStyle"/>
              <w:spacing w:after="0" w:line="240" w:lineRule="auto"/>
              <w:rPr>
                <w:rFonts w:ascii="Arial" w:hAnsi="Arial" w:cs="Arial"/>
              </w:rPr>
            </w:pPr>
          </w:p>
        </w:tc>
        <w:tc>
          <w:tcPr>
            <w:tcW w:w="149" w:type="dxa"/>
          </w:tcPr>
          <w:p w14:paraId="2130FA9A" w14:textId="77777777" w:rsidR="002968FB" w:rsidRPr="00E21BD0" w:rsidRDefault="002968FB" w:rsidP="008566C4">
            <w:pPr>
              <w:pStyle w:val="EmptyCellLayoutStyle"/>
              <w:spacing w:after="0" w:line="240" w:lineRule="auto"/>
              <w:rPr>
                <w:rFonts w:ascii="Arial" w:hAnsi="Arial" w:cs="Arial"/>
              </w:rPr>
            </w:pPr>
          </w:p>
        </w:tc>
      </w:tr>
    </w:tbl>
    <w:p w14:paraId="0461D946" w14:textId="77777777" w:rsidR="002968FB" w:rsidRPr="00E21BD0" w:rsidRDefault="002968FB" w:rsidP="002968FB">
      <w:pPr>
        <w:spacing w:after="0" w:line="240" w:lineRule="auto"/>
        <w:jc w:val="left"/>
        <w:rPr>
          <w:rFonts w:cs="Arial"/>
        </w:rPr>
      </w:pPr>
    </w:p>
    <w:p w14:paraId="38D8FD84"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t>Impostazione database su stato online</w:t>
      </w:r>
    </w:p>
    <w:p w14:paraId="7782756F"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t>Impostazione database su stato online</w:t>
      </w:r>
    </w:p>
    <w:tbl>
      <w:tblPr>
        <w:tblW w:w="0" w:type="auto"/>
        <w:tblCellMar>
          <w:left w:w="0" w:type="dxa"/>
          <w:right w:w="0" w:type="dxa"/>
        </w:tblCellMar>
        <w:tblLook w:val="0000" w:firstRow="0" w:lastRow="0" w:firstColumn="0" w:lastColumn="0" w:noHBand="0" w:noVBand="0"/>
      </w:tblPr>
      <w:tblGrid>
        <w:gridCol w:w="40"/>
        <w:gridCol w:w="8492"/>
        <w:gridCol w:w="108"/>
      </w:tblGrid>
      <w:tr w:rsidR="002968FB" w:rsidRPr="00E21BD0" w14:paraId="0BD5F129" w14:textId="77777777" w:rsidTr="008566C4">
        <w:trPr>
          <w:trHeight w:val="54"/>
        </w:trPr>
        <w:tc>
          <w:tcPr>
            <w:tcW w:w="54" w:type="dxa"/>
          </w:tcPr>
          <w:p w14:paraId="62E02446" w14:textId="77777777" w:rsidR="002968FB" w:rsidRPr="00E21BD0" w:rsidRDefault="002968FB" w:rsidP="008566C4">
            <w:pPr>
              <w:pStyle w:val="EmptyCellLayoutStyle"/>
              <w:spacing w:after="0" w:line="240" w:lineRule="auto"/>
              <w:rPr>
                <w:rFonts w:ascii="Arial" w:hAnsi="Arial" w:cs="Arial"/>
              </w:rPr>
            </w:pPr>
          </w:p>
        </w:tc>
        <w:tc>
          <w:tcPr>
            <w:tcW w:w="10395" w:type="dxa"/>
          </w:tcPr>
          <w:p w14:paraId="4BDC827F" w14:textId="77777777" w:rsidR="002968FB" w:rsidRPr="00E21BD0" w:rsidRDefault="002968FB" w:rsidP="008566C4">
            <w:pPr>
              <w:pStyle w:val="EmptyCellLayoutStyle"/>
              <w:spacing w:after="0" w:line="240" w:lineRule="auto"/>
              <w:rPr>
                <w:rFonts w:ascii="Arial" w:hAnsi="Arial" w:cs="Arial"/>
              </w:rPr>
            </w:pPr>
          </w:p>
        </w:tc>
        <w:tc>
          <w:tcPr>
            <w:tcW w:w="149" w:type="dxa"/>
          </w:tcPr>
          <w:p w14:paraId="65871FA5" w14:textId="77777777" w:rsidR="002968FB" w:rsidRPr="00E21BD0" w:rsidRDefault="002968FB" w:rsidP="008566C4">
            <w:pPr>
              <w:pStyle w:val="EmptyCellLayoutStyle"/>
              <w:spacing w:after="0" w:line="240" w:lineRule="auto"/>
              <w:rPr>
                <w:rFonts w:ascii="Arial" w:hAnsi="Arial" w:cs="Arial"/>
              </w:rPr>
            </w:pPr>
          </w:p>
        </w:tc>
      </w:tr>
      <w:tr w:rsidR="002968FB" w:rsidRPr="00E21BD0" w14:paraId="553334E9" w14:textId="77777777" w:rsidTr="008566C4">
        <w:tc>
          <w:tcPr>
            <w:tcW w:w="54" w:type="dxa"/>
          </w:tcPr>
          <w:p w14:paraId="29915ACF" w14:textId="77777777" w:rsidR="002968FB" w:rsidRPr="00E21BD0"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40"/>
              <w:gridCol w:w="2916"/>
              <w:gridCol w:w="2808"/>
            </w:tblGrid>
            <w:tr w:rsidR="002968FB" w:rsidRPr="00E21BD0" w14:paraId="2C9AAB3B"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855716B"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0ECF4E2"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D7B41DD"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Valore predefinito</w:t>
                  </w:r>
                </w:p>
              </w:tc>
            </w:tr>
            <w:tr w:rsidR="002968FB" w:rsidRPr="00E21BD0" w14:paraId="1A78BC29"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4A7B84C"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156087C"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 o disabilita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C9064D3"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Sì</w:t>
                  </w:r>
                </w:p>
              </w:tc>
            </w:tr>
            <w:tr w:rsidR="002968FB" w:rsidRPr="00E21BD0" w14:paraId="51028D46"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4D72BA4"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Timeout (secondi)</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DB1F5A3"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Specifica il tempo di esecuzione consentito per il flusso di lavoro prima che venga chiuso e contrassegnato come non riuscito.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F295DDB"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300</w:t>
                  </w:r>
                </w:p>
              </w:tc>
            </w:tr>
          </w:tbl>
          <w:p w14:paraId="69F293CA" w14:textId="77777777" w:rsidR="002968FB" w:rsidRPr="00E21BD0" w:rsidRDefault="002968FB" w:rsidP="008566C4">
            <w:pPr>
              <w:spacing w:after="0" w:line="240" w:lineRule="auto"/>
              <w:jc w:val="left"/>
              <w:rPr>
                <w:rFonts w:cs="Arial"/>
              </w:rPr>
            </w:pPr>
          </w:p>
        </w:tc>
        <w:tc>
          <w:tcPr>
            <w:tcW w:w="149" w:type="dxa"/>
          </w:tcPr>
          <w:p w14:paraId="1A1C92AA" w14:textId="77777777" w:rsidR="002968FB" w:rsidRPr="00E21BD0" w:rsidRDefault="002968FB" w:rsidP="008566C4">
            <w:pPr>
              <w:pStyle w:val="EmptyCellLayoutStyle"/>
              <w:spacing w:after="0" w:line="240" w:lineRule="auto"/>
              <w:rPr>
                <w:rFonts w:ascii="Arial" w:hAnsi="Arial" w:cs="Arial"/>
              </w:rPr>
            </w:pPr>
          </w:p>
        </w:tc>
      </w:tr>
      <w:tr w:rsidR="002968FB" w:rsidRPr="00E21BD0" w14:paraId="2263763F" w14:textId="77777777" w:rsidTr="008566C4">
        <w:trPr>
          <w:trHeight w:val="80"/>
        </w:trPr>
        <w:tc>
          <w:tcPr>
            <w:tcW w:w="54" w:type="dxa"/>
          </w:tcPr>
          <w:p w14:paraId="2881AE7B" w14:textId="77777777" w:rsidR="002968FB" w:rsidRPr="00E21BD0" w:rsidRDefault="002968FB" w:rsidP="008566C4">
            <w:pPr>
              <w:pStyle w:val="EmptyCellLayoutStyle"/>
              <w:spacing w:after="0" w:line="240" w:lineRule="auto"/>
              <w:rPr>
                <w:rFonts w:ascii="Arial" w:hAnsi="Arial" w:cs="Arial"/>
              </w:rPr>
            </w:pPr>
          </w:p>
        </w:tc>
        <w:tc>
          <w:tcPr>
            <w:tcW w:w="10395" w:type="dxa"/>
          </w:tcPr>
          <w:p w14:paraId="120F6460" w14:textId="77777777" w:rsidR="002968FB" w:rsidRPr="00E21BD0" w:rsidRDefault="002968FB" w:rsidP="008566C4">
            <w:pPr>
              <w:pStyle w:val="EmptyCellLayoutStyle"/>
              <w:spacing w:after="0" w:line="240" w:lineRule="auto"/>
              <w:rPr>
                <w:rFonts w:ascii="Arial" w:hAnsi="Arial" w:cs="Arial"/>
              </w:rPr>
            </w:pPr>
          </w:p>
        </w:tc>
        <w:tc>
          <w:tcPr>
            <w:tcW w:w="149" w:type="dxa"/>
          </w:tcPr>
          <w:p w14:paraId="738A797C" w14:textId="77777777" w:rsidR="002968FB" w:rsidRPr="00E21BD0" w:rsidRDefault="002968FB" w:rsidP="008566C4">
            <w:pPr>
              <w:pStyle w:val="EmptyCellLayoutStyle"/>
              <w:spacing w:after="0" w:line="240" w:lineRule="auto"/>
              <w:rPr>
                <w:rFonts w:ascii="Arial" w:hAnsi="Arial" w:cs="Arial"/>
              </w:rPr>
            </w:pPr>
          </w:p>
        </w:tc>
      </w:tr>
    </w:tbl>
    <w:p w14:paraId="5CBC0D73" w14:textId="77777777" w:rsidR="002968FB" w:rsidRPr="00E21BD0" w:rsidRDefault="002968FB" w:rsidP="002968FB">
      <w:pPr>
        <w:spacing w:after="0" w:line="240" w:lineRule="auto"/>
        <w:jc w:val="left"/>
        <w:rPr>
          <w:rFonts w:cs="Arial"/>
        </w:rPr>
      </w:pPr>
    </w:p>
    <w:p w14:paraId="355CE851"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t>Controllo database (DBCC)</w:t>
      </w:r>
    </w:p>
    <w:p w14:paraId="484948B6"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lastRenderedPageBreak/>
        <w:t>Controlla l'integrità di allocazione, strutturale e logica di tutti gli oggetti nel database specificato.</w:t>
      </w:r>
    </w:p>
    <w:tbl>
      <w:tblPr>
        <w:tblW w:w="0" w:type="auto"/>
        <w:tblCellMar>
          <w:left w:w="0" w:type="dxa"/>
          <w:right w:w="0" w:type="dxa"/>
        </w:tblCellMar>
        <w:tblLook w:val="0000" w:firstRow="0" w:lastRow="0" w:firstColumn="0" w:lastColumn="0" w:noHBand="0" w:noVBand="0"/>
      </w:tblPr>
      <w:tblGrid>
        <w:gridCol w:w="41"/>
        <w:gridCol w:w="8490"/>
        <w:gridCol w:w="109"/>
      </w:tblGrid>
      <w:tr w:rsidR="002968FB" w:rsidRPr="00E21BD0" w14:paraId="7A6AEA30" w14:textId="77777777" w:rsidTr="008566C4">
        <w:trPr>
          <w:trHeight w:val="54"/>
        </w:trPr>
        <w:tc>
          <w:tcPr>
            <w:tcW w:w="54" w:type="dxa"/>
          </w:tcPr>
          <w:p w14:paraId="3E774D6D" w14:textId="77777777" w:rsidR="002968FB" w:rsidRPr="00E21BD0" w:rsidRDefault="002968FB" w:rsidP="008566C4">
            <w:pPr>
              <w:pStyle w:val="EmptyCellLayoutStyle"/>
              <w:spacing w:after="0" w:line="240" w:lineRule="auto"/>
              <w:rPr>
                <w:rFonts w:ascii="Arial" w:hAnsi="Arial" w:cs="Arial"/>
              </w:rPr>
            </w:pPr>
          </w:p>
        </w:tc>
        <w:tc>
          <w:tcPr>
            <w:tcW w:w="10395" w:type="dxa"/>
          </w:tcPr>
          <w:p w14:paraId="01E22A3D" w14:textId="77777777" w:rsidR="002968FB" w:rsidRPr="00E21BD0" w:rsidRDefault="002968FB" w:rsidP="008566C4">
            <w:pPr>
              <w:pStyle w:val="EmptyCellLayoutStyle"/>
              <w:spacing w:after="0" w:line="240" w:lineRule="auto"/>
              <w:rPr>
                <w:rFonts w:ascii="Arial" w:hAnsi="Arial" w:cs="Arial"/>
              </w:rPr>
            </w:pPr>
          </w:p>
        </w:tc>
        <w:tc>
          <w:tcPr>
            <w:tcW w:w="149" w:type="dxa"/>
          </w:tcPr>
          <w:p w14:paraId="5C7B1F41" w14:textId="77777777" w:rsidR="002968FB" w:rsidRPr="00E21BD0" w:rsidRDefault="002968FB" w:rsidP="008566C4">
            <w:pPr>
              <w:pStyle w:val="EmptyCellLayoutStyle"/>
              <w:spacing w:after="0" w:line="240" w:lineRule="auto"/>
              <w:rPr>
                <w:rFonts w:ascii="Arial" w:hAnsi="Arial" w:cs="Arial"/>
              </w:rPr>
            </w:pPr>
          </w:p>
        </w:tc>
      </w:tr>
      <w:tr w:rsidR="002968FB" w:rsidRPr="00E21BD0" w14:paraId="446C92A9" w14:textId="77777777" w:rsidTr="008566C4">
        <w:tc>
          <w:tcPr>
            <w:tcW w:w="54" w:type="dxa"/>
          </w:tcPr>
          <w:p w14:paraId="72A721A7" w14:textId="77777777" w:rsidR="002968FB" w:rsidRPr="00E21BD0"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68"/>
              <w:gridCol w:w="2861"/>
              <w:gridCol w:w="2833"/>
            </w:tblGrid>
            <w:tr w:rsidR="002968FB" w:rsidRPr="00E21BD0" w14:paraId="61E5451F"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0C30B5E"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597C6D4"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AB376E6"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Valore predefinito</w:t>
                  </w:r>
                </w:p>
              </w:tc>
            </w:tr>
            <w:tr w:rsidR="002968FB" w:rsidRPr="00E21BD0" w14:paraId="5BD59C2A"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399A1DC"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7E34878"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 o disabilita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55FEB60"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Sì</w:t>
                  </w:r>
                </w:p>
              </w:tc>
            </w:tr>
            <w:tr w:rsidR="002968FB" w:rsidRPr="00E21BD0" w14:paraId="2D841C77"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CD4CC61"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Timeout (secondi)</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AB165E6" w14:textId="77777777" w:rsidR="002968FB" w:rsidRPr="00E21BD0" w:rsidRDefault="002968FB" w:rsidP="008566C4">
                  <w:pPr>
                    <w:spacing w:after="0" w:line="240" w:lineRule="auto"/>
                    <w:jc w:val="left"/>
                    <w:rPr>
                      <w:rFonts w:cs="Arial"/>
                    </w:rPr>
                  </w:pP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29F1F65"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300</w:t>
                  </w:r>
                </w:p>
              </w:tc>
            </w:tr>
          </w:tbl>
          <w:p w14:paraId="4044D29B" w14:textId="77777777" w:rsidR="002968FB" w:rsidRPr="00E21BD0" w:rsidRDefault="002968FB" w:rsidP="008566C4">
            <w:pPr>
              <w:spacing w:after="0" w:line="240" w:lineRule="auto"/>
              <w:jc w:val="left"/>
              <w:rPr>
                <w:rFonts w:cs="Arial"/>
              </w:rPr>
            </w:pPr>
          </w:p>
        </w:tc>
        <w:tc>
          <w:tcPr>
            <w:tcW w:w="149" w:type="dxa"/>
          </w:tcPr>
          <w:p w14:paraId="2B5058D4" w14:textId="77777777" w:rsidR="002968FB" w:rsidRPr="00E21BD0" w:rsidRDefault="002968FB" w:rsidP="008566C4">
            <w:pPr>
              <w:pStyle w:val="EmptyCellLayoutStyle"/>
              <w:spacing w:after="0" w:line="240" w:lineRule="auto"/>
              <w:rPr>
                <w:rFonts w:ascii="Arial" w:hAnsi="Arial" w:cs="Arial"/>
              </w:rPr>
            </w:pPr>
          </w:p>
        </w:tc>
      </w:tr>
      <w:tr w:rsidR="002968FB" w:rsidRPr="00E21BD0" w14:paraId="0B5E77D5" w14:textId="77777777" w:rsidTr="008566C4">
        <w:trPr>
          <w:trHeight w:val="80"/>
        </w:trPr>
        <w:tc>
          <w:tcPr>
            <w:tcW w:w="54" w:type="dxa"/>
          </w:tcPr>
          <w:p w14:paraId="1443287A" w14:textId="77777777" w:rsidR="002968FB" w:rsidRPr="00E21BD0" w:rsidRDefault="002968FB" w:rsidP="008566C4">
            <w:pPr>
              <w:pStyle w:val="EmptyCellLayoutStyle"/>
              <w:spacing w:after="0" w:line="240" w:lineRule="auto"/>
              <w:rPr>
                <w:rFonts w:ascii="Arial" w:hAnsi="Arial" w:cs="Arial"/>
              </w:rPr>
            </w:pPr>
          </w:p>
        </w:tc>
        <w:tc>
          <w:tcPr>
            <w:tcW w:w="10395" w:type="dxa"/>
          </w:tcPr>
          <w:p w14:paraId="6F7483F1" w14:textId="77777777" w:rsidR="002968FB" w:rsidRPr="00E21BD0" w:rsidRDefault="002968FB" w:rsidP="008566C4">
            <w:pPr>
              <w:pStyle w:val="EmptyCellLayoutStyle"/>
              <w:spacing w:after="0" w:line="240" w:lineRule="auto"/>
              <w:rPr>
                <w:rFonts w:ascii="Arial" w:hAnsi="Arial" w:cs="Arial"/>
              </w:rPr>
            </w:pPr>
          </w:p>
        </w:tc>
        <w:tc>
          <w:tcPr>
            <w:tcW w:w="149" w:type="dxa"/>
          </w:tcPr>
          <w:p w14:paraId="63F6BA85" w14:textId="77777777" w:rsidR="002968FB" w:rsidRPr="00E21BD0" w:rsidRDefault="002968FB" w:rsidP="008566C4">
            <w:pPr>
              <w:pStyle w:val="EmptyCellLayoutStyle"/>
              <w:spacing w:after="0" w:line="240" w:lineRule="auto"/>
              <w:rPr>
                <w:rFonts w:ascii="Arial" w:hAnsi="Arial" w:cs="Arial"/>
              </w:rPr>
            </w:pPr>
          </w:p>
        </w:tc>
      </w:tr>
    </w:tbl>
    <w:p w14:paraId="4227CEFE" w14:textId="77777777" w:rsidR="002968FB" w:rsidRPr="00E21BD0" w:rsidRDefault="002968FB" w:rsidP="002968FB">
      <w:pPr>
        <w:spacing w:after="0" w:line="240" w:lineRule="auto"/>
        <w:jc w:val="left"/>
        <w:rPr>
          <w:rFonts w:cs="Arial"/>
        </w:rPr>
      </w:pPr>
    </w:p>
    <w:p w14:paraId="0C3CAAFC"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t>Controllo disco (DBCC)</w:t>
      </w:r>
    </w:p>
    <w:p w14:paraId="0E784EAE"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t>Controlla la consistenza delle strutture di allocazione dello spazio su disco per il database specificato.</w:t>
      </w:r>
    </w:p>
    <w:tbl>
      <w:tblPr>
        <w:tblW w:w="0" w:type="auto"/>
        <w:tblCellMar>
          <w:left w:w="0" w:type="dxa"/>
          <w:right w:w="0" w:type="dxa"/>
        </w:tblCellMar>
        <w:tblLook w:val="0000" w:firstRow="0" w:lastRow="0" w:firstColumn="0" w:lastColumn="0" w:noHBand="0" w:noVBand="0"/>
      </w:tblPr>
      <w:tblGrid>
        <w:gridCol w:w="41"/>
        <w:gridCol w:w="8490"/>
        <w:gridCol w:w="109"/>
      </w:tblGrid>
      <w:tr w:rsidR="002968FB" w:rsidRPr="00E21BD0" w14:paraId="7EBF683C" w14:textId="77777777" w:rsidTr="008566C4">
        <w:trPr>
          <w:trHeight w:val="54"/>
        </w:trPr>
        <w:tc>
          <w:tcPr>
            <w:tcW w:w="54" w:type="dxa"/>
          </w:tcPr>
          <w:p w14:paraId="386F277A" w14:textId="77777777" w:rsidR="002968FB" w:rsidRPr="00E21BD0" w:rsidRDefault="002968FB" w:rsidP="008566C4">
            <w:pPr>
              <w:pStyle w:val="EmptyCellLayoutStyle"/>
              <w:spacing w:after="0" w:line="240" w:lineRule="auto"/>
              <w:rPr>
                <w:rFonts w:ascii="Arial" w:hAnsi="Arial" w:cs="Arial"/>
              </w:rPr>
            </w:pPr>
          </w:p>
        </w:tc>
        <w:tc>
          <w:tcPr>
            <w:tcW w:w="10395" w:type="dxa"/>
          </w:tcPr>
          <w:p w14:paraId="1B4A4AFD" w14:textId="77777777" w:rsidR="002968FB" w:rsidRPr="00E21BD0" w:rsidRDefault="002968FB" w:rsidP="008566C4">
            <w:pPr>
              <w:pStyle w:val="EmptyCellLayoutStyle"/>
              <w:spacing w:after="0" w:line="240" w:lineRule="auto"/>
              <w:rPr>
                <w:rFonts w:ascii="Arial" w:hAnsi="Arial" w:cs="Arial"/>
              </w:rPr>
            </w:pPr>
          </w:p>
        </w:tc>
        <w:tc>
          <w:tcPr>
            <w:tcW w:w="149" w:type="dxa"/>
          </w:tcPr>
          <w:p w14:paraId="0C2B9352" w14:textId="77777777" w:rsidR="002968FB" w:rsidRPr="00E21BD0" w:rsidRDefault="002968FB" w:rsidP="008566C4">
            <w:pPr>
              <w:pStyle w:val="EmptyCellLayoutStyle"/>
              <w:spacing w:after="0" w:line="240" w:lineRule="auto"/>
              <w:rPr>
                <w:rFonts w:ascii="Arial" w:hAnsi="Arial" w:cs="Arial"/>
              </w:rPr>
            </w:pPr>
          </w:p>
        </w:tc>
      </w:tr>
      <w:tr w:rsidR="002968FB" w:rsidRPr="00E21BD0" w14:paraId="29530188" w14:textId="77777777" w:rsidTr="008566C4">
        <w:tc>
          <w:tcPr>
            <w:tcW w:w="54" w:type="dxa"/>
          </w:tcPr>
          <w:p w14:paraId="100EAF86" w14:textId="77777777" w:rsidR="002968FB" w:rsidRPr="00E21BD0"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68"/>
              <w:gridCol w:w="2861"/>
              <w:gridCol w:w="2833"/>
            </w:tblGrid>
            <w:tr w:rsidR="002968FB" w:rsidRPr="00E21BD0" w14:paraId="2CDDE234"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E70668C"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91ACB8B"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3FF86A8"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Valore predefinito</w:t>
                  </w:r>
                </w:p>
              </w:tc>
            </w:tr>
            <w:tr w:rsidR="002968FB" w:rsidRPr="00E21BD0" w14:paraId="1297AC00"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73BB271"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83972D1"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 o disabilita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EF686A1"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Sì</w:t>
                  </w:r>
                </w:p>
              </w:tc>
            </w:tr>
            <w:tr w:rsidR="002968FB" w:rsidRPr="00E21BD0" w14:paraId="2C27C05C"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FAE49D9"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Timeout (secondi)</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C53FF78" w14:textId="77777777" w:rsidR="002968FB" w:rsidRPr="00E21BD0" w:rsidRDefault="002968FB" w:rsidP="008566C4">
                  <w:pPr>
                    <w:spacing w:after="0" w:line="240" w:lineRule="auto"/>
                    <w:jc w:val="left"/>
                    <w:rPr>
                      <w:rFonts w:cs="Arial"/>
                    </w:rPr>
                  </w:pP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D7C7F2C"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300</w:t>
                  </w:r>
                </w:p>
              </w:tc>
            </w:tr>
          </w:tbl>
          <w:p w14:paraId="0C0B4930" w14:textId="77777777" w:rsidR="002968FB" w:rsidRPr="00E21BD0" w:rsidRDefault="002968FB" w:rsidP="008566C4">
            <w:pPr>
              <w:spacing w:after="0" w:line="240" w:lineRule="auto"/>
              <w:jc w:val="left"/>
              <w:rPr>
                <w:rFonts w:cs="Arial"/>
              </w:rPr>
            </w:pPr>
          </w:p>
        </w:tc>
        <w:tc>
          <w:tcPr>
            <w:tcW w:w="149" w:type="dxa"/>
          </w:tcPr>
          <w:p w14:paraId="28038005" w14:textId="77777777" w:rsidR="002968FB" w:rsidRPr="00E21BD0" w:rsidRDefault="002968FB" w:rsidP="008566C4">
            <w:pPr>
              <w:pStyle w:val="EmptyCellLayoutStyle"/>
              <w:spacing w:after="0" w:line="240" w:lineRule="auto"/>
              <w:rPr>
                <w:rFonts w:ascii="Arial" w:hAnsi="Arial" w:cs="Arial"/>
              </w:rPr>
            </w:pPr>
          </w:p>
        </w:tc>
      </w:tr>
      <w:tr w:rsidR="002968FB" w:rsidRPr="00E21BD0" w14:paraId="3F32D3E9" w14:textId="77777777" w:rsidTr="008566C4">
        <w:trPr>
          <w:trHeight w:val="80"/>
        </w:trPr>
        <w:tc>
          <w:tcPr>
            <w:tcW w:w="54" w:type="dxa"/>
          </w:tcPr>
          <w:p w14:paraId="706E7D58" w14:textId="77777777" w:rsidR="002968FB" w:rsidRPr="00E21BD0" w:rsidRDefault="002968FB" w:rsidP="008566C4">
            <w:pPr>
              <w:pStyle w:val="EmptyCellLayoutStyle"/>
              <w:spacing w:after="0" w:line="240" w:lineRule="auto"/>
              <w:rPr>
                <w:rFonts w:ascii="Arial" w:hAnsi="Arial" w:cs="Arial"/>
              </w:rPr>
            </w:pPr>
          </w:p>
        </w:tc>
        <w:tc>
          <w:tcPr>
            <w:tcW w:w="10395" w:type="dxa"/>
          </w:tcPr>
          <w:p w14:paraId="59CB88FC" w14:textId="77777777" w:rsidR="002968FB" w:rsidRPr="00E21BD0" w:rsidRDefault="002968FB" w:rsidP="008566C4">
            <w:pPr>
              <w:pStyle w:val="EmptyCellLayoutStyle"/>
              <w:spacing w:after="0" w:line="240" w:lineRule="auto"/>
              <w:rPr>
                <w:rFonts w:ascii="Arial" w:hAnsi="Arial" w:cs="Arial"/>
              </w:rPr>
            </w:pPr>
          </w:p>
        </w:tc>
        <w:tc>
          <w:tcPr>
            <w:tcW w:w="149" w:type="dxa"/>
          </w:tcPr>
          <w:p w14:paraId="70531AAA" w14:textId="77777777" w:rsidR="002968FB" w:rsidRPr="00E21BD0" w:rsidRDefault="002968FB" w:rsidP="008566C4">
            <w:pPr>
              <w:pStyle w:val="EmptyCellLayoutStyle"/>
              <w:spacing w:after="0" w:line="240" w:lineRule="auto"/>
              <w:rPr>
                <w:rFonts w:ascii="Arial" w:hAnsi="Arial" w:cs="Arial"/>
              </w:rPr>
            </w:pPr>
          </w:p>
        </w:tc>
      </w:tr>
    </w:tbl>
    <w:p w14:paraId="1BF857B4" w14:textId="77777777" w:rsidR="002968FB" w:rsidRPr="00E21BD0" w:rsidRDefault="002968FB" w:rsidP="002968FB">
      <w:pPr>
        <w:spacing w:after="0" w:line="240" w:lineRule="auto"/>
        <w:jc w:val="left"/>
        <w:rPr>
          <w:rFonts w:cs="Arial"/>
        </w:rPr>
      </w:pPr>
    </w:p>
    <w:p w14:paraId="214967DD"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t>Impostazione database su stato offline</w:t>
      </w:r>
    </w:p>
    <w:p w14:paraId="18224A1A"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t>Impostazione database su stato offline</w:t>
      </w:r>
    </w:p>
    <w:tbl>
      <w:tblPr>
        <w:tblW w:w="0" w:type="auto"/>
        <w:tblCellMar>
          <w:left w:w="0" w:type="dxa"/>
          <w:right w:w="0" w:type="dxa"/>
        </w:tblCellMar>
        <w:tblLook w:val="0000" w:firstRow="0" w:lastRow="0" w:firstColumn="0" w:lastColumn="0" w:noHBand="0" w:noVBand="0"/>
      </w:tblPr>
      <w:tblGrid>
        <w:gridCol w:w="40"/>
        <w:gridCol w:w="8492"/>
        <w:gridCol w:w="108"/>
      </w:tblGrid>
      <w:tr w:rsidR="002968FB" w:rsidRPr="00E21BD0" w14:paraId="7872FE72" w14:textId="77777777" w:rsidTr="008566C4">
        <w:trPr>
          <w:trHeight w:val="54"/>
        </w:trPr>
        <w:tc>
          <w:tcPr>
            <w:tcW w:w="54" w:type="dxa"/>
          </w:tcPr>
          <w:p w14:paraId="76817F7D" w14:textId="77777777" w:rsidR="002968FB" w:rsidRPr="00E21BD0" w:rsidRDefault="002968FB" w:rsidP="008566C4">
            <w:pPr>
              <w:pStyle w:val="EmptyCellLayoutStyle"/>
              <w:spacing w:after="0" w:line="240" w:lineRule="auto"/>
              <w:rPr>
                <w:rFonts w:ascii="Arial" w:hAnsi="Arial" w:cs="Arial"/>
              </w:rPr>
            </w:pPr>
          </w:p>
        </w:tc>
        <w:tc>
          <w:tcPr>
            <w:tcW w:w="10395" w:type="dxa"/>
          </w:tcPr>
          <w:p w14:paraId="6104D984" w14:textId="77777777" w:rsidR="002968FB" w:rsidRPr="00E21BD0" w:rsidRDefault="002968FB" w:rsidP="008566C4">
            <w:pPr>
              <w:pStyle w:val="EmptyCellLayoutStyle"/>
              <w:spacing w:after="0" w:line="240" w:lineRule="auto"/>
              <w:rPr>
                <w:rFonts w:ascii="Arial" w:hAnsi="Arial" w:cs="Arial"/>
              </w:rPr>
            </w:pPr>
          </w:p>
        </w:tc>
        <w:tc>
          <w:tcPr>
            <w:tcW w:w="149" w:type="dxa"/>
          </w:tcPr>
          <w:p w14:paraId="12198794" w14:textId="77777777" w:rsidR="002968FB" w:rsidRPr="00E21BD0" w:rsidRDefault="002968FB" w:rsidP="008566C4">
            <w:pPr>
              <w:pStyle w:val="EmptyCellLayoutStyle"/>
              <w:spacing w:after="0" w:line="240" w:lineRule="auto"/>
              <w:rPr>
                <w:rFonts w:ascii="Arial" w:hAnsi="Arial" w:cs="Arial"/>
              </w:rPr>
            </w:pPr>
          </w:p>
        </w:tc>
      </w:tr>
      <w:tr w:rsidR="002968FB" w:rsidRPr="00E21BD0" w14:paraId="0E0584FE" w14:textId="77777777" w:rsidTr="008566C4">
        <w:tc>
          <w:tcPr>
            <w:tcW w:w="54" w:type="dxa"/>
          </w:tcPr>
          <w:p w14:paraId="6E9858C4" w14:textId="77777777" w:rsidR="002968FB" w:rsidRPr="00E21BD0"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40"/>
              <w:gridCol w:w="2916"/>
              <w:gridCol w:w="2808"/>
            </w:tblGrid>
            <w:tr w:rsidR="002968FB" w:rsidRPr="00E21BD0" w14:paraId="40066EC3"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592530F"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9894A08"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2E9D7BE"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Valore predefinito</w:t>
                  </w:r>
                </w:p>
              </w:tc>
            </w:tr>
            <w:tr w:rsidR="002968FB" w:rsidRPr="00E21BD0" w14:paraId="2D72038E"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1D40768"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E2CEF15"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 o disabilita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CDCCB5A"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Sì</w:t>
                  </w:r>
                </w:p>
              </w:tc>
            </w:tr>
            <w:tr w:rsidR="002968FB" w:rsidRPr="00E21BD0" w14:paraId="37F819FD"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9FF197C"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Timeout (secondi)</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A8154AF"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Specifica il tempo di esecuzione consentito per il flusso di lavoro prima che venga chiuso e contrassegnato come non riuscito.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E9A7E9C"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300</w:t>
                  </w:r>
                </w:p>
              </w:tc>
            </w:tr>
          </w:tbl>
          <w:p w14:paraId="4409C75E" w14:textId="77777777" w:rsidR="002968FB" w:rsidRPr="00E21BD0" w:rsidRDefault="002968FB" w:rsidP="008566C4">
            <w:pPr>
              <w:spacing w:after="0" w:line="240" w:lineRule="auto"/>
              <w:jc w:val="left"/>
              <w:rPr>
                <w:rFonts w:cs="Arial"/>
              </w:rPr>
            </w:pPr>
          </w:p>
        </w:tc>
        <w:tc>
          <w:tcPr>
            <w:tcW w:w="149" w:type="dxa"/>
          </w:tcPr>
          <w:p w14:paraId="46322D6D" w14:textId="77777777" w:rsidR="002968FB" w:rsidRPr="00E21BD0" w:rsidRDefault="002968FB" w:rsidP="008566C4">
            <w:pPr>
              <w:pStyle w:val="EmptyCellLayoutStyle"/>
              <w:spacing w:after="0" w:line="240" w:lineRule="auto"/>
              <w:rPr>
                <w:rFonts w:ascii="Arial" w:hAnsi="Arial" w:cs="Arial"/>
              </w:rPr>
            </w:pPr>
          </w:p>
        </w:tc>
      </w:tr>
      <w:tr w:rsidR="002968FB" w:rsidRPr="00E21BD0" w14:paraId="61D70F29" w14:textId="77777777" w:rsidTr="008566C4">
        <w:trPr>
          <w:trHeight w:val="80"/>
        </w:trPr>
        <w:tc>
          <w:tcPr>
            <w:tcW w:w="54" w:type="dxa"/>
          </w:tcPr>
          <w:p w14:paraId="04CBC850" w14:textId="77777777" w:rsidR="002968FB" w:rsidRPr="00E21BD0" w:rsidRDefault="002968FB" w:rsidP="008566C4">
            <w:pPr>
              <w:pStyle w:val="EmptyCellLayoutStyle"/>
              <w:spacing w:after="0" w:line="240" w:lineRule="auto"/>
              <w:rPr>
                <w:rFonts w:ascii="Arial" w:hAnsi="Arial" w:cs="Arial"/>
              </w:rPr>
            </w:pPr>
          </w:p>
        </w:tc>
        <w:tc>
          <w:tcPr>
            <w:tcW w:w="10395" w:type="dxa"/>
          </w:tcPr>
          <w:p w14:paraId="18D055D8" w14:textId="77777777" w:rsidR="002968FB" w:rsidRPr="00E21BD0" w:rsidRDefault="002968FB" w:rsidP="008566C4">
            <w:pPr>
              <w:pStyle w:val="EmptyCellLayoutStyle"/>
              <w:spacing w:after="0" w:line="240" w:lineRule="auto"/>
              <w:rPr>
                <w:rFonts w:ascii="Arial" w:hAnsi="Arial" w:cs="Arial"/>
              </w:rPr>
            </w:pPr>
          </w:p>
        </w:tc>
        <w:tc>
          <w:tcPr>
            <w:tcW w:w="149" w:type="dxa"/>
          </w:tcPr>
          <w:p w14:paraId="0B79FC77" w14:textId="77777777" w:rsidR="002968FB" w:rsidRPr="00E21BD0" w:rsidRDefault="002968FB" w:rsidP="008566C4">
            <w:pPr>
              <w:pStyle w:val="EmptyCellLayoutStyle"/>
              <w:spacing w:after="0" w:line="240" w:lineRule="auto"/>
              <w:rPr>
                <w:rFonts w:ascii="Arial" w:hAnsi="Arial" w:cs="Arial"/>
              </w:rPr>
            </w:pPr>
          </w:p>
        </w:tc>
      </w:tr>
    </w:tbl>
    <w:p w14:paraId="126D7F00" w14:textId="77777777" w:rsidR="002968FB" w:rsidRPr="00E21BD0" w:rsidRDefault="002968FB" w:rsidP="002968FB">
      <w:pPr>
        <w:spacing w:after="0" w:line="240" w:lineRule="auto"/>
        <w:jc w:val="left"/>
        <w:rPr>
          <w:rFonts w:cs="Arial"/>
        </w:rPr>
      </w:pPr>
    </w:p>
    <w:p w14:paraId="0DADD415" w14:textId="77777777" w:rsidR="002968FB" w:rsidRPr="00E21BD0" w:rsidRDefault="002968FB" w:rsidP="002968FB">
      <w:pPr>
        <w:spacing w:after="0" w:line="240" w:lineRule="auto"/>
        <w:jc w:val="left"/>
        <w:rPr>
          <w:rFonts w:cs="Arial"/>
        </w:rPr>
      </w:pPr>
      <w:r w:rsidRPr="00E21BD0">
        <w:rPr>
          <w:rFonts w:eastAsia="Calibri" w:cs="Arial"/>
          <w:b/>
          <w:color w:val="000000"/>
          <w:sz w:val="28"/>
          <w:lang w:bidi="it-IT"/>
        </w:rPr>
        <w:t>Database SQL Server 2014 - Attività della console</w:t>
      </w:r>
    </w:p>
    <w:p w14:paraId="60ADDC21"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t>SQL Management Studio</w:t>
      </w:r>
    </w:p>
    <w:p w14:paraId="08E2C82A" w14:textId="77777777" w:rsidR="002968FB" w:rsidRPr="00E21BD0" w:rsidRDefault="002968FB" w:rsidP="002968FB">
      <w:pPr>
        <w:spacing w:after="0" w:line="240" w:lineRule="auto"/>
        <w:jc w:val="left"/>
        <w:rPr>
          <w:rFonts w:cs="Arial"/>
        </w:rPr>
      </w:pPr>
    </w:p>
    <w:p w14:paraId="7F25B57E"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t>SQL Profiler</w:t>
      </w:r>
    </w:p>
    <w:p w14:paraId="64B0927D" w14:textId="77777777" w:rsidR="002968FB" w:rsidRPr="00E21BD0" w:rsidRDefault="002968FB" w:rsidP="002968FB">
      <w:pPr>
        <w:spacing w:after="0" w:line="240" w:lineRule="auto"/>
        <w:jc w:val="left"/>
        <w:rPr>
          <w:rFonts w:cs="Arial"/>
        </w:rPr>
      </w:pPr>
    </w:p>
    <w:p w14:paraId="64F0BF04" w14:textId="77777777" w:rsidR="002968FB" w:rsidRPr="00E21BD0" w:rsidRDefault="002968FB" w:rsidP="002968FB">
      <w:pPr>
        <w:spacing w:after="0" w:line="240" w:lineRule="auto"/>
        <w:jc w:val="left"/>
        <w:rPr>
          <w:rFonts w:cs="Arial"/>
        </w:rPr>
      </w:pPr>
      <w:r w:rsidRPr="00E21BD0">
        <w:rPr>
          <w:rFonts w:eastAsia="Calibri" w:cs="Arial"/>
          <w:b/>
          <w:color w:val="000000"/>
          <w:sz w:val="32"/>
          <w:lang w:bidi="it-IT"/>
        </w:rPr>
        <w:t>Motore di database di SQL Server 2014</w:t>
      </w:r>
    </w:p>
    <w:p w14:paraId="02DCF517"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t>Installazione di un motore di database di Microsoft SQL Server 2014.  Il motore di database ospita i database e altri componenti di SQL Server.</w:t>
      </w:r>
    </w:p>
    <w:p w14:paraId="71B337C3" w14:textId="77777777" w:rsidR="002968FB" w:rsidRPr="00E21BD0" w:rsidRDefault="002968FB" w:rsidP="002968FB">
      <w:pPr>
        <w:spacing w:after="0" w:line="240" w:lineRule="auto"/>
        <w:jc w:val="left"/>
        <w:rPr>
          <w:rFonts w:cs="Arial"/>
        </w:rPr>
      </w:pPr>
      <w:r w:rsidRPr="00E21BD0">
        <w:rPr>
          <w:rFonts w:eastAsia="Calibri" w:cs="Arial"/>
          <w:b/>
          <w:color w:val="000000"/>
          <w:sz w:val="28"/>
          <w:lang w:bidi="it-IT"/>
        </w:rPr>
        <w:t>Motore di database di SQL Server 2014 - Individuazioni</w:t>
      </w:r>
    </w:p>
    <w:p w14:paraId="036F2DD4"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lastRenderedPageBreak/>
        <w:t>MSSQL 2014: individuazione motori di database di SQL Server 2014</w:t>
      </w:r>
    </w:p>
    <w:p w14:paraId="5B3DDD7B" w14:textId="51865ECD" w:rsidR="002968FB" w:rsidRPr="00E21BD0" w:rsidRDefault="002968FB" w:rsidP="002968FB">
      <w:pPr>
        <w:spacing w:after="0" w:line="240" w:lineRule="auto"/>
        <w:jc w:val="left"/>
        <w:rPr>
          <w:rFonts w:cs="Arial"/>
        </w:rPr>
      </w:pPr>
      <w:r w:rsidRPr="00E21BD0">
        <w:rPr>
          <w:rFonts w:eastAsia="Calibri" w:cs="Arial"/>
          <w:color w:val="000000"/>
          <w:sz w:val="22"/>
          <w:lang w:bidi="it-IT"/>
        </w:rPr>
        <w:t>Questa regola individua tutte le istanze del motore di database di SQL Server 2014 in esecuzione nei server Windows. Per impostazione predefinita, tutte le istanze vengono individuate e monitorate. L'elenco di esclusione consente di escludere una o più istanze dall'individuazione.  Questo elenco accetta un elenco con valori delimitati da virgole di nomi di istanze o il carattere * per escludere tutte le istanze.</w:t>
      </w:r>
    </w:p>
    <w:tbl>
      <w:tblPr>
        <w:tblW w:w="0" w:type="auto"/>
        <w:tblCellMar>
          <w:left w:w="0" w:type="dxa"/>
          <w:right w:w="0" w:type="dxa"/>
        </w:tblCellMar>
        <w:tblLook w:val="0000" w:firstRow="0" w:lastRow="0" w:firstColumn="0" w:lastColumn="0" w:noHBand="0" w:noVBand="0"/>
      </w:tblPr>
      <w:tblGrid>
        <w:gridCol w:w="38"/>
        <w:gridCol w:w="8502"/>
        <w:gridCol w:w="100"/>
      </w:tblGrid>
      <w:tr w:rsidR="002968FB" w:rsidRPr="00E21BD0" w14:paraId="605F8379" w14:textId="77777777" w:rsidTr="008566C4">
        <w:trPr>
          <w:trHeight w:val="54"/>
        </w:trPr>
        <w:tc>
          <w:tcPr>
            <w:tcW w:w="54" w:type="dxa"/>
          </w:tcPr>
          <w:p w14:paraId="6F668BC0" w14:textId="77777777" w:rsidR="002968FB" w:rsidRPr="00E21BD0" w:rsidRDefault="002968FB" w:rsidP="008566C4">
            <w:pPr>
              <w:pStyle w:val="EmptyCellLayoutStyle"/>
              <w:spacing w:after="0" w:line="240" w:lineRule="auto"/>
              <w:rPr>
                <w:rFonts w:ascii="Arial" w:hAnsi="Arial" w:cs="Arial"/>
              </w:rPr>
            </w:pPr>
          </w:p>
        </w:tc>
        <w:tc>
          <w:tcPr>
            <w:tcW w:w="10395" w:type="dxa"/>
          </w:tcPr>
          <w:p w14:paraId="4C0C3D4F" w14:textId="77777777" w:rsidR="002968FB" w:rsidRPr="00E21BD0" w:rsidRDefault="002968FB" w:rsidP="008566C4">
            <w:pPr>
              <w:pStyle w:val="EmptyCellLayoutStyle"/>
              <w:spacing w:after="0" w:line="240" w:lineRule="auto"/>
              <w:rPr>
                <w:rFonts w:ascii="Arial" w:hAnsi="Arial" w:cs="Arial"/>
              </w:rPr>
            </w:pPr>
          </w:p>
        </w:tc>
        <w:tc>
          <w:tcPr>
            <w:tcW w:w="149" w:type="dxa"/>
          </w:tcPr>
          <w:p w14:paraId="0C98E395" w14:textId="77777777" w:rsidR="002968FB" w:rsidRPr="00E21BD0" w:rsidRDefault="002968FB" w:rsidP="008566C4">
            <w:pPr>
              <w:pStyle w:val="EmptyCellLayoutStyle"/>
              <w:spacing w:after="0" w:line="240" w:lineRule="auto"/>
              <w:rPr>
                <w:rFonts w:ascii="Arial" w:hAnsi="Arial" w:cs="Arial"/>
              </w:rPr>
            </w:pPr>
          </w:p>
        </w:tc>
      </w:tr>
      <w:tr w:rsidR="002968FB" w:rsidRPr="00E21BD0" w14:paraId="4FE7144E" w14:textId="77777777" w:rsidTr="008566C4">
        <w:tc>
          <w:tcPr>
            <w:tcW w:w="54" w:type="dxa"/>
          </w:tcPr>
          <w:p w14:paraId="4B43A993" w14:textId="77777777" w:rsidR="002968FB" w:rsidRPr="00E21BD0"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57"/>
              <w:gridCol w:w="2930"/>
              <w:gridCol w:w="2687"/>
            </w:tblGrid>
            <w:tr w:rsidR="002968FB" w:rsidRPr="00E21BD0" w14:paraId="0111DB4B"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DCD4676"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71529CF"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1F1B74E"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Valore predefinito</w:t>
                  </w:r>
                </w:p>
              </w:tc>
            </w:tr>
            <w:tr w:rsidR="002968FB" w:rsidRPr="00E21BD0" w14:paraId="3CC2986E"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5168951"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C9E9D53"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 o disabilita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C0667A3"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Sì</w:t>
                  </w:r>
                </w:p>
              </w:tc>
            </w:tr>
            <w:tr w:rsidR="002968FB" w:rsidRPr="00E21BD0" w14:paraId="4ECB95EE"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05E80FE"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Elenco di esclusione</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4873943"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Elenco con valori delimitati da virgole delle istanze che devono essere escluse dall'individuazione. È possibile utilizzare il carattere jolly * per escludere tutte le istanze.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2AC8088" w14:textId="77777777" w:rsidR="002968FB" w:rsidRPr="00E21BD0" w:rsidRDefault="002968FB" w:rsidP="008566C4">
                  <w:pPr>
                    <w:spacing w:after="0" w:line="240" w:lineRule="auto"/>
                    <w:jc w:val="left"/>
                    <w:rPr>
                      <w:rFonts w:cs="Arial"/>
                    </w:rPr>
                  </w:pPr>
                </w:p>
              </w:tc>
            </w:tr>
            <w:tr w:rsidR="002968FB" w:rsidRPr="00E21BD0" w14:paraId="777E703D"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343B1F6"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Intervallo (secondi)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70F16CB"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Intervallo di tempo ricorrente in secondi in cui eseguire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8EA16ED"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14400</w:t>
                  </w:r>
                </w:p>
              </w:tc>
            </w:tr>
            <w:tr w:rsidR="002968FB" w:rsidRPr="00E21BD0" w14:paraId="6E055485"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8A4D4D0"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Tempo di sincronizzazione</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68504C1"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Ora di sincronizzazione specificata usando il formato a 24 ore. Può essere omessa.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8144E1B" w14:textId="77777777" w:rsidR="002968FB" w:rsidRPr="00E21BD0" w:rsidRDefault="002968FB" w:rsidP="008566C4">
                  <w:pPr>
                    <w:spacing w:after="0" w:line="240" w:lineRule="auto"/>
                    <w:jc w:val="left"/>
                    <w:rPr>
                      <w:rFonts w:cs="Arial"/>
                    </w:rPr>
                  </w:pPr>
                </w:p>
              </w:tc>
            </w:tr>
            <w:tr w:rsidR="002968FB" w:rsidRPr="00E21BD0" w14:paraId="5A7DED82"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D88760A"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Timeout (secondi)</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725440F"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Specifica il tempo di esecuzione consentito per il flusso di lavoro prima che venga chiuso e contrassegnato come non riuscito.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BB0D8E7"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300</w:t>
                  </w:r>
                </w:p>
              </w:tc>
            </w:tr>
          </w:tbl>
          <w:p w14:paraId="2C0D7B08" w14:textId="77777777" w:rsidR="002968FB" w:rsidRPr="00E21BD0" w:rsidRDefault="002968FB" w:rsidP="008566C4">
            <w:pPr>
              <w:spacing w:after="0" w:line="240" w:lineRule="auto"/>
              <w:jc w:val="left"/>
              <w:rPr>
                <w:rFonts w:cs="Arial"/>
              </w:rPr>
            </w:pPr>
          </w:p>
        </w:tc>
        <w:tc>
          <w:tcPr>
            <w:tcW w:w="149" w:type="dxa"/>
          </w:tcPr>
          <w:p w14:paraId="1C359D7A" w14:textId="77777777" w:rsidR="002968FB" w:rsidRPr="00E21BD0" w:rsidRDefault="002968FB" w:rsidP="008566C4">
            <w:pPr>
              <w:pStyle w:val="EmptyCellLayoutStyle"/>
              <w:spacing w:after="0" w:line="240" w:lineRule="auto"/>
              <w:rPr>
                <w:rFonts w:ascii="Arial" w:hAnsi="Arial" w:cs="Arial"/>
              </w:rPr>
            </w:pPr>
          </w:p>
        </w:tc>
      </w:tr>
      <w:tr w:rsidR="002968FB" w:rsidRPr="00E21BD0" w14:paraId="4A6B72A0" w14:textId="77777777" w:rsidTr="008566C4">
        <w:trPr>
          <w:trHeight w:val="80"/>
        </w:trPr>
        <w:tc>
          <w:tcPr>
            <w:tcW w:w="54" w:type="dxa"/>
          </w:tcPr>
          <w:p w14:paraId="6F02DD02" w14:textId="77777777" w:rsidR="002968FB" w:rsidRPr="00E21BD0" w:rsidRDefault="002968FB" w:rsidP="008566C4">
            <w:pPr>
              <w:pStyle w:val="EmptyCellLayoutStyle"/>
              <w:spacing w:after="0" w:line="240" w:lineRule="auto"/>
              <w:rPr>
                <w:rFonts w:ascii="Arial" w:hAnsi="Arial" w:cs="Arial"/>
              </w:rPr>
            </w:pPr>
          </w:p>
        </w:tc>
        <w:tc>
          <w:tcPr>
            <w:tcW w:w="10395" w:type="dxa"/>
          </w:tcPr>
          <w:p w14:paraId="5BE58C69" w14:textId="77777777" w:rsidR="002968FB" w:rsidRPr="00E21BD0" w:rsidRDefault="002968FB" w:rsidP="008566C4">
            <w:pPr>
              <w:pStyle w:val="EmptyCellLayoutStyle"/>
              <w:spacing w:after="0" w:line="240" w:lineRule="auto"/>
              <w:rPr>
                <w:rFonts w:ascii="Arial" w:hAnsi="Arial" w:cs="Arial"/>
              </w:rPr>
            </w:pPr>
          </w:p>
        </w:tc>
        <w:tc>
          <w:tcPr>
            <w:tcW w:w="149" w:type="dxa"/>
          </w:tcPr>
          <w:p w14:paraId="10488D8F" w14:textId="77777777" w:rsidR="002968FB" w:rsidRPr="00E21BD0" w:rsidRDefault="002968FB" w:rsidP="008566C4">
            <w:pPr>
              <w:pStyle w:val="EmptyCellLayoutStyle"/>
              <w:spacing w:after="0" w:line="240" w:lineRule="auto"/>
              <w:rPr>
                <w:rFonts w:ascii="Arial" w:hAnsi="Arial" w:cs="Arial"/>
              </w:rPr>
            </w:pPr>
          </w:p>
        </w:tc>
      </w:tr>
    </w:tbl>
    <w:p w14:paraId="17194F80" w14:textId="77777777" w:rsidR="002968FB" w:rsidRPr="00E21BD0" w:rsidRDefault="002968FB" w:rsidP="002968FB">
      <w:pPr>
        <w:spacing w:after="0" w:line="240" w:lineRule="auto"/>
        <w:jc w:val="left"/>
        <w:rPr>
          <w:rFonts w:cs="Arial"/>
        </w:rPr>
      </w:pPr>
    </w:p>
    <w:p w14:paraId="410BA024" w14:textId="77777777" w:rsidR="002968FB" w:rsidRPr="00E21BD0" w:rsidRDefault="002968FB" w:rsidP="002968FB">
      <w:pPr>
        <w:spacing w:after="0" w:line="240" w:lineRule="auto"/>
        <w:jc w:val="left"/>
        <w:rPr>
          <w:rFonts w:cs="Arial"/>
        </w:rPr>
      </w:pPr>
      <w:r w:rsidRPr="00E21BD0">
        <w:rPr>
          <w:rFonts w:eastAsia="Calibri" w:cs="Arial"/>
          <w:b/>
          <w:color w:val="000000"/>
          <w:sz w:val="28"/>
          <w:lang w:bidi="it-IT"/>
        </w:rPr>
        <w:t>Motore di database di SQL Server 2014 - Monitoraggi unità</w:t>
      </w:r>
    </w:p>
    <w:p w14:paraId="760B5938"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t>Tempo medio di attesa</w:t>
      </w:r>
    </w:p>
    <w:p w14:paraId="2C6AB8E0"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t>Monitoraggio del tempo medio di attesa per i database 2014</w:t>
      </w:r>
    </w:p>
    <w:tbl>
      <w:tblPr>
        <w:tblW w:w="0" w:type="auto"/>
        <w:tblCellMar>
          <w:left w:w="0" w:type="dxa"/>
          <w:right w:w="0" w:type="dxa"/>
        </w:tblCellMar>
        <w:tblLook w:val="0000" w:firstRow="0" w:lastRow="0" w:firstColumn="0" w:lastColumn="0" w:noHBand="0" w:noVBand="0"/>
      </w:tblPr>
      <w:tblGrid>
        <w:gridCol w:w="40"/>
        <w:gridCol w:w="8492"/>
        <w:gridCol w:w="108"/>
      </w:tblGrid>
      <w:tr w:rsidR="002968FB" w:rsidRPr="00E21BD0" w14:paraId="368E2C15" w14:textId="77777777" w:rsidTr="008566C4">
        <w:trPr>
          <w:trHeight w:val="54"/>
        </w:trPr>
        <w:tc>
          <w:tcPr>
            <w:tcW w:w="54" w:type="dxa"/>
          </w:tcPr>
          <w:p w14:paraId="154322D9" w14:textId="77777777" w:rsidR="002968FB" w:rsidRPr="00E21BD0" w:rsidRDefault="002968FB" w:rsidP="008566C4">
            <w:pPr>
              <w:pStyle w:val="EmptyCellLayoutStyle"/>
              <w:spacing w:after="0" w:line="240" w:lineRule="auto"/>
              <w:rPr>
                <w:rFonts w:ascii="Arial" w:hAnsi="Arial" w:cs="Arial"/>
              </w:rPr>
            </w:pPr>
          </w:p>
        </w:tc>
        <w:tc>
          <w:tcPr>
            <w:tcW w:w="10395" w:type="dxa"/>
          </w:tcPr>
          <w:p w14:paraId="4B9C9E85" w14:textId="77777777" w:rsidR="002968FB" w:rsidRPr="00E21BD0" w:rsidRDefault="002968FB" w:rsidP="008566C4">
            <w:pPr>
              <w:pStyle w:val="EmptyCellLayoutStyle"/>
              <w:spacing w:after="0" w:line="240" w:lineRule="auto"/>
              <w:rPr>
                <w:rFonts w:ascii="Arial" w:hAnsi="Arial" w:cs="Arial"/>
              </w:rPr>
            </w:pPr>
          </w:p>
        </w:tc>
        <w:tc>
          <w:tcPr>
            <w:tcW w:w="149" w:type="dxa"/>
          </w:tcPr>
          <w:p w14:paraId="527A3D4A" w14:textId="77777777" w:rsidR="002968FB" w:rsidRPr="00E21BD0" w:rsidRDefault="002968FB" w:rsidP="008566C4">
            <w:pPr>
              <w:pStyle w:val="EmptyCellLayoutStyle"/>
              <w:spacing w:after="0" w:line="240" w:lineRule="auto"/>
              <w:rPr>
                <w:rFonts w:ascii="Arial" w:hAnsi="Arial" w:cs="Arial"/>
              </w:rPr>
            </w:pPr>
          </w:p>
        </w:tc>
      </w:tr>
      <w:tr w:rsidR="002968FB" w:rsidRPr="00E21BD0" w14:paraId="6486A3E2" w14:textId="77777777" w:rsidTr="008566C4">
        <w:tc>
          <w:tcPr>
            <w:tcW w:w="54" w:type="dxa"/>
          </w:tcPr>
          <w:p w14:paraId="073DE033" w14:textId="77777777" w:rsidR="002968FB" w:rsidRPr="00E21BD0"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40"/>
              <w:gridCol w:w="2916"/>
              <w:gridCol w:w="2808"/>
            </w:tblGrid>
            <w:tr w:rsidR="002968FB" w:rsidRPr="00E21BD0" w14:paraId="786C894B"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BCEAB56"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29005E3"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A3EDB37"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Valore predefinito</w:t>
                  </w:r>
                </w:p>
              </w:tc>
            </w:tr>
            <w:tr w:rsidR="002968FB" w:rsidRPr="00E21BD0" w14:paraId="67DE66B4"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6DC0AEA"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29B98D5"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 o disabilita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6431DE3"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Sì</w:t>
                  </w:r>
                </w:p>
              </w:tc>
            </w:tr>
            <w:tr w:rsidR="002968FB" w:rsidRPr="00E21BD0" w14:paraId="14304C6E"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A16EE0B"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CB6EFFE"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se il flusso di lavoro genera un 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121AE80" w14:textId="77777777" w:rsidR="002968FB" w:rsidRPr="00E21BD0" w:rsidRDefault="002968FB" w:rsidP="008566C4">
                  <w:pPr>
                    <w:spacing w:after="0" w:line="240" w:lineRule="auto"/>
                    <w:jc w:val="left"/>
                    <w:rPr>
                      <w:rFonts w:cs="Arial"/>
                    </w:rPr>
                  </w:pPr>
                  <w:r w:rsidRPr="00E21BD0">
                    <w:rPr>
                      <w:rFonts w:eastAsia="Arial" w:cs="Arial"/>
                      <w:color w:val="000000"/>
                      <w:lang w:bidi="it-IT"/>
                    </w:rPr>
                    <w:t>True</w:t>
                  </w:r>
                </w:p>
              </w:tc>
            </w:tr>
            <w:tr w:rsidR="002968FB" w:rsidRPr="00E21BD0" w14:paraId="014A5E1A"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BF0C8F7"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lastRenderedPageBreak/>
                    <w:t>Intervallo (secondi)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F5A7DA0"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Intervallo di tempo ricorrente in secondi in cui eseguire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D92516B"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300</w:t>
                  </w:r>
                </w:p>
              </w:tc>
            </w:tr>
            <w:tr w:rsidR="002968FB" w:rsidRPr="00E21BD0" w14:paraId="702C5F50"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D08B1F6"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Numero di campioni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19FEBC7"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Indica quante volte un valore misurato deve violare una soglia prima che venga modificato lo stato.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F252C97"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6</w:t>
                  </w:r>
                </w:p>
              </w:tc>
            </w:tr>
            <w:tr w:rsidR="002968FB" w:rsidRPr="00E21BD0" w14:paraId="402C0C8B"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15184AF"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Soglia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F5C1AE5"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Il valore raccolto verrà confrontato con questo parametro.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B809DA1"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250</w:t>
                  </w:r>
                </w:p>
              </w:tc>
            </w:tr>
            <w:tr w:rsidR="002968FB" w:rsidRPr="00E21BD0" w14:paraId="63FFACCF"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4EA0F6D"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Timeout (secondi)</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25ECE1E"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Specifica il tempo di esecuzione consentito per il flusso di lavoro prima che venga chiuso e contrassegnato come non riuscito.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A16491D"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300</w:t>
                  </w:r>
                </w:p>
              </w:tc>
            </w:tr>
          </w:tbl>
          <w:p w14:paraId="629561C8" w14:textId="77777777" w:rsidR="002968FB" w:rsidRPr="00E21BD0" w:rsidRDefault="002968FB" w:rsidP="008566C4">
            <w:pPr>
              <w:spacing w:after="0" w:line="240" w:lineRule="auto"/>
              <w:jc w:val="left"/>
              <w:rPr>
                <w:rFonts w:cs="Arial"/>
              </w:rPr>
            </w:pPr>
          </w:p>
        </w:tc>
        <w:tc>
          <w:tcPr>
            <w:tcW w:w="149" w:type="dxa"/>
          </w:tcPr>
          <w:p w14:paraId="17D514AB" w14:textId="77777777" w:rsidR="002968FB" w:rsidRPr="00E21BD0" w:rsidRDefault="002968FB" w:rsidP="008566C4">
            <w:pPr>
              <w:pStyle w:val="EmptyCellLayoutStyle"/>
              <w:spacing w:after="0" w:line="240" w:lineRule="auto"/>
              <w:rPr>
                <w:rFonts w:ascii="Arial" w:hAnsi="Arial" w:cs="Arial"/>
              </w:rPr>
            </w:pPr>
          </w:p>
        </w:tc>
      </w:tr>
      <w:tr w:rsidR="002968FB" w:rsidRPr="00E21BD0" w14:paraId="2FDE9A20" w14:textId="77777777" w:rsidTr="008566C4">
        <w:trPr>
          <w:trHeight w:val="80"/>
        </w:trPr>
        <w:tc>
          <w:tcPr>
            <w:tcW w:w="54" w:type="dxa"/>
          </w:tcPr>
          <w:p w14:paraId="1C4A050C" w14:textId="77777777" w:rsidR="002968FB" w:rsidRPr="00E21BD0" w:rsidRDefault="002968FB" w:rsidP="008566C4">
            <w:pPr>
              <w:pStyle w:val="EmptyCellLayoutStyle"/>
              <w:spacing w:after="0" w:line="240" w:lineRule="auto"/>
              <w:rPr>
                <w:rFonts w:ascii="Arial" w:hAnsi="Arial" w:cs="Arial"/>
              </w:rPr>
            </w:pPr>
          </w:p>
        </w:tc>
        <w:tc>
          <w:tcPr>
            <w:tcW w:w="10395" w:type="dxa"/>
          </w:tcPr>
          <w:p w14:paraId="5EB05F12" w14:textId="77777777" w:rsidR="002968FB" w:rsidRPr="00E21BD0" w:rsidRDefault="002968FB" w:rsidP="008566C4">
            <w:pPr>
              <w:pStyle w:val="EmptyCellLayoutStyle"/>
              <w:spacing w:after="0" w:line="240" w:lineRule="auto"/>
              <w:rPr>
                <w:rFonts w:ascii="Arial" w:hAnsi="Arial" w:cs="Arial"/>
              </w:rPr>
            </w:pPr>
          </w:p>
        </w:tc>
        <w:tc>
          <w:tcPr>
            <w:tcW w:w="149" w:type="dxa"/>
          </w:tcPr>
          <w:p w14:paraId="2F3C1AD8" w14:textId="77777777" w:rsidR="002968FB" w:rsidRPr="00E21BD0" w:rsidRDefault="002968FB" w:rsidP="008566C4">
            <w:pPr>
              <w:pStyle w:val="EmptyCellLayoutStyle"/>
              <w:spacing w:after="0" w:line="240" w:lineRule="auto"/>
              <w:rPr>
                <w:rFonts w:ascii="Arial" w:hAnsi="Arial" w:cs="Arial"/>
              </w:rPr>
            </w:pPr>
          </w:p>
        </w:tc>
      </w:tr>
    </w:tbl>
    <w:p w14:paraId="09CB864F" w14:textId="77777777" w:rsidR="002968FB" w:rsidRPr="00E21BD0" w:rsidRDefault="002968FB" w:rsidP="002968FB">
      <w:pPr>
        <w:spacing w:after="0" w:line="240" w:lineRule="auto"/>
        <w:jc w:val="left"/>
        <w:rPr>
          <w:rFonts w:cs="Arial"/>
        </w:rPr>
      </w:pPr>
    </w:p>
    <w:p w14:paraId="5FEC3F84"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t>Memoria server prelevata</w:t>
      </w:r>
    </w:p>
    <w:p w14:paraId="054D9B59"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t>Memoria server prelevata per il motore di database 2014</w:t>
      </w:r>
    </w:p>
    <w:tbl>
      <w:tblPr>
        <w:tblW w:w="0" w:type="auto"/>
        <w:tblCellMar>
          <w:left w:w="0" w:type="dxa"/>
          <w:right w:w="0" w:type="dxa"/>
        </w:tblCellMar>
        <w:tblLook w:val="0000" w:firstRow="0" w:lastRow="0" w:firstColumn="0" w:lastColumn="0" w:noHBand="0" w:noVBand="0"/>
      </w:tblPr>
      <w:tblGrid>
        <w:gridCol w:w="38"/>
        <w:gridCol w:w="8500"/>
        <w:gridCol w:w="102"/>
      </w:tblGrid>
      <w:tr w:rsidR="002968FB" w:rsidRPr="00E21BD0" w14:paraId="77089F91" w14:textId="77777777" w:rsidTr="008566C4">
        <w:trPr>
          <w:trHeight w:val="54"/>
        </w:trPr>
        <w:tc>
          <w:tcPr>
            <w:tcW w:w="54" w:type="dxa"/>
          </w:tcPr>
          <w:p w14:paraId="0D4D6A7F" w14:textId="77777777" w:rsidR="002968FB" w:rsidRPr="00E21BD0" w:rsidRDefault="002968FB" w:rsidP="008566C4">
            <w:pPr>
              <w:pStyle w:val="EmptyCellLayoutStyle"/>
              <w:spacing w:after="0" w:line="240" w:lineRule="auto"/>
              <w:rPr>
                <w:rFonts w:ascii="Arial" w:hAnsi="Arial" w:cs="Arial"/>
              </w:rPr>
            </w:pPr>
          </w:p>
        </w:tc>
        <w:tc>
          <w:tcPr>
            <w:tcW w:w="10395" w:type="dxa"/>
          </w:tcPr>
          <w:p w14:paraId="6DFB3059" w14:textId="77777777" w:rsidR="002968FB" w:rsidRPr="00E21BD0" w:rsidRDefault="002968FB" w:rsidP="008566C4">
            <w:pPr>
              <w:pStyle w:val="EmptyCellLayoutStyle"/>
              <w:spacing w:after="0" w:line="240" w:lineRule="auto"/>
              <w:rPr>
                <w:rFonts w:ascii="Arial" w:hAnsi="Arial" w:cs="Arial"/>
              </w:rPr>
            </w:pPr>
          </w:p>
        </w:tc>
        <w:tc>
          <w:tcPr>
            <w:tcW w:w="149" w:type="dxa"/>
          </w:tcPr>
          <w:p w14:paraId="587AB899" w14:textId="77777777" w:rsidR="002968FB" w:rsidRPr="00E21BD0" w:rsidRDefault="002968FB" w:rsidP="008566C4">
            <w:pPr>
              <w:pStyle w:val="EmptyCellLayoutStyle"/>
              <w:spacing w:after="0" w:line="240" w:lineRule="auto"/>
              <w:rPr>
                <w:rFonts w:ascii="Arial" w:hAnsi="Arial" w:cs="Arial"/>
              </w:rPr>
            </w:pPr>
          </w:p>
        </w:tc>
      </w:tr>
      <w:tr w:rsidR="002968FB" w:rsidRPr="00E21BD0" w14:paraId="5DCA31DF" w14:textId="77777777" w:rsidTr="008566C4">
        <w:tc>
          <w:tcPr>
            <w:tcW w:w="54" w:type="dxa"/>
          </w:tcPr>
          <w:p w14:paraId="20DE83A6" w14:textId="77777777" w:rsidR="002968FB" w:rsidRPr="00E21BD0"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9"/>
              <w:gridCol w:w="2878"/>
              <w:gridCol w:w="2715"/>
            </w:tblGrid>
            <w:tr w:rsidR="002968FB" w:rsidRPr="00E21BD0" w14:paraId="3D9F61CD"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36D4874"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281591D"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744989C"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Valore predefinito</w:t>
                  </w:r>
                </w:p>
              </w:tc>
            </w:tr>
            <w:tr w:rsidR="002968FB" w:rsidRPr="00E21BD0" w14:paraId="2A57E55D"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677DA1A"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EF6EF1C"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 o disabilita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23FF2F1"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Sì</w:t>
                  </w:r>
                </w:p>
              </w:tc>
            </w:tr>
            <w:tr w:rsidR="002968FB" w:rsidRPr="00E21BD0" w14:paraId="2B8F23E6"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906E426"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86B4498"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se il flusso di lavoro genera un 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6335D4C" w14:textId="77777777" w:rsidR="002968FB" w:rsidRPr="00E21BD0" w:rsidRDefault="002968FB" w:rsidP="008566C4">
                  <w:pPr>
                    <w:spacing w:after="0" w:line="240" w:lineRule="auto"/>
                    <w:jc w:val="left"/>
                    <w:rPr>
                      <w:rFonts w:cs="Arial"/>
                    </w:rPr>
                  </w:pPr>
                  <w:r w:rsidRPr="00E21BD0">
                    <w:rPr>
                      <w:rFonts w:eastAsia="Arial" w:cs="Arial"/>
                      <w:color w:val="000000"/>
                      <w:lang w:bidi="it-IT"/>
                    </w:rPr>
                    <w:t>True</w:t>
                  </w:r>
                </w:p>
              </w:tc>
            </w:tr>
            <w:tr w:rsidR="002968FB" w:rsidRPr="00E21BD0" w14:paraId="387B77AD"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D60E8A0"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Intervallo (secondi)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9C91332"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Intervallo di tempo ricorrente in secondi in cui eseguire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1F25389"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300</w:t>
                  </w:r>
                </w:p>
              </w:tc>
            </w:tr>
            <w:tr w:rsidR="002968FB" w:rsidRPr="00E21BD0" w14:paraId="18AA588A"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3AAF792"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Numero di campioni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0E88013"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Indica quante volte un valore misurato deve violare una soglia prima che venga modificato lo stato.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285F8E5"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6</w:t>
                  </w:r>
                </w:p>
              </w:tc>
            </w:tr>
            <w:tr w:rsidR="002968FB" w:rsidRPr="00E21BD0" w14:paraId="5386F25B"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A136200"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Tempo di sincronizzazione</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4A378DC"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Ora di sincronizzazione specificata usando il formato a 24 ore. Può essere omessa.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E60681C"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00:23</w:t>
                  </w:r>
                </w:p>
              </w:tc>
            </w:tr>
            <w:tr w:rsidR="002968FB" w:rsidRPr="00E21BD0" w14:paraId="570F1255"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B0C7462"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Soglia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7D9BFF3"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Se il rapporto tra memoria server prelevata e memoria massima di SQL Server è maggiore di questa soglia, viene generato un 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7A599ED"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70</w:t>
                  </w:r>
                </w:p>
              </w:tc>
            </w:tr>
            <w:tr w:rsidR="002968FB" w:rsidRPr="00E21BD0" w14:paraId="6687B43E"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83F1CAB"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lastRenderedPageBreak/>
                    <w:t>Timeout (secondi)</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83BCB80"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Specifica il tempo di esecuzione consentito per il flusso di lavoro prima che venga chiuso e contrassegnato come non riuscito.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8FABF40"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200</w:t>
                  </w:r>
                </w:p>
              </w:tc>
            </w:tr>
          </w:tbl>
          <w:p w14:paraId="7F1A9EFD" w14:textId="77777777" w:rsidR="002968FB" w:rsidRPr="00E21BD0" w:rsidRDefault="002968FB" w:rsidP="008566C4">
            <w:pPr>
              <w:spacing w:after="0" w:line="240" w:lineRule="auto"/>
              <w:jc w:val="left"/>
              <w:rPr>
                <w:rFonts w:cs="Arial"/>
              </w:rPr>
            </w:pPr>
          </w:p>
        </w:tc>
        <w:tc>
          <w:tcPr>
            <w:tcW w:w="149" w:type="dxa"/>
          </w:tcPr>
          <w:p w14:paraId="3B524267" w14:textId="77777777" w:rsidR="002968FB" w:rsidRPr="00E21BD0" w:rsidRDefault="002968FB" w:rsidP="008566C4">
            <w:pPr>
              <w:pStyle w:val="EmptyCellLayoutStyle"/>
              <w:spacing w:after="0" w:line="240" w:lineRule="auto"/>
              <w:rPr>
                <w:rFonts w:ascii="Arial" w:hAnsi="Arial" w:cs="Arial"/>
              </w:rPr>
            </w:pPr>
          </w:p>
        </w:tc>
      </w:tr>
      <w:tr w:rsidR="002968FB" w:rsidRPr="00E21BD0" w14:paraId="4B0197F9" w14:textId="77777777" w:rsidTr="008566C4">
        <w:trPr>
          <w:trHeight w:val="80"/>
        </w:trPr>
        <w:tc>
          <w:tcPr>
            <w:tcW w:w="54" w:type="dxa"/>
          </w:tcPr>
          <w:p w14:paraId="30E82AA7" w14:textId="77777777" w:rsidR="002968FB" w:rsidRPr="00E21BD0" w:rsidRDefault="002968FB" w:rsidP="008566C4">
            <w:pPr>
              <w:pStyle w:val="EmptyCellLayoutStyle"/>
              <w:spacing w:after="0" w:line="240" w:lineRule="auto"/>
              <w:rPr>
                <w:rFonts w:ascii="Arial" w:hAnsi="Arial" w:cs="Arial"/>
              </w:rPr>
            </w:pPr>
          </w:p>
        </w:tc>
        <w:tc>
          <w:tcPr>
            <w:tcW w:w="10395" w:type="dxa"/>
          </w:tcPr>
          <w:p w14:paraId="55B91F0F" w14:textId="77777777" w:rsidR="002968FB" w:rsidRPr="00E21BD0" w:rsidRDefault="002968FB" w:rsidP="008566C4">
            <w:pPr>
              <w:pStyle w:val="EmptyCellLayoutStyle"/>
              <w:spacing w:after="0" w:line="240" w:lineRule="auto"/>
              <w:rPr>
                <w:rFonts w:ascii="Arial" w:hAnsi="Arial" w:cs="Arial"/>
              </w:rPr>
            </w:pPr>
          </w:p>
        </w:tc>
        <w:tc>
          <w:tcPr>
            <w:tcW w:w="149" w:type="dxa"/>
          </w:tcPr>
          <w:p w14:paraId="39E96CD9" w14:textId="77777777" w:rsidR="002968FB" w:rsidRPr="00E21BD0" w:rsidRDefault="002968FB" w:rsidP="008566C4">
            <w:pPr>
              <w:pStyle w:val="EmptyCellLayoutStyle"/>
              <w:spacing w:after="0" w:line="240" w:lineRule="auto"/>
              <w:rPr>
                <w:rFonts w:ascii="Arial" w:hAnsi="Arial" w:cs="Arial"/>
              </w:rPr>
            </w:pPr>
          </w:p>
        </w:tc>
      </w:tr>
    </w:tbl>
    <w:p w14:paraId="17300ED1" w14:textId="77777777" w:rsidR="002968FB" w:rsidRPr="00E21BD0" w:rsidRDefault="002968FB" w:rsidP="002968FB">
      <w:pPr>
        <w:spacing w:after="0" w:line="240" w:lineRule="auto"/>
        <w:jc w:val="left"/>
        <w:rPr>
          <w:rFonts w:cs="Arial"/>
        </w:rPr>
      </w:pPr>
    </w:p>
    <w:p w14:paraId="29B515DC"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t>Criteri di integrità dell'azione utente per il backup gestito</w:t>
      </w:r>
    </w:p>
    <w:p w14:paraId="231459A9"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t>I criteri di integrità dell'azione utente per il backup gestito valutano gli avvisi, ad esempio backup danneggiati e così via.</w:t>
      </w:r>
    </w:p>
    <w:tbl>
      <w:tblPr>
        <w:tblW w:w="0" w:type="auto"/>
        <w:tblCellMar>
          <w:left w:w="0" w:type="dxa"/>
          <w:right w:w="0" w:type="dxa"/>
        </w:tblCellMar>
        <w:tblLook w:val="0000" w:firstRow="0" w:lastRow="0" w:firstColumn="0" w:lastColumn="0" w:noHBand="0" w:noVBand="0"/>
      </w:tblPr>
      <w:tblGrid>
        <w:gridCol w:w="40"/>
        <w:gridCol w:w="8492"/>
        <w:gridCol w:w="108"/>
      </w:tblGrid>
      <w:tr w:rsidR="002968FB" w:rsidRPr="00E21BD0" w14:paraId="5398A048" w14:textId="77777777" w:rsidTr="008566C4">
        <w:trPr>
          <w:trHeight w:val="54"/>
        </w:trPr>
        <w:tc>
          <w:tcPr>
            <w:tcW w:w="54" w:type="dxa"/>
          </w:tcPr>
          <w:p w14:paraId="5EC07FD6" w14:textId="77777777" w:rsidR="002968FB" w:rsidRPr="00E21BD0" w:rsidRDefault="002968FB" w:rsidP="008566C4">
            <w:pPr>
              <w:pStyle w:val="EmptyCellLayoutStyle"/>
              <w:spacing w:after="0" w:line="240" w:lineRule="auto"/>
              <w:rPr>
                <w:rFonts w:ascii="Arial" w:hAnsi="Arial" w:cs="Arial"/>
              </w:rPr>
            </w:pPr>
          </w:p>
        </w:tc>
        <w:tc>
          <w:tcPr>
            <w:tcW w:w="10395" w:type="dxa"/>
          </w:tcPr>
          <w:p w14:paraId="19F50D9C" w14:textId="77777777" w:rsidR="002968FB" w:rsidRPr="00E21BD0" w:rsidRDefault="002968FB" w:rsidP="008566C4">
            <w:pPr>
              <w:pStyle w:val="EmptyCellLayoutStyle"/>
              <w:spacing w:after="0" w:line="240" w:lineRule="auto"/>
              <w:rPr>
                <w:rFonts w:ascii="Arial" w:hAnsi="Arial" w:cs="Arial"/>
              </w:rPr>
            </w:pPr>
          </w:p>
        </w:tc>
        <w:tc>
          <w:tcPr>
            <w:tcW w:w="149" w:type="dxa"/>
          </w:tcPr>
          <w:p w14:paraId="6917DD7B" w14:textId="77777777" w:rsidR="002968FB" w:rsidRPr="00E21BD0" w:rsidRDefault="002968FB" w:rsidP="008566C4">
            <w:pPr>
              <w:pStyle w:val="EmptyCellLayoutStyle"/>
              <w:spacing w:after="0" w:line="240" w:lineRule="auto"/>
              <w:rPr>
                <w:rFonts w:ascii="Arial" w:hAnsi="Arial" w:cs="Arial"/>
              </w:rPr>
            </w:pPr>
          </w:p>
        </w:tc>
      </w:tr>
      <w:tr w:rsidR="002968FB" w:rsidRPr="00E21BD0" w14:paraId="107CB2CD" w14:textId="77777777" w:rsidTr="008566C4">
        <w:tc>
          <w:tcPr>
            <w:tcW w:w="54" w:type="dxa"/>
          </w:tcPr>
          <w:p w14:paraId="2149D9E0" w14:textId="77777777" w:rsidR="002968FB" w:rsidRPr="00E21BD0"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40"/>
              <w:gridCol w:w="2916"/>
              <w:gridCol w:w="2808"/>
            </w:tblGrid>
            <w:tr w:rsidR="002968FB" w:rsidRPr="00E21BD0" w14:paraId="723E92A0"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938398C"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D047B29"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FF5C2C9"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Valore predefinito</w:t>
                  </w:r>
                </w:p>
              </w:tc>
            </w:tr>
            <w:tr w:rsidR="002968FB" w:rsidRPr="00E21BD0" w14:paraId="45F8208B"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58BFCC2"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66C8966"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 o disabilita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CDFEF9C"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Sì</w:t>
                  </w:r>
                </w:p>
              </w:tc>
            </w:tr>
            <w:tr w:rsidR="002968FB" w:rsidRPr="00E21BD0" w14:paraId="5ABCBB85"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B054B69"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52AEFF4"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se il flusso di lavoro genera un 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B446AAA" w14:textId="77777777" w:rsidR="002968FB" w:rsidRPr="00E21BD0" w:rsidRDefault="002968FB" w:rsidP="008566C4">
                  <w:pPr>
                    <w:spacing w:after="0" w:line="240" w:lineRule="auto"/>
                    <w:jc w:val="left"/>
                    <w:rPr>
                      <w:rFonts w:cs="Arial"/>
                    </w:rPr>
                  </w:pPr>
                  <w:r w:rsidRPr="00E21BD0">
                    <w:rPr>
                      <w:rFonts w:eastAsia="Arial" w:cs="Arial"/>
                      <w:color w:val="000000"/>
                      <w:lang w:bidi="it-IT"/>
                    </w:rPr>
                    <w:t>True</w:t>
                  </w:r>
                </w:p>
              </w:tc>
            </w:tr>
            <w:tr w:rsidR="002968FB" w:rsidRPr="00E21BD0" w14:paraId="036A7B34"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572CD43"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Intervallo (secondi)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039450D"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Intervallo di tempo ricorrente in secondi in cui eseguire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01AE906"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900</w:t>
                  </w:r>
                </w:p>
              </w:tc>
            </w:tr>
            <w:tr w:rsidR="002968FB" w:rsidRPr="00E21BD0" w14:paraId="7DEED000"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7051C36"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Timeout (secondi)</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A17FE71"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Specifica il tempo di esecuzione consentito per il flusso di lavoro prima che venga chiuso e contrassegnato come non riuscito.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588D8B7"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300</w:t>
                  </w:r>
                </w:p>
              </w:tc>
            </w:tr>
          </w:tbl>
          <w:p w14:paraId="4DAE82F1" w14:textId="77777777" w:rsidR="002968FB" w:rsidRPr="00E21BD0" w:rsidRDefault="002968FB" w:rsidP="008566C4">
            <w:pPr>
              <w:spacing w:after="0" w:line="240" w:lineRule="auto"/>
              <w:jc w:val="left"/>
              <w:rPr>
                <w:rFonts w:cs="Arial"/>
              </w:rPr>
            </w:pPr>
          </w:p>
        </w:tc>
        <w:tc>
          <w:tcPr>
            <w:tcW w:w="149" w:type="dxa"/>
          </w:tcPr>
          <w:p w14:paraId="3AE2239B" w14:textId="77777777" w:rsidR="002968FB" w:rsidRPr="00E21BD0" w:rsidRDefault="002968FB" w:rsidP="008566C4">
            <w:pPr>
              <w:pStyle w:val="EmptyCellLayoutStyle"/>
              <w:spacing w:after="0" w:line="240" w:lineRule="auto"/>
              <w:rPr>
                <w:rFonts w:ascii="Arial" w:hAnsi="Arial" w:cs="Arial"/>
              </w:rPr>
            </w:pPr>
          </w:p>
        </w:tc>
      </w:tr>
      <w:tr w:rsidR="002968FB" w:rsidRPr="00E21BD0" w14:paraId="698107CC" w14:textId="77777777" w:rsidTr="008566C4">
        <w:trPr>
          <w:trHeight w:val="80"/>
        </w:trPr>
        <w:tc>
          <w:tcPr>
            <w:tcW w:w="54" w:type="dxa"/>
          </w:tcPr>
          <w:p w14:paraId="1AE40C83" w14:textId="77777777" w:rsidR="002968FB" w:rsidRPr="00E21BD0" w:rsidRDefault="002968FB" w:rsidP="008566C4">
            <w:pPr>
              <w:pStyle w:val="EmptyCellLayoutStyle"/>
              <w:spacing w:after="0" w:line="240" w:lineRule="auto"/>
              <w:rPr>
                <w:rFonts w:ascii="Arial" w:hAnsi="Arial" w:cs="Arial"/>
              </w:rPr>
            </w:pPr>
          </w:p>
        </w:tc>
        <w:tc>
          <w:tcPr>
            <w:tcW w:w="10395" w:type="dxa"/>
          </w:tcPr>
          <w:p w14:paraId="39C0AD3F" w14:textId="77777777" w:rsidR="002968FB" w:rsidRPr="00E21BD0" w:rsidRDefault="002968FB" w:rsidP="008566C4">
            <w:pPr>
              <w:pStyle w:val="EmptyCellLayoutStyle"/>
              <w:spacing w:after="0" w:line="240" w:lineRule="auto"/>
              <w:rPr>
                <w:rFonts w:ascii="Arial" w:hAnsi="Arial" w:cs="Arial"/>
              </w:rPr>
            </w:pPr>
          </w:p>
        </w:tc>
        <w:tc>
          <w:tcPr>
            <w:tcW w:w="149" w:type="dxa"/>
          </w:tcPr>
          <w:p w14:paraId="2FC31172" w14:textId="77777777" w:rsidR="002968FB" w:rsidRPr="00E21BD0" w:rsidRDefault="002968FB" w:rsidP="008566C4">
            <w:pPr>
              <w:pStyle w:val="EmptyCellLayoutStyle"/>
              <w:spacing w:after="0" w:line="240" w:lineRule="auto"/>
              <w:rPr>
                <w:rFonts w:ascii="Arial" w:hAnsi="Arial" w:cs="Arial"/>
              </w:rPr>
            </w:pPr>
          </w:p>
        </w:tc>
      </w:tr>
    </w:tbl>
    <w:p w14:paraId="1614FE98" w14:textId="77777777" w:rsidR="002968FB" w:rsidRPr="00E21BD0" w:rsidRDefault="002968FB" w:rsidP="002968FB">
      <w:pPr>
        <w:spacing w:after="0" w:line="240" w:lineRule="auto"/>
        <w:jc w:val="left"/>
        <w:rPr>
          <w:rFonts w:cs="Arial"/>
        </w:rPr>
      </w:pPr>
    </w:p>
    <w:p w14:paraId="3E77CCC2"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t>Permanenza presunta delle pagine</w:t>
      </w:r>
    </w:p>
    <w:p w14:paraId="14F70984"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t>Permanenza presunta delle pagine (sec) per il motore di database 2014</w:t>
      </w:r>
    </w:p>
    <w:tbl>
      <w:tblPr>
        <w:tblW w:w="0" w:type="auto"/>
        <w:tblCellMar>
          <w:left w:w="0" w:type="dxa"/>
          <w:right w:w="0" w:type="dxa"/>
        </w:tblCellMar>
        <w:tblLook w:val="0000" w:firstRow="0" w:lastRow="0" w:firstColumn="0" w:lastColumn="0" w:noHBand="0" w:noVBand="0"/>
      </w:tblPr>
      <w:tblGrid>
        <w:gridCol w:w="41"/>
        <w:gridCol w:w="8490"/>
        <w:gridCol w:w="109"/>
      </w:tblGrid>
      <w:tr w:rsidR="002968FB" w:rsidRPr="00E21BD0" w14:paraId="570825BB" w14:textId="77777777" w:rsidTr="008566C4">
        <w:trPr>
          <w:trHeight w:val="54"/>
        </w:trPr>
        <w:tc>
          <w:tcPr>
            <w:tcW w:w="54" w:type="dxa"/>
          </w:tcPr>
          <w:p w14:paraId="6434DB07" w14:textId="77777777" w:rsidR="002968FB" w:rsidRPr="00E21BD0" w:rsidRDefault="002968FB" w:rsidP="008566C4">
            <w:pPr>
              <w:pStyle w:val="EmptyCellLayoutStyle"/>
              <w:spacing w:after="0" w:line="240" w:lineRule="auto"/>
              <w:rPr>
                <w:rFonts w:ascii="Arial" w:hAnsi="Arial" w:cs="Arial"/>
              </w:rPr>
            </w:pPr>
          </w:p>
        </w:tc>
        <w:tc>
          <w:tcPr>
            <w:tcW w:w="10395" w:type="dxa"/>
          </w:tcPr>
          <w:p w14:paraId="5AC37FB9" w14:textId="77777777" w:rsidR="002968FB" w:rsidRPr="00E21BD0" w:rsidRDefault="002968FB" w:rsidP="008566C4">
            <w:pPr>
              <w:pStyle w:val="EmptyCellLayoutStyle"/>
              <w:spacing w:after="0" w:line="240" w:lineRule="auto"/>
              <w:rPr>
                <w:rFonts w:ascii="Arial" w:hAnsi="Arial" w:cs="Arial"/>
              </w:rPr>
            </w:pPr>
          </w:p>
        </w:tc>
        <w:tc>
          <w:tcPr>
            <w:tcW w:w="149" w:type="dxa"/>
          </w:tcPr>
          <w:p w14:paraId="1907B06E" w14:textId="77777777" w:rsidR="002968FB" w:rsidRPr="00E21BD0" w:rsidRDefault="002968FB" w:rsidP="008566C4">
            <w:pPr>
              <w:pStyle w:val="EmptyCellLayoutStyle"/>
              <w:spacing w:after="0" w:line="240" w:lineRule="auto"/>
              <w:rPr>
                <w:rFonts w:ascii="Arial" w:hAnsi="Arial" w:cs="Arial"/>
              </w:rPr>
            </w:pPr>
          </w:p>
        </w:tc>
      </w:tr>
      <w:tr w:rsidR="002968FB" w:rsidRPr="00E21BD0" w14:paraId="777A0E03" w14:textId="77777777" w:rsidTr="008566C4">
        <w:tc>
          <w:tcPr>
            <w:tcW w:w="54" w:type="dxa"/>
          </w:tcPr>
          <w:p w14:paraId="6E9C527E" w14:textId="77777777" w:rsidR="002968FB" w:rsidRPr="00E21BD0"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68"/>
              <w:gridCol w:w="2861"/>
              <w:gridCol w:w="2833"/>
            </w:tblGrid>
            <w:tr w:rsidR="002968FB" w:rsidRPr="00E21BD0" w14:paraId="64EE8D98"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E15AAA0"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03FA9E6"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5659414"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Valore predefinito</w:t>
                  </w:r>
                </w:p>
              </w:tc>
            </w:tr>
            <w:tr w:rsidR="002968FB" w:rsidRPr="00E21BD0" w14:paraId="652A495B"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EBAE141"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26036B4"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 o disabilita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01F8B27"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Sì</w:t>
                  </w:r>
                </w:p>
              </w:tc>
            </w:tr>
            <w:tr w:rsidR="002968FB" w:rsidRPr="00E21BD0" w14:paraId="6CEF8A40"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24D215F"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405EFEA"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se il flusso di lavoro genera un 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2D19289" w14:textId="77777777" w:rsidR="002968FB" w:rsidRPr="00E21BD0" w:rsidRDefault="002968FB" w:rsidP="008566C4">
                  <w:pPr>
                    <w:spacing w:after="0" w:line="240" w:lineRule="auto"/>
                    <w:jc w:val="left"/>
                    <w:rPr>
                      <w:rFonts w:cs="Arial"/>
                    </w:rPr>
                  </w:pPr>
                  <w:r w:rsidRPr="00E21BD0">
                    <w:rPr>
                      <w:rFonts w:eastAsia="Arial" w:cs="Arial"/>
                      <w:color w:val="000000"/>
                      <w:lang w:bidi="it-IT"/>
                    </w:rPr>
                    <w:t>True</w:t>
                  </w:r>
                </w:p>
              </w:tc>
            </w:tr>
            <w:tr w:rsidR="002968FB" w:rsidRPr="00E21BD0" w14:paraId="4AD56CDE"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C97BC73"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Intervallo (secondi)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42563B7"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Intervallo di tempo ricorrente in secondi in cui eseguire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96F3873"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300</w:t>
                  </w:r>
                </w:p>
              </w:tc>
            </w:tr>
            <w:tr w:rsidR="002968FB" w:rsidRPr="00E21BD0" w14:paraId="2827D4DF"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8BE595C"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Numero di campioni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9772106"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Indica quante volte un valore misurato deve violare una soglia prima che venga modificato lo stato.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A3AADBC"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6</w:t>
                  </w:r>
                </w:p>
              </w:tc>
            </w:tr>
            <w:tr w:rsidR="002968FB" w:rsidRPr="00E21BD0" w14:paraId="25754DCC"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B1E451B"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lastRenderedPageBreak/>
                    <w:t>Soglia</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34DEB55"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Il valore raccolto verrà confrontato con questo parametro.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F4A0382"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300</w:t>
                  </w:r>
                </w:p>
              </w:tc>
            </w:tr>
          </w:tbl>
          <w:p w14:paraId="20364E19" w14:textId="77777777" w:rsidR="002968FB" w:rsidRPr="00E21BD0" w:rsidRDefault="002968FB" w:rsidP="008566C4">
            <w:pPr>
              <w:spacing w:after="0" w:line="240" w:lineRule="auto"/>
              <w:jc w:val="left"/>
              <w:rPr>
                <w:rFonts w:cs="Arial"/>
              </w:rPr>
            </w:pPr>
          </w:p>
        </w:tc>
        <w:tc>
          <w:tcPr>
            <w:tcW w:w="149" w:type="dxa"/>
          </w:tcPr>
          <w:p w14:paraId="5E5ED764" w14:textId="77777777" w:rsidR="002968FB" w:rsidRPr="00E21BD0" w:rsidRDefault="002968FB" w:rsidP="008566C4">
            <w:pPr>
              <w:pStyle w:val="EmptyCellLayoutStyle"/>
              <w:spacing w:after="0" w:line="240" w:lineRule="auto"/>
              <w:rPr>
                <w:rFonts w:ascii="Arial" w:hAnsi="Arial" w:cs="Arial"/>
              </w:rPr>
            </w:pPr>
          </w:p>
        </w:tc>
      </w:tr>
      <w:tr w:rsidR="002968FB" w:rsidRPr="00E21BD0" w14:paraId="63F4CEC1" w14:textId="77777777" w:rsidTr="008566C4">
        <w:trPr>
          <w:trHeight w:val="80"/>
        </w:trPr>
        <w:tc>
          <w:tcPr>
            <w:tcW w:w="54" w:type="dxa"/>
          </w:tcPr>
          <w:p w14:paraId="20787E81" w14:textId="77777777" w:rsidR="002968FB" w:rsidRPr="00E21BD0" w:rsidRDefault="002968FB" w:rsidP="008566C4">
            <w:pPr>
              <w:pStyle w:val="EmptyCellLayoutStyle"/>
              <w:spacing w:after="0" w:line="240" w:lineRule="auto"/>
              <w:rPr>
                <w:rFonts w:ascii="Arial" w:hAnsi="Arial" w:cs="Arial"/>
              </w:rPr>
            </w:pPr>
          </w:p>
        </w:tc>
        <w:tc>
          <w:tcPr>
            <w:tcW w:w="10395" w:type="dxa"/>
          </w:tcPr>
          <w:p w14:paraId="4999E69E" w14:textId="77777777" w:rsidR="002968FB" w:rsidRPr="00E21BD0" w:rsidRDefault="002968FB" w:rsidP="008566C4">
            <w:pPr>
              <w:pStyle w:val="EmptyCellLayoutStyle"/>
              <w:spacing w:after="0" w:line="240" w:lineRule="auto"/>
              <w:rPr>
                <w:rFonts w:ascii="Arial" w:hAnsi="Arial" w:cs="Arial"/>
              </w:rPr>
            </w:pPr>
          </w:p>
        </w:tc>
        <w:tc>
          <w:tcPr>
            <w:tcW w:w="149" w:type="dxa"/>
          </w:tcPr>
          <w:p w14:paraId="30310761" w14:textId="77777777" w:rsidR="002968FB" w:rsidRPr="00E21BD0" w:rsidRDefault="002968FB" w:rsidP="008566C4">
            <w:pPr>
              <w:pStyle w:val="EmptyCellLayoutStyle"/>
              <w:spacing w:after="0" w:line="240" w:lineRule="auto"/>
              <w:rPr>
                <w:rFonts w:ascii="Arial" w:hAnsi="Arial" w:cs="Arial"/>
              </w:rPr>
            </w:pPr>
          </w:p>
        </w:tc>
      </w:tr>
    </w:tbl>
    <w:p w14:paraId="41ACBCFF" w14:textId="77777777" w:rsidR="002968FB" w:rsidRPr="00E21BD0" w:rsidRDefault="002968FB" w:rsidP="002968FB">
      <w:pPr>
        <w:spacing w:after="0" w:line="240" w:lineRule="auto"/>
        <w:jc w:val="left"/>
        <w:rPr>
          <w:rFonts w:cs="Arial"/>
        </w:rPr>
      </w:pPr>
    </w:p>
    <w:p w14:paraId="1ADB5848"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t>Percentuale riscontri cache buffer</w:t>
      </w:r>
    </w:p>
    <w:p w14:paraId="6BD68D3B"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t>Percentuale riscontri cache del buffer per il motore di database 2014</w:t>
      </w:r>
    </w:p>
    <w:tbl>
      <w:tblPr>
        <w:tblW w:w="0" w:type="auto"/>
        <w:tblCellMar>
          <w:left w:w="0" w:type="dxa"/>
          <w:right w:w="0" w:type="dxa"/>
        </w:tblCellMar>
        <w:tblLook w:val="0000" w:firstRow="0" w:lastRow="0" w:firstColumn="0" w:lastColumn="0" w:noHBand="0" w:noVBand="0"/>
      </w:tblPr>
      <w:tblGrid>
        <w:gridCol w:w="41"/>
        <w:gridCol w:w="8490"/>
        <w:gridCol w:w="109"/>
      </w:tblGrid>
      <w:tr w:rsidR="002968FB" w:rsidRPr="00E21BD0" w14:paraId="3F2DF115" w14:textId="77777777" w:rsidTr="008566C4">
        <w:trPr>
          <w:trHeight w:val="54"/>
        </w:trPr>
        <w:tc>
          <w:tcPr>
            <w:tcW w:w="54" w:type="dxa"/>
          </w:tcPr>
          <w:p w14:paraId="20F510CA" w14:textId="77777777" w:rsidR="002968FB" w:rsidRPr="00E21BD0" w:rsidRDefault="002968FB" w:rsidP="008566C4">
            <w:pPr>
              <w:pStyle w:val="EmptyCellLayoutStyle"/>
              <w:spacing w:after="0" w:line="240" w:lineRule="auto"/>
              <w:rPr>
                <w:rFonts w:ascii="Arial" w:hAnsi="Arial" w:cs="Arial"/>
              </w:rPr>
            </w:pPr>
          </w:p>
        </w:tc>
        <w:tc>
          <w:tcPr>
            <w:tcW w:w="10395" w:type="dxa"/>
          </w:tcPr>
          <w:p w14:paraId="7491CEB3" w14:textId="77777777" w:rsidR="002968FB" w:rsidRPr="00E21BD0" w:rsidRDefault="002968FB" w:rsidP="008566C4">
            <w:pPr>
              <w:pStyle w:val="EmptyCellLayoutStyle"/>
              <w:spacing w:after="0" w:line="240" w:lineRule="auto"/>
              <w:rPr>
                <w:rFonts w:ascii="Arial" w:hAnsi="Arial" w:cs="Arial"/>
              </w:rPr>
            </w:pPr>
          </w:p>
        </w:tc>
        <w:tc>
          <w:tcPr>
            <w:tcW w:w="149" w:type="dxa"/>
          </w:tcPr>
          <w:p w14:paraId="18B3A782" w14:textId="77777777" w:rsidR="002968FB" w:rsidRPr="00E21BD0" w:rsidRDefault="002968FB" w:rsidP="008566C4">
            <w:pPr>
              <w:pStyle w:val="EmptyCellLayoutStyle"/>
              <w:spacing w:after="0" w:line="240" w:lineRule="auto"/>
              <w:rPr>
                <w:rFonts w:ascii="Arial" w:hAnsi="Arial" w:cs="Arial"/>
              </w:rPr>
            </w:pPr>
          </w:p>
        </w:tc>
      </w:tr>
      <w:tr w:rsidR="002968FB" w:rsidRPr="00E21BD0" w14:paraId="2C992CFF" w14:textId="77777777" w:rsidTr="008566C4">
        <w:tc>
          <w:tcPr>
            <w:tcW w:w="54" w:type="dxa"/>
          </w:tcPr>
          <w:p w14:paraId="608677B6" w14:textId="77777777" w:rsidR="002968FB" w:rsidRPr="00E21BD0"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68"/>
              <w:gridCol w:w="2861"/>
              <w:gridCol w:w="2833"/>
            </w:tblGrid>
            <w:tr w:rsidR="002968FB" w:rsidRPr="00E21BD0" w14:paraId="6FA83B74"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1AB6D17"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884DB61"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BE0F1C7"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Valore predefinito</w:t>
                  </w:r>
                </w:p>
              </w:tc>
            </w:tr>
            <w:tr w:rsidR="002968FB" w:rsidRPr="00E21BD0" w14:paraId="18A81FCA"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3FDBB04"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7FC5541"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 o disabilita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65F7F6D"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Sì</w:t>
                  </w:r>
                </w:p>
              </w:tc>
            </w:tr>
            <w:tr w:rsidR="002968FB" w:rsidRPr="00E21BD0" w14:paraId="0031F6B3"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4D83BCA"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67A58B8"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se il flusso di lavoro genera un 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EAA8EB8" w14:textId="77777777" w:rsidR="002968FB" w:rsidRPr="00E21BD0" w:rsidRDefault="002968FB" w:rsidP="008566C4">
                  <w:pPr>
                    <w:spacing w:after="0" w:line="240" w:lineRule="auto"/>
                    <w:jc w:val="left"/>
                    <w:rPr>
                      <w:rFonts w:cs="Arial"/>
                    </w:rPr>
                  </w:pPr>
                  <w:r w:rsidRPr="00E21BD0">
                    <w:rPr>
                      <w:rFonts w:eastAsia="Arial" w:cs="Arial"/>
                      <w:color w:val="000000"/>
                      <w:lang w:bidi="it-IT"/>
                    </w:rPr>
                    <w:t>True</w:t>
                  </w:r>
                </w:p>
              </w:tc>
            </w:tr>
            <w:tr w:rsidR="002968FB" w:rsidRPr="00E21BD0" w14:paraId="5B3D7CC0"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7D1D9F1"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Intervallo (secondi)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8A2ACC5"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Intervallo di tempo ricorrente in secondi in cui eseguire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3CAEEF1"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300</w:t>
                  </w:r>
                </w:p>
              </w:tc>
            </w:tr>
            <w:tr w:rsidR="002968FB" w:rsidRPr="00E21BD0" w14:paraId="61CA4FFB"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0E7AC7D"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Numero di campioni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2D10FFA"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Indica quante volte un valore misurato deve violare una soglia prima che venga modificato lo stato.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95EB820"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6</w:t>
                  </w:r>
                </w:p>
              </w:tc>
            </w:tr>
            <w:tr w:rsidR="002968FB" w:rsidRPr="00E21BD0" w14:paraId="4A20F4DF"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96B3E68"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Soglia</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245D6AE"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Il valore raccolto verrà confrontato con questo parametro.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C497BD9"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0</w:t>
                  </w:r>
                </w:p>
              </w:tc>
            </w:tr>
          </w:tbl>
          <w:p w14:paraId="6D5EDBF6" w14:textId="77777777" w:rsidR="002968FB" w:rsidRPr="00E21BD0" w:rsidRDefault="002968FB" w:rsidP="008566C4">
            <w:pPr>
              <w:spacing w:after="0" w:line="240" w:lineRule="auto"/>
              <w:jc w:val="left"/>
              <w:rPr>
                <w:rFonts w:cs="Arial"/>
              </w:rPr>
            </w:pPr>
          </w:p>
        </w:tc>
        <w:tc>
          <w:tcPr>
            <w:tcW w:w="149" w:type="dxa"/>
          </w:tcPr>
          <w:p w14:paraId="6B295B1C" w14:textId="77777777" w:rsidR="002968FB" w:rsidRPr="00E21BD0" w:rsidRDefault="002968FB" w:rsidP="008566C4">
            <w:pPr>
              <w:pStyle w:val="EmptyCellLayoutStyle"/>
              <w:spacing w:after="0" w:line="240" w:lineRule="auto"/>
              <w:rPr>
                <w:rFonts w:ascii="Arial" w:hAnsi="Arial" w:cs="Arial"/>
              </w:rPr>
            </w:pPr>
          </w:p>
        </w:tc>
      </w:tr>
      <w:tr w:rsidR="002968FB" w:rsidRPr="00E21BD0" w14:paraId="0727C9FD" w14:textId="77777777" w:rsidTr="008566C4">
        <w:trPr>
          <w:trHeight w:val="80"/>
        </w:trPr>
        <w:tc>
          <w:tcPr>
            <w:tcW w:w="54" w:type="dxa"/>
          </w:tcPr>
          <w:p w14:paraId="0B5FF4CD" w14:textId="77777777" w:rsidR="002968FB" w:rsidRPr="00E21BD0" w:rsidRDefault="002968FB" w:rsidP="008566C4">
            <w:pPr>
              <w:pStyle w:val="EmptyCellLayoutStyle"/>
              <w:spacing w:after="0" w:line="240" w:lineRule="auto"/>
              <w:rPr>
                <w:rFonts w:ascii="Arial" w:hAnsi="Arial" w:cs="Arial"/>
              </w:rPr>
            </w:pPr>
          </w:p>
        </w:tc>
        <w:tc>
          <w:tcPr>
            <w:tcW w:w="10395" w:type="dxa"/>
          </w:tcPr>
          <w:p w14:paraId="7B3F1EDB" w14:textId="77777777" w:rsidR="002968FB" w:rsidRPr="00E21BD0" w:rsidRDefault="002968FB" w:rsidP="008566C4">
            <w:pPr>
              <w:pStyle w:val="EmptyCellLayoutStyle"/>
              <w:spacing w:after="0" w:line="240" w:lineRule="auto"/>
              <w:rPr>
                <w:rFonts w:ascii="Arial" w:hAnsi="Arial" w:cs="Arial"/>
              </w:rPr>
            </w:pPr>
          </w:p>
        </w:tc>
        <w:tc>
          <w:tcPr>
            <w:tcW w:w="149" w:type="dxa"/>
          </w:tcPr>
          <w:p w14:paraId="3F8FB537" w14:textId="77777777" w:rsidR="002968FB" w:rsidRPr="00E21BD0" w:rsidRDefault="002968FB" w:rsidP="008566C4">
            <w:pPr>
              <w:pStyle w:val="EmptyCellLayoutStyle"/>
              <w:spacing w:after="0" w:line="240" w:lineRule="auto"/>
              <w:rPr>
                <w:rFonts w:ascii="Arial" w:hAnsi="Arial" w:cs="Arial"/>
              </w:rPr>
            </w:pPr>
          </w:p>
        </w:tc>
      </w:tr>
    </w:tbl>
    <w:p w14:paraId="1C7C9B92" w14:textId="77777777" w:rsidR="002968FB" w:rsidRPr="00E21BD0" w:rsidRDefault="002968FB" w:rsidP="002968FB">
      <w:pPr>
        <w:spacing w:after="0" w:line="240" w:lineRule="auto"/>
        <w:jc w:val="left"/>
        <w:rPr>
          <w:rFonts w:cs="Arial"/>
        </w:rPr>
      </w:pPr>
    </w:p>
    <w:p w14:paraId="7368ED67"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t>Sessioni di blocco</w:t>
      </w:r>
    </w:p>
    <w:p w14:paraId="1B687F8E"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t>Controlla le sessioni bloccate per un'istanza di SQL Server. Nota: per impostazione predefinita, questo monitoraggio è disabilitato. Usare gli override per abilitarlo quando necessario.</w:t>
      </w:r>
    </w:p>
    <w:tbl>
      <w:tblPr>
        <w:tblW w:w="0" w:type="auto"/>
        <w:tblCellMar>
          <w:left w:w="0" w:type="dxa"/>
          <w:right w:w="0" w:type="dxa"/>
        </w:tblCellMar>
        <w:tblLook w:val="0000" w:firstRow="0" w:lastRow="0" w:firstColumn="0" w:lastColumn="0" w:noHBand="0" w:noVBand="0"/>
      </w:tblPr>
      <w:tblGrid>
        <w:gridCol w:w="38"/>
        <w:gridCol w:w="8500"/>
        <w:gridCol w:w="102"/>
      </w:tblGrid>
      <w:tr w:rsidR="002968FB" w:rsidRPr="00E21BD0" w14:paraId="3F96A657" w14:textId="77777777" w:rsidTr="008566C4">
        <w:trPr>
          <w:trHeight w:val="54"/>
        </w:trPr>
        <w:tc>
          <w:tcPr>
            <w:tcW w:w="54" w:type="dxa"/>
          </w:tcPr>
          <w:p w14:paraId="12F23D3C" w14:textId="77777777" w:rsidR="002968FB" w:rsidRPr="00E21BD0" w:rsidRDefault="002968FB" w:rsidP="008566C4">
            <w:pPr>
              <w:pStyle w:val="EmptyCellLayoutStyle"/>
              <w:spacing w:after="0" w:line="240" w:lineRule="auto"/>
              <w:rPr>
                <w:rFonts w:ascii="Arial" w:hAnsi="Arial" w:cs="Arial"/>
              </w:rPr>
            </w:pPr>
          </w:p>
        </w:tc>
        <w:tc>
          <w:tcPr>
            <w:tcW w:w="10395" w:type="dxa"/>
          </w:tcPr>
          <w:p w14:paraId="7223E7AF" w14:textId="77777777" w:rsidR="002968FB" w:rsidRPr="00E21BD0" w:rsidRDefault="002968FB" w:rsidP="008566C4">
            <w:pPr>
              <w:pStyle w:val="EmptyCellLayoutStyle"/>
              <w:spacing w:after="0" w:line="240" w:lineRule="auto"/>
              <w:rPr>
                <w:rFonts w:ascii="Arial" w:hAnsi="Arial" w:cs="Arial"/>
              </w:rPr>
            </w:pPr>
          </w:p>
        </w:tc>
        <w:tc>
          <w:tcPr>
            <w:tcW w:w="149" w:type="dxa"/>
          </w:tcPr>
          <w:p w14:paraId="667C09F3" w14:textId="77777777" w:rsidR="002968FB" w:rsidRPr="00E21BD0" w:rsidRDefault="002968FB" w:rsidP="008566C4">
            <w:pPr>
              <w:pStyle w:val="EmptyCellLayoutStyle"/>
              <w:spacing w:after="0" w:line="240" w:lineRule="auto"/>
              <w:rPr>
                <w:rFonts w:ascii="Arial" w:hAnsi="Arial" w:cs="Arial"/>
              </w:rPr>
            </w:pPr>
          </w:p>
        </w:tc>
      </w:tr>
      <w:tr w:rsidR="002968FB" w:rsidRPr="00E21BD0" w14:paraId="07153D2A" w14:textId="77777777" w:rsidTr="008566C4">
        <w:tc>
          <w:tcPr>
            <w:tcW w:w="54" w:type="dxa"/>
          </w:tcPr>
          <w:p w14:paraId="11782323" w14:textId="77777777" w:rsidR="002968FB" w:rsidRPr="00E21BD0"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9"/>
              <w:gridCol w:w="2878"/>
              <w:gridCol w:w="2715"/>
            </w:tblGrid>
            <w:tr w:rsidR="002968FB" w:rsidRPr="00E21BD0" w14:paraId="6498DB4A"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8E8ACC9"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1398844"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72D6C19"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Valore predefinito</w:t>
                  </w:r>
                </w:p>
              </w:tc>
            </w:tr>
            <w:tr w:rsidR="002968FB" w:rsidRPr="00E21BD0" w14:paraId="25AC99BC"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721886A"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C7B1EE1"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 o disabilita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A5C6572"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No</w:t>
                  </w:r>
                </w:p>
              </w:tc>
            </w:tr>
            <w:tr w:rsidR="002968FB" w:rsidRPr="00E21BD0" w14:paraId="56B419A9"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9929A89"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83F606C"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se il flusso di lavoro genera un 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262E33A" w14:textId="77777777" w:rsidR="002968FB" w:rsidRPr="00E21BD0" w:rsidRDefault="002968FB" w:rsidP="008566C4">
                  <w:pPr>
                    <w:spacing w:after="0" w:line="240" w:lineRule="auto"/>
                    <w:jc w:val="left"/>
                    <w:rPr>
                      <w:rFonts w:cs="Arial"/>
                    </w:rPr>
                  </w:pPr>
                  <w:r w:rsidRPr="00E21BD0">
                    <w:rPr>
                      <w:rFonts w:eastAsia="Arial" w:cs="Arial"/>
                      <w:color w:val="000000"/>
                      <w:lang w:bidi="it-IT"/>
                    </w:rPr>
                    <w:t>True</w:t>
                  </w:r>
                </w:p>
              </w:tc>
            </w:tr>
            <w:tr w:rsidR="002968FB" w:rsidRPr="00E21BD0" w14:paraId="14D94CE5"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6495052"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Intervallo (secondi)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59B3128"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Intervallo di tempo ricorrente in secondi in cui eseguire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DB99D6E"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300</w:t>
                  </w:r>
                </w:p>
              </w:tc>
            </w:tr>
            <w:tr w:rsidR="002968FB" w:rsidRPr="00E21BD0" w14:paraId="62EBDDB0"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F67AF0D"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Numero di sessioni bloccate</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7B378F6"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Numero massimo consentito di sessioni bloccate.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B345D4B"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1</w:t>
                  </w:r>
                </w:p>
              </w:tc>
            </w:tr>
            <w:tr w:rsidR="002968FB" w:rsidRPr="00E21BD0" w14:paraId="13B42EDB"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DA481CE"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lastRenderedPageBreak/>
                    <w:t>Tempo di sincronizzazione</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B147FA5"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Ora di sincronizzazione specificata usando il formato a 24 ore. Può essere omessa.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C71C58A" w14:textId="77777777" w:rsidR="002968FB" w:rsidRPr="00E21BD0" w:rsidRDefault="002968FB" w:rsidP="008566C4">
                  <w:pPr>
                    <w:spacing w:after="0" w:line="240" w:lineRule="auto"/>
                    <w:jc w:val="left"/>
                    <w:rPr>
                      <w:rFonts w:cs="Arial"/>
                    </w:rPr>
                  </w:pPr>
                </w:p>
              </w:tc>
            </w:tr>
            <w:tr w:rsidR="002968FB" w:rsidRPr="00E21BD0" w14:paraId="2F7E9FBA"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276345F"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Timeout (secondi)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BC3C574"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Specifica il tempo di esecuzione consentito per il flusso di lavoro prima che venga chiuso e contrassegnato come non riuscito.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07ABBAC"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300</w:t>
                  </w:r>
                </w:p>
              </w:tc>
            </w:tr>
            <w:tr w:rsidR="002968FB" w:rsidRPr="00E21BD0" w14:paraId="0E51DBAE"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7C25CA4"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Tempo di attesa (in minuti)</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668D0A6"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Durata di esecuzione del processo minima prima che venga considerato per l'analisi degli SPID bloccati.</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E195EAC"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1</w:t>
                  </w:r>
                </w:p>
              </w:tc>
            </w:tr>
          </w:tbl>
          <w:p w14:paraId="75656AF7" w14:textId="77777777" w:rsidR="002968FB" w:rsidRPr="00E21BD0" w:rsidRDefault="002968FB" w:rsidP="008566C4">
            <w:pPr>
              <w:spacing w:after="0" w:line="240" w:lineRule="auto"/>
              <w:jc w:val="left"/>
              <w:rPr>
                <w:rFonts w:cs="Arial"/>
              </w:rPr>
            </w:pPr>
          </w:p>
        </w:tc>
        <w:tc>
          <w:tcPr>
            <w:tcW w:w="149" w:type="dxa"/>
          </w:tcPr>
          <w:p w14:paraId="4EC56DE1" w14:textId="77777777" w:rsidR="002968FB" w:rsidRPr="00E21BD0" w:rsidRDefault="002968FB" w:rsidP="008566C4">
            <w:pPr>
              <w:pStyle w:val="EmptyCellLayoutStyle"/>
              <w:spacing w:after="0" w:line="240" w:lineRule="auto"/>
              <w:rPr>
                <w:rFonts w:ascii="Arial" w:hAnsi="Arial" w:cs="Arial"/>
              </w:rPr>
            </w:pPr>
          </w:p>
        </w:tc>
      </w:tr>
      <w:tr w:rsidR="002968FB" w:rsidRPr="00E21BD0" w14:paraId="550E410A" w14:textId="77777777" w:rsidTr="008566C4">
        <w:trPr>
          <w:trHeight w:val="80"/>
        </w:trPr>
        <w:tc>
          <w:tcPr>
            <w:tcW w:w="54" w:type="dxa"/>
          </w:tcPr>
          <w:p w14:paraId="54D8215D" w14:textId="77777777" w:rsidR="002968FB" w:rsidRPr="00E21BD0" w:rsidRDefault="002968FB" w:rsidP="008566C4">
            <w:pPr>
              <w:pStyle w:val="EmptyCellLayoutStyle"/>
              <w:spacing w:after="0" w:line="240" w:lineRule="auto"/>
              <w:rPr>
                <w:rFonts w:ascii="Arial" w:hAnsi="Arial" w:cs="Arial"/>
              </w:rPr>
            </w:pPr>
          </w:p>
        </w:tc>
        <w:tc>
          <w:tcPr>
            <w:tcW w:w="10395" w:type="dxa"/>
          </w:tcPr>
          <w:p w14:paraId="0284D3F7" w14:textId="77777777" w:rsidR="002968FB" w:rsidRPr="00E21BD0" w:rsidRDefault="002968FB" w:rsidP="008566C4">
            <w:pPr>
              <w:pStyle w:val="EmptyCellLayoutStyle"/>
              <w:spacing w:after="0" w:line="240" w:lineRule="auto"/>
              <w:rPr>
                <w:rFonts w:ascii="Arial" w:hAnsi="Arial" w:cs="Arial"/>
              </w:rPr>
            </w:pPr>
          </w:p>
        </w:tc>
        <w:tc>
          <w:tcPr>
            <w:tcW w:w="149" w:type="dxa"/>
          </w:tcPr>
          <w:p w14:paraId="3CC462C7" w14:textId="77777777" w:rsidR="002968FB" w:rsidRPr="00E21BD0" w:rsidRDefault="002968FB" w:rsidP="008566C4">
            <w:pPr>
              <w:pStyle w:val="EmptyCellLayoutStyle"/>
              <w:spacing w:after="0" w:line="240" w:lineRule="auto"/>
              <w:rPr>
                <w:rFonts w:ascii="Arial" w:hAnsi="Arial" w:cs="Arial"/>
              </w:rPr>
            </w:pPr>
          </w:p>
        </w:tc>
      </w:tr>
    </w:tbl>
    <w:p w14:paraId="1EE1F7D3" w14:textId="77777777" w:rsidR="002968FB" w:rsidRPr="00E21BD0" w:rsidRDefault="002968FB" w:rsidP="002968FB">
      <w:pPr>
        <w:spacing w:after="0" w:line="240" w:lineRule="auto"/>
        <w:jc w:val="left"/>
        <w:rPr>
          <w:rFonts w:cs="Arial"/>
        </w:rPr>
      </w:pPr>
    </w:p>
    <w:p w14:paraId="5DED0F4D"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t>Stato configurazione nome dell'entità servizio</w:t>
      </w:r>
    </w:p>
    <w:p w14:paraId="6A70D8E8"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t>Questo monitoraggio controlla lo stato della configurazione del nome dell'entità servizio dell'istanza di Microsoft SQL Server.</w:t>
      </w:r>
    </w:p>
    <w:tbl>
      <w:tblPr>
        <w:tblW w:w="0" w:type="auto"/>
        <w:tblCellMar>
          <w:left w:w="0" w:type="dxa"/>
          <w:right w:w="0" w:type="dxa"/>
        </w:tblCellMar>
        <w:tblLook w:val="0000" w:firstRow="0" w:lastRow="0" w:firstColumn="0" w:lastColumn="0" w:noHBand="0" w:noVBand="0"/>
      </w:tblPr>
      <w:tblGrid>
        <w:gridCol w:w="38"/>
        <w:gridCol w:w="8500"/>
        <w:gridCol w:w="102"/>
      </w:tblGrid>
      <w:tr w:rsidR="002968FB" w:rsidRPr="00E21BD0" w14:paraId="6878ECD7" w14:textId="77777777" w:rsidTr="008566C4">
        <w:trPr>
          <w:trHeight w:val="54"/>
        </w:trPr>
        <w:tc>
          <w:tcPr>
            <w:tcW w:w="54" w:type="dxa"/>
          </w:tcPr>
          <w:p w14:paraId="063E379E" w14:textId="77777777" w:rsidR="002968FB" w:rsidRPr="00E21BD0" w:rsidRDefault="002968FB" w:rsidP="008566C4">
            <w:pPr>
              <w:pStyle w:val="EmptyCellLayoutStyle"/>
              <w:spacing w:after="0" w:line="240" w:lineRule="auto"/>
              <w:rPr>
                <w:rFonts w:ascii="Arial" w:hAnsi="Arial" w:cs="Arial"/>
              </w:rPr>
            </w:pPr>
          </w:p>
        </w:tc>
        <w:tc>
          <w:tcPr>
            <w:tcW w:w="10395" w:type="dxa"/>
          </w:tcPr>
          <w:p w14:paraId="1BE85B21" w14:textId="77777777" w:rsidR="002968FB" w:rsidRPr="00E21BD0" w:rsidRDefault="002968FB" w:rsidP="008566C4">
            <w:pPr>
              <w:pStyle w:val="EmptyCellLayoutStyle"/>
              <w:spacing w:after="0" w:line="240" w:lineRule="auto"/>
              <w:rPr>
                <w:rFonts w:ascii="Arial" w:hAnsi="Arial" w:cs="Arial"/>
              </w:rPr>
            </w:pPr>
          </w:p>
        </w:tc>
        <w:tc>
          <w:tcPr>
            <w:tcW w:w="149" w:type="dxa"/>
          </w:tcPr>
          <w:p w14:paraId="3BFCB357" w14:textId="77777777" w:rsidR="002968FB" w:rsidRPr="00E21BD0" w:rsidRDefault="002968FB" w:rsidP="008566C4">
            <w:pPr>
              <w:pStyle w:val="EmptyCellLayoutStyle"/>
              <w:spacing w:after="0" w:line="240" w:lineRule="auto"/>
              <w:rPr>
                <w:rFonts w:ascii="Arial" w:hAnsi="Arial" w:cs="Arial"/>
              </w:rPr>
            </w:pPr>
          </w:p>
        </w:tc>
      </w:tr>
      <w:tr w:rsidR="002968FB" w:rsidRPr="00E21BD0" w14:paraId="7F16A884" w14:textId="77777777" w:rsidTr="008566C4">
        <w:tc>
          <w:tcPr>
            <w:tcW w:w="54" w:type="dxa"/>
          </w:tcPr>
          <w:p w14:paraId="0222E4F4" w14:textId="77777777" w:rsidR="002968FB" w:rsidRPr="00E21BD0"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9"/>
              <w:gridCol w:w="2878"/>
              <w:gridCol w:w="2715"/>
            </w:tblGrid>
            <w:tr w:rsidR="002968FB" w:rsidRPr="00E21BD0" w14:paraId="3D2F8DD9"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FB606E3"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532E651"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CBA9695"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Valore predefinito</w:t>
                  </w:r>
                </w:p>
              </w:tc>
            </w:tr>
            <w:tr w:rsidR="002968FB" w:rsidRPr="00E21BD0" w14:paraId="14DE49D5"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4618EC1"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DAE628D"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 o disabilita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60765EE"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Sì</w:t>
                  </w:r>
                </w:p>
              </w:tc>
            </w:tr>
            <w:tr w:rsidR="002968FB" w:rsidRPr="00E21BD0" w14:paraId="34C2A0DF"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EC33949"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279753F"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se il flusso di lavoro genera un 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893AF8D" w14:textId="77777777" w:rsidR="002968FB" w:rsidRPr="00E21BD0" w:rsidRDefault="002968FB" w:rsidP="008566C4">
                  <w:pPr>
                    <w:spacing w:after="0" w:line="240" w:lineRule="auto"/>
                    <w:jc w:val="left"/>
                    <w:rPr>
                      <w:rFonts w:cs="Arial"/>
                    </w:rPr>
                  </w:pPr>
                  <w:r w:rsidRPr="00E21BD0">
                    <w:rPr>
                      <w:rFonts w:eastAsia="Arial" w:cs="Arial"/>
                      <w:color w:val="000000"/>
                      <w:lang w:bidi="it-IT"/>
                    </w:rPr>
                    <w:t>True</w:t>
                  </w:r>
                </w:p>
              </w:tc>
            </w:tr>
            <w:tr w:rsidR="002968FB" w:rsidRPr="00E21BD0" w14:paraId="4405E361"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9A24D06"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Intervallo (secondi)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271B9FE"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Intervallo di tempo ricorrente in secondi in cui eseguire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FF924CE"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900</w:t>
                  </w:r>
                </w:p>
              </w:tc>
            </w:tr>
            <w:tr w:rsidR="002968FB" w:rsidRPr="00E21BD0" w14:paraId="01818C27"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0F0D37C"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Ambito della ricerca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1EE0E52"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Usare la ricerca LDAP quando l'ambito della ricerca è costituito dal dominio o da un'unità organizzativa.</w:t>
                  </w:r>
                  <w:r w:rsidRPr="00E21BD0">
                    <w:rPr>
                      <w:rFonts w:eastAsia="Calibri" w:cs="Arial"/>
                      <w:color w:val="000000"/>
                      <w:sz w:val="22"/>
                      <w:lang w:bidi="it-IT"/>
                    </w:rPr>
                    <w:br/>
                    <w:t>Quando l'ambito di una ricerca è la foresta, la query può essere risolta in qualsiasi partizione tramite una ricerca del Catalogo globale.</w:t>
                  </w:r>
                  <w:r w:rsidRPr="00E21BD0">
                    <w:rPr>
                      <w:rFonts w:eastAsia="Calibri" w:cs="Arial"/>
                      <w:color w:val="000000"/>
                      <w:sz w:val="22"/>
                      <w:lang w:bidi="it-IT"/>
                    </w:rPr>
                    <w:br/>
                    <w:t>Elenco dei valori:</w:t>
                  </w:r>
                  <w:r w:rsidRPr="00E21BD0">
                    <w:rPr>
                      <w:rFonts w:eastAsia="Calibri" w:cs="Arial"/>
                      <w:color w:val="000000"/>
                      <w:sz w:val="22"/>
                      <w:lang w:bidi="it-IT"/>
                    </w:rPr>
                    <w:br/>
                    <w:t>LDAP</w:t>
                  </w:r>
                  <w:r w:rsidRPr="00E21BD0">
                    <w:rPr>
                      <w:rFonts w:eastAsia="Calibri" w:cs="Arial"/>
                      <w:color w:val="000000"/>
                      <w:sz w:val="22"/>
                      <w:lang w:bidi="it-IT"/>
                    </w:rPr>
                    <w:br/>
                    <w:t>GC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4A82433"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LDAP</w:t>
                  </w:r>
                </w:p>
              </w:tc>
            </w:tr>
            <w:tr w:rsidR="002968FB" w:rsidRPr="00E21BD0" w14:paraId="2352982E"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1EA5C8D"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Tempo di sincronizzazione</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6ED89C0"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 xml:space="preserve">Ora di sincronizzazione specificata usando il formato </w:t>
                  </w:r>
                  <w:r w:rsidRPr="00E21BD0">
                    <w:rPr>
                      <w:rFonts w:eastAsia="Calibri" w:cs="Arial"/>
                      <w:color w:val="000000"/>
                      <w:sz w:val="22"/>
                      <w:lang w:bidi="it-IT"/>
                    </w:rPr>
                    <w:lastRenderedPageBreak/>
                    <w:t>a 24 ore. Può essere omessa.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1CA9213" w14:textId="77777777" w:rsidR="002968FB" w:rsidRPr="00E21BD0" w:rsidRDefault="002968FB" w:rsidP="008566C4">
                  <w:pPr>
                    <w:spacing w:after="0" w:line="240" w:lineRule="auto"/>
                    <w:jc w:val="left"/>
                    <w:rPr>
                      <w:rFonts w:cs="Arial"/>
                    </w:rPr>
                  </w:pPr>
                </w:p>
              </w:tc>
            </w:tr>
            <w:tr w:rsidR="002968FB" w:rsidRPr="00E21BD0" w14:paraId="64F64BBE"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2A4D5CF"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Timeout (secondi)</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8AB2968"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Specifica il tempo di esecuzione consentito per il flusso di lavoro prima che venga chiuso e contrassegnato come non riuscito.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960785C"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300</w:t>
                  </w:r>
                </w:p>
              </w:tc>
            </w:tr>
          </w:tbl>
          <w:p w14:paraId="57C4AE8F" w14:textId="77777777" w:rsidR="002968FB" w:rsidRPr="00E21BD0" w:rsidRDefault="002968FB" w:rsidP="008566C4">
            <w:pPr>
              <w:spacing w:after="0" w:line="240" w:lineRule="auto"/>
              <w:jc w:val="left"/>
              <w:rPr>
                <w:rFonts w:cs="Arial"/>
              </w:rPr>
            </w:pPr>
          </w:p>
        </w:tc>
        <w:tc>
          <w:tcPr>
            <w:tcW w:w="149" w:type="dxa"/>
          </w:tcPr>
          <w:p w14:paraId="2F698B6D" w14:textId="77777777" w:rsidR="002968FB" w:rsidRPr="00E21BD0" w:rsidRDefault="002968FB" w:rsidP="008566C4">
            <w:pPr>
              <w:pStyle w:val="EmptyCellLayoutStyle"/>
              <w:spacing w:after="0" w:line="240" w:lineRule="auto"/>
              <w:rPr>
                <w:rFonts w:ascii="Arial" w:hAnsi="Arial" w:cs="Arial"/>
              </w:rPr>
            </w:pPr>
          </w:p>
        </w:tc>
      </w:tr>
      <w:tr w:rsidR="002968FB" w:rsidRPr="00E21BD0" w14:paraId="6AABBBDF" w14:textId="77777777" w:rsidTr="008566C4">
        <w:trPr>
          <w:trHeight w:val="80"/>
        </w:trPr>
        <w:tc>
          <w:tcPr>
            <w:tcW w:w="54" w:type="dxa"/>
          </w:tcPr>
          <w:p w14:paraId="234BBA94" w14:textId="77777777" w:rsidR="002968FB" w:rsidRPr="00E21BD0" w:rsidRDefault="002968FB" w:rsidP="008566C4">
            <w:pPr>
              <w:pStyle w:val="EmptyCellLayoutStyle"/>
              <w:spacing w:after="0" w:line="240" w:lineRule="auto"/>
              <w:rPr>
                <w:rFonts w:ascii="Arial" w:hAnsi="Arial" w:cs="Arial"/>
              </w:rPr>
            </w:pPr>
          </w:p>
        </w:tc>
        <w:tc>
          <w:tcPr>
            <w:tcW w:w="10395" w:type="dxa"/>
          </w:tcPr>
          <w:p w14:paraId="2B418587" w14:textId="77777777" w:rsidR="002968FB" w:rsidRPr="00E21BD0" w:rsidRDefault="002968FB" w:rsidP="008566C4">
            <w:pPr>
              <w:pStyle w:val="EmptyCellLayoutStyle"/>
              <w:spacing w:after="0" w:line="240" w:lineRule="auto"/>
              <w:rPr>
                <w:rFonts w:ascii="Arial" w:hAnsi="Arial" w:cs="Arial"/>
              </w:rPr>
            </w:pPr>
          </w:p>
        </w:tc>
        <w:tc>
          <w:tcPr>
            <w:tcW w:w="149" w:type="dxa"/>
          </w:tcPr>
          <w:p w14:paraId="0BAC43A5" w14:textId="77777777" w:rsidR="002968FB" w:rsidRPr="00E21BD0" w:rsidRDefault="002968FB" w:rsidP="008566C4">
            <w:pPr>
              <w:pStyle w:val="EmptyCellLayoutStyle"/>
              <w:spacing w:after="0" w:line="240" w:lineRule="auto"/>
              <w:rPr>
                <w:rFonts w:ascii="Arial" w:hAnsi="Arial" w:cs="Arial"/>
              </w:rPr>
            </w:pPr>
          </w:p>
        </w:tc>
      </w:tr>
    </w:tbl>
    <w:p w14:paraId="59535D49" w14:textId="77777777" w:rsidR="002968FB" w:rsidRPr="00E21BD0" w:rsidRDefault="002968FB" w:rsidP="002968FB">
      <w:pPr>
        <w:spacing w:after="0" w:line="240" w:lineRule="auto"/>
        <w:jc w:val="left"/>
        <w:rPr>
          <w:rFonts w:cs="Arial"/>
        </w:rPr>
      </w:pPr>
    </w:p>
    <w:p w14:paraId="6E2E9C59"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t>Utilizzo CPU (%)</w:t>
      </w:r>
    </w:p>
    <w:p w14:paraId="0D30F294"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t>Utilizzo CPU (%) per il motore di database 2014</w:t>
      </w:r>
    </w:p>
    <w:tbl>
      <w:tblPr>
        <w:tblW w:w="0" w:type="auto"/>
        <w:tblCellMar>
          <w:left w:w="0" w:type="dxa"/>
          <w:right w:w="0" w:type="dxa"/>
        </w:tblCellMar>
        <w:tblLook w:val="0000" w:firstRow="0" w:lastRow="0" w:firstColumn="0" w:lastColumn="0" w:noHBand="0" w:noVBand="0"/>
      </w:tblPr>
      <w:tblGrid>
        <w:gridCol w:w="38"/>
        <w:gridCol w:w="8500"/>
        <w:gridCol w:w="102"/>
      </w:tblGrid>
      <w:tr w:rsidR="002968FB" w:rsidRPr="00E21BD0" w14:paraId="0DC1EE5C" w14:textId="77777777" w:rsidTr="008566C4">
        <w:trPr>
          <w:trHeight w:val="54"/>
        </w:trPr>
        <w:tc>
          <w:tcPr>
            <w:tcW w:w="54" w:type="dxa"/>
          </w:tcPr>
          <w:p w14:paraId="29D6CF24" w14:textId="77777777" w:rsidR="002968FB" w:rsidRPr="00E21BD0" w:rsidRDefault="002968FB" w:rsidP="008566C4">
            <w:pPr>
              <w:pStyle w:val="EmptyCellLayoutStyle"/>
              <w:spacing w:after="0" w:line="240" w:lineRule="auto"/>
              <w:rPr>
                <w:rFonts w:ascii="Arial" w:hAnsi="Arial" w:cs="Arial"/>
              </w:rPr>
            </w:pPr>
          </w:p>
        </w:tc>
        <w:tc>
          <w:tcPr>
            <w:tcW w:w="10395" w:type="dxa"/>
          </w:tcPr>
          <w:p w14:paraId="30D55479" w14:textId="77777777" w:rsidR="002968FB" w:rsidRPr="00E21BD0" w:rsidRDefault="002968FB" w:rsidP="008566C4">
            <w:pPr>
              <w:pStyle w:val="EmptyCellLayoutStyle"/>
              <w:spacing w:after="0" w:line="240" w:lineRule="auto"/>
              <w:rPr>
                <w:rFonts w:ascii="Arial" w:hAnsi="Arial" w:cs="Arial"/>
              </w:rPr>
            </w:pPr>
          </w:p>
        </w:tc>
        <w:tc>
          <w:tcPr>
            <w:tcW w:w="149" w:type="dxa"/>
          </w:tcPr>
          <w:p w14:paraId="031668DF" w14:textId="77777777" w:rsidR="002968FB" w:rsidRPr="00E21BD0" w:rsidRDefault="002968FB" w:rsidP="008566C4">
            <w:pPr>
              <w:pStyle w:val="EmptyCellLayoutStyle"/>
              <w:spacing w:after="0" w:line="240" w:lineRule="auto"/>
              <w:rPr>
                <w:rFonts w:ascii="Arial" w:hAnsi="Arial" w:cs="Arial"/>
              </w:rPr>
            </w:pPr>
          </w:p>
        </w:tc>
      </w:tr>
      <w:tr w:rsidR="002968FB" w:rsidRPr="00E21BD0" w14:paraId="42A7F551" w14:textId="77777777" w:rsidTr="008566C4">
        <w:tc>
          <w:tcPr>
            <w:tcW w:w="54" w:type="dxa"/>
          </w:tcPr>
          <w:p w14:paraId="63E1ED81" w14:textId="77777777" w:rsidR="002968FB" w:rsidRPr="00E21BD0"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9"/>
              <w:gridCol w:w="2878"/>
              <w:gridCol w:w="2715"/>
            </w:tblGrid>
            <w:tr w:rsidR="002968FB" w:rsidRPr="00E21BD0" w14:paraId="0B8DC228"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D61538A"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9CEC1A1"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BE717EE"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Valore predefinito</w:t>
                  </w:r>
                </w:p>
              </w:tc>
            </w:tr>
            <w:tr w:rsidR="002968FB" w:rsidRPr="00E21BD0" w14:paraId="59B85505"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85E30F3"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088D1DD"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 o disabilita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BE7E13B"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Sì</w:t>
                  </w:r>
                </w:p>
              </w:tc>
            </w:tr>
            <w:tr w:rsidR="002968FB" w:rsidRPr="00E21BD0" w14:paraId="5648FC7E"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FA290B0"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A956AAE"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se il flusso di lavoro genera un 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12A7EA4" w14:textId="77777777" w:rsidR="002968FB" w:rsidRPr="00E21BD0" w:rsidRDefault="002968FB" w:rsidP="008566C4">
                  <w:pPr>
                    <w:spacing w:after="0" w:line="240" w:lineRule="auto"/>
                    <w:jc w:val="left"/>
                    <w:rPr>
                      <w:rFonts w:cs="Arial"/>
                    </w:rPr>
                  </w:pPr>
                  <w:r w:rsidRPr="00E21BD0">
                    <w:rPr>
                      <w:rFonts w:eastAsia="Arial" w:cs="Arial"/>
                      <w:color w:val="000000"/>
                      <w:lang w:bidi="it-IT"/>
                    </w:rPr>
                    <w:t>True</w:t>
                  </w:r>
                </w:p>
              </w:tc>
            </w:tr>
            <w:tr w:rsidR="002968FB" w:rsidRPr="00E21BD0" w14:paraId="1E33F5DA"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90B6057"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Scadenza della cache</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47BC47E"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Specifica la durata massima delle informazioni della cache che il flusso di lavoro può usare. Può essere omessa.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B2DFC47"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43200</w:t>
                  </w:r>
                </w:p>
              </w:tc>
            </w:tr>
            <w:tr w:rsidR="002968FB" w:rsidRPr="00E21BD0" w14:paraId="1812408B"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A6B7FAA"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Intervallo (secondi)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90D83F0"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Intervallo di tempo ricorrente in secondi in cui eseguire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68B463C"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300</w:t>
                  </w:r>
                </w:p>
              </w:tc>
            </w:tr>
            <w:tr w:rsidR="002968FB" w:rsidRPr="00E21BD0" w14:paraId="2C6A88AF"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F42D8AF"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Numero di campioni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27F704B"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Indica quante volte un valore misurato deve violare una soglia prima che venga modificato lo stato.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E03A1FF"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6</w:t>
                  </w:r>
                </w:p>
              </w:tc>
            </w:tr>
            <w:tr w:rsidR="002968FB" w:rsidRPr="00E21BD0" w14:paraId="76480DAE"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E0A5B46"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Tempo di sincronizzazione</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E5C3AA9"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Ora di sincronizzazione specificata usando il formato a 24 ore. Può essere omessa.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3434201"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00:17</w:t>
                  </w:r>
                </w:p>
              </w:tc>
            </w:tr>
            <w:tr w:rsidR="002968FB" w:rsidRPr="00E21BD0" w14:paraId="142FF530"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541CD03"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Soglia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862CF39"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Il valore raccolto verrà confrontato con questo parametro.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1B47D18"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95</w:t>
                  </w:r>
                </w:p>
              </w:tc>
            </w:tr>
            <w:tr w:rsidR="002968FB" w:rsidRPr="00E21BD0" w14:paraId="58FCCFCA"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EDDE265"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Timeout (secondi)</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142F9C1"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 xml:space="preserve">Specifica il tempo di esecuzione consentito per il flusso di lavoro prima che venga chiuso e </w:t>
                  </w:r>
                  <w:r w:rsidRPr="00E21BD0">
                    <w:rPr>
                      <w:rFonts w:eastAsia="Calibri" w:cs="Arial"/>
                      <w:color w:val="000000"/>
                      <w:sz w:val="22"/>
                      <w:lang w:bidi="it-IT"/>
                    </w:rPr>
                    <w:lastRenderedPageBreak/>
                    <w:t>contrassegnato come non riuscito.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17462BE"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lastRenderedPageBreak/>
                    <w:t>200</w:t>
                  </w:r>
                </w:p>
              </w:tc>
            </w:tr>
          </w:tbl>
          <w:p w14:paraId="75BC5E22" w14:textId="77777777" w:rsidR="002968FB" w:rsidRPr="00E21BD0" w:rsidRDefault="002968FB" w:rsidP="008566C4">
            <w:pPr>
              <w:spacing w:after="0" w:line="240" w:lineRule="auto"/>
              <w:jc w:val="left"/>
              <w:rPr>
                <w:rFonts w:cs="Arial"/>
              </w:rPr>
            </w:pPr>
          </w:p>
        </w:tc>
        <w:tc>
          <w:tcPr>
            <w:tcW w:w="149" w:type="dxa"/>
          </w:tcPr>
          <w:p w14:paraId="567431D1" w14:textId="77777777" w:rsidR="002968FB" w:rsidRPr="00E21BD0" w:rsidRDefault="002968FB" w:rsidP="008566C4">
            <w:pPr>
              <w:pStyle w:val="EmptyCellLayoutStyle"/>
              <w:spacing w:after="0" w:line="240" w:lineRule="auto"/>
              <w:rPr>
                <w:rFonts w:ascii="Arial" w:hAnsi="Arial" w:cs="Arial"/>
              </w:rPr>
            </w:pPr>
          </w:p>
        </w:tc>
      </w:tr>
      <w:tr w:rsidR="002968FB" w:rsidRPr="00E21BD0" w14:paraId="4A268FBD" w14:textId="77777777" w:rsidTr="008566C4">
        <w:trPr>
          <w:trHeight w:val="80"/>
        </w:trPr>
        <w:tc>
          <w:tcPr>
            <w:tcW w:w="54" w:type="dxa"/>
          </w:tcPr>
          <w:p w14:paraId="407B0ED3" w14:textId="77777777" w:rsidR="002968FB" w:rsidRPr="00E21BD0" w:rsidRDefault="002968FB" w:rsidP="008566C4">
            <w:pPr>
              <w:pStyle w:val="EmptyCellLayoutStyle"/>
              <w:spacing w:after="0" w:line="240" w:lineRule="auto"/>
              <w:rPr>
                <w:rFonts w:ascii="Arial" w:hAnsi="Arial" w:cs="Arial"/>
              </w:rPr>
            </w:pPr>
          </w:p>
        </w:tc>
        <w:tc>
          <w:tcPr>
            <w:tcW w:w="10395" w:type="dxa"/>
          </w:tcPr>
          <w:p w14:paraId="4BF48BCB" w14:textId="77777777" w:rsidR="002968FB" w:rsidRPr="00E21BD0" w:rsidRDefault="002968FB" w:rsidP="008566C4">
            <w:pPr>
              <w:pStyle w:val="EmptyCellLayoutStyle"/>
              <w:spacing w:after="0" w:line="240" w:lineRule="auto"/>
              <w:rPr>
                <w:rFonts w:ascii="Arial" w:hAnsi="Arial" w:cs="Arial"/>
              </w:rPr>
            </w:pPr>
          </w:p>
        </w:tc>
        <w:tc>
          <w:tcPr>
            <w:tcW w:w="149" w:type="dxa"/>
          </w:tcPr>
          <w:p w14:paraId="7FA3CE19" w14:textId="77777777" w:rsidR="002968FB" w:rsidRPr="00E21BD0" w:rsidRDefault="002968FB" w:rsidP="008566C4">
            <w:pPr>
              <w:pStyle w:val="EmptyCellLayoutStyle"/>
              <w:spacing w:after="0" w:line="240" w:lineRule="auto"/>
              <w:rPr>
                <w:rFonts w:ascii="Arial" w:hAnsi="Arial" w:cs="Arial"/>
              </w:rPr>
            </w:pPr>
          </w:p>
        </w:tc>
      </w:tr>
    </w:tbl>
    <w:p w14:paraId="44652CD6" w14:textId="77777777" w:rsidR="002968FB" w:rsidRPr="00E21BD0" w:rsidRDefault="002968FB" w:rsidP="002968FB">
      <w:pPr>
        <w:spacing w:after="0" w:line="240" w:lineRule="auto"/>
        <w:jc w:val="left"/>
        <w:rPr>
          <w:rFonts w:cs="Arial"/>
        </w:rPr>
      </w:pPr>
    </w:p>
    <w:p w14:paraId="7875EC26"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t>Criteri di integrità del sistema per il backup gestito</w:t>
      </w:r>
    </w:p>
    <w:p w14:paraId="5EF168E9"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t>I criteri di integrità del sistema per il backup gestito valutano gli errori critici, ad esempio credenziali SQL mancanti o non valide ed errori di connettività e segnalano l'integrità del sistema.</w:t>
      </w:r>
    </w:p>
    <w:tbl>
      <w:tblPr>
        <w:tblW w:w="0" w:type="auto"/>
        <w:tblCellMar>
          <w:left w:w="0" w:type="dxa"/>
          <w:right w:w="0" w:type="dxa"/>
        </w:tblCellMar>
        <w:tblLook w:val="0000" w:firstRow="0" w:lastRow="0" w:firstColumn="0" w:lastColumn="0" w:noHBand="0" w:noVBand="0"/>
      </w:tblPr>
      <w:tblGrid>
        <w:gridCol w:w="40"/>
        <w:gridCol w:w="8492"/>
        <w:gridCol w:w="108"/>
      </w:tblGrid>
      <w:tr w:rsidR="002968FB" w:rsidRPr="00E21BD0" w14:paraId="788AC741" w14:textId="77777777" w:rsidTr="008566C4">
        <w:trPr>
          <w:trHeight w:val="54"/>
        </w:trPr>
        <w:tc>
          <w:tcPr>
            <w:tcW w:w="54" w:type="dxa"/>
          </w:tcPr>
          <w:p w14:paraId="6E529D44" w14:textId="77777777" w:rsidR="002968FB" w:rsidRPr="00E21BD0" w:rsidRDefault="002968FB" w:rsidP="008566C4">
            <w:pPr>
              <w:pStyle w:val="EmptyCellLayoutStyle"/>
              <w:spacing w:after="0" w:line="240" w:lineRule="auto"/>
              <w:rPr>
                <w:rFonts w:ascii="Arial" w:hAnsi="Arial" w:cs="Arial"/>
              </w:rPr>
            </w:pPr>
          </w:p>
        </w:tc>
        <w:tc>
          <w:tcPr>
            <w:tcW w:w="10395" w:type="dxa"/>
          </w:tcPr>
          <w:p w14:paraId="726825BF" w14:textId="77777777" w:rsidR="002968FB" w:rsidRPr="00E21BD0" w:rsidRDefault="002968FB" w:rsidP="008566C4">
            <w:pPr>
              <w:pStyle w:val="EmptyCellLayoutStyle"/>
              <w:spacing w:after="0" w:line="240" w:lineRule="auto"/>
              <w:rPr>
                <w:rFonts w:ascii="Arial" w:hAnsi="Arial" w:cs="Arial"/>
              </w:rPr>
            </w:pPr>
          </w:p>
        </w:tc>
        <w:tc>
          <w:tcPr>
            <w:tcW w:w="149" w:type="dxa"/>
          </w:tcPr>
          <w:p w14:paraId="207D0DE5" w14:textId="77777777" w:rsidR="002968FB" w:rsidRPr="00E21BD0" w:rsidRDefault="002968FB" w:rsidP="008566C4">
            <w:pPr>
              <w:pStyle w:val="EmptyCellLayoutStyle"/>
              <w:spacing w:after="0" w:line="240" w:lineRule="auto"/>
              <w:rPr>
                <w:rFonts w:ascii="Arial" w:hAnsi="Arial" w:cs="Arial"/>
              </w:rPr>
            </w:pPr>
          </w:p>
        </w:tc>
      </w:tr>
      <w:tr w:rsidR="002968FB" w:rsidRPr="00E21BD0" w14:paraId="30B0F3E2" w14:textId="77777777" w:rsidTr="008566C4">
        <w:tc>
          <w:tcPr>
            <w:tcW w:w="54" w:type="dxa"/>
          </w:tcPr>
          <w:p w14:paraId="7F0B0A3C" w14:textId="77777777" w:rsidR="002968FB" w:rsidRPr="00E21BD0"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40"/>
              <w:gridCol w:w="2916"/>
              <w:gridCol w:w="2808"/>
            </w:tblGrid>
            <w:tr w:rsidR="002968FB" w:rsidRPr="00E21BD0" w14:paraId="56519EA2"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594A94A"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32F61B7"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BC45730"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Valore predefinito</w:t>
                  </w:r>
                </w:p>
              </w:tc>
            </w:tr>
            <w:tr w:rsidR="002968FB" w:rsidRPr="00E21BD0" w14:paraId="632DD006"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43F90A9"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59D54C5"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 o disabilita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FC9FE4E"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Sì</w:t>
                  </w:r>
                </w:p>
              </w:tc>
            </w:tr>
            <w:tr w:rsidR="002968FB" w:rsidRPr="00E21BD0" w14:paraId="4E5E8F91"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F926047"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D84656C"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se il flusso di lavoro genera un 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B33D426" w14:textId="77777777" w:rsidR="002968FB" w:rsidRPr="00E21BD0" w:rsidRDefault="002968FB" w:rsidP="008566C4">
                  <w:pPr>
                    <w:spacing w:after="0" w:line="240" w:lineRule="auto"/>
                    <w:jc w:val="left"/>
                    <w:rPr>
                      <w:rFonts w:cs="Arial"/>
                    </w:rPr>
                  </w:pPr>
                  <w:r w:rsidRPr="00E21BD0">
                    <w:rPr>
                      <w:rFonts w:eastAsia="Arial" w:cs="Arial"/>
                      <w:color w:val="000000"/>
                      <w:lang w:bidi="it-IT"/>
                    </w:rPr>
                    <w:t>True</w:t>
                  </w:r>
                </w:p>
              </w:tc>
            </w:tr>
            <w:tr w:rsidR="002968FB" w:rsidRPr="00E21BD0" w14:paraId="5FD22009"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CB69EBF"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Intervallo (secondi)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4F4BC89"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Intervallo di tempo ricorrente in secondi in cui eseguire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BF1A19E"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900</w:t>
                  </w:r>
                </w:p>
              </w:tc>
            </w:tr>
            <w:tr w:rsidR="002968FB" w:rsidRPr="00E21BD0" w14:paraId="53B66D65"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B23D9DB"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Timeout (secondi)</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9695F34"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Specifica il tempo di esecuzione consentito per il flusso di lavoro prima che venga chiuso e contrassegnato come non riuscito.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A763404"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300</w:t>
                  </w:r>
                </w:p>
              </w:tc>
            </w:tr>
          </w:tbl>
          <w:p w14:paraId="188FA3C5" w14:textId="77777777" w:rsidR="002968FB" w:rsidRPr="00E21BD0" w:rsidRDefault="002968FB" w:rsidP="008566C4">
            <w:pPr>
              <w:spacing w:after="0" w:line="240" w:lineRule="auto"/>
              <w:jc w:val="left"/>
              <w:rPr>
                <w:rFonts w:cs="Arial"/>
              </w:rPr>
            </w:pPr>
          </w:p>
        </w:tc>
        <w:tc>
          <w:tcPr>
            <w:tcW w:w="149" w:type="dxa"/>
          </w:tcPr>
          <w:p w14:paraId="598A7B81" w14:textId="77777777" w:rsidR="002968FB" w:rsidRPr="00E21BD0" w:rsidRDefault="002968FB" w:rsidP="008566C4">
            <w:pPr>
              <w:pStyle w:val="EmptyCellLayoutStyle"/>
              <w:spacing w:after="0" w:line="240" w:lineRule="auto"/>
              <w:rPr>
                <w:rFonts w:ascii="Arial" w:hAnsi="Arial" w:cs="Arial"/>
              </w:rPr>
            </w:pPr>
          </w:p>
        </w:tc>
      </w:tr>
      <w:tr w:rsidR="002968FB" w:rsidRPr="00E21BD0" w14:paraId="2465BFE0" w14:textId="77777777" w:rsidTr="008566C4">
        <w:trPr>
          <w:trHeight w:val="80"/>
        </w:trPr>
        <w:tc>
          <w:tcPr>
            <w:tcW w:w="54" w:type="dxa"/>
          </w:tcPr>
          <w:p w14:paraId="0F88EDC9" w14:textId="77777777" w:rsidR="002968FB" w:rsidRPr="00E21BD0" w:rsidRDefault="002968FB" w:rsidP="008566C4">
            <w:pPr>
              <w:pStyle w:val="EmptyCellLayoutStyle"/>
              <w:spacing w:after="0" w:line="240" w:lineRule="auto"/>
              <w:rPr>
                <w:rFonts w:ascii="Arial" w:hAnsi="Arial" w:cs="Arial"/>
              </w:rPr>
            </w:pPr>
          </w:p>
        </w:tc>
        <w:tc>
          <w:tcPr>
            <w:tcW w:w="10395" w:type="dxa"/>
          </w:tcPr>
          <w:p w14:paraId="1316F2D7" w14:textId="77777777" w:rsidR="002968FB" w:rsidRPr="00E21BD0" w:rsidRDefault="002968FB" w:rsidP="008566C4">
            <w:pPr>
              <w:pStyle w:val="EmptyCellLayoutStyle"/>
              <w:spacing w:after="0" w:line="240" w:lineRule="auto"/>
              <w:rPr>
                <w:rFonts w:ascii="Arial" w:hAnsi="Arial" w:cs="Arial"/>
              </w:rPr>
            </w:pPr>
          </w:p>
        </w:tc>
        <w:tc>
          <w:tcPr>
            <w:tcW w:w="149" w:type="dxa"/>
          </w:tcPr>
          <w:p w14:paraId="726EEC22" w14:textId="77777777" w:rsidR="002968FB" w:rsidRPr="00E21BD0" w:rsidRDefault="002968FB" w:rsidP="008566C4">
            <w:pPr>
              <w:pStyle w:val="EmptyCellLayoutStyle"/>
              <w:spacing w:after="0" w:line="240" w:lineRule="auto"/>
              <w:rPr>
                <w:rFonts w:ascii="Arial" w:hAnsi="Arial" w:cs="Arial"/>
              </w:rPr>
            </w:pPr>
          </w:p>
        </w:tc>
      </w:tr>
    </w:tbl>
    <w:p w14:paraId="6E7EC106" w14:textId="77777777" w:rsidR="002968FB" w:rsidRPr="00E21BD0" w:rsidRDefault="002968FB" w:rsidP="002968FB">
      <w:pPr>
        <w:spacing w:after="0" w:line="240" w:lineRule="auto"/>
        <w:jc w:val="left"/>
        <w:rPr>
          <w:rFonts w:cs="Arial"/>
        </w:rPr>
      </w:pPr>
    </w:p>
    <w:p w14:paraId="0FBFFC6B"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t>Numero dei thread</w:t>
      </w:r>
    </w:p>
    <w:p w14:paraId="53434473"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t>Conteggio thread per il motore di database 2014</w:t>
      </w:r>
    </w:p>
    <w:tbl>
      <w:tblPr>
        <w:tblW w:w="0" w:type="auto"/>
        <w:tblCellMar>
          <w:left w:w="0" w:type="dxa"/>
          <w:right w:w="0" w:type="dxa"/>
        </w:tblCellMar>
        <w:tblLook w:val="0000" w:firstRow="0" w:lastRow="0" w:firstColumn="0" w:lastColumn="0" w:noHBand="0" w:noVBand="0"/>
      </w:tblPr>
      <w:tblGrid>
        <w:gridCol w:w="38"/>
        <w:gridCol w:w="8500"/>
        <w:gridCol w:w="102"/>
      </w:tblGrid>
      <w:tr w:rsidR="002968FB" w:rsidRPr="00E21BD0" w14:paraId="63526F2B" w14:textId="77777777" w:rsidTr="008566C4">
        <w:trPr>
          <w:trHeight w:val="54"/>
        </w:trPr>
        <w:tc>
          <w:tcPr>
            <w:tcW w:w="54" w:type="dxa"/>
          </w:tcPr>
          <w:p w14:paraId="56A5D6BA" w14:textId="77777777" w:rsidR="002968FB" w:rsidRPr="00E21BD0" w:rsidRDefault="002968FB" w:rsidP="008566C4">
            <w:pPr>
              <w:pStyle w:val="EmptyCellLayoutStyle"/>
              <w:spacing w:after="0" w:line="240" w:lineRule="auto"/>
              <w:rPr>
                <w:rFonts w:ascii="Arial" w:hAnsi="Arial" w:cs="Arial"/>
              </w:rPr>
            </w:pPr>
          </w:p>
        </w:tc>
        <w:tc>
          <w:tcPr>
            <w:tcW w:w="10395" w:type="dxa"/>
          </w:tcPr>
          <w:p w14:paraId="332B8D70" w14:textId="77777777" w:rsidR="002968FB" w:rsidRPr="00E21BD0" w:rsidRDefault="002968FB" w:rsidP="008566C4">
            <w:pPr>
              <w:pStyle w:val="EmptyCellLayoutStyle"/>
              <w:spacing w:after="0" w:line="240" w:lineRule="auto"/>
              <w:rPr>
                <w:rFonts w:ascii="Arial" w:hAnsi="Arial" w:cs="Arial"/>
              </w:rPr>
            </w:pPr>
          </w:p>
        </w:tc>
        <w:tc>
          <w:tcPr>
            <w:tcW w:w="149" w:type="dxa"/>
          </w:tcPr>
          <w:p w14:paraId="28DDE2CC" w14:textId="77777777" w:rsidR="002968FB" w:rsidRPr="00E21BD0" w:rsidRDefault="002968FB" w:rsidP="008566C4">
            <w:pPr>
              <w:pStyle w:val="EmptyCellLayoutStyle"/>
              <w:spacing w:after="0" w:line="240" w:lineRule="auto"/>
              <w:rPr>
                <w:rFonts w:ascii="Arial" w:hAnsi="Arial" w:cs="Arial"/>
              </w:rPr>
            </w:pPr>
          </w:p>
        </w:tc>
      </w:tr>
      <w:tr w:rsidR="002968FB" w:rsidRPr="00E21BD0" w14:paraId="427716EE" w14:textId="77777777" w:rsidTr="008566C4">
        <w:tc>
          <w:tcPr>
            <w:tcW w:w="54" w:type="dxa"/>
          </w:tcPr>
          <w:p w14:paraId="6C7FB443" w14:textId="77777777" w:rsidR="002968FB" w:rsidRPr="00E21BD0"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9"/>
              <w:gridCol w:w="2878"/>
              <w:gridCol w:w="2715"/>
            </w:tblGrid>
            <w:tr w:rsidR="002968FB" w:rsidRPr="00E21BD0" w14:paraId="1E24412D"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A3360E7"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01973C8"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B7B8EDC"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Valore predefinito</w:t>
                  </w:r>
                </w:p>
              </w:tc>
            </w:tr>
            <w:tr w:rsidR="002968FB" w:rsidRPr="00E21BD0" w14:paraId="2E20F69B"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FE5181D"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2DAF64A"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 o disabilita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5274222"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Sì</w:t>
                  </w:r>
                </w:p>
              </w:tc>
            </w:tr>
            <w:tr w:rsidR="002968FB" w:rsidRPr="00E21BD0" w14:paraId="5831C9FE"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1A1737F"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9D8AB25"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se il flusso di lavoro genera un 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82AACBE" w14:textId="77777777" w:rsidR="002968FB" w:rsidRPr="00E21BD0" w:rsidRDefault="002968FB" w:rsidP="008566C4">
                  <w:pPr>
                    <w:spacing w:after="0" w:line="240" w:lineRule="auto"/>
                    <w:jc w:val="left"/>
                    <w:rPr>
                      <w:rFonts w:cs="Arial"/>
                    </w:rPr>
                  </w:pPr>
                  <w:r w:rsidRPr="00E21BD0">
                    <w:rPr>
                      <w:rFonts w:eastAsia="Arial" w:cs="Arial"/>
                      <w:color w:val="000000"/>
                      <w:lang w:bidi="it-IT"/>
                    </w:rPr>
                    <w:t>True</w:t>
                  </w:r>
                </w:p>
              </w:tc>
            </w:tr>
            <w:tr w:rsidR="002968FB" w:rsidRPr="00E21BD0" w14:paraId="7E826D23"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91EEE5E"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Scadenza della cache</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2AB3E81"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Specifica la durata massima delle informazioni della cache che il flusso di lavoro può usare. Può essere omessa.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E8990BC"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43200</w:t>
                  </w:r>
                </w:p>
              </w:tc>
            </w:tr>
            <w:tr w:rsidR="002968FB" w:rsidRPr="00E21BD0" w14:paraId="5040C4C4"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CA1DDC2"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Intervallo (secondi)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8C55A08"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Intervallo di tempo ricorrente in secondi in cui eseguire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61BB6CD"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300</w:t>
                  </w:r>
                </w:p>
              </w:tc>
            </w:tr>
            <w:tr w:rsidR="002968FB" w:rsidRPr="00E21BD0" w14:paraId="6F9A1BBE"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FC97B6D"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lastRenderedPageBreak/>
                    <w:t>Soglia minima thread disponibili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F90F7D6"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Il flusso di lavoro determina il numero massimo di thread e il numero di thread attivi per ogni processo del motore di database. Se il numero di thread disponibili è minore o uguale a questo parametro, verrà generato un 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780B486"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10</w:t>
                  </w:r>
                </w:p>
              </w:tc>
            </w:tr>
            <w:tr w:rsidR="002968FB" w:rsidRPr="00E21BD0" w14:paraId="60A49F6F"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6274888"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Numero di campioni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C162A4D"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Indica quante volte un valore misurato deve violare una soglia prima che venga modificato lo stato.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9619BD8"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6</w:t>
                  </w:r>
                </w:p>
              </w:tc>
            </w:tr>
            <w:tr w:rsidR="002968FB" w:rsidRPr="00E21BD0" w14:paraId="08C67404"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68549BB"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Tempo di sincronizzazione</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26A4DB1"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Ora di sincronizzazione specificata usando il formato a 24 ore. Può essere omessa.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3337970"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00:17</w:t>
                  </w:r>
                </w:p>
              </w:tc>
            </w:tr>
            <w:tr w:rsidR="002968FB" w:rsidRPr="00E21BD0" w14:paraId="47FE9002"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05D6504"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Timeout (secondi)</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9F920B2"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Specifica il tempo di esecuzione consentito per il flusso di lavoro prima che venga chiuso e contrassegnato come non riuscito.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5682920"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200</w:t>
                  </w:r>
                </w:p>
              </w:tc>
            </w:tr>
          </w:tbl>
          <w:p w14:paraId="0BE77F56" w14:textId="77777777" w:rsidR="002968FB" w:rsidRPr="00E21BD0" w:rsidRDefault="002968FB" w:rsidP="008566C4">
            <w:pPr>
              <w:spacing w:after="0" w:line="240" w:lineRule="auto"/>
              <w:jc w:val="left"/>
              <w:rPr>
                <w:rFonts w:cs="Arial"/>
              </w:rPr>
            </w:pPr>
          </w:p>
        </w:tc>
        <w:tc>
          <w:tcPr>
            <w:tcW w:w="149" w:type="dxa"/>
          </w:tcPr>
          <w:p w14:paraId="4B0CBB37" w14:textId="77777777" w:rsidR="002968FB" w:rsidRPr="00E21BD0" w:rsidRDefault="002968FB" w:rsidP="008566C4">
            <w:pPr>
              <w:pStyle w:val="EmptyCellLayoutStyle"/>
              <w:spacing w:after="0" w:line="240" w:lineRule="auto"/>
              <w:rPr>
                <w:rFonts w:ascii="Arial" w:hAnsi="Arial" w:cs="Arial"/>
              </w:rPr>
            </w:pPr>
          </w:p>
        </w:tc>
      </w:tr>
      <w:tr w:rsidR="002968FB" w:rsidRPr="00E21BD0" w14:paraId="4B943E7A" w14:textId="77777777" w:rsidTr="008566C4">
        <w:trPr>
          <w:trHeight w:val="80"/>
        </w:trPr>
        <w:tc>
          <w:tcPr>
            <w:tcW w:w="54" w:type="dxa"/>
          </w:tcPr>
          <w:p w14:paraId="6DB77C27" w14:textId="77777777" w:rsidR="002968FB" w:rsidRPr="00E21BD0" w:rsidRDefault="002968FB" w:rsidP="008566C4">
            <w:pPr>
              <w:pStyle w:val="EmptyCellLayoutStyle"/>
              <w:spacing w:after="0" w:line="240" w:lineRule="auto"/>
              <w:rPr>
                <w:rFonts w:ascii="Arial" w:hAnsi="Arial" w:cs="Arial"/>
              </w:rPr>
            </w:pPr>
          </w:p>
        </w:tc>
        <w:tc>
          <w:tcPr>
            <w:tcW w:w="10395" w:type="dxa"/>
          </w:tcPr>
          <w:p w14:paraId="3322E040" w14:textId="77777777" w:rsidR="002968FB" w:rsidRPr="00E21BD0" w:rsidRDefault="002968FB" w:rsidP="008566C4">
            <w:pPr>
              <w:pStyle w:val="EmptyCellLayoutStyle"/>
              <w:spacing w:after="0" w:line="240" w:lineRule="auto"/>
              <w:rPr>
                <w:rFonts w:ascii="Arial" w:hAnsi="Arial" w:cs="Arial"/>
              </w:rPr>
            </w:pPr>
          </w:p>
        </w:tc>
        <w:tc>
          <w:tcPr>
            <w:tcW w:w="149" w:type="dxa"/>
          </w:tcPr>
          <w:p w14:paraId="5C01C94C" w14:textId="77777777" w:rsidR="002968FB" w:rsidRPr="00E21BD0" w:rsidRDefault="002968FB" w:rsidP="008566C4">
            <w:pPr>
              <w:pStyle w:val="EmptyCellLayoutStyle"/>
              <w:spacing w:after="0" w:line="240" w:lineRule="auto"/>
              <w:rPr>
                <w:rFonts w:ascii="Arial" w:hAnsi="Arial" w:cs="Arial"/>
              </w:rPr>
            </w:pPr>
          </w:p>
        </w:tc>
      </w:tr>
    </w:tbl>
    <w:p w14:paraId="112DAE4E" w14:textId="77777777" w:rsidR="002968FB" w:rsidRPr="00E21BD0" w:rsidRDefault="002968FB" w:rsidP="002968FB">
      <w:pPr>
        <w:spacing w:after="0" w:line="240" w:lineRule="auto"/>
        <w:jc w:val="left"/>
        <w:rPr>
          <w:rFonts w:cs="Arial"/>
        </w:rPr>
      </w:pPr>
    </w:p>
    <w:p w14:paraId="2084B3F7"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t>Ricompilazione SQL</w:t>
      </w:r>
    </w:p>
    <w:p w14:paraId="1DF8C51A"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t>Ricompilazione di SQL per il motore di database 2014. Nota: questo monitoraggio è disabilitato per impostazione predefinita. Usare gli override per abilitarlo quando necessario.</w:t>
      </w:r>
    </w:p>
    <w:tbl>
      <w:tblPr>
        <w:tblW w:w="0" w:type="auto"/>
        <w:tblCellMar>
          <w:left w:w="0" w:type="dxa"/>
          <w:right w:w="0" w:type="dxa"/>
        </w:tblCellMar>
        <w:tblLook w:val="0000" w:firstRow="0" w:lastRow="0" w:firstColumn="0" w:lastColumn="0" w:noHBand="0" w:noVBand="0"/>
      </w:tblPr>
      <w:tblGrid>
        <w:gridCol w:w="38"/>
        <w:gridCol w:w="8500"/>
        <w:gridCol w:w="102"/>
      </w:tblGrid>
      <w:tr w:rsidR="002968FB" w:rsidRPr="00E21BD0" w14:paraId="67DF30C9" w14:textId="77777777" w:rsidTr="008566C4">
        <w:trPr>
          <w:trHeight w:val="54"/>
        </w:trPr>
        <w:tc>
          <w:tcPr>
            <w:tcW w:w="54" w:type="dxa"/>
          </w:tcPr>
          <w:p w14:paraId="6BAE3D07" w14:textId="77777777" w:rsidR="002968FB" w:rsidRPr="00E21BD0" w:rsidRDefault="002968FB" w:rsidP="008566C4">
            <w:pPr>
              <w:pStyle w:val="EmptyCellLayoutStyle"/>
              <w:spacing w:after="0" w:line="240" w:lineRule="auto"/>
              <w:rPr>
                <w:rFonts w:ascii="Arial" w:hAnsi="Arial" w:cs="Arial"/>
              </w:rPr>
            </w:pPr>
          </w:p>
        </w:tc>
        <w:tc>
          <w:tcPr>
            <w:tcW w:w="10395" w:type="dxa"/>
          </w:tcPr>
          <w:p w14:paraId="1668136E" w14:textId="77777777" w:rsidR="002968FB" w:rsidRPr="00E21BD0" w:rsidRDefault="002968FB" w:rsidP="008566C4">
            <w:pPr>
              <w:pStyle w:val="EmptyCellLayoutStyle"/>
              <w:spacing w:after="0" w:line="240" w:lineRule="auto"/>
              <w:rPr>
                <w:rFonts w:ascii="Arial" w:hAnsi="Arial" w:cs="Arial"/>
              </w:rPr>
            </w:pPr>
          </w:p>
        </w:tc>
        <w:tc>
          <w:tcPr>
            <w:tcW w:w="149" w:type="dxa"/>
          </w:tcPr>
          <w:p w14:paraId="31BE2D5E" w14:textId="77777777" w:rsidR="002968FB" w:rsidRPr="00E21BD0" w:rsidRDefault="002968FB" w:rsidP="008566C4">
            <w:pPr>
              <w:pStyle w:val="EmptyCellLayoutStyle"/>
              <w:spacing w:after="0" w:line="240" w:lineRule="auto"/>
              <w:rPr>
                <w:rFonts w:ascii="Arial" w:hAnsi="Arial" w:cs="Arial"/>
              </w:rPr>
            </w:pPr>
          </w:p>
        </w:tc>
      </w:tr>
      <w:tr w:rsidR="002968FB" w:rsidRPr="00E21BD0" w14:paraId="53452CAF" w14:textId="77777777" w:rsidTr="008566C4">
        <w:tc>
          <w:tcPr>
            <w:tcW w:w="54" w:type="dxa"/>
          </w:tcPr>
          <w:p w14:paraId="785F6D5A" w14:textId="77777777" w:rsidR="002968FB" w:rsidRPr="00E21BD0"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9"/>
              <w:gridCol w:w="2878"/>
              <w:gridCol w:w="2715"/>
            </w:tblGrid>
            <w:tr w:rsidR="002968FB" w:rsidRPr="00E21BD0" w14:paraId="5D2B9C19"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FF309D5"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9CD1F33"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D32B3E1"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Valore predefinito</w:t>
                  </w:r>
                </w:p>
              </w:tc>
            </w:tr>
            <w:tr w:rsidR="002968FB" w:rsidRPr="00E21BD0" w14:paraId="2F56F5DF"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D10515B"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60E0DF1"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 o disabilita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4399006"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No</w:t>
                  </w:r>
                </w:p>
              </w:tc>
            </w:tr>
            <w:tr w:rsidR="002968FB" w:rsidRPr="00E21BD0" w14:paraId="3FB4CA13"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6232EA0"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EC075F4"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se il flusso di lavoro genera un 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87A1CEF" w14:textId="77777777" w:rsidR="002968FB" w:rsidRPr="00E21BD0" w:rsidRDefault="002968FB" w:rsidP="008566C4">
                  <w:pPr>
                    <w:spacing w:after="0" w:line="240" w:lineRule="auto"/>
                    <w:jc w:val="left"/>
                    <w:rPr>
                      <w:rFonts w:cs="Arial"/>
                    </w:rPr>
                  </w:pPr>
                  <w:r w:rsidRPr="00E21BD0">
                    <w:rPr>
                      <w:rFonts w:eastAsia="Arial" w:cs="Arial"/>
                      <w:color w:val="000000"/>
                      <w:lang w:bidi="it-IT"/>
                    </w:rPr>
                    <w:t>True</w:t>
                  </w:r>
                </w:p>
              </w:tc>
            </w:tr>
            <w:tr w:rsidR="002968FB" w:rsidRPr="00E21BD0" w14:paraId="26089F7F"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5B91F29"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Intervallo (secondi)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9ED1CB7"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Intervallo di tempo ricorrente in secondi in cui eseguire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8739ADC"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300</w:t>
                  </w:r>
                </w:p>
              </w:tc>
            </w:tr>
            <w:tr w:rsidR="002968FB" w:rsidRPr="00E21BD0" w14:paraId="4E08674D"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3DBA01B"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Numero di campioni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B9A04E7"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Indica quante volte un valore misurato deve violare una soglia prima che venga modificato lo stato.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EBAC445"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6</w:t>
                  </w:r>
                </w:p>
              </w:tc>
            </w:tr>
            <w:tr w:rsidR="002968FB" w:rsidRPr="00E21BD0" w14:paraId="5AE2F3E9"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36FE5D1"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lastRenderedPageBreak/>
                    <w:t>Tempo di sincronizzazione</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6D04B87"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Ora di sincronizzazione specificata usando il formato a 24 ore. Può essere omessa.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FEE7A9E"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00:20</w:t>
                  </w:r>
                </w:p>
              </w:tc>
            </w:tr>
            <w:tr w:rsidR="002968FB" w:rsidRPr="00E21BD0" w14:paraId="4EBAB3DC"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FB41CCB"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Soglia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BC167D8"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Se il rapporto tra ricompilazioni e compilazioni SQL è maggiore di questa soglia, viene generato un 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5B9A9FA"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25</w:t>
                  </w:r>
                </w:p>
              </w:tc>
            </w:tr>
            <w:tr w:rsidR="002968FB" w:rsidRPr="00E21BD0" w14:paraId="48684BC3"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B92E92B"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Timeout (secondi)</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E080630"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Specifica il tempo di esecuzione consentito per il flusso di lavoro prima che venga chiuso e contrassegnato come non riuscito.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4E24B1D"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200</w:t>
                  </w:r>
                </w:p>
              </w:tc>
            </w:tr>
          </w:tbl>
          <w:p w14:paraId="642F4277" w14:textId="77777777" w:rsidR="002968FB" w:rsidRPr="00E21BD0" w:rsidRDefault="002968FB" w:rsidP="008566C4">
            <w:pPr>
              <w:spacing w:after="0" w:line="240" w:lineRule="auto"/>
              <w:jc w:val="left"/>
              <w:rPr>
                <w:rFonts w:cs="Arial"/>
              </w:rPr>
            </w:pPr>
          </w:p>
        </w:tc>
        <w:tc>
          <w:tcPr>
            <w:tcW w:w="149" w:type="dxa"/>
          </w:tcPr>
          <w:p w14:paraId="0415CC24" w14:textId="77777777" w:rsidR="002968FB" w:rsidRPr="00E21BD0" w:rsidRDefault="002968FB" w:rsidP="008566C4">
            <w:pPr>
              <w:pStyle w:val="EmptyCellLayoutStyle"/>
              <w:spacing w:after="0" w:line="240" w:lineRule="auto"/>
              <w:rPr>
                <w:rFonts w:ascii="Arial" w:hAnsi="Arial" w:cs="Arial"/>
              </w:rPr>
            </w:pPr>
          </w:p>
        </w:tc>
      </w:tr>
      <w:tr w:rsidR="002968FB" w:rsidRPr="00E21BD0" w14:paraId="64C102E2" w14:textId="77777777" w:rsidTr="008566C4">
        <w:trPr>
          <w:trHeight w:val="80"/>
        </w:trPr>
        <w:tc>
          <w:tcPr>
            <w:tcW w:w="54" w:type="dxa"/>
          </w:tcPr>
          <w:p w14:paraId="1FD02AD7" w14:textId="77777777" w:rsidR="002968FB" w:rsidRPr="00E21BD0" w:rsidRDefault="002968FB" w:rsidP="008566C4">
            <w:pPr>
              <w:pStyle w:val="EmptyCellLayoutStyle"/>
              <w:spacing w:after="0" w:line="240" w:lineRule="auto"/>
              <w:rPr>
                <w:rFonts w:ascii="Arial" w:hAnsi="Arial" w:cs="Arial"/>
              </w:rPr>
            </w:pPr>
          </w:p>
        </w:tc>
        <w:tc>
          <w:tcPr>
            <w:tcW w:w="10395" w:type="dxa"/>
          </w:tcPr>
          <w:p w14:paraId="100837DA" w14:textId="77777777" w:rsidR="002968FB" w:rsidRPr="00E21BD0" w:rsidRDefault="002968FB" w:rsidP="008566C4">
            <w:pPr>
              <w:pStyle w:val="EmptyCellLayoutStyle"/>
              <w:spacing w:after="0" w:line="240" w:lineRule="auto"/>
              <w:rPr>
                <w:rFonts w:ascii="Arial" w:hAnsi="Arial" w:cs="Arial"/>
              </w:rPr>
            </w:pPr>
          </w:p>
        </w:tc>
        <w:tc>
          <w:tcPr>
            <w:tcW w:w="149" w:type="dxa"/>
          </w:tcPr>
          <w:p w14:paraId="26534D16" w14:textId="77777777" w:rsidR="002968FB" w:rsidRPr="00E21BD0" w:rsidRDefault="002968FB" w:rsidP="008566C4">
            <w:pPr>
              <w:pStyle w:val="EmptyCellLayoutStyle"/>
              <w:spacing w:after="0" w:line="240" w:lineRule="auto"/>
              <w:rPr>
                <w:rFonts w:ascii="Arial" w:hAnsi="Arial" w:cs="Arial"/>
              </w:rPr>
            </w:pPr>
          </w:p>
        </w:tc>
      </w:tr>
    </w:tbl>
    <w:p w14:paraId="5B98734A" w14:textId="77777777" w:rsidR="002968FB" w:rsidRPr="00E21BD0" w:rsidRDefault="002968FB" w:rsidP="002968FB">
      <w:pPr>
        <w:spacing w:after="0" w:line="240" w:lineRule="auto"/>
        <w:jc w:val="left"/>
        <w:rPr>
          <w:rFonts w:cs="Arial"/>
        </w:rPr>
      </w:pPr>
    </w:p>
    <w:p w14:paraId="028BB9E6"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t>Conformità Service Pack</w:t>
      </w:r>
    </w:p>
    <w:p w14:paraId="45676221"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t>Controlla il livello del Service Pack del motore di database rispetto all'impostazione conforme</w:t>
      </w:r>
    </w:p>
    <w:tbl>
      <w:tblPr>
        <w:tblW w:w="0" w:type="auto"/>
        <w:tblCellMar>
          <w:left w:w="0" w:type="dxa"/>
          <w:right w:w="0" w:type="dxa"/>
        </w:tblCellMar>
        <w:tblLook w:val="0000" w:firstRow="0" w:lastRow="0" w:firstColumn="0" w:lastColumn="0" w:noHBand="0" w:noVBand="0"/>
      </w:tblPr>
      <w:tblGrid>
        <w:gridCol w:w="40"/>
        <w:gridCol w:w="8491"/>
        <w:gridCol w:w="109"/>
      </w:tblGrid>
      <w:tr w:rsidR="002968FB" w:rsidRPr="00E21BD0" w14:paraId="1E6577FF" w14:textId="77777777" w:rsidTr="008566C4">
        <w:trPr>
          <w:trHeight w:val="54"/>
        </w:trPr>
        <w:tc>
          <w:tcPr>
            <w:tcW w:w="54" w:type="dxa"/>
          </w:tcPr>
          <w:p w14:paraId="2A2C60F6" w14:textId="77777777" w:rsidR="002968FB" w:rsidRPr="00E21BD0" w:rsidRDefault="002968FB" w:rsidP="008566C4">
            <w:pPr>
              <w:pStyle w:val="EmptyCellLayoutStyle"/>
              <w:spacing w:after="0" w:line="240" w:lineRule="auto"/>
              <w:rPr>
                <w:rFonts w:ascii="Arial" w:hAnsi="Arial" w:cs="Arial"/>
              </w:rPr>
            </w:pPr>
          </w:p>
        </w:tc>
        <w:tc>
          <w:tcPr>
            <w:tcW w:w="10395" w:type="dxa"/>
          </w:tcPr>
          <w:p w14:paraId="0390871A" w14:textId="77777777" w:rsidR="002968FB" w:rsidRPr="00E21BD0" w:rsidRDefault="002968FB" w:rsidP="008566C4">
            <w:pPr>
              <w:pStyle w:val="EmptyCellLayoutStyle"/>
              <w:spacing w:after="0" w:line="240" w:lineRule="auto"/>
              <w:rPr>
                <w:rFonts w:ascii="Arial" w:hAnsi="Arial" w:cs="Arial"/>
              </w:rPr>
            </w:pPr>
          </w:p>
        </w:tc>
        <w:tc>
          <w:tcPr>
            <w:tcW w:w="149" w:type="dxa"/>
          </w:tcPr>
          <w:p w14:paraId="5A9B99BB" w14:textId="77777777" w:rsidR="002968FB" w:rsidRPr="00E21BD0" w:rsidRDefault="002968FB" w:rsidP="008566C4">
            <w:pPr>
              <w:pStyle w:val="EmptyCellLayoutStyle"/>
              <w:spacing w:after="0" w:line="240" w:lineRule="auto"/>
              <w:rPr>
                <w:rFonts w:ascii="Arial" w:hAnsi="Arial" w:cs="Arial"/>
              </w:rPr>
            </w:pPr>
          </w:p>
        </w:tc>
      </w:tr>
      <w:tr w:rsidR="002968FB" w:rsidRPr="00E21BD0" w14:paraId="3B884683" w14:textId="77777777" w:rsidTr="008566C4">
        <w:tc>
          <w:tcPr>
            <w:tcW w:w="54" w:type="dxa"/>
          </w:tcPr>
          <w:p w14:paraId="35B93C0B" w14:textId="77777777" w:rsidR="002968FB" w:rsidRPr="00E21BD0"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62"/>
              <w:gridCol w:w="2873"/>
              <w:gridCol w:w="2828"/>
            </w:tblGrid>
            <w:tr w:rsidR="002968FB" w:rsidRPr="00E21BD0" w14:paraId="50CBB549"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E4133A3"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666AC30"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BE87B36"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Valore predefinito</w:t>
                  </w:r>
                </w:p>
              </w:tc>
            </w:tr>
            <w:tr w:rsidR="002968FB" w:rsidRPr="00E21BD0" w14:paraId="7B3791FF"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1F6964D"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BF0C736"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 o disabilita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F174825"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Sì</w:t>
                  </w:r>
                </w:p>
              </w:tc>
            </w:tr>
            <w:tr w:rsidR="002968FB" w:rsidRPr="00E21BD0" w14:paraId="2F62089E"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DE8ECAF"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BCCB198"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se il flusso di lavoro genera un 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6C5DAA7" w14:textId="77777777" w:rsidR="002968FB" w:rsidRPr="00E21BD0" w:rsidRDefault="002968FB" w:rsidP="008566C4">
                  <w:pPr>
                    <w:spacing w:after="0" w:line="240" w:lineRule="auto"/>
                    <w:jc w:val="left"/>
                    <w:rPr>
                      <w:rFonts w:cs="Arial"/>
                    </w:rPr>
                  </w:pPr>
                  <w:r w:rsidRPr="00E21BD0">
                    <w:rPr>
                      <w:rFonts w:eastAsia="Arial" w:cs="Arial"/>
                      <w:color w:val="000000"/>
                      <w:lang w:bidi="it-IT"/>
                    </w:rPr>
                    <w:t>True</w:t>
                  </w:r>
                </w:p>
              </w:tc>
            </w:tr>
            <w:tr w:rsidR="002968FB" w:rsidRPr="00E21BD0" w14:paraId="1B28AC20"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EF167F8"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Intervallo (secondi)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E2E7560"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Intervallo di tempo ricorrente in secondi in cui eseguire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759CD61"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43200</w:t>
                  </w:r>
                </w:p>
              </w:tc>
            </w:tr>
            <w:tr w:rsidR="002968FB" w:rsidRPr="00E21BD0" w14:paraId="17A1B1E0"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2600FB6"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Livello di Service Pack minimo per SQL Server 2014</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A47628E"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Livello di Service Pack minimo in base ai criteri aziendali. Per impostazione predefinita, è uguale a 0 (numero intero).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F9CA639"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0</w:t>
                  </w:r>
                </w:p>
              </w:tc>
            </w:tr>
          </w:tbl>
          <w:p w14:paraId="313197B2" w14:textId="77777777" w:rsidR="002968FB" w:rsidRPr="00E21BD0" w:rsidRDefault="002968FB" w:rsidP="008566C4">
            <w:pPr>
              <w:spacing w:after="0" w:line="240" w:lineRule="auto"/>
              <w:jc w:val="left"/>
              <w:rPr>
                <w:rFonts w:cs="Arial"/>
              </w:rPr>
            </w:pPr>
          </w:p>
        </w:tc>
        <w:tc>
          <w:tcPr>
            <w:tcW w:w="149" w:type="dxa"/>
          </w:tcPr>
          <w:p w14:paraId="56955FC7" w14:textId="77777777" w:rsidR="002968FB" w:rsidRPr="00E21BD0" w:rsidRDefault="002968FB" w:rsidP="008566C4">
            <w:pPr>
              <w:pStyle w:val="EmptyCellLayoutStyle"/>
              <w:spacing w:after="0" w:line="240" w:lineRule="auto"/>
              <w:rPr>
                <w:rFonts w:ascii="Arial" w:hAnsi="Arial" w:cs="Arial"/>
              </w:rPr>
            </w:pPr>
          </w:p>
        </w:tc>
      </w:tr>
      <w:tr w:rsidR="002968FB" w:rsidRPr="00E21BD0" w14:paraId="3EC2D274" w14:textId="77777777" w:rsidTr="008566C4">
        <w:trPr>
          <w:trHeight w:val="80"/>
        </w:trPr>
        <w:tc>
          <w:tcPr>
            <w:tcW w:w="54" w:type="dxa"/>
          </w:tcPr>
          <w:p w14:paraId="7605D4AC" w14:textId="77777777" w:rsidR="002968FB" w:rsidRPr="00E21BD0" w:rsidRDefault="002968FB" w:rsidP="008566C4">
            <w:pPr>
              <w:pStyle w:val="EmptyCellLayoutStyle"/>
              <w:spacing w:after="0" w:line="240" w:lineRule="auto"/>
              <w:rPr>
                <w:rFonts w:ascii="Arial" w:hAnsi="Arial" w:cs="Arial"/>
              </w:rPr>
            </w:pPr>
          </w:p>
        </w:tc>
        <w:tc>
          <w:tcPr>
            <w:tcW w:w="10395" w:type="dxa"/>
          </w:tcPr>
          <w:p w14:paraId="58BCB674" w14:textId="77777777" w:rsidR="002968FB" w:rsidRPr="00E21BD0" w:rsidRDefault="002968FB" w:rsidP="008566C4">
            <w:pPr>
              <w:pStyle w:val="EmptyCellLayoutStyle"/>
              <w:spacing w:after="0" w:line="240" w:lineRule="auto"/>
              <w:rPr>
                <w:rFonts w:ascii="Arial" w:hAnsi="Arial" w:cs="Arial"/>
              </w:rPr>
            </w:pPr>
          </w:p>
        </w:tc>
        <w:tc>
          <w:tcPr>
            <w:tcW w:w="149" w:type="dxa"/>
          </w:tcPr>
          <w:p w14:paraId="5AB0769A" w14:textId="77777777" w:rsidR="002968FB" w:rsidRPr="00E21BD0" w:rsidRDefault="002968FB" w:rsidP="008566C4">
            <w:pPr>
              <w:pStyle w:val="EmptyCellLayoutStyle"/>
              <w:spacing w:after="0" w:line="240" w:lineRule="auto"/>
              <w:rPr>
                <w:rFonts w:ascii="Arial" w:hAnsi="Arial" w:cs="Arial"/>
              </w:rPr>
            </w:pPr>
          </w:p>
        </w:tc>
      </w:tr>
    </w:tbl>
    <w:p w14:paraId="5310842E" w14:textId="77777777" w:rsidR="002968FB" w:rsidRPr="00E21BD0" w:rsidRDefault="002968FB" w:rsidP="002968FB">
      <w:pPr>
        <w:spacing w:after="0" w:line="240" w:lineRule="auto"/>
        <w:jc w:val="left"/>
        <w:rPr>
          <w:rFonts w:cs="Arial"/>
        </w:rPr>
      </w:pPr>
    </w:p>
    <w:p w14:paraId="3BABC2F6"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t>Servizio Utilità di avvio del daemon filtri full-text di SQL</w:t>
      </w:r>
    </w:p>
    <w:p w14:paraId="47632092"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t>Questo monitoraggio controlla lo stato del servizio Utilità di avvio del daemon filtri full-text di SQL. Si noti che la funzionalità di ricerca full-text di SQL non è disponibile nelle edizioni di SQL Server Express, ad eccezione di SQL Server Express with Advanced Services. Per impostazione predefinita, questo monitoraggio è disabilitato. Usare gli override per abilitarlo quando necessario.</w:t>
      </w:r>
    </w:p>
    <w:tbl>
      <w:tblPr>
        <w:tblW w:w="0" w:type="auto"/>
        <w:tblCellMar>
          <w:left w:w="0" w:type="dxa"/>
          <w:right w:w="0" w:type="dxa"/>
        </w:tblCellMar>
        <w:tblLook w:val="0000" w:firstRow="0" w:lastRow="0" w:firstColumn="0" w:lastColumn="0" w:noHBand="0" w:noVBand="0"/>
      </w:tblPr>
      <w:tblGrid>
        <w:gridCol w:w="39"/>
        <w:gridCol w:w="8497"/>
        <w:gridCol w:w="104"/>
      </w:tblGrid>
      <w:tr w:rsidR="002968FB" w:rsidRPr="00E21BD0" w14:paraId="4AC10A0D" w14:textId="77777777" w:rsidTr="008566C4">
        <w:trPr>
          <w:trHeight w:val="54"/>
        </w:trPr>
        <w:tc>
          <w:tcPr>
            <w:tcW w:w="54" w:type="dxa"/>
          </w:tcPr>
          <w:p w14:paraId="40E56CA3" w14:textId="77777777" w:rsidR="002968FB" w:rsidRPr="00E21BD0" w:rsidRDefault="002968FB" w:rsidP="008566C4">
            <w:pPr>
              <w:pStyle w:val="EmptyCellLayoutStyle"/>
              <w:spacing w:after="0" w:line="240" w:lineRule="auto"/>
              <w:rPr>
                <w:rFonts w:ascii="Arial" w:hAnsi="Arial" w:cs="Arial"/>
              </w:rPr>
            </w:pPr>
          </w:p>
        </w:tc>
        <w:tc>
          <w:tcPr>
            <w:tcW w:w="10395" w:type="dxa"/>
          </w:tcPr>
          <w:p w14:paraId="3C857CC3" w14:textId="77777777" w:rsidR="002968FB" w:rsidRPr="00E21BD0" w:rsidRDefault="002968FB" w:rsidP="008566C4">
            <w:pPr>
              <w:pStyle w:val="EmptyCellLayoutStyle"/>
              <w:spacing w:after="0" w:line="240" w:lineRule="auto"/>
              <w:rPr>
                <w:rFonts w:ascii="Arial" w:hAnsi="Arial" w:cs="Arial"/>
              </w:rPr>
            </w:pPr>
          </w:p>
        </w:tc>
        <w:tc>
          <w:tcPr>
            <w:tcW w:w="149" w:type="dxa"/>
          </w:tcPr>
          <w:p w14:paraId="68100C9E" w14:textId="77777777" w:rsidR="002968FB" w:rsidRPr="00E21BD0" w:rsidRDefault="002968FB" w:rsidP="008566C4">
            <w:pPr>
              <w:pStyle w:val="EmptyCellLayoutStyle"/>
              <w:spacing w:after="0" w:line="240" w:lineRule="auto"/>
              <w:rPr>
                <w:rFonts w:ascii="Arial" w:hAnsi="Arial" w:cs="Arial"/>
              </w:rPr>
            </w:pPr>
          </w:p>
        </w:tc>
      </w:tr>
      <w:tr w:rsidR="002968FB" w:rsidRPr="00E21BD0" w14:paraId="4D459E17" w14:textId="77777777" w:rsidTr="008566C4">
        <w:tc>
          <w:tcPr>
            <w:tcW w:w="54" w:type="dxa"/>
          </w:tcPr>
          <w:p w14:paraId="6AAB69D7" w14:textId="77777777" w:rsidR="002968FB" w:rsidRPr="00E21BD0"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37"/>
              <w:gridCol w:w="2983"/>
              <w:gridCol w:w="2749"/>
            </w:tblGrid>
            <w:tr w:rsidR="002968FB" w:rsidRPr="00E21BD0" w14:paraId="28308204"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D084422"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12A9CD3"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ACF27A3"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Valore predefinito</w:t>
                  </w:r>
                </w:p>
              </w:tc>
            </w:tr>
            <w:tr w:rsidR="002968FB" w:rsidRPr="00E21BD0" w14:paraId="0A583FBA"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7F89936"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lastRenderedPageBreak/>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71A8A94"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 o disabilita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0432110"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No</w:t>
                  </w:r>
                </w:p>
              </w:tc>
            </w:tr>
            <w:tr w:rsidR="002968FB" w:rsidRPr="00E21BD0" w14:paraId="32ED41E9"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6917F09"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6C36C83"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se il flusso di lavoro genera un 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226BB53" w14:textId="77777777" w:rsidR="002968FB" w:rsidRPr="00E21BD0" w:rsidRDefault="002968FB" w:rsidP="008566C4">
                  <w:pPr>
                    <w:spacing w:after="0" w:line="240" w:lineRule="auto"/>
                    <w:jc w:val="left"/>
                    <w:rPr>
                      <w:rFonts w:cs="Arial"/>
                    </w:rPr>
                  </w:pPr>
                  <w:r w:rsidRPr="00E21BD0">
                    <w:rPr>
                      <w:rFonts w:eastAsia="Arial" w:cs="Arial"/>
                      <w:color w:val="000000"/>
                      <w:lang w:bidi="it-IT"/>
                    </w:rPr>
                    <w:t>True</w:t>
                  </w:r>
                </w:p>
              </w:tc>
            </w:tr>
            <w:tr w:rsidR="002968FB" w:rsidRPr="00E21BD0" w14:paraId="297224FA"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3064A8E"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Avviso solo se il tipo di avvio del servizio è Automatico</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3670B4B"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Questo valore può essere impostato solo su 'true' o 'false'.  Se impostato su 'false', verranno attivati avvisi indipendentemente dal tipo di avvio impostato.  Il valore predefinito è 'true'.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32910B1"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true</w:t>
                  </w:r>
                </w:p>
              </w:tc>
            </w:tr>
          </w:tbl>
          <w:p w14:paraId="1B015A06" w14:textId="77777777" w:rsidR="002968FB" w:rsidRPr="00E21BD0" w:rsidRDefault="002968FB" w:rsidP="008566C4">
            <w:pPr>
              <w:spacing w:after="0" w:line="240" w:lineRule="auto"/>
              <w:jc w:val="left"/>
              <w:rPr>
                <w:rFonts w:cs="Arial"/>
              </w:rPr>
            </w:pPr>
          </w:p>
        </w:tc>
        <w:tc>
          <w:tcPr>
            <w:tcW w:w="149" w:type="dxa"/>
          </w:tcPr>
          <w:p w14:paraId="1DE74B6F" w14:textId="77777777" w:rsidR="002968FB" w:rsidRPr="00E21BD0" w:rsidRDefault="002968FB" w:rsidP="008566C4">
            <w:pPr>
              <w:pStyle w:val="EmptyCellLayoutStyle"/>
              <w:spacing w:after="0" w:line="240" w:lineRule="auto"/>
              <w:rPr>
                <w:rFonts w:ascii="Arial" w:hAnsi="Arial" w:cs="Arial"/>
              </w:rPr>
            </w:pPr>
          </w:p>
        </w:tc>
      </w:tr>
      <w:tr w:rsidR="002968FB" w:rsidRPr="00E21BD0" w14:paraId="2309ADD2" w14:textId="77777777" w:rsidTr="008566C4">
        <w:trPr>
          <w:trHeight w:val="80"/>
        </w:trPr>
        <w:tc>
          <w:tcPr>
            <w:tcW w:w="54" w:type="dxa"/>
          </w:tcPr>
          <w:p w14:paraId="02CEBE1D" w14:textId="77777777" w:rsidR="002968FB" w:rsidRPr="00E21BD0" w:rsidRDefault="002968FB" w:rsidP="008566C4">
            <w:pPr>
              <w:pStyle w:val="EmptyCellLayoutStyle"/>
              <w:spacing w:after="0" w:line="240" w:lineRule="auto"/>
              <w:rPr>
                <w:rFonts w:ascii="Arial" w:hAnsi="Arial" w:cs="Arial"/>
              </w:rPr>
            </w:pPr>
          </w:p>
        </w:tc>
        <w:tc>
          <w:tcPr>
            <w:tcW w:w="10395" w:type="dxa"/>
          </w:tcPr>
          <w:p w14:paraId="50600546" w14:textId="77777777" w:rsidR="002968FB" w:rsidRPr="00E21BD0" w:rsidRDefault="002968FB" w:rsidP="008566C4">
            <w:pPr>
              <w:pStyle w:val="EmptyCellLayoutStyle"/>
              <w:spacing w:after="0" w:line="240" w:lineRule="auto"/>
              <w:rPr>
                <w:rFonts w:ascii="Arial" w:hAnsi="Arial" w:cs="Arial"/>
              </w:rPr>
            </w:pPr>
          </w:p>
        </w:tc>
        <w:tc>
          <w:tcPr>
            <w:tcW w:w="149" w:type="dxa"/>
          </w:tcPr>
          <w:p w14:paraId="0EB724C1" w14:textId="77777777" w:rsidR="002968FB" w:rsidRPr="00E21BD0" w:rsidRDefault="002968FB" w:rsidP="008566C4">
            <w:pPr>
              <w:pStyle w:val="EmptyCellLayoutStyle"/>
              <w:spacing w:after="0" w:line="240" w:lineRule="auto"/>
              <w:rPr>
                <w:rFonts w:ascii="Arial" w:hAnsi="Arial" w:cs="Arial"/>
              </w:rPr>
            </w:pPr>
          </w:p>
        </w:tc>
      </w:tr>
    </w:tbl>
    <w:p w14:paraId="455E237C" w14:textId="77777777" w:rsidR="002968FB" w:rsidRPr="00E21BD0" w:rsidRDefault="002968FB" w:rsidP="002968FB">
      <w:pPr>
        <w:spacing w:after="0" w:line="240" w:lineRule="auto"/>
        <w:jc w:val="left"/>
        <w:rPr>
          <w:rFonts w:cs="Arial"/>
        </w:rPr>
      </w:pPr>
    </w:p>
    <w:p w14:paraId="47842FDA"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t>Servizio Windows SQL Server</w:t>
      </w:r>
    </w:p>
    <w:p w14:paraId="352C95F0"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t>Questo monitoraggio controlla lo stato del servizio del motore di database di SQL Server.</w:t>
      </w:r>
    </w:p>
    <w:tbl>
      <w:tblPr>
        <w:tblW w:w="0" w:type="auto"/>
        <w:tblCellMar>
          <w:left w:w="0" w:type="dxa"/>
          <w:right w:w="0" w:type="dxa"/>
        </w:tblCellMar>
        <w:tblLook w:val="0000" w:firstRow="0" w:lastRow="0" w:firstColumn="0" w:lastColumn="0" w:noHBand="0" w:noVBand="0"/>
      </w:tblPr>
      <w:tblGrid>
        <w:gridCol w:w="39"/>
        <w:gridCol w:w="8495"/>
        <w:gridCol w:w="106"/>
      </w:tblGrid>
      <w:tr w:rsidR="002968FB" w:rsidRPr="00E21BD0" w14:paraId="1EF07EB7" w14:textId="77777777" w:rsidTr="008566C4">
        <w:trPr>
          <w:trHeight w:val="54"/>
        </w:trPr>
        <w:tc>
          <w:tcPr>
            <w:tcW w:w="54" w:type="dxa"/>
          </w:tcPr>
          <w:p w14:paraId="0A80E691" w14:textId="77777777" w:rsidR="002968FB" w:rsidRPr="00E21BD0" w:rsidRDefault="002968FB" w:rsidP="008566C4">
            <w:pPr>
              <w:pStyle w:val="EmptyCellLayoutStyle"/>
              <w:spacing w:after="0" w:line="240" w:lineRule="auto"/>
              <w:rPr>
                <w:rFonts w:ascii="Arial" w:hAnsi="Arial" w:cs="Arial"/>
              </w:rPr>
            </w:pPr>
          </w:p>
        </w:tc>
        <w:tc>
          <w:tcPr>
            <w:tcW w:w="10395" w:type="dxa"/>
          </w:tcPr>
          <w:p w14:paraId="0E19FC01" w14:textId="77777777" w:rsidR="002968FB" w:rsidRPr="00E21BD0" w:rsidRDefault="002968FB" w:rsidP="008566C4">
            <w:pPr>
              <w:pStyle w:val="EmptyCellLayoutStyle"/>
              <w:spacing w:after="0" w:line="240" w:lineRule="auto"/>
              <w:rPr>
                <w:rFonts w:ascii="Arial" w:hAnsi="Arial" w:cs="Arial"/>
              </w:rPr>
            </w:pPr>
          </w:p>
        </w:tc>
        <w:tc>
          <w:tcPr>
            <w:tcW w:w="149" w:type="dxa"/>
          </w:tcPr>
          <w:p w14:paraId="15E5761A" w14:textId="77777777" w:rsidR="002968FB" w:rsidRPr="00E21BD0" w:rsidRDefault="002968FB" w:rsidP="008566C4">
            <w:pPr>
              <w:pStyle w:val="EmptyCellLayoutStyle"/>
              <w:spacing w:after="0" w:line="240" w:lineRule="auto"/>
              <w:rPr>
                <w:rFonts w:ascii="Arial" w:hAnsi="Arial" w:cs="Arial"/>
              </w:rPr>
            </w:pPr>
          </w:p>
        </w:tc>
      </w:tr>
      <w:tr w:rsidR="002968FB" w:rsidRPr="00E21BD0" w14:paraId="2E7A268F" w14:textId="77777777" w:rsidTr="008566C4">
        <w:tc>
          <w:tcPr>
            <w:tcW w:w="54" w:type="dxa"/>
          </w:tcPr>
          <w:p w14:paraId="0B39FFF6" w14:textId="77777777" w:rsidR="002968FB" w:rsidRPr="00E21BD0"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34"/>
              <w:gridCol w:w="2855"/>
              <w:gridCol w:w="2778"/>
            </w:tblGrid>
            <w:tr w:rsidR="002968FB" w:rsidRPr="00E21BD0" w14:paraId="43428BC2"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B1D2CCD"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94C834C"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755D7BF"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Valore predefinito</w:t>
                  </w:r>
                </w:p>
              </w:tc>
            </w:tr>
            <w:tr w:rsidR="002968FB" w:rsidRPr="00E21BD0" w14:paraId="7A93975A"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AF8755B"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8BB02C4"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 o disabilita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96609D3"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Sì</w:t>
                  </w:r>
                </w:p>
              </w:tc>
            </w:tr>
            <w:tr w:rsidR="002968FB" w:rsidRPr="00E21BD0" w14:paraId="2369E7A4"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B223E47"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BBBD088"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se il flusso di lavoro genera un 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F3BC7BA" w14:textId="77777777" w:rsidR="002968FB" w:rsidRPr="00E21BD0" w:rsidRDefault="002968FB" w:rsidP="008566C4">
                  <w:pPr>
                    <w:spacing w:after="0" w:line="240" w:lineRule="auto"/>
                    <w:jc w:val="left"/>
                    <w:rPr>
                      <w:rFonts w:cs="Arial"/>
                    </w:rPr>
                  </w:pPr>
                  <w:r w:rsidRPr="00E21BD0">
                    <w:rPr>
                      <w:rFonts w:eastAsia="Arial" w:cs="Arial"/>
                      <w:color w:val="000000"/>
                      <w:lang w:bidi="it-IT"/>
                    </w:rPr>
                    <w:t>True</w:t>
                  </w:r>
                </w:p>
              </w:tc>
            </w:tr>
            <w:tr w:rsidR="002968FB" w:rsidRPr="00E21BD0" w14:paraId="5A0519BA"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0E8337B"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Avviso solo se il tipo di avvio del servizio è Automatico</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70BB24D"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Questo valore può essere impostato solo su 'true' o 'false'.  Se questo parametro è impostato su 'false', il flusso di lavoro non considera l'impostazione del tipo di avvio corrente del servizio.  Il valore predefinito è 'true'.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6C40BC9"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true</w:t>
                  </w:r>
                </w:p>
              </w:tc>
            </w:tr>
            <w:tr w:rsidR="002968FB" w:rsidRPr="00E21BD0" w14:paraId="5EE4C04B"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0B8CA37"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Intervallo (secondi)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C326B10"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Intervallo di tempo ricorrente in secondi in cui eseguire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541F870"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60</w:t>
                  </w:r>
                </w:p>
              </w:tc>
            </w:tr>
            <w:tr w:rsidR="002968FB" w:rsidRPr="00E21BD0" w14:paraId="5ADDAF53"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8B1F4C3"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Tempo di indisponibilità (in secondi)</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E078574"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Durata di indisponibilità del servizio minima prima che venga considerato non integro.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19777D9"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900</w:t>
                  </w:r>
                </w:p>
              </w:tc>
            </w:tr>
          </w:tbl>
          <w:p w14:paraId="059BE7C9" w14:textId="77777777" w:rsidR="002968FB" w:rsidRPr="00E21BD0" w:rsidRDefault="002968FB" w:rsidP="008566C4">
            <w:pPr>
              <w:spacing w:after="0" w:line="240" w:lineRule="auto"/>
              <w:jc w:val="left"/>
              <w:rPr>
                <w:rFonts w:cs="Arial"/>
              </w:rPr>
            </w:pPr>
          </w:p>
        </w:tc>
        <w:tc>
          <w:tcPr>
            <w:tcW w:w="149" w:type="dxa"/>
          </w:tcPr>
          <w:p w14:paraId="4917BB52" w14:textId="77777777" w:rsidR="002968FB" w:rsidRPr="00E21BD0" w:rsidRDefault="002968FB" w:rsidP="008566C4">
            <w:pPr>
              <w:pStyle w:val="EmptyCellLayoutStyle"/>
              <w:spacing w:after="0" w:line="240" w:lineRule="auto"/>
              <w:rPr>
                <w:rFonts w:ascii="Arial" w:hAnsi="Arial" w:cs="Arial"/>
              </w:rPr>
            </w:pPr>
          </w:p>
        </w:tc>
      </w:tr>
      <w:tr w:rsidR="002968FB" w:rsidRPr="00E21BD0" w14:paraId="4F3C134B" w14:textId="77777777" w:rsidTr="008566C4">
        <w:trPr>
          <w:trHeight w:val="80"/>
        </w:trPr>
        <w:tc>
          <w:tcPr>
            <w:tcW w:w="54" w:type="dxa"/>
          </w:tcPr>
          <w:p w14:paraId="1F2619C3" w14:textId="77777777" w:rsidR="002968FB" w:rsidRPr="00E21BD0" w:rsidRDefault="002968FB" w:rsidP="008566C4">
            <w:pPr>
              <w:pStyle w:val="EmptyCellLayoutStyle"/>
              <w:spacing w:after="0" w:line="240" w:lineRule="auto"/>
              <w:rPr>
                <w:rFonts w:ascii="Arial" w:hAnsi="Arial" w:cs="Arial"/>
              </w:rPr>
            </w:pPr>
          </w:p>
        </w:tc>
        <w:tc>
          <w:tcPr>
            <w:tcW w:w="10395" w:type="dxa"/>
          </w:tcPr>
          <w:p w14:paraId="13B71134" w14:textId="77777777" w:rsidR="002968FB" w:rsidRPr="00E21BD0" w:rsidRDefault="002968FB" w:rsidP="008566C4">
            <w:pPr>
              <w:pStyle w:val="EmptyCellLayoutStyle"/>
              <w:spacing w:after="0" w:line="240" w:lineRule="auto"/>
              <w:rPr>
                <w:rFonts w:ascii="Arial" w:hAnsi="Arial" w:cs="Arial"/>
              </w:rPr>
            </w:pPr>
          </w:p>
        </w:tc>
        <w:tc>
          <w:tcPr>
            <w:tcW w:w="149" w:type="dxa"/>
          </w:tcPr>
          <w:p w14:paraId="711BB6AE" w14:textId="77777777" w:rsidR="002968FB" w:rsidRPr="00E21BD0" w:rsidRDefault="002968FB" w:rsidP="008566C4">
            <w:pPr>
              <w:pStyle w:val="EmptyCellLayoutStyle"/>
              <w:spacing w:after="0" w:line="240" w:lineRule="auto"/>
              <w:rPr>
                <w:rFonts w:ascii="Arial" w:hAnsi="Arial" w:cs="Arial"/>
              </w:rPr>
            </w:pPr>
          </w:p>
        </w:tc>
      </w:tr>
    </w:tbl>
    <w:p w14:paraId="4EBCF53E" w14:textId="77777777" w:rsidR="002968FB" w:rsidRPr="00E21BD0" w:rsidRDefault="002968FB" w:rsidP="002968FB">
      <w:pPr>
        <w:spacing w:after="0" w:line="240" w:lineRule="auto"/>
        <w:jc w:val="left"/>
        <w:rPr>
          <w:rFonts w:cs="Arial"/>
        </w:rPr>
      </w:pPr>
    </w:p>
    <w:p w14:paraId="421932ED" w14:textId="77777777" w:rsidR="002968FB" w:rsidRPr="00E21BD0" w:rsidRDefault="002968FB" w:rsidP="002968FB">
      <w:pPr>
        <w:spacing w:after="0" w:line="240" w:lineRule="auto"/>
        <w:jc w:val="left"/>
        <w:rPr>
          <w:rFonts w:cs="Arial"/>
        </w:rPr>
      </w:pPr>
      <w:r w:rsidRPr="00E21BD0">
        <w:rPr>
          <w:rFonts w:eastAsia="Calibri" w:cs="Arial"/>
          <w:b/>
          <w:color w:val="000000"/>
          <w:sz w:val="28"/>
          <w:lang w:bidi="it-IT"/>
        </w:rPr>
        <w:t>Motore di database di SQL Server 2014 - Monitoraggi (rollup) delle dipendenze</w:t>
      </w:r>
    </w:p>
    <w:p w14:paraId="5BC37B0C"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t>Prestazioni database (rollup)</w:t>
      </w:r>
    </w:p>
    <w:p w14:paraId="75546A1A"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lastRenderedPageBreak/>
        <w:t>Questo monitoraggio esegue il rollup dello stato delle prestazioni dal database al motore di database.</w:t>
      </w:r>
    </w:p>
    <w:p w14:paraId="4277531E" w14:textId="77777777" w:rsidR="002968FB" w:rsidRPr="00E21BD0" w:rsidRDefault="002968FB" w:rsidP="002968FB">
      <w:pPr>
        <w:spacing w:after="0" w:line="240" w:lineRule="auto"/>
        <w:jc w:val="left"/>
        <w:rPr>
          <w:rFonts w:cs="Arial"/>
        </w:rPr>
      </w:pPr>
    </w:p>
    <w:p w14:paraId="76BC807C" w14:textId="77777777" w:rsidR="002968FB" w:rsidRPr="00E21BD0" w:rsidRDefault="002968FB" w:rsidP="002968FB">
      <w:pPr>
        <w:spacing w:after="0" w:line="240" w:lineRule="auto"/>
        <w:jc w:val="left"/>
        <w:rPr>
          <w:rFonts w:cs="Arial"/>
        </w:rPr>
      </w:pPr>
      <w:r w:rsidRPr="00E21BD0">
        <w:rPr>
          <w:rFonts w:eastAsia="Calibri" w:cs="Arial"/>
          <w:b/>
          <w:color w:val="000000"/>
          <w:sz w:val="28"/>
          <w:lang w:bidi="it-IT"/>
        </w:rPr>
        <w:t>Motore di database di SQL Server 2014 - Regole (avvisi)</w:t>
      </w:r>
    </w:p>
    <w:p w14:paraId="389A060A"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t>MSSQL 2014: errore di tabella: collegamento tra oggetti. La pagina PGID-&gt;successiva non è inclusa nello stesso indice</w:t>
      </w:r>
    </w:p>
    <w:p w14:paraId="07E6842E"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t>La pagina P_ID è collegata alla pagina P_ID2 ma le due pagine sono allocate a indici e/o oggetti diversi.</w:t>
      </w:r>
    </w:p>
    <w:tbl>
      <w:tblPr>
        <w:tblW w:w="0" w:type="auto"/>
        <w:tblCellMar>
          <w:left w:w="0" w:type="dxa"/>
          <w:right w:w="0" w:type="dxa"/>
        </w:tblCellMar>
        <w:tblLook w:val="0000" w:firstRow="0" w:lastRow="0" w:firstColumn="0" w:lastColumn="0" w:noHBand="0" w:noVBand="0"/>
      </w:tblPr>
      <w:tblGrid>
        <w:gridCol w:w="41"/>
        <w:gridCol w:w="8489"/>
        <w:gridCol w:w="110"/>
      </w:tblGrid>
      <w:tr w:rsidR="002968FB" w:rsidRPr="00E21BD0" w14:paraId="34059340" w14:textId="77777777" w:rsidTr="008566C4">
        <w:trPr>
          <w:trHeight w:val="54"/>
        </w:trPr>
        <w:tc>
          <w:tcPr>
            <w:tcW w:w="54" w:type="dxa"/>
          </w:tcPr>
          <w:p w14:paraId="31698452" w14:textId="77777777" w:rsidR="002968FB" w:rsidRPr="00E21BD0" w:rsidRDefault="002968FB" w:rsidP="008566C4">
            <w:pPr>
              <w:pStyle w:val="EmptyCellLayoutStyle"/>
              <w:spacing w:after="0" w:line="240" w:lineRule="auto"/>
              <w:rPr>
                <w:rFonts w:ascii="Arial" w:hAnsi="Arial" w:cs="Arial"/>
              </w:rPr>
            </w:pPr>
          </w:p>
        </w:tc>
        <w:tc>
          <w:tcPr>
            <w:tcW w:w="10395" w:type="dxa"/>
          </w:tcPr>
          <w:p w14:paraId="38060CB0" w14:textId="77777777" w:rsidR="002968FB" w:rsidRPr="00E21BD0" w:rsidRDefault="002968FB" w:rsidP="008566C4">
            <w:pPr>
              <w:pStyle w:val="EmptyCellLayoutStyle"/>
              <w:spacing w:after="0" w:line="240" w:lineRule="auto"/>
              <w:rPr>
                <w:rFonts w:ascii="Arial" w:hAnsi="Arial" w:cs="Arial"/>
              </w:rPr>
            </w:pPr>
          </w:p>
        </w:tc>
        <w:tc>
          <w:tcPr>
            <w:tcW w:w="149" w:type="dxa"/>
          </w:tcPr>
          <w:p w14:paraId="5B21A00A" w14:textId="77777777" w:rsidR="002968FB" w:rsidRPr="00E21BD0" w:rsidRDefault="002968FB" w:rsidP="008566C4">
            <w:pPr>
              <w:pStyle w:val="EmptyCellLayoutStyle"/>
              <w:spacing w:after="0" w:line="240" w:lineRule="auto"/>
              <w:rPr>
                <w:rFonts w:ascii="Arial" w:hAnsi="Arial" w:cs="Arial"/>
              </w:rPr>
            </w:pPr>
          </w:p>
        </w:tc>
      </w:tr>
      <w:tr w:rsidR="002968FB" w:rsidRPr="00E21BD0" w14:paraId="43BF746E" w14:textId="77777777" w:rsidTr="008566C4">
        <w:tc>
          <w:tcPr>
            <w:tcW w:w="54" w:type="dxa"/>
          </w:tcPr>
          <w:p w14:paraId="54EEBC24" w14:textId="77777777" w:rsidR="002968FB" w:rsidRPr="00E21BD0"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48"/>
              <w:gridCol w:w="2870"/>
              <w:gridCol w:w="2843"/>
            </w:tblGrid>
            <w:tr w:rsidR="002968FB" w:rsidRPr="00E21BD0" w14:paraId="1E4A2DD8"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5B48C44"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A75E8B7"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86D906A"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Valore predefinito</w:t>
                  </w:r>
                </w:p>
              </w:tc>
            </w:tr>
            <w:tr w:rsidR="002968FB" w:rsidRPr="00E21BD0" w14:paraId="4ED0E0B4"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ECD6A59"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975989F"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 o disabilita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F6CDFC2"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Sì</w:t>
                  </w:r>
                </w:p>
              </w:tc>
            </w:tr>
            <w:tr w:rsidR="002968FB" w:rsidRPr="00E21BD0" w14:paraId="274D39E0"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E494151"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B5B97CB"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se il flusso di lavoro genera un 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3DB18A5" w14:textId="77777777" w:rsidR="002968FB" w:rsidRPr="00E21BD0" w:rsidRDefault="002968FB" w:rsidP="008566C4">
                  <w:pPr>
                    <w:spacing w:after="0" w:line="240" w:lineRule="auto"/>
                    <w:jc w:val="left"/>
                    <w:rPr>
                      <w:rFonts w:cs="Arial"/>
                    </w:rPr>
                  </w:pPr>
                  <w:r w:rsidRPr="00E21BD0">
                    <w:rPr>
                      <w:rFonts w:eastAsia="Arial" w:cs="Arial"/>
                      <w:color w:val="000000"/>
                      <w:lang w:bidi="it-IT"/>
                    </w:rPr>
                    <w:t>Sì</w:t>
                  </w:r>
                </w:p>
              </w:tc>
            </w:tr>
            <w:tr w:rsidR="002968FB" w:rsidRPr="00E21BD0" w14:paraId="3CC393CA"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8B2083C"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Priorità</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0F2D909"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la priorità dell'avviso.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F7D160C"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1</w:t>
                  </w:r>
                </w:p>
              </w:tc>
            </w:tr>
            <w:tr w:rsidR="002968FB" w:rsidRPr="00E21BD0" w14:paraId="2F65A387"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6098686"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67A89DD"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la gravità dell'avviso.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607AC31"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2</w:t>
                  </w:r>
                </w:p>
              </w:tc>
            </w:tr>
          </w:tbl>
          <w:p w14:paraId="693F2FB5" w14:textId="77777777" w:rsidR="002968FB" w:rsidRPr="00E21BD0" w:rsidRDefault="002968FB" w:rsidP="008566C4">
            <w:pPr>
              <w:spacing w:after="0" w:line="240" w:lineRule="auto"/>
              <w:jc w:val="left"/>
              <w:rPr>
                <w:rFonts w:cs="Arial"/>
              </w:rPr>
            </w:pPr>
          </w:p>
        </w:tc>
        <w:tc>
          <w:tcPr>
            <w:tcW w:w="149" w:type="dxa"/>
          </w:tcPr>
          <w:p w14:paraId="38161F67" w14:textId="77777777" w:rsidR="002968FB" w:rsidRPr="00E21BD0" w:rsidRDefault="002968FB" w:rsidP="008566C4">
            <w:pPr>
              <w:pStyle w:val="EmptyCellLayoutStyle"/>
              <w:spacing w:after="0" w:line="240" w:lineRule="auto"/>
              <w:rPr>
                <w:rFonts w:ascii="Arial" w:hAnsi="Arial" w:cs="Arial"/>
              </w:rPr>
            </w:pPr>
          </w:p>
        </w:tc>
      </w:tr>
      <w:tr w:rsidR="002968FB" w:rsidRPr="00E21BD0" w14:paraId="1E98D73E" w14:textId="77777777" w:rsidTr="008566C4">
        <w:trPr>
          <w:trHeight w:val="80"/>
        </w:trPr>
        <w:tc>
          <w:tcPr>
            <w:tcW w:w="54" w:type="dxa"/>
          </w:tcPr>
          <w:p w14:paraId="22E27AC7" w14:textId="77777777" w:rsidR="002968FB" w:rsidRPr="00E21BD0" w:rsidRDefault="002968FB" w:rsidP="008566C4">
            <w:pPr>
              <w:pStyle w:val="EmptyCellLayoutStyle"/>
              <w:spacing w:after="0" w:line="240" w:lineRule="auto"/>
              <w:rPr>
                <w:rFonts w:ascii="Arial" w:hAnsi="Arial" w:cs="Arial"/>
              </w:rPr>
            </w:pPr>
          </w:p>
        </w:tc>
        <w:tc>
          <w:tcPr>
            <w:tcW w:w="10395" w:type="dxa"/>
          </w:tcPr>
          <w:p w14:paraId="658CDD76" w14:textId="77777777" w:rsidR="002968FB" w:rsidRPr="00E21BD0" w:rsidRDefault="002968FB" w:rsidP="008566C4">
            <w:pPr>
              <w:pStyle w:val="EmptyCellLayoutStyle"/>
              <w:spacing w:after="0" w:line="240" w:lineRule="auto"/>
              <w:rPr>
                <w:rFonts w:ascii="Arial" w:hAnsi="Arial" w:cs="Arial"/>
              </w:rPr>
            </w:pPr>
          </w:p>
        </w:tc>
        <w:tc>
          <w:tcPr>
            <w:tcW w:w="149" w:type="dxa"/>
          </w:tcPr>
          <w:p w14:paraId="6818E868" w14:textId="77777777" w:rsidR="002968FB" w:rsidRPr="00E21BD0" w:rsidRDefault="002968FB" w:rsidP="008566C4">
            <w:pPr>
              <w:pStyle w:val="EmptyCellLayoutStyle"/>
              <w:spacing w:after="0" w:line="240" w:lineRule="auto"/>
              <w:rPr>
                <w:rFonts w:ascii="Arial" w:hAnsi="Arial" w:cs="Arial"/>
              </w:rPr>
            </w:pPr>
          </w:p>
        </w:tc>
      </w:tr>
    </w:tbl>
    <w:p w14:paraId="688629DB" w14:textId="77777777" w:rsidR="002968FB" w:rsidRPr="00E21BD0" w:rsidRDefault="002968FB" w:rsidP="002968FB">
      <w:pPr>
        <w:spacing w:after="0" w:line="240" w:lineRule="auto"/>
        <w:jc w:val="left"/>
        <w:rPr>
          <w:rFonts w:cs="Arial"/>
        </w:rPr>
      </w:pPr>
    </w:p>
    <w:p w14:paraId="7E00A992"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t>MSSQL 2014: asserzione di SQL Server</w:t>
      </w:r>
    </w:p>
    <w:p w14:paraId="7A763F45"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t>SQL Server ha generato un errore. In circostanze normali, SQL Server invia un file di dettagli nella directory dei log per aiutare a identificare le operazioni che hanno preceduto l'errore. L'errore potrebbe essere stato causato da un danneggiamento dei dati, da un errore nell'applicazione client o in SQL Server, dall'instabilità della rete o da un errore hardware.</w:t>
      </w:r>
    </w:p>
    <w:tbl>
      <w:tblPr>
        <w:tblW w:w="0" w:type="auto"/>
        <w:tblCellMar>
          <w:left w:w="0" w:type="dxa"/>
          <w:right w:w="0" w:type="dxa"/>
        </w:tblCellMar>
        <w:tblLook w:val="0000" w:firstRow="0" w:lastRow="0" w:firstColumn="0" w:lastColumn="0" w:noHBand="0" w:noVBand="0"/>
      </w:tblPr>
      <w:tblGrid>
        <w:gridCol w:w="41"/>
        <w:gridCol w:w="8489"/>
        <w:gridCol w:w="110"/>
      </w:tblGrid>
      <w:tr w:rsidR="002968FB" w:rsidRPr="00E21BD0" w14:paraId="7457664B" w14:textId="77777777" w:rsidTr="008566C4">
        <w:trPr>
          <w:trHeight w:val="54"/>
        </w:trPr>
        <w:tc>
          <w:tcPr>
            <w:tcW w:w="54" w:type="dxa"/>
          </w:tcPr>
          <w:p w14:paraId="25663660" w14:textId="77777777" w:rsidR="002968FB" w:rsidRPr="00E21BD0" w:rsidRDefault="002968FB" w:rsidP="008566C4">
            <w:pPr>
              <w:pStyle w:val="EmptyCellLayoutStyle"/>
              <w:spacing w:after="0" w:line="240" w:lineRule="auto"/>
              <w:rPr>
                <w:rFonts w:ascii="Arial" w:hAnsi="Arial" w:cs="Arial"/>
              </w:rPr>
            </w:pPr>
          </w:p>
        </w:tc>
        <w:tc>
          <w:tcPr>
            <w:tcW w:w="10395" w:type="dxa"/>
          </w:tcPr>
          <w:p w14:paraId="5D40C189" w14:textId="77777777" w:rsidR="002968FB" w:rsidRPr="00E21BD0" w:rsidRDefault="002968FB" w:rsidP="008566C4">
            <w:pPr>
              <w:pStyle w:val="EmptyCellLayoutStyle"/>
              <w:spacing w:after="0" w:line="240" w:lineRule="auto"/>
              <w:rPr>
                <w:rFonts w:ascii="Arial" w:hAnsi="Arial" w:cs="Arial"/>
              </w:rPr>
            </w:pPr>
          </w:p>
        </w:tc>
        <w:tc>
          <w:tcPr>
            <w:tcW w:w="149" w:type="dxa"/>
          </w:tcPr>
          <w:p w14:paraId="184D9B9C" w14:textId="77777777" w:rsidR="002968FB" w:rsidRPr="00E21BD0" w:rsidRDefault="002968FB" w:rsidP="008566C4">
            <w:pPr>
              <w:pStyle w:val="EmptyCellLayoutStyle"/>
              <w:spacing w:after="0" w:line="240" w:lineRule="auto"/>
              <w:rPr>
                <w:rFonts w:ascii="Arial" w:hAnsi="Arial" w:cs="Arial"/>
              </w:rPr>
            </w:pPr>
          </w:p>
        </w:tc>
      </w:tr>
      <w:tr w:rsidR="002968FB" w:rsidRPr="00E21BD0" w14:paraId="161C06B5" w14:textId="77777777" w:rsidTr="008566C4">
        <w:tc>
          <w:tcPr>
            <w:tcW w:w="54" w:type="dxa"/>
          </w:tcPr>
          <w:p w14:paraId="57FC350B" w14:textId="77777777" w:rsidR="002968FB" w:rsidRPr="00E21BD0"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48"/>
              <w:gridCol w:w="2870"/>
              <w:gridCol w:w="2843"/>
            </w:tblGrid>
            <w:tr w:rsidR="002968FB" w:rsidRPr="00E21BD0" w14:paraId="29ADACDF"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18BD31F"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C2F03DB"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2B3E038"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Valore predefinito</w:t>
                  </w:r>
                </w:p>
              </w:tc>
            </w:tr>
            <w:tr w:rsidR="002968FB" w:rsidRPr="00E21BD0" w14:paraId="5A3C4064"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6CDA967"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AE88559"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 o disabilita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5507242"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Sì</w:t>
                  </w:r>
                </w:p>
              </w:tc>
            </w:tr>
            <w:tr w:rsidR="002968FB" w:rsidRPr="00E21BD0" w14:paraId="7829D85B"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47F242E"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C9BC91C"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se il flusso di lavoro genera un 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F7F0D30" w14:textId="77777777" w:rsidR="002968FB" w:rsidRPr="00E21BD0" w:rsidRDefault="002968FB" w:rsidP="008566C4">
                  <w:pPr>
                    <w:spacing w:after="0" w:line="240" w:lineRule="auto"/>
                    <w:jc w:val="left"/>
                    <w:rPr>
                      <w:rFonts w:cs="Arial"/>
                    </w:rPr>
                  </w:pPr>
                  <w:r w:rsidRPr="00E21BD0">
                    <w:rPr>
                      <w:rFonts w:eastAsia="Arial" w:cs="Arial"/>
                      <w:color w:val="000000"/>
                      <w:lang w:bidi="it-IT"/>
                    </w:rPr>
                    <w:t>Sì</w:t>
                  </w:r>
                </w:p>
              </w:tc>
            </w:tr>
            <w:tr w:rsidR="002968FB" w:rsidRPr="00E21BD0" w14:paraId="3EBD2E85"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85E06E1"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Priorità</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A3ACE43"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la priorità dell'avviso.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D07C92A"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1</w:t>
                  </w:r>
                </w:p>
              </w:tc>
            </w:tr>
            <w:tr w:rsidR="002968FB" w:rsidRPr="00E21BD0" w14:paraId="23655EE1"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AAE6B1F"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050770E"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la gravità dell'avviso.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9F4120C"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1</w:t>
                  </w:r>
                </w:p>
              </w:tc>
            </w:tr>
          </w:tbl>
          <w:p w14:paraId="02F5B5C8" w14:textId="77777777" w:rsidR="002968FB" w:rsidRPr="00E21BD0" w:rsidRDefault="002968FB" w:rsidP="008566C4">
            <w:pPr>
              <w:spacing w:after="0" w:line="240" w:lineRule="auto"/>
              <w:jc w:val="left"/>
              <w:rPr>
                <w:rFonts w:cs="Arial"/>
              </w:rPr>
            </w:pPr>
          </w:p>
        </w:tc>
        <w:tc>
          <w:tcPr>
            <w:tcW w:w="149" w:type="dxa"/>
          </w:tcPr>
          <w:p w14:paraId="274B7D8B" w14:textId="77777777" w:rsidR="002968FB" w:rsidRPr="00E21BD0" w:rsidRDefault="002968FB" w:rsidP="008566C4">
            <w:pPr>
              <w:pStyle w:val="EmptyCellLayoutStyle"/>
              <w:spacing w:after="0" w:line="240" w:lineRule="auto"/>
              <w:rPr>
                <w:rFonts w:ascii="Arial" w:hAnsi="Arial" w:cs="Arial"/>
              </w:rPr>
            </w:pPr>
          </w:p>
        </w:tc>
      </w:tr>
      <w:tr w:rsidR="002968FB" w:rsidRPr="00E21BD0" w14:paraId="5570603D" w14:textId="77777777" w:rsidTr="008566C4">
        <w:trPr>
          <w:trHeight w:val="80"/>
        </w:trPr>
        <w:tc>
          <w:tcPr>
            <w:tcW w:w="54" w:type="dxa"/>
          </w:tcPr>
          <w:p w14:paraId="4C3A03A0" w14:textId="77777777" w:rsidR="002968FB" w:rsidRPr="00E21BD0" w:rsidRDefault="002968FB" w:rsidP="008566C4">
            <w:pPr>
              <w:pStyle w:val="EmptyCellLayoutStyle"/>
              <w:spacing w:after="0" w:line="240" w:lineRule="auto"/>
              <w:rPr>
                <w:rFonts w:ascii="Arial" w:hAnsi="Arial" w:cs="Arial"/>
              </w:rPr>
            </w:pPr>
          </w:p>
        </w:tc>
        <w:tc>
          <w:tcPr>
            <w:tcW w:w="10395" w:type="dxa"/>
          </w:tcPr>
          <w:p w14:paraId="68AA01F7" w14:textId="77777777" w:rsidR="002968FB" w:rsidRPr="00E21BD0" w:rsidRDefault="002968FB" w:rsidP="008566C4">
            <w:pPr>
              <w:pStyle w:val="EmptyCellLayoutStyle"/>
              <w:spacing w:after="0" w:line="240" w:lineRule="auto"/>
              <w:rPr>
                <w:rFonts w:ascii="Arial" w:hAnsi="Arial" w:cs="Arial"/>
              </w:rPr>
            </w:pPr>
          </w:p>
        </w:tc>
        <w:tc>
          <w:tcPr>
            <w:tcW w:w="149" w:type="dxa"/>
          </w:tcPr>
          <w:p w14:paraId="5D1A4FB3" w14:textId="77777777" w:rsidR="002968FB" w:rsidRPr="00E21BD0" w:rsidRDefault="002968FB" w:rsidP="008566C4">
            <w:pPr>
              <w:pStyle w:val="EmptyCellLayoutStyle"/>
              <w:spacing w:after="0" w:line="240" w:lineRule="auto"/>
              <w:rPr>
                <w:rFonts w:ascii="Arial" w:hAnsi="Arial" w:cs="Arial"/>
              </w:rPr>
            </w:pPr>
          </w:p>
        </w:tc>
      </w:tr>
    </w:tbl>
    <w:p w14:paraId="5328F8AC" w14:textId="77777777" w:rsidR="002968FB" w:rsidRPr="00E21BD0" w:rsidRDefault="002968FB" w:rsidP="002968FB">
      <w:pPr>
        <w:spacing w:after="0" w:line="240" w:lineRule="auto"/>
        <w:jc w:val="left"/>
        <w:rPr>
          <w:rFonts w:cs="Arial"/>
        </w:rPr>
      </w:pPr>
    </w:p>
    <w:p w14:paraId="65D8C9A1"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t>MSSQL 2014: ricerca full-text: la ricerca full-text non è abilitata per il database corrente. Eseguire sp_fulltext_database per abilitarla</w:t>
      </w:r>
    </w:p>
    <w:p w14:paraId="48BC1BF3"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t xml:space="preserve">Si è tentato di eseguire un'indicizzazione full-text in un database non abilitato per tale operazione. È possibile che il database non sia mai stato abilitato per l'indicizzazione </w:t>
      </w:r>
      <w:r w:rsidRPr="00E21BD0">
        <w:rPr>
          <w:rFonts w:eastAsia="Calibri" w:cs="Arial"/>
          <w:color w:val="000000"/>
          <w:sz w:val="22"/>
          <w:lang w:bidi="it-IT"/>
        </w:rPr>
        <w:lastRenderedPageBreak/>
        <w:t>full-text o che sia stato ripristinato o collegato, operazione che disabilita automaticamente l'indicizzazione full-text.</w:t>
      </w:r>
    </w:p>
    <w:tbl>
      <w:tblPr>
        <w:tblW w:w="0" w:type="auto"/>
        <w:tblCellMar>
          <w:left w:w="0" w:type="dxa"/>
          <w:right w:w="0" w:type="dxa"/>
        </w:tblCellMar>
        <w:tblLook w:val="0000" w:firstRow="0" w:lastRow="0" w:firstColumn="0" w:lastColumn="0" w:noHBand="0" w:noVBand="0"/>
      </w:tblPr>
      <w:tblGrid>
        <w:gridCol w:w="41"/>
        <w:gridCol w:w="8489"/>
        <w:gridCol w:w="110"/>
      </w:tblGrid>
      <w:tr w:rsidR="002968FB" w:rsidRPr="00E21BD0" w14:paraId="7E0ECD2D" w14:textId="77777777" w:rsidTr="008566C4">
        <w:trPr>
          <w:trHeight w:val="54"/>
        </w:trPr>
        <w:tc>
          <w:tcPr>
            <w:tcW w:w="54" w:type="dxa"/>
          </w:tcPr>
          <w:p w14:paraId="738919C8" w14:textId="77777777" w:rsidR="002968FB" w:rsidRPr="00E21BD0" w:rsidRDefault="002968FB" w:rsidP="008566C4">
            <w:pPr>
              <w:pStyle w:val="EmptyCellLayoutStyle"/>
              <w:spacing w:after="0" w:line="240" w:lineRule="auto"/>
              <w:rPr>
                <w:rFonts w:ascii="Arial" w:hAnsi="Arial" w:cs="Arial"/>
              </w:rPr>
            </w:pPr>
          </w:p>
        </w:tc>
        <w:tc>
          <w:tcPr>
            <w:tcW w:w="10395" w:type="dxa"/>
          </w:tcPr>
          <w:p w14:paraId="6DAF0C0F" w14:textId="77777777" w:rsidR="002968FB" w:rsidRPr="00E21BD0" w:rsidRDefault="002968FB" w:rsidP="008566C4">
            <w:pPr>
              <w:pStyle w:val="EmptyCellLayoutStyle"/>
              <w:spacing w:after="0" w:line="240" w:lineRule="auto"/>
              <w:rPr>
                <w:rFonts w:ascii="Arial" w:hAnsi="Arial" w:cs="Arial"/>
              </w:rPr>
            </w:pPr>
          </w:p>
        </w:tc>
        <w:tc>
          <w:tcPr>
            <w:tcW w:w="149" w:type="dxa"/>
          </w:tcPr>
          <w:p w14:paraId="6F6E85C5" w14:textId="77777777" w:rsidR="002968FB" w:rsidRPr="00E21BD0" w:rsidRDefault="002968FB" w:rsidP="008566C4">
            <w:pPr>
              <w:pStyle w:val="EmptyCellLayoutStyle"/>
              <w:spacing w:after="0" w:line="240" w:lineRule="auto"/>
              <w:rPr>
                <w:rFonts w:ascii="Arial" w:hAnsi="Arial" w:cs="Arial"/>
              </w:rPr>
            </w:pPr>
          </w:p>
        </w:tc>
      </w:tr>
      <w:tr w:rsidR="002968FB" w:rsidRPr="00E21BD0" w14:paraId="4C2F0FA4" w14:textId="77777777" w:rsidTr="008566C4">
        <w:tc>
          <w:tcPr>
            <w:tcW w:w="54" w:type="dxa"/>
          </w:tcPr>
          <w:p w14:paraId="18E225DF" w14:textId="77777777" w:rsidR="002968FB" w:rsidRPr="00E21BD0"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48"/>
              <w:gridCol w:w="2870"/>
              <w:gridCol w:w="2843"/>
            </w:tblGrid>
            <w:tr w:rsidR="002968FB" w:rsidRPr="00E21BD0" w14:paraId="4C832901"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6D38C7E"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CC18541"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721F364"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Valore predefinito</w:t>
                  </w:r>
                </w:p>
              </w:tc>
            </w:tr>
            <w:tr w:rsidR="002968FB" w:rsidRPr="00E21BD0" w14:paraId="3240581B"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EC8F7DC"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ED98D5C"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 o disabilita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B10E57A"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Sì</w:t>
                  </w:r>
                </w:p>
              </w:tc>
            </w:tr>
            <w:tr w:rsidR="002968FB" w:rsidRPr="00E21BD0" w14:paraId="0F653887"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980D507"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E7969DA"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se il flusso di lavoro genera un 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2DE90C8" w14:textId="77777777" w:rsidR="002968FB" w:rsidRPr="00E21BD0" w:rsidRDefault="002968FB" w:rsidP="008566C4">
                  <w:pPr>
                    <w:spacing w:after="0" w:line="240" w:lineRule="auto"/>
                    <w:jc w:val="left"/>
                    <w:rPr>
                      <w:rFonts w:cs="Arial"/>
                    </w:rPr>
                  </w:pPr>
                  <w:r w:rsidRPr="00E21BD0">
                    <w:rPr>
                      <w:rFonts w:eastAsia="Arial" w:cs="Arial"/>
                      <w:color w:val="000000"/>
                      <w:lang w:bidi="it-IT"/>
                    </w:rPr>
                    <w:t>Sì</w:t>
                  </w:r>
                </w:p>
              </w:tc>
            </w:tr>
            <w:tr w:rsidR="002968FB" w:rsidRPr="00E21BD0" w14:paraId="76DDE803"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9364DCA"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Priorità</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3530171"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la priorità dell'avviso.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26B3BB1"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1</w:t>
                  </w:r>
                </w:p>
              </w:tc>
            </w:tr>
            <w:tr w:rsidR="002968FB" w:rsidRPr="00E21BD0" w14:paraId="35660961"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A1ABED1"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F1717FE"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la gravità dell'avviso.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4002A5D"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2</w:t>
                  </w:r>
                </w:p>
              </w:tc>
            </w:tr>
          </w:tbl>
          <w:p w14:paraId="26828EAE" w14:textId="77777777" w:rsidR="002968FB" w:rsidRPr="00E21BD0" w:rsidRDefault="002968FB" w:rsidP="008566C4">
            <w:pPr>
              <w:spacing w:after="0" w:line="240" w:lineRule="auto"/>
              <w:jc w:val="left"/>
              <w:rPr>
                <w:rFonts w:cs="Arial"/>
              </w:rPr>
            </w:pPr>
          </w:p>
        </w:tc>
        <w:tc>
          <w:tcPr>
            <w:tcW w:w="149" w:type="dxa"/>
          </w:tcPr>
          <w:p w14:paraId="79A864C7" w14:textId="77777777" w:rsidR="002968FB" w:rsidRPr="00E21BD0" w:rsidRDefault="002968FB" w:rsidP="008566C4">
            <w:pPr>
              <w:pStyle w:val="EmptyCellLayoutStyle"/>
              <w:spacing w:after="0" w:line="240" w:lineRule="auto"/>
              <w:rPr>
                <w:rFonts w:ascii="Arial" w:hAnsi="Arial" w:cs="Arial"/>
              </w:rPr>
            </w:pPr>
          </w:p>
        </w:tc>
      </w:tr>
      <w:tr w:rsidR="002968FB" w:rsidRPr="00E21BD0" w14:paraId="63A7DE3E" w14:textId="77777777" w:rsidTr="008566C4">
        <w:trPr>
          <w:trHeight w:val="80"/>
        </w:trPr>
        <w:tc>
          <w:tcPr>
            <w:tcW w:w="54" w:type="dxa"/>
          </w:tcPr>
          <w:p w14:paraId="4477EF67" w14:textId="77777777" w:rsidR="002968FB" w:rsidRPr="00E21BD0" w:rsidRDefault="002968FB" w:rsidP="008566C4">
            <w:pPr>
              <w:pStyle w:val="EmptyCellLayoutStyle"/>
              <w:spacing w:after="0" w:line="240" w:lineRule="auto"/>
              <w:rPr>
                <w:rFonts w:ascii="Arial" w:hAnsi="Arial" w:cs="Arial"/>
              </w:rPr>
            </w:pPr>
          </w:p>
        </w:tc>
        <w:tc>
          <w:tcPr>
            <w:tcW w:w="10395" w:type="dxa"/>
          </w:tcPr>
          <w:p w14:paraId="482820AD" w14:textId="77777777" w:rsidR="002968FB" w:rsidRPr="00E21BD0" w:rsidRDefault="002968FB" w:rsidP="008566C4">
            <w:pPr>
              <w:pStyle w:val="EmptyCellLayoutStyle"/>
              <w:spacing w:after="0" w:line="240" w:lineRule="auto"/>
              <w:rPr>
                <w:rFonts w:ascii="Arial" w:hAnsi="Arial" w:cs="Arial"/>
              </w:rPr>
            </w:pPr>
          </w:p>
        </w:tc>
        <w:tc>
          <w:tcPr>
            <w:tcW w:w="149" w:type="dxa"/>
          </w:tcPr>
          <w:p w14:paraId="467A7A05" w14:textId="77777777" w:rsidR="002968FB" w:rsidRPr="00E21BD0" w:rsidRDefault="002968FB" w:rsidP="008566C4">
            <w:pPr>
              <w:pStyle w:val="EmptyCellLayoutStyle"/>
              <w:spacing w:after="0" w:line="240" w:lineRule="auto"/>
              <w:rPr>
                <w:rFonts w:ascii="Arial" w:hAnsi="Arial" w:cs="Arial"/>
              </w:rPr>
            </w:pPr>
          </w:p>
        </w:tc>
      </w:tr>
    </w:tbl>
    <w:p w14:paraId="3A05D4DA" w14:textId="77777777" w:rsidR="002968FB" w:rsidRPr="00E21BD0" w:rsidRDefault="002968FB" w:rsidP="002968FB">
      <w:pPr>
        <w:spacing w:after="0" w:line="240" w:lineRule="auto"/>
        <w:jc w:val="left"/>
        <w:rPr>
          <w:rFonts w:cs="Arial"/>
        </w:rPr>
      </w:pPr>
    </w:p>
    <w:p w14:paraId="0CC3915B"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t>MSSQL 2014: non è possibile avviare lo strumento di gestione di Service Broker a causa di un errore del sistema operativo</w:t>
      </w:r>
    </w:p>
    <w:p w14:paraId="45AC0196"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t>La regola attiva un avviso quando SQL Server non riesce ad avviare lo strumento di gestione di Service Broker a causa di un errore del sistema operativo.</w:t>
      </w:r>
    </w:p>
    <w:tbl>
      <w:tblPr>
        <w:tblW w:w="0" w:type="auto"/>
        <w:tblCellMar>
          <w:left w:w="0" w:type="dxa"/>
          <w:right w:w="0" w:type="dxa"/>
        </w:tblCellMar>
        <w:tblLook w:val="0000" w:firstRow="0" w:lastRow="0" w:firstColumn="0" w:lastColumn="0" w:noHBand="0" w:noVBand="0"/>
      </w:tblPr>
      <w:tblGrid>
        <w:gridCol w:w="41"/>
        <w:gridCol w:w="8489"/>
        <w:gridCol w:w="110"/>
      </w:tblGrid>
      <w:tr w:rsidR="002968FB" w:rsidRPr="00E21BD0" w14:paraId="187C50D3" w14:textId="77777777" w:rsidTr="008566C4">
        <w:trPr>
          <w:trHeight w:val="54"/>
        </w:trPr>
        <w:tc>
          <w:tcPr>
            <w:tcW w:w="54" w:type="dxa"/>
          </w:tcPr>
          <w:p w14:paraId="72C5B3CD" w14:textId="77777777" w:rsidR="002968FB" w:rsidRPr="00E21BD0" w:rsidRDefault="002968FB" w:rsidP="008566C4">
            <w:pPr>
              <w:pStyle w:val="EmptyCellLayoutStyle"/>
              <w:spacing w:after="0" w:line="240" w:lineRule="auto"/>
              <w:rPr>
                <w:rFonts w:ascii="Arial" w:hAnsi="Arial" w:cs="Arial"/>
              </w:rPr>
            </w:pPr>
          </w:p>
        </w:tc>
        <w:tc>
          <w:tcPr>
            <w:tcW w:w="10395" w:type="dxa"/>
          </w:tcPr>
          <w:p w14:paraId="258FB749" w14:textId="77777777" w:rsidR="002968FB" w:rsidRPr="00E21BD0" w:rsidRDefault="002968FB" w:rsidP="008566C4">
            <w:pPr>
              <w:pStyle w:val="EmptyCellLayoutStyle"/>
              <w:spacing w:after="0" w:line="240" w:lineRule="auto"/>
              <w:rPr>
                <w:rFonts w:ascii="Arial" w:hAnsi="Arial" w:cs="Arial"/>
              </w:rPr>
            </w:pPr>
          </w:p>
        </w:tc>
        <w:tc>
          <w:tcPr>
            <w:tcW w:w="149" w:type="dxa"/>
          </w:tcPr>
          <w:p w14:paraId="15773015" w14:textId="77777777" w:rsidR="002968FB" w:rsidRPr="00E21BD0" w:rsidRDefault="002968FB" w:rsidP="008566C4">
            <w:pPr>
              <w:pStyle w:val="EmptyCellLayoutStyle"/>
              <w:spacing w:after="0" w:line="240" w:lineRule="auto"/>
              <w:rPr>
                <w:rFonts w:ascii="Arial" w:hAnsi="Arial" w:cs="Arial"/>
              </w:rPr>
            </w:pPr>
          </w:p>
        </w:tc>
      </w:tr>
      <w:tr w:rsidR="002968FB" w:rsidRPr="00E21BD0" w14:paraId="0C6FD0C6" w14:textId="77777777" w:rsidTr="008566C4">
        <w:tc>
          <w:tcPr>
            <w:tcW w:w="54" w:type="dxa"/>
          </w:tcPr>
          <w:p w14:paraId="74357528" w14:textId="77777777" w:rsidR="002968FB" w:rsidRPr="00E21BD0"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48"/>
              <w:gridCol w:w="2870"/>
              <w:gridCol w:w="2843"/>
            </w:tblGrid>
            <w:tr w:rsidR="002968FB" w:rsidRPr="00E21BD0" w14:paraId="7A9A625C"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1DC7CD0"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2AD0603"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2CC81C0"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Valore predefinito</w:t>
                  </w:r>
                </w:p>
              </w:tc>
            </w:tr>
            <w:tr w:rsidR="002968FB" w:rsidRPr="00E21BD0" w14:paraId="03C5BA28"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FBC6BCC"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A802BC7"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 o disabilita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21C53C0"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Sì</w:t>
                  </w:r>
                </w:p>
              </w:tc>
            </w:tr>
            <w:tr w:rsidR="002968FB" w:rsidRPr="00E21BD0" w14:paraId="41C689DF"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38335FF"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BBB4A94"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se il flusso di lavoro genera un 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B2912E5" w14:textId="77777777" w:rsidR="002968FB" w:rsidRPr="00E21BD0" w:rsidRDefault="002968FB" w:rsidP="008566C4">
                  <w:pPr>
                    <w:spacing w:after="0" w:line="240" w:lineRule="auto"/>
                    <w:jc w:val="left"/>
                    <w:rPr>
                      <w:rFonts w:cs="Arial"/>
                    </w:rPr>
                  </w:pPr>
                  <w:r w:rsidRPr="00E21BD0">
                    <w:rPr>
                      <w:rFonts w:eastAsia="Arial" w:cs="Arial"/>
                      <w:color w:val="000000"/>
                      <w:lang w:bidi="it-IT"/>
                    </w:rPr>
                    <w:t>Sì</w:t>
                  </w:r>
                </w:p>
              </w:tc>
            </w:tr>
            <w:tr w:rsidR="002968FB" w:rsidRPr="00E21BD0" w14:paraId="41829D8F"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8A41011"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Priorità</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9095722"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la priorità dell'avviso.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660900B"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1</w:t>
                  </w:r>
                </w:p>
              </w:tc>
            </w:tr>
            <w:tr w:rsidR="002968FB" w:rsidRPr="00E21BD0" w14:paraId="53EA95D0"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AE34D31"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D152D44"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la gravità dell'avviso.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07642BA"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2</w:t>
                  </w:r>
                </w:p>
              </w:tc>
            </w:tr>
          </w:tbl>
          <w:p w14:paraId="698227E6" w14:textId="77777777" w:rsidR="002968FB" w:rsidRPr="00E21BD0" w:rsidRDefault="002968FB" w:rsidP="008566C4">
            <w:pPr>
              <w:spacing w:after="0" w:line="240" w:lineRule="auto"/>
              <w:jc w:val="left"/>
              <w:rPr>
                <w:rFonts w:cs="Arial"/>
              </w:rPr>
            </w:pPr>
          </w:p>
        </w:tc>
        <w:tc>
          <w:tcPr>
            <w:tcW w:w="149" w:type="dxa"/>
          </w:tcPr>
          <w:p w14:paraId="414197F8" w14:textId="77777777" w:rsidR="002968FB" w:rsidRPr="00E21BD0" w:rsidRDefault="002968FB" w:rsidP="008566C4">
            <w:pPr>
              <w:pStyle w:val="EmptyCellLayoutStyle"/>
              <w:spacing w:after="0" w:line="240" w:lineRule="auto"/>
              <w:rPr>
                <w:rFonts w:ascii="Arial" w:hAnsi="Arial" w:cs="Arial"/>
              </w:rPr>
            </w:pPr>
          </w:p>
        </w:tc>
      </w:tr>
      <w:tr w:rsidR="002968FB" w:rsidRPr="00E21BD0" w14:paraId="22FC7815" w14:textId="77777777" w:rsidTr="008566C4">
        <w:trPr>
          <w:trHeight w:val="80"/>
        </w:trPr>
        <w:tc>
          <w:tcPr>
            <w:tcW w:w="54" w:type="dxa"/>
          </w:tcPr>
          <w:p w14:paraId="38A900F0" w14:textId="77777777" w:rsidR="002968FB" w:rsidRPr="00E21BD0" w:rsidRDefault="002968FB" w:rsidP="008566C4">
            <w:pPr>
              <w:pStyle w:val="EmptyCellLayoutStyle"/>
              <w:spacing w:after="0" w:line="240" w:lineRule="auto"/>
              <w:rPr>
                <w:rFonts w:ascii="Arial" w:hAnsi="Arial" w:cs="Arial"/>
              </w:rPr>
            </w:pPr>
          </w:p>
        </w:tc>
        <w:tc>
          <w:tcPr>
            <w:tcW w:w="10395" w:type="dxa"/>
          </w:tcPr>
          <w:p w14:paraId="4695DC31" w14:textId="77777777" w:rsidR="002968FB" w:rsidRPr="00E21BD0" w:rsidRDefault="002968FB" w:rsidP="008566C4">
            <w:pPr>
              <w:pStyle w:val="EmptyCellLayoutStyle"/>
              <w:spacing w:after="0" w:line="240" w:lineRule="auto"/>
              <w:rPr>
                <w:rFonts w:ascii="Arial" w:hAnsi="Arial" w:cs="Arial"/>
              </w:rPr>
            </w:pPr>
          </w:p>
        </w:tc>
        <w:tc>
          <w:tcPr>
            <w:tcW w:w="149" w:type="dxa"/>
          </w:tcPr>
          <w:p w14:paraId="7E2D17F1" w14:textId="77777777" w:rsidR="002968FB" w:rsidRPr="00E21BD0" w:rsidRDefault="002968FB" w:rsidP="008566C4">
            <w:pPr>
              <w:pStyle w:val="EmptyCellLayoutStyle"/>
              <w:spacing w:after="0" w:line="240" w:lineRule="auto"/>
              <w:rPr>
                <w:rFonts w:ascii="Arial" w:hAnsi="Arial" w:cs="Arial"/>
              </w:rPr>
            </w:pPr>
          </w:p>
        </w:tc>
      </w:tr>
    </w:tbl>
    <w:p w14:paraId="4A977719" w14:textId="77777777" w:rsidR="002968FB" w:rsidRPr="00E21BD0" w:rsidRDefault="002968FB" w:rsidP="002968FB">
      <w:pPr>
        <w:spacing w:after="0" w:line="240" w:lineRule="auto"/>
        <w:jc w:val="left"/>
        <w:rPr>
          <w:rFonts w:cs="Arial"/>
        </w:rPr>
      </w:pPr>
    </w:p>
    <w:p w14:paraId="2FC0E023"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t>MSSQL 2014: non è stato possibile creare AppDomain</w:t>
      </w:r>
    </w:p>
    <w:p w14:paraId="15636154"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t>La regola attiva un avviso quando un'applicazione ha tentato di creare un dominio dell'applicazione, ma l'operazione non è riuscita. Ciò può essere dovuto al fatto che non sia disponibile memoria sufficiente per avviare il dominio dell'applicazione.</w:t>
      </w:r>
    </w:p>
    <w:tbl>
      <w:tblPr>
        <w:tblW w:w="0" w:type="auto"/>
        <w:tblCellMar>
          <w:left w:w="0" w:type="dxa"/>
          <w:right w:w="0" w:type="dxa"/>
        </w:tblCellMar>
        <w:tblLook w:val="0000" w:firstRow="0" w:lastRow="0" w:firstColumn="0" w:lastColumn="0" w:noHBand="0" w:noVBand="0"/>
      </w:tblPr>
      <w:tblGrid>
        <w:gridCol w:w="41"/>
        <w:gridCol w:w="8489"/>
        <w:gridCol w:w="110"/>
      </w:tblGrid>
      <w:tr w:rsidR="002968FB" w:rsidRPr="00E21BD0" w14:paraId="3E06103D" w14:textId="77777777" w:rsidTr="008566C4">
        <w:trPr>
          <w:trHeight w:val="54"/>
        </w:trPr>
        <w:tc>
          <w:tcPr>
            <w:tcW w:w="54" w:type="dxa"/>
          </w:tcPr>
          <w:p w14:paraId="2099995A" w14:textId="77777777" w:rsidR="002968FB" w:rsidRPr="00E21BD0" w:rsidRDefault="002968FB" w:rsidP="008566C4">
            <w:pPr>
              <w:pStyle w:val="EmptyCellLayoutStyle"/>
              <w:spacing w:after="0" w:line="240" w:lineRule="auto"/>
              <w:rPr>
                <w:rFonts w:ascii="Arial" w:hAnsi="Arial" w:cs="Arial"/>
              </w:rPr>
            </w:pPr>
          </w:p>
        </w:tc>
        <w:tc>
          <w:tcPr>
            <w:tcW w:w="10395" w:type="dxa"/>
          </w:tcPr>
          <w:p w14:paraId="3F9CD043" w14:textId="77777777" w:rsidR="002968FB" w:rsidRPr="00E21BD0" w:rsidRDefault="002968FB" w:rsidP="008566C4">
            <w:pPr>
              <w:pStyle w:val="EmptyCellLayoutStyle"/>
              <w:spacing w:after="0" w:line="240" w:lineRule="auto"/>
              <w:rPr>
                <w:rFonts w:ascii="Arial" w:hAnsi="Arial" w:cs="Arial"/>
              </w:rPr>
            </w:pPr>
          </w:p>
        </w:tc>
        <w:tc>
          <w:tcPr>
            <w:tcW w:w="149" w:type="dxa"/>
          </w:tcPr>
          <w:p w14:paraId="7DEE6783" w14:textId="77777777" w:rsidR="002968FB" w:rsidRPr="00E21BD0" w:rsidRDefault="002968FB" w:rsidP="008566C4">
            <w:pPr>
              <w:pStyle w:val="EmptyCellLayoutStyle"/>
              <w:spacing w:after="0" w:line="240" w:lineRule="auto"/>
              <w:rPr>
                <w:rFonts w:ascii="Arial" w:hAnsi="Arial" w:cs="Arial"/>
              </w:rPr>
            </w:pPr>
          </w:p>
        </w:tc>
      </w:tr>
      <w:tr w:rsidR="002968FB" w:rsidRPr="00E21BD0" w14:paraId="5D21C911" w14:textId="77777777" w:rsidTr="008566C4">
        <w:tc>
          <w:tcPr>
            <w:tcW w:w="54" w:type="dxa"/>
          </w:tcPr>
          <w:p w14:paraId="09A9D38C" w14:textId="77777777" w:rsidR="002968FB" w:rsidRPr="00E21BD0"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48"/>
              <w:gridCol w:w="2870"/>
              <w:gridCol w:w="2843"/>
            </w:tblGrid>
            <w:tr w:rsidR="002968FB" w:rsidRPr="00E21BD0" w14:paraId="0055BE02"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3255E1A"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B97E6C8"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D7D709A"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Valore predefinito</w:t>
                  </w:r>
                </w:p>
              </w:tc>
            </w:tr>
            <w:tr w:rsidR="002968FB" w:rsidRPr="00E21BD0" w14:paraId="75F3F6D5"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4670227"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ECA918D"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 o disabilita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C3E87FE"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Sì</w:t>
                  </w:r>
                </w:p>
              </w:tc>
            </w:tr>
            <w:tr w:rsidR="002968FB" w:rsidRPr="00E21BD0" w14:paraId="04F7D9C1"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B51483C"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84CED34"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se il flusso di lavoro genera un 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A34C1B3" w14:textId="77777777" w:rsidR="002968FB" w:rsidRPr="00E21BD0" w:rsidRDefault="002968FB" w:rsidP="008566C4">
                  <w:pPr>
                    <w:spacing w:after="0" w:line="240" w:lineRule="auto"/>
                    <w:jc w:val="left"/>
                    <w:rPr>
                      <w:rFonts w:cs="Arial"/>
                    </w:rPr>
                  </w:pPr>
                  <w:r w:rsidRPr="00E21BD0">
                    <w:rPr>
                      <w:rFonts w:eastAsia="Arial" w:cs="Arial"/>
                      <w:color w:val="000000"/>
                      <w:lang w:bidi="it-IT"/>
                    </w:rPr>
                    <w:t>Sì</w:t>
                  </w:r>
                </w:p>
              </w:tc>
            </w:tr>
            <w:tr w:rsidR="002968FB" w:rsidRPr="00E21BD0" w14:paraId="58CAC92A"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3697FE7"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lastRenderedPageBreak/>
                    <w:t>Priorità</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15CA2FF"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la priorità dell'avviso.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9E607ED"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1</w:t>
                  </w:r>
                </w:p>
              </w:tc>
            </w:tr>
            <w:tr w:rsidR="002968FB" w:rsidRPr="00E21BD0" w14:paraId="5D53360D"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69447B1"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18F3FAC"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la gravità dell'avviso.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F8A7263"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2</w:t>
                  </w:r>
                </w:p>
              </w:tc>
            </w:tr>
          </w:tbl>
          <w:p w14:paraId="5C4D74C0" w14:textId="77777777" w:rsidR="002968FB" w:rsidRPr="00E21BD0" w:rsidRDefault="002968FB" w:rsidP="008566C4">
            <w:pPr>
              <w:spacing w:after="0" w:line="240" w:lineRule="auto"/>
              <w:jc w:val="left"/>
              <w:rPr>
                <w:rFonts w:cs="Arial"/>
              </w:rPr>
            </w:pPr>
          </w:p>
        </w:tc>
        <w:tc>
          <w:tcPr>
            <w:tcW w:w="149" w:type="dxa"/>
          </w:tcPr>
          <w:p w14:paraId="2284D666" w14:textId="77777777" w:rsidR="002968FB" w:rsidRPr="00E21BD0" w:rsidRDefault="002968FB" w:rsidP="008566C4">
            <w:pPr>
              <w:pStyle w:val="EmptyCellLayoutStyle"/>
              <w:spacing w:after="0" w:line="240" w:lineRule="auto"/>
              <w:rPr>
                <w:rFonts w:ascii="Arial" w:hAnsi="Arial" w:cs="Arial"/>
              </w:rPr>
            </w:pPr>
          </w:p>
        </w:tc>
      </w:tr>
      <w:tr w:rsidR="002968FB" w:rsidRPr="00E21BD0" w14:paraId="15D06530" w14:textId="77777777" w:rsidTr="008566C4">
        <w:trPr>
          <w:trHeight w:val="80"/>
        </w:trPr>
        <w:tc>
          <w:tcPr>
            <w:tcW w:w="54" w:type="dxa"/>
          </w:tcPr>
          <w:p w14:paraId="742B6BFC" w14:textId="77777777" w:rsidR="002968FB" w:rsidRPr="00E21BD0" w:rsidRDefault="002968FB" w:rsidP="008566C4">
            <w:pPr>
              <w:pStyle w:val="EmptyCellLayoutStyle"/>
              <w:spacing w:after="0" w:line="240" w:lineRule="auto"/>
              <w:rPr>
                <w:rFonts w:ascii="Arial" w:hAnsi="Arial" w:cs="Arial"/>
              </w:rPr>
            </w:pPr>
          </w:p>
        </w:tc>
        <w:tc>
          <w:tcPr>
            <w:tcW w:w="10395" w:type="dxa"/>
          </w:tcPr>
          <w:p w14:paraId="40DAA872" w14:textId="77777777" w:rsidR="002968FB" w:rsidRPr="00E21BD0" w:rsidRDefault="002968FB" w:rsidP="008566C4">
            <w:pPr>
              <w:pStyle w:val="EmptyCellLayoutStyle"/>
              <w:spacing w:after="0" w:line="240" w:lineRule="auto"/>
              <w:rPr>
                <w:rFonts w:ascii="Arial" w:hAnsi="Arial" w:cs="Arial"/>
              </w:rPr>
            </w:pPr>
          </w:p>
        </w:tc>
        <w:tc>
          <w:tcPr>
            <w:tcW w:w="149" w:type="dxa"/>
          </w:tcPr>
          <w:p w14:paraId="1F7CE7AC" w14:textId="77777777" w:rsidR="002968FB" w:rsidRPr="00E21BD0" w:rsidRDefault="002968FB" w:rsidP="008566C4">
            <w:pPr>
              <w:pStyle w:val="EmptyCellLayoutStyle"/>
              <w:spacing w:after="0" w:line="240" w:lineRule="auto"/>
              <w:rPr>
                <w:rFonts w:ascii="Arial" w:hAnsi="Arial" w:cs="Arial"/>
              </w:rPr>
            </w:pPr>
          </w:p>
        </w:tc>
      </w:tr>
    </w:tbl>
    <w:p w14:paraId="76C6A2A6" w14:textId="77777777" w:rsidR="002968FB" w:rsidRPr="00E21BD0" w:rsidRDefault="002968FB" w:rsidP="002968FB">
      <w:pPr>
        <w:spacing w:after="0" w:line="240" w:lineRule="auto"/>
        <w:jc w:val="left"/>
        <w:rPr>
          <w:rFonts w:cs="Arial"/>
        </w:rPr>
      </w:pPr>
    </w:p>
    <w:p w14:paraId="3D5AADB2"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t>MSSQL 2014: SQL Server non riesce ad avviare il gestore dell'evento di Service Broker</w:t>
      </w:r>
    </w:p>
    <w:p w14:paraId="5AC65503"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t>SQL Server Service Broker non è riuscito ad avviare il gestore eventi di Service Broker.</w:t>
      </w:r>
    </w:p>
    <w:tbl>
      <w:tblPr>
        <w:tblW w:w="0" w:type="auto"/>
        <w:tblCellMar>
          <w:left w:w="0" w:type="dxa"/>
          <w:right w:w="0" w:type="dxa"/>
        </w:tblCellMar>
        <w:tblLook w:val="0000" w:firstRow="0" w:lastRow="0" w:firstColumn="0" w:lastColumn="0" w:noHBand="0" w:noVBand="0"/>
      </w:tblPr>
      <w:tblGrid>
        <w:gridCol w:w="41"/>
        <w:gridCol w:w="8489"/>
        <w:gridCol w:w="110"/>
      </w:tblGrid>
      <w:tr w:rsidR="002968FB" w:rsidRPr="00E21BD0" w14:paraId="355F665B" w14:textId="77777777" w:rsidTr="008566C4">
        <w:trPr>
          <w:trHeight w:val="54"/>
        </w:trPr>
        <w:tc>
          <w:tcPr>
            <w:tcW w:w="54" w:type="dxa"/>
          </w:tcPr>
          <w:p w14:paraId="05B83BA5" w14:textId="77777777" w:rsidR="002968FB" w:rsidRPr="00E21BD0" w:rsidRDefault="002968FB" w:rsidP="008566C4">
            <w:pPr>
              <w:pStyle w:val="EmptyCellLayoutStyle"/>
              <w:spacing w:after="0" w:line="240" w:lineRule="auto"/>
              <w:rPr>
                <w:rFonts w:ascii="Arial" w:hAnsi="Arial" w:cs="Arial"/>
              </w:rPr>
            </w:pPr>
          </w:p>
        </w:tc>
        <w:tc>
          <w:tcPr>
            <w:tcW w:w="10395" w:type="dxa"/>
          </w:tcPr>
          <w:p w14:paraId="07D4DD78" w14:textId="77777777" w:rsidR="002968FB" w:rsidRPr="00E21BD0" w:rsidRDefault="002968FB" w:rsidP="008566C4">
            <w:pPr>
              <w:pStyle w:val="EmptyCellLayoutStyle"/>
              <w:spacing w:after="0" w:line="240" w:lineRule="auto"/>
              <w:rPr>
                <w:rFonts w:ascii="Arial" w:hAnsi="Arial" w:cs="Arial"/>
              </w:rPr>
            </w:pPr>
          </w:p>
        </w:tc>
        <w:tc>
          <w:tcPr>
            <w:tcW w:w="149" w:type="dxa"/>
          </w:tcPr>
          <w:p w14:paraId="0C4104BC" w14:textId="77777777" w:rsidR="002968FB" w:rsidRPr="00E21BD0" w:rsidRDefault="002968FB" w:rsidP="008566C4">
            <w:pPr>
              <w:pStyle w:val="EmptyCellLayoutStyle"/>
              <w:spacing w:after="0" w:line="240" w:lineRule="auto"/>
              <w:rPr>
                <w:rFonts w:ascii="Arial" w:hAnsi="Arial" w:cs="Arial"/>
              </w:rPr>
            </w:pPr>
          </w:p>
        </w:tc>
      </w:tr>
      <w:tr w:rsidR="002968FB" w:rsidRPr="00E21BD0" w14:paraId="62CB72AE" w14:textId="77777777" w:rsidTr="008566C4">
        <w:tc>
          <w:tcPr>
            <w:tcW w:w="54" w:type="dxa"/>
          </w:tcPr>
          <w:p w14:paraId="27E68488" w14:textId="77777777" w:rsidR="002968FB" w:rsidRPr="00E21BD0"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48"/>
              <w:gridCol w:w="2870"/>
              <w:gridCol w:w="2843"/>
            </w:tblGrid>
            <w:tr w:rsidR="002968FB" w:rsidRPr="00E21BD0" w14:paraId="21C6BC1C"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1771638"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09C40C0"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56D00DB"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Valore predefinito</w:t>
                  </w:r>
                </w:p>
              </w:tc>
            </w:tr>
            <w:tr w:rsidR="002968FB" w:rsidRPr="00E21BD0" w14:paraId="1857E256"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02B3CE3"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5CBAB93"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 o disabilita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18221D0"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Sì</w:t>
                  </w:r>
                </w:p>
              </w:tc>
            </w:tr>
            <w:tr w:rsidR="002968FB" w:rsidRPr="00E21BD0" w14:paraId="7CA083BA"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E92B270"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CD4718A"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se il flusso di lavoro genera un 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D14A8E7" w14:textId="77777777" w:rsidR="002968FB" w:rsidRPr="00E21BD0" w:rsidRDefault="002968FB" w:rsidP="008566C4">
                  <w:pPr>
                    <w:spacing w:after="0" w:line="240" w:lineRule="auto"/>
                    <w:jc w:val="left"/>
                    <w:rPr>
                      <w:rFonts w:cs="Arial"/>
                    </w:rPr>
                  </w:pPr>
                  <w:r w:rsidRPr="00E21BD0">
                    <w:rPr>
                      <w:rFonts w:eastAsia="Arial" w:cs="Arial"/>
                      <w:color w:val="000000"/>
                      <w:lang w:bidi="it-IT"/>
                    </w:rPr>
                    <w:t>Sì</w:t>
                  </w:r>
                </w:p>
              </w:tc>
            </w:tr>
            <w:tr w:rsidR="002968FB" w:rsidRPr="00E21BD0" w14:paraId="4996AA87"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4EA604C"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Priorità</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E7D027A"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la priorità dell'avviso.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CD4C502"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1</w:t>
                  </w:r>
                </w:p>
              </w:tc>
            </w:tr>
            <w:tr w:rsidR="002968FB" w:rsidRPr="00E21BD0" w14:paraId="298920E0"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418DDDA"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903C1BF"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la gravità dell'avviso.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02C9626"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2</w:t>
                  </w:r>
                </w:p>
              </w:tc>
            </w:tr>
          </w:tbl>
          <w:p w14:paraId="0CBEE887" w14:textId="77777777" w:rsidR="002968FB" w:rsidRPr="00E21BD0" w:rsidRDefault="002968FB" w:rsidP="008566C4">
            <w:pPr>
              <w:spacing w:after="0" w:line="240" w:lineRule="auto"/>
              <w:jc w:val="left"/>
              <w:rPr>
                <w:rFonts w:cs="Arial"/>
              </w:rPr>
            </w:pPr>
          </w:p>
        </w:tc>
        <w:tc>
          <w:tcPr>
            <w:tcW w:w="149" w:type="dxa"/>
          </w:tcPr>
          <w:p w14:paraId="12EB2A89" w14:textId="77777777" w:rsidR="002968FB" w:rsidRPr="00E21BD0" w:rsidRDefault="002968FB" w:rsidP="008566C4">
            <w:pPr>
              <w:pStyle w:val="EmptyCellLayoutStyle"/>
              <w:spacing w:after="0" w:line="240" w:lineRule="auto"/>
              <w:rPr>
                <w:rFonts w:ascii="Arial" w:hAnsi="Arial" w:cs="Arial"/>
              </w:rPr>
            </w:pPr>
          </w:p>
        </w:tc>
      </w:tr>
      <w:tr w:rsidR="002968FB" w:rsidRPr="00E21BD0" w14:paraId="30A3491B" w14:textId="77777777" w:rsidTr="008566C4">
        <w:trPr>
          <w:trHeight w:val="80"/>
        </w:trPr>
        <w:tc>
          <w:tcPr>
            <w:tcW w:w="54" w:type="dxa"/>
          </w:tcPr>
          <w:p w14:paraId="31FB5DCB" w14:textId="77777777" w:rsidR="002968FB" w:rsidRPr="00E21BD0" w:rsidRDefault="002968FB" w:rsidP="008566C4">
            <w:pPr>
              <w:pStyle w:val="EmptyCellLayoutStyle"/>
              <w:spacing w:after="0" w:line="240" w:lineRule="auto"/>
              <w:rPr>
                <w:rFonts w:ascii="Arial" w:hAnsi="Arial" w:cs="Arial"/>
              </w:rPr>
            </w:pPr>
          </w:p>
        </w:tc>
        <w:tc>
          <w:tcPr>
            <w:tcW w:w="10395" w:type="dxa"/>
          </w:tcPr>
          <w:p w14:paraId="134A13C2" w14:textId="77777777" w:rsidR="002968FB" w:rsidRPr="00E21BD0" w:rsidRDefault="002968FB" w:rsidP="008566C4">
            <w:pPr>
              <w:pStyle w:val="EmptyCellLayoutStyle"/>
              <w:spacing w:after="0" w:line="240" w:lineRule="auto"/>
              <w:rPr>
                <w:rFonts w:ascii="Arial" w:hAnsi="Arial" w:cs="Arial"/>
              </w:rPr>
            </w:pPr>
          </w:p>
        </w:tc>
        <w:tc>
          <w:tcPr>
            <w:tcW w:w="149" w:type="dxa"/>
          </w:tcPr>
          <w:p w14:paraId="1BE4B93E" w14:textId="77777777" w:rsidR="002968FB" w:rsidRPr="00E21BD0" w:rsidRDefault="002968FB" w:rsidP="008566C4">
            <w:pPr>
              <w:pStyle w:val="EmptyCellLayoutStyle"/>
              <w:spacing w:after="0" w:line="240" w:lineRule="auto"/>
              <w:rPr>
                <w:rFonts w:ascii="Arial" w:hAnsi="Arial" w:cs="Arial"/>
              </w:rPr>
            </w:pPr>
          </w:p>
        </w:tc>
      </w:tr>
    </w:tbl>
    <w:p w14:paraId="03385286" w14:textId="77777777" w:rsidR="002968FB" w:rsidRPr="00E21BD0" w:rsidRDefault="002968FB" w:rsidP="002968FB">
      <w:pPr>
        <w:spacing w:after="0" w:line="240" w:lineRule="auto"/>
        <w:jc w:val="left"/>
        <w:rPr>
          <w:rFonts w:cs="Arial"/>
        </w:rPr>
      </w:pPr>
    </w:p>
    <w:p w14:paraId="22C29D9F"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t>MSSQL 2014: si è verificato un errore del sistema operativo nel dispositivo di backup</w:t>
      </w:r>
    </w:p>
    <w:p w14:paraId="1F25A66C"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t>Questo messaggio indica che il sistema operativo non è stato in grado di aprire o chiudere un dispositivo di backup (disco, nastro o pipe) specificata come parte di un comando BACKUP o RESTORE. Per ulteriori informazioni sui dispositivi di backup, vedere gli argomenti "Dispositivi di backup" e "BACKUP" nella documentazione online.</w:t>
      </w:r>
    </w:p>
    <w:tbl>
      <w:tblPr>
        <w:tblW w:w="0" w:type="auto"/>
        <w:tblCellMar>
          <w:left w:w="0" w:type="dxa"/>
          <w:right w:w="0" w:type="dxa"/>
        </w:tblCellMar>
        <w:tblLook w:val="0000" w:firstRow="0" w:lastRow="0" w:firstColumn="0" w:lastColumn="0" w:noHBand="0" w:noVBand="0"/>
      </w:tblPr>
      <w:tblGrid>
        <w:gridCol w:w="41"/>
        <w:gridCol w:w="8489"/>
        <w:gridCol w:w="110"/>
      </w:tblGrid>
      <w:tr w:rsidR="002968FB" w:rsidRPr="00E21BD0" w14:paraId="27A4E5FA" w14:textId="77777777" w:rsidTr="008566C4">
        <w:trPr>
          <w:trHeight w:val="54"/>
        </w:trPr>
        <w:tc>
          <w:tcPr>
            <w:tcW w:w="54" w:type="dxa"/>
          </w:tcPr>
          <w:p w14:paraId="026E368F" w14:textId="77777777" w:rsidR="002968FB" w:rsidRPr="00E21BD0" w:rsidRDefault="002968FB" w:rsidP="008566C4">
            <w:pPr>
              <w:pStyle w:val="EmptyCellLayoutStyle"/>
              <w:spacing w:after="0" w:line="240" w:lineRule="auto"/>
              <w:rPr>
                <w:rFonts w:ascii="Arial" w:hAnsi="Arial" w:cs="Arial"/>
              </w:rPr>
            </w:pPr>
          </w:p>
        </w:tc>
        <w:tc>
          <w:tcPr>
            <w:tcW w:w="10395" w:type="dxa"/>
          </w:tcPr>
          <w:p w14:paraId="592FBDB3" w14:textId="77777777" w:rsidR="002968FB" w:rsidRPr="00E21BD0" w:rsidRDefault="002968FB" w:rsidP="008566C4">
            <w:pPr>
              <w:pStyle w:val="EmptyCellLayoutStyle"/>
              <w:spacing w:after="0" w:line="240" w:lineRule="auto"/>
              <w:rPr>
                <w:rFonts w:ascii="Arial" w:hAnsi="Arial" w:cs="Arial"/>
              </w:rPr>
            </w:pPr>
          </w:p>
        </w:tc>
        <w:tc>
          <w:tcPr>
            <w:tcW w:w="149" w:type="dxa"/>
          </w:tcPr>
          <w:p w14:paraId="178D6D40" w14:textId="77777777" w:rsidR="002968FB" w:rsidRPr="00E21BD0" w:rsidRDefault="002968FB" w:rsidP="008566C4">
            <w:pPr>
              <w:pStyle w:val="EmptyCellLayoutStyle"/>
              <w:spacing w:after="0" w:line="240" w:lineRule="auto"/>
              <w:rPr>
                <w:rFonts w:ascii="Arial" w:hAnsi="Arial" w:cs="Arial"/>
              </w:rPr>
            </w:pPr>
          </w:p>
        </w:tc>
      </w:tr>
      <w:tr w:rsidR="002968FB" w:rsidRPr="00E21BD0" w14:paraId="7DD9CA48" w14:textId="77777777" w:rsidTr="008566C4">
        <w:tc>
          <w:tcPr>
            <w:tcW w:w="54" w:type="dxa"/>
          </w:tcPr>
          <w:p w14:paraId="7C17645C" w14:textId="77777777" w:rsidR="002968FB" w:rsidRPr="00E21BD0"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48"/>
              <w:gridCol w:w="2870"/>
              <w:gridCol w:w="2843"/>
            </w:tblGrid>
            <w:tr w:rsidR="002968FB" w:rsidRPr="00E21BD0" w14:paraId="14EDA149"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87214A2"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B8E6464"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0AE2C7D"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Valore predefinito</w:t>
                  </w:r>
                </w:p>
              </w:tc>
            </w:tr>
            <w:tr w:rsidR="002968FB" w:rsidRPr="00E21BD0" w14:paraId="1E2F8CDC"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B513A3E"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6345CB9"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 o disabilita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1D61D51"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Sì</w:t>
                  </w:r>
                </w:p>
              </w:tc>
            </w:tr>
            <w:tr w:rsidR="002968FB" w:rsidRPr="00E21BD0" w14:paraId="75F050AF"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13BA4FF"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83592A6"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se il flusso di lavoro genera un 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A478CC6" w14:textId="77777777" w:rsidR="002968FB" w:rsidRPr="00E21BD0" w:rsidRDefault="002968FB" w:rsidP="008566C4">
                  <w:pPr>
                    <w:spacing w:after="0" w:line="240" w:lineRule="auto"/>
                    <w:jc w:val="left"/>
                    <w:rPr>
                      <w:rFonts w:cs="Arial"/>
                    </w:rPr>
                  </w:pPr>
                  <w:r w:rsidRPr="00E21BD0">
                    <w:rPr>
                      <w:rFonts w:eastAsia="Arial" w:cs="Arial"/>
                      <w:color w:val="000000"/>
                      <w:lang w:bidi="it-IT"/>
                    </w:rPr>
                    <w:t>Sì</w:t>
                  </w:r>
                </w:p>
              </w:tc>
            </w:tr>
            <w:tr w:rsidR="002968FB" w:rsidRPr="00E21BD0" w14:paraId="29576755"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F5431BA"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Priorità</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C0472A0"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la priorità dell'avviso.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1AE5DF5"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1</w:t>
                  </w:r>
                </w:p>
              </w:tc>
            </w:tr>
            <w:tr w:rsidR="002968FB" w:rsidRPr="00E21BD0" w14:paraId="15E1FE77"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923EDDD"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26903CA"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la gravità dell'avviso.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1C32151"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2</w:t>
                  </w:r>
                </w:p>
              </w:tc>
            </w:tr>
          </w:tbl>
          <w:p w14:paraId="19EBCD23" w14:textId="77777777" w:rsidR="002968FB" w:rsidRPr="00E21BD0" w:rsidRDefault="002968FB" w:rsidP="008566C4">
            <w:pPr>
              <w:spacing w:after="0" w:line="240" w:lineRule="auto"/>
              <w:jc w:val="left"/>
              <w:rPr>
                <w:rFonts w:cs="Arial"/>
              </w:rPr>
            </w:pPr>
          </w:p>
        </w:tc>
        <w:tc>
          <w:tcPr>
            <w:tcW w:w="149" w:type="dxa"/>
          </w:tcPr>
          <w:p w14:paraId="06296A25" w14:textId="77777777" w:rsidR="002968FB" w:rsidRPr="00E21BD0" w:rsidRDefault="002968FB" w:rsidP="008566C4">
            <w:pPr>
              <w:pStyle w:val="EmptyCellLayoutStyle"/>
              <w:spacing w:after="0" w:line="240" w:lineRule="auto"/>
              <w:rPr>
                <w:rFonts w:ascii="Arial" w:hAnsi="Arial" w:cs="Arial"/>
              </w:rPr>
            </w:pPr>
          </w:p>
        </w:tc>
      </w:tr>
      <w:tr w:rsidR="002968FB" w:rsidRPr="00E21BD0" w14:paraId="4168EE92" w14:textId="77777777" w:rsidTr="008566C4">
        <w:trPr>
          <w:trHeight w:val="80"/>
        </w:trPr>
        <w:tc>
          <w:tcPr>
            <w:tcW w:w="54" w:type="dxa"/>
          </w:tcPr>
          <w:p w14:paraId="273218E1" w14:textId="77777777" w:rsidR="002968FB" w:rsidRPr="00E21BD0" w:rsidRDefault="002968FB" w:rsidP="008566C4">
            <w:pPr>
              <w:pStyle w:val="EmptyCellLayoutStyle"/>
              <w:spacing w:after="0" w:line="240" w:lineRule="auto"/>
              <w:rPr>
                <w:rFonts w:ascii="Arial" w:hAnsi="Arial" w:cs="Arial"/>
              </w:rPr>
            </w:pPr>
          </w:p>
        </w:tc>
        <w:tc>
          <w:tcPr>
            <w:tcW w:w="10395" w:type="dxa"/>
          </w:tcPr>
          <w:p w14:paraId="47F138CB" w14:textId="77777777" w:rsidR="002968FB" w:rsidRPr="00E21BD0" w:rsidRDefault="002968FB" w:rsidP="008566C4">
            <w:pPr>
              <w:pStyle w:val="EmptyCellLayoutStyle"/>
              <w:spacing w:after="0" w:line="240" w:lineRule="auto"/>
              <w:rPr>
                <w:rFonts w:ascii="Arial" w:hAnsi="Arial" w:cs="Arial"/>
              </w:rPr>
            </w:pPr>
          </w:p>
        </w:tc>
        <w:tc>
          <w:tcPr>
            <w:tcW w:w="149" w:type="dxa"/>
          </w:tcPr>
          <w:p w14:paraId="0C1CA169" w14:textId="77777777" w:rsidR="002968FB" w:rsidRPr="00E21BD0" w:rsidRDefault="002968FB" w:rsidP="008566C4">
            <w:pPr>
              <w:pStyle w:val="EmptyCellLayoutStyle"/>
              <w:spacing w:after="0" w:line="240" w:lineRule="auto"/>
              <w:rPr>
                <w:rFonts w:ascii="Arial" w:hAnsi="Arial" w:cs="Arial"/>
              </w:rPr>
            </w:pPr>
          </w:p>
        </w:tc>
      </w:tr>
    </w:tbl>
    <w:p w14:paraId="71951E12" w14:textId="77777777" w:rsidR="002968FB" w:rsidRPr="00E21BD0" w:rsidRDefault="002968FB" w:rsidP="002968FB">
      <w:pPr>
        <w:spacing w:after="0" w:line="240" w:lineRule="auto"/>
        <w:jc w:val="left"/>
        <w:rPr>
          <w:rFonts w:cs="Arial"/>
        </w:rPr>
      </w:pPr>
    </w:p>
    <w:p w14:paraId="00AF79E0"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t>MSSQL 2014: il runtime di .NET Framework è stato arrestato dal codice utente</w:t>
      </w:r>
    </w:p>
    <w:p w14:paraId="66E3380D"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t>La regola attiva un avviso quando una funzione, una proprietà o un tipo definito dall'utente in un assembly contiene codice non corretto.</w:t>
      </w:r>
    </w:p>
    <w:tbl>
      <w:tblPr>
        <w:tblW w:w="0" w:type="auto"/>
        <w:tblCellMar>
          <w:left w:w="0" w:type="dxa"/>
          <w:right w:w="0" w:type="dxa"/>
        </w:tblCellMar>
        <w:tblLook w:val="0000" w:firstRow="0" w:lastRow="0" w:firstColumn="0" w:lastColumn="0" w:noHBand="0" w:noVBand="0"/>
      </w:tblPr>
      <w:tblGrid>
        <w:gridCol w:w="41"/>
        <w:gridCol w:w="8489"/>
        <w:gridCol w:w="110"/>
      </w:tblGrid>
      <w:tr w:rsidR="002968FB" w:rsidRPr="00E21BD0" w14:paraId="6D5E582A" w14:textId="77777777" w:rsidTr="008566C4">
        <w:trPr>
          <w:trHeight w:val="54"/>
        </w:trPr>
        <w:tc>
          <w:tcPr>
            <w:tcW w:w="54" w:type="dxa"/>
          </w:tcPr>
          <w:p w14:paraId="35EA34F9" w14:textId="77777777" w:rsidR="002968FB" w:rsidRPr="00E21BD0" w:rsidRDefault="002968FB" w:rsidP="008566C4">
            <w:pPr>
              <w:pStyle w:val="EmptyCellLayoutStyle"/>
              <w:spacing w:after="0" w:line="240" w:lineRule="auto"/>
              <w:rPr>
                <w:rFonts w:ascii="Arial" w:hAnsi="Arial" w:cs="Arial"/>
              </w:rPr>
            </w:pPr>
          </w:p>
        </w:tc>
        <w:tc>
          <w:tcPr>
            <w:tcW w:w="10395" w:type="dxa"/>
          </w:tcPr>
          <w:p w14:paraId="74FF0920" w14:textId="77777777" w:rsidR="002968FB" w:rsidRPr="00E21BD0" w:rsidRDefault="002968FB" w:rsidP="008566C4">
            <w:pPr>
              <w:pStyle w:val="EmptyCellLayoutStyle"/>
              <w:spacing w:after="0" w:line="240" w:lineRule="auto"/>
              <w:rPr>
                <w:rFonts w:ascii="Arial" w:hAnsi="Arial" w:cs="Arial"/>
              </w:rPr>
            </w:pPr>
          </w:p>
        </w:tc>
        <w:tc>
          <w:tcPr>
            <w:tcW w:w="149" w:type="dxa"/>
          </w:tcPr>
          <w:p w14:paraId="770DF434" w14:textId="77777777" w:rsidR="002968FB" w:rsidRPr="00E21BD0" w:rsidRDefault="002968FB" w:rsidP="008566C4">
            <w:pPr>
              <w:pStyle w:val="EmptyCellLayoutStyle"/>
              <w:spacing w:after="0" w:line="240" w:lineRule="auto"/>
              <w:rPr>
                <w:rFonts w:ascii="Arial" w:hAnsi="Arial" w:cs="Arial"/>
              </w:rPr>
            </w:pPr>
          </w:p>
        </w:tc>
      </w:tr>
      <w:tr w:rsidR="002968FB" w:rsidRPr="00E21BD0" w14:paraId="3CBA5D77" w14:textId="77777777" w:rsidTr="008566C4">
        <w:tc>
          <w:tcPr>
            <w:tcW w:w="54" w:type="dxa"/>
          </w:tcPr>
          <w:p w14:paraId="5769250A" w14:textId="77777777" w:rsidR="002968FB" w:rsidRPr="00E21BD0"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48"/>
              <w:gridCol w:w="2870"/>
              <w:gridCol w:w="2843"/>
            </w:tblGrid>
            <w:tr w:rsidR="002968FB" w:rsidRPr="00E21BD0" w14:paraId="115F9C81"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7BECC1E"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DA992C8"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D70F47A"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Valore predefinito</w:t>
                  </w:r>
                </w:p>
              </w:tc>
            </w:tr>
            <w:tr w:rsidR="002968FB" w:rsidRPr="00E21BD0" w14:paraId="248BD403"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C03AC79"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3FC6CDB"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 o disabilita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5E8F1AA"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Sì</w:t>
                  </w:r>
                </w:p>
              </w:tc>
            </w:tr>
            <w:tr w:rsidR="002968FB" w:rsidRPr="00E21BD0" w14:paraId="1BF6E49F"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35134FC"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D6A5C5E"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se il flusso di lavoro genera un 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4668485" w14:textId="77777777" w:rsidR="002968FB" w:rsidRPr="00E21BD0" w:rsidRDefault="002968FB" w:rsidP="008566C4">
                  <w:pPr>
                    <w:spacing w:after="0" w:line="240" w:lineRule="auto"/>
                    <w:jc w:val="left"/>
                    <w:rPr>
                      <w:rFonts w:cs="Arial"/>
                    </w:rPr>
                  </w:pPr>
                  <w:r w:rsidRPr="00E21BD0">
                    <w:rPr>
                      <w:rFonts w:eastAsia="Arial" w:cs="Arial"/>
                      <w:color w:val="000000"/>
                      <w:lang w:bidi="it-IT"/>
                    </w:rPr>
                    <w:t>Sì</w:t>
                  </w:r>
                </w:p>
              </w:tc>
            </w:tr>
            <w:tr w:rsidR="002968FB" w:rsidRPr="00E21BD0" w14:paraId="120A9ED1"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9AD5671"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Priorità</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9DA0D1C"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la priorità dell'avviso.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D35BFC3"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1</w:t>
                  </w:r>
                </w:p>
              </w:tc>
            </w:tr>
            <w:tr w:rsidR="002968FB" w:rsidRPr="00E21BD0" w14:paraId="23E54155"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C7B7EE2"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8BF7E77"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la gravità dell'avviso.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5637752"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2</w:t>
                  </w:r>
                </w:p>
              </w:tc>
            </w:tr>
          </w:tbl>
          <w:p w14:paraId="2D082ABA" w14:textId="77777777" w:rsidR="002968FB" w:rsidRPr="00E21BD0" w:rsidRDefault="002968FB" w:rsidP="008566C4">
            <w:pPr>
              <w:spacing w:after="0" w:line="240" w:lineRule="auto"/>
              <w:jc w:val="left"/>
              <w:rPr>
                <w:rFonts w:cs="Arial"/>
              </w:rPr>
            </w:pPr>
          </w:p>
        </w:tc>
        <w:tc>
          <w:tcPr>
            <w:tcW w:w="149" w:type="dxa"/>
          </w:tcPr>
          <w:p w14:paraId="2D5BFB09" w14:textId="77777777" w:rsidR="002968FB" w:rsidRPr="00E21BD0" w:rsidRDefault="002968FB" w:rsidP="008566C4">
            <w:pPr>
              <w:pStyle w:val="EmptyCellLayoutStyle"/>
              <w:spacing w:after="0" w:line="240" w:lineRule="auto"/>
              <w:rPr>
                <w:rFonts w:ascii="Arial" w:hAnsi="Arial" w:cs="Arial"/>
              </w:rPr>
            </w:pPr>
          </w:p>
        </w:tc>
      </w:tr>
      <w:tr w:rsidR="002968FB" w:rsidRPr="00E21BD0" w14:paraId="088382AF" w14:textId="77777777" w:rsidTr="008566C4">
        <w:trPr>
          <w:trHeight w:val="80"/>
        </w:trPr>
        <w:tc>
          <w:tcPr>
            <w:tcW w:w="54" w:type="dxa"/>
          </w:tcPr>
          <w:p w14:paraId="54A065DC" w14:textId="77777777" w:rsidR="002968FB" w:rsidRPr="00E21BD0" w:rsidRDefault="002968FB" w:rsidP="008566C4">
            <w:pPr>
              <w:pStyle w:val="EmptyCellLayoutStyle"/>
              <w:spacing w:after="0" w:line="240" w:lineRule="auto"/>
              <w:rPr>
                <w:rFonts w:ascii="Arial" w:hAnsi="Arial" w:cs="Arial"/>
              </w:rPr>
            </w:pPr>
          </w:p>
        </w:tc>
        <w:tc>
          <w:tcPr>
            <w:tcW w:w="10395" w:type="dxa"/>
          </w:tcPr>
          <w:p w14:paraId="28709BA4" w14:textId="77777777" w:rsidR="002968FB" w:rsidRPr="00E21BD0" w:rsidRDefault="002968FB" w:rsidP="008566C4">
            <w:pPr>
              <w:pStyle w:val="EmptyCellLayoutStyle"/>
              <w:spacing w:after="0" w:line="240" w:lineRule="auto"/>
              <w:rPr>
                <w:rFonts w:ascii="Arial" w:hAnsi="Arial" w:cs="Arial"/>
              </w:rPr>
            </w:pPr>
          </w:p>
        </w:tc>
        <w:tc>
          <w:tcPr>
            <w:tcW w:w="149" w:type="dxa"/>
          </w:tcPr>
          <w:p w14:paraId="030F9994" w14:textId="77777777" w:rsidR="002968FB" w:rsidRPr="00E21BD0" w:rsidRDefault="002968FB" w:rsidP="008566C4">
            <w:pPr>
              <w:pStyle w:val="EmptyCellLayoutStyle"/>
              <w:spacing w:after="0" w:line="240" w:lineRule="auto"/>
              <w:rPr>
                <w:rFonts w:ascii="Arial" w:hAnsi="Arial" w:cs="Arial"/>
              </w:rPr>
            </w:pPr>
          </w:p>
        </w:tc>
      </w:tr>
    </w:tbl>
    <w:p w14:paraId="383924BB" w14:textId="77777777" w:rsidR="002968FB" w:rsidRPr="00E21BD0" w:rsidRDefault="002968FB" w:rsidP="002968FB">
      <w:pPr>
        <w:spacing w:after="0" w:line="240" w:lineRule="auto"/>
        <w:jc w:val="left"/>
        <w:rPr>
          <w:rFonts w:cs="Arial"/>
        </w:rPr>
      </w:pPr>
    </w:p>
    <w:p w14:paraId="0342EA67"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t>MSSQL 2014: l'accesso non è riuscito. La password è scaduta</w:t>
      </w:r>
    </w:p>
    <w:p w14:paraId="392718C2"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t>Un utente ha tentato di accedere a SQL Server con una password scaduta. Il registro di sicurezza di Windows indica il nome dell'utente nell'evento con ID 18487.</w:t>
      </w:r>
    </w:p>
    <w:tbl>
      <w:tblPr>
        <w:tblW w:w="0" w:type="auto"/>
        <w:tblCellMar>
          <w:left w:w="0" w:type="dxa"/>
          <w:right w:w="0" w:type="dxa"/>
        </w:tblCellMar>
        <w:tblLook w:val="0000" w:firstRow="0" w:lastRow="0" w:firstColumn="0" w:lastColumn="0" w:noHBand="0" w:noVBand="0"/>
      </w:tblPr>
      <w:tblGrid>
        <w:gridCol w:w="41"/>
        <w:gridCol w:w="8489"/>
        <w:gridCol w:w="110"/>
      </w:tblGrid>
      <w:tr w:rsidR="002968FB" w:rsidRPr="00E21BD0" w14:paraId="1CEA4350" w14:textId="77777777" w:rsidTr="008566C4">
        <w:trPr>
          <w:trHeight w:val="54"/>
        </w:trPr>
        <w:tc>
          <w:tcPr>
            <w:tcW w:w="54" w:type="dxa"/>
          </w:tcPr>
          <w:p w14:paraId="2BED8BD1" w14:textId="77777777" w:rsidR="002968FB" w:rsidRPr="00E21BD0" w:rsidRDefault="002968FB" w:rsidP="008566C4">
            <w:pPr>
              <w:pStyle w:val="EmptyCellLayoutStyle"/>
              <w:spacing w:after="0" w:line="240" w:lineRule="auto"/>
              <w:rPr>
                <w:rFonts w:ascii="Arial" w:hAnsi="Arial" w:cs="Arial"/>
              </w:rPr>
            </w:pPr>
          </w:p>
        </w:tc>
        <w:tc>
          <w:tcPr>
            <w:tcW w:w="10395" w:type="dxa"/>
          </w:tcPr>
          <w:p w14:paraId="5319AA64" w14:textId="77777777" w:rsidR="002968FB" w:rsidRPr="00E21BD0" w:rsidRDefault="002968FB" w:rsidP="008566C4">
            <w:pPr>
              <w:pStyle w:val="EmptyCellLayoutStyle"/>
              <w:spacing w:after="0" w:line="240" w:lineRule="auto"/>
              <w:rPr>
                <w:rFonts w:ascii="Arial" w:hAnsi="Arial" w:cs="Arial"/>
              </w:rPr>
            </w:pPr>
          </w:p>
        </w:tc>
        <w:tc>
          <w:tcPr>
            <w:tcW w:w="149" w:type="dxa"/>
          </w:tcPr>
          <w:p w14:paraId="1AAA9386" w14:textId="77777777" w:rsidR="002968FB" w:rsidRPr="00E21BD0" w:rsidRDefault="002968FB" w:rsidP="008566C4">
            <w:pPr>
              <w:pStyle w:val="EmptyCellLayoutStyle"/>
              <w:spacing w:after="0" w:line="240" w:lineRule="auto"/>
              <w:rPr>
                <w:rFonts w:ascii="Arial" w:hAnsi="Arial" w:cs="Arial"/>
              </w:rPr>
            </w:pPr>
          </w:p>
        </w:tc>
      </w:tr>
      <w:tr w:rsidR="002968FB" w:rsidRPr="00E21BD0" w14:paraId="315E2A63" w14:textId="77777777" w:rsidTr="008566C4">
        <w:tc>
          <w:tcPr>
            <w:tcW w:w="54" w:type="dxa"/>
          </w:tcPr>
          <w:p w14:paraId="6225206A" w14:textId="77777777" w:rsidR="002968FB" w:rsidRPr="00E21BD0"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48"/>
              <w:gridCol w:w="2870"/>
              <w:gridCol w:w="2843"/>
            </w:tblGrid>
            <w:tr w:rsidR="002968FB" w:rsidRPr="00E21BD0" w14:paraId="656F4ADE"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5595FDE"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0BFADEE"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480349E"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Valore predefinito</w:t>
                  </w:r>
                </w:p>
              </w:tc>
            </w:tr>
            <w:tr w:rsidR="002968FB" w:rsidRPr="00E21BD0" w14:paraId="5327D6F6"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9980CB3"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92C1800"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 o disabilita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BA1A446"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Sì</w:t>
                  </w:r>
                </w:p>
              </w:tc>
            </w:tr>
            <w:tr w:rsidR="002968FB" w:rsidRPr="00E21BD0" w14:paraId="12702809"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A6E8AC9"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DCF1EAE"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se il flusso di lavoro genera un 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DD8D4FF" w14:textId="77777777" w:rsidR="002968FB" w:rsidRPr="00E21BD0" w:rsidRDefault="002968FB" w:rsidP="008566C4">
                  <w:pPr>
                    <w:spacing w:after="0" w:line="240" w:lineRule="auto"/>
                    <w:jc w:val="left"/>
                    <w:rPr>
                      <w:rFonts w:cs="Arial"/>
                    </w:rPr>
                  </w:pPr>
                  <w:r w:rsidRPr="00E21BD0">
                    <w:rPr>
                      <w:rFonts w:eastAsia="Arial" w:cs="Arial"/>
                      <w:color w:val="000000"/>
                      <w:lang w:bidi="it-IT"/>
                    </w:rPr>
                    <w:t>Sì</w:t>
                  </w:r>
                </w:p>
              </w:tc>
            </w:tr>
            <w:tr w:rsidR="002968FB" w:rsidRPr="00E21BD0" w14:paraId="44536F59"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3BC9C3C"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Priorità</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5C2A821"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la priorità dell'avviso.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7B8B70E"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1</w:t>
                  </w:r>
                </w:p>
              </w:tc>
            </w:tr>
            <w:tr w:rsidR="002968FB" w:rsidRPr="00E21BD0" w14:paraId="63BB6432"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FE38C50"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78AB0E0"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la gravità dell'avviso.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EB07D15"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1</w:t>
                  </w:r>
                </w:p>
              </w:tc>
            </w:tr>
          </w:tbl>
          <w:p w14:paraId="26FFBCA4" w14:textId="77777777" w:rsidR="002968FB" w:rsidRPr="00E21BD0" w:rsidRDefault="002968FB" w:rsidP="008566C4">
            <w:pPr>
              <w:spacing w:after="0" w:line="240" w:lineRule="auto"/>
              <w:jc w:val="left"/>
              <w:rPr>
                <w:rFonts w:cs="Arial"/>
              </w:rPr>
            </w:pPr>
          </w:p>
        </w:tc>
        <w:tc>
          <w:tcPr>
            <w:tcW w:w="149" w:type="dxa"/>
          </w:tcPr>
          <w:p w14:paraId="3BF49753" w14:textId="77777777" w:rsidR="002968FB" w:rsidRPr="00E21BD0" w:rsidRDefault="002968FB" w:rsidP="008566C4">
            <w:pPr>
              <w:pStyle w:val="EmptyCellLayoutStyle"/>
              <w:spacing w:after="0" w:line="240" w:lineRule="auto"/>
              <w:rPr>
                <w:rFonts w:ascii="Arial" w:hAnsi="Arial" w:cs="Arial"/>
              </w:rPr>
            </w:pPr>
          </w:p>
        </w:tc>
      </w:tr>
      <w:tr w:rsidR="002968FB" w:rsidRPr="00E21BD0" w14:paraId="1B0F46A3" w14:textId="77777777" w:rsidTr="008566C4">
        <w:trPr>
          <w:trHeight w:val="80"/>
        </w:trPr>
        <w:tc>
          <w:tcPr>
            <w:tcW w:w="54" w:type="dxa"/>
          </w:tcPr>
          <w:p w14:paraId="048CECA3" w14:textId="77777777" w:rsidR="002968FB" w:rsidRPr="00E21BD0" w:rsidRDefault="002968FB" w:rsidP="008566C4">
            <w:pPr>
              <w:pStyle w:val="EmptyCellLayoutStyle"/>
              <w:spacing w:after="0" w:line="240" w:lineRule="auto"/>
              <w:rPr>
                <w:rFonts w:ascii="Arial" w:hAnsi="Arial" w:cs="Arial"/>
              </w:rPr>
            </w:pPr>
          </w:p>
        </w:tc>
        <w:tc>
          <w:tcPr>
            <w:tcW w:w="10395" w:type="dxa"/>
          </w:tcPr>
          <w:p w14:paraId="2D5EE66F" w14:textId="77777777" w:rsidR="002968FB" w:rsidRPr="00E21BD0" w:rsidRDefault="002968FB" w:rsidP="008566C4">
            <w:pPr>
              <w:pStyle w:val="EmptyCellLayoutStyle"/>
              <w:spacing w:after="0" w:line="240" w:lineRule="auto"/>
              <w:rPr>
                <w:rFonts w:ascii="Arial" w:hAnsi="Arial" w:cs="Arial"/>
              </w:rPr>
            </w:pPr>
          </w:p>
        </w:tc>
        <w:tc>
          <w:tcPr>
            <w:tcW w:w="149" w:type="dxa"/>
          </w:tcPr>
          <w:p w14:paraId="2CBAF329" w14:textId="77777777" w:rsidR="002968FB" w:rsidRPr="00E21BD0" w:rsidRDefault="002968FB" w:rsidP="008566C4">
            <w:pPr>
              <w:pStyle w:val="EmptyCellLayoutStyle"/>
              <w:spacing w:after="0" w:line="240" w:lineRule="auto"/>
              <w:rPr>
                <w:rFonts w:ascii="Arial" w:hAnsi="Arial" w:cs="Arial"/>
              </w:rPr>
            </w:pPr>
          </w:p>
        </w:tc>
      </w:tr>
    </w:tbl>
    <w:p w14:paraId="34158D6B" w14:textId="77777777" w:rsidR="002968FB" w:rsidRPr="00E21BD0" w:rsidRDefault="002968FB" w:rsidP="002968FB">
      <w:pPr>
        <w:spacing w:after="0" w:line="240" w:lineRule="auto"/>
        <w:jc w:val="left"/>
        <w:rPr>
          <w:rFonts w:cs="Arial"/>
        </w:rPr>
      </w:pPr>
    </w:p>
    <w:p w14:paraId="39DF102C"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t>MSSQL 2014: il vincolo CHECK non è stato trovato anche se la tabella è contrassegnata come tabella contenente un vincolo di questo tipo</w:t>
      </w:r>
    </w:p>
    <w:p w14:paraId="3D7C3AB5"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t>Questo errore può essere generato quando si verifica un problema durante la creazione di un vincolo ma l'operazione non viene annullata completamente. Un'ulteriore causa può essere un problema di coerenza dei dati con le tabelle di sistema del database che contiene la tabella indicata nel messaggio.</w:t>
      </w:r>
    </w:p>
    <w:tbl>
      <w:tblPr>
        <w:tblW w:w="0" w:type="auto"/>
        <w:tblCellMar>
          <w:left w:w="0" w:type="dxa"/>
          <w:right w:w="0" w:type="dxa"/>
        </w:tblCellMar>
        <w:tblLook w:val="0000" w:firstRow="0" w:lastRow="0" w:firstColumn="0" w:lastColumn="0" w:noHBand="0" w:noVBand="0"/>
      </w:tblPr>
      <w:tblGrid>
        <w:gridCol w:w="41"/>
        <w:gridCol w:w="8489"/>
        <w:gridCol w:w="110"/>
      </w:tblGrid>
      <w:tr w:rsidR="002968FB" w:rsidRPr="00E21BD0" w14:paraId="477204E8" w14:textId="77777777" w:rsidTr="008566C4">
        <w:trPr>
          <w:trHeight w:val="54"/>
        </w:trPr>
        <w:tc>
          <w:tcPr>
            <w:tcW w:w="54" w:type="dxa"/>
          </w:tcPr>
          <w:p w14:paraId="61E4F99C" w14:textId="77777777" w:rsidR="002968FB" w:rsidRPr="00E21BD0" w:rsidRDefault="002968FB" w:rsidP="008566C4">
            <w:pPr>
              <w:pStyle w:val="EmptyCellLayoutStyle"/>
              <w:spacing w:after="0" w:line="240" w:lineRule="auto"/>
              <w:rPr>
                <w:rFonts w:ascii="Arial" w:hAnsi="Arial" w:cs="Arial"/>
              </w:rPr>
            </w:pPr>
          </w:p>
        </w:tc>
        <w:tc>
          <w:tcPr>
            <w:tcW w:w="10395" w:type="dxa"/>
          </w:tcPr>
          <w:p w14:paraId="2848B6EE" w14:textId="77777777" w:rsidR="002968FB" w:rsidRPr="00E21BD0" w:rsidRDefault="002968FB" w:rsidP="008566C4">
            <w:pPr>
              <w:pStyle w:val="EmptyCellLayoutStyle"/>
              <w:spacing w:after="0" w:line="240" w:lineRule="auto"/>
              <w:rPr>
                <w:rFonts w:ascii="Arial" w:hAnsi="Arial" w:cs="Arial"/>
              </w:rPr>
            </w:pPr>
          </w:p>
        </w:tc>
        <w:tc>
          <w:tcPr>
            <w:tcW w:w="149" w:type="dxa"/>
          </w:tcPr>
          <w:p w14:paraId="089E9976" w14:textId="77777777" w:rsidR="002968FB" w:rsidRPr="00E21BD0" w:rsidRDefault="002968FB" w:rsidP="008566C4">
            <w:pPr>
              <w:pStyle w:val="EmptyCellLayoutStyle"/>
              <w:spacing w:after="0" w:line="240" w:lineRule="auto"/>
              <w:rPr>
                <w:rFonts w:ascii="Arial" w:hAnsi="Arial" w:cs="Arial"/>
              </w:rPr>
            </w:pPr>
          </w:p>
        </w:tc>
      </w:tr>
      <w:tr w:rsidR="002968FB" w:rsidRPr="00E21BD0" w14:paraId="6DD8BAC9" w14:textId="77777777" w:rsidTr="008566C4">
        <w:tc>
          <w:tcPr>
            <w:tcW w:w="54" w:type="dxa"/>
          </w:tcPr>
          <w:p w14:paraId="7C33053B" w14:textId="77777777" w:rsidR="002968FB" w:rsidRPr="00E21BD0"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48"/>
              <w:gridCol w:w="2870"/>
              <w:gridCol w:w="2843"/>
            </w:tblGrid>
            <w:tr w:rsidR="002968FB" w:rsidRPr="00E21BD0" w14:paraId="362CB352"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C5C972D"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720852C"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5A1AB12"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Valore predefinito</w:t>
                  </w:r>
                </w:p>
              </w:tc>
            </w:tr>
            <w:tr w:rsidR="002968FB" w:rsidRPr="00E21BD0" w14:paraId="46FC4CE0"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BE82C33"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4F49172"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 o disabilita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57C920F"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Sì</w:t>
                  </w:r>
                </w:p>
              </w:tc>
            </w:tr>
            <w:tr w:rsidR="002968FB" w:rsidRPr="00E21BD0" w14:paraId="69EB6E4F"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81DF7ED"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0BD350A"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se il flusso di lavoro genera un 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5A8705D" w14:textId="77777777" w:rsidR="002968FB" w:rsidRPr="00E21BD0" w:rsidRDefault="002968FB" w:rsidP="008566C4">
                  <w:pPr>
                    <w:spacing w:after="0" w:line="240" w:lineRule="auto"/>
                    <w:jc w:val="left"/>
                    <w:rPr>
                      <w:rFonts w:cs="Arial"/>
                    </w:rPr>
                  </w:pPr>
                  <w:r w:rsidRPr="00E21BD0">
                    <w:rPr>
                      <w:rFonts w:eastAsia="Arial" w:cs="Arial"/>
                      <w:color w:val="000000"/>
                      <w:lang w:bidi="it-IT"/>
                    </w:rPr>
                    <w:t>Sì</w:t>
                  </w:r>
                </w:p>
              </w:tc>
            </w:tr>
            <w:tr w:rsidR="002968FB" w:rsidRPr="00E21BD0" w14:paraId="72A2F19A"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7F3B454"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Priorità</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B59B603"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la priorità dell'avviso.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BA84D1C"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1</w:t>
                  </w:r>
                </w:p>
              </w:tc>
            </w:tr>
            <w:tr w:rsidR="002968FB" w:rsidRPr="00E21BD0" w14:paraId="71DF0069"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01B9741"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lastRenderedPageBreak/>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D86919F"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la gravità dell'avviso.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E8D6816"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1</w:t>
                  </w:r>
                </w:p>
              </w:tc>
            </w:tr>
          </w:tbl>
          <w:p w14:paraId="131FB5FB" w14:textId="77777777" w:rsidR="002968FB" w:rsidRPr="00E21BD0" w:rsidRDefault="002968FB" w:rsidP="008566C4">
            <w:pPr>
              <w:spacing w:after="0" w:line="240" w:lineRule="auto"/>
              <w:jc w:val="left"/>
              <w:rPr>
                <w:rFonts w:cs="Arial"/>
              </w:rPr>
            </w:pPr>
          </w:p>
        </w:tc>
        <w:tc>
          <w:tcPr>
            <w:tcW w:w="149" w:type="dxa"/>
          </w:tcPr>
          <w:p w14:paraId="42951F26" w14:textId="77777777" w:rsidR="002968FB" w:rsidRPr="00E21BD0" w:rsidRDefault="002968FB" w:rsidP="008566C4">
            <w:pPr>
              <w:pStyle w:val="EmptyCellLayoutStyle"/>
              <w:spacing w:after="0" w:line="240" w:lineRule="auto"/>
              <w:rPr>
                <w:rFonts w:ascii="Arial" w:hAnsi="Arial" w:cs="Arial"/>
              </w:rPr>
            </w:pPr>
          </w:p>
        </w:tc>
      </w:tr>
      <w:tr w:rsidR="002968FB" w:rsidRPr="00E21BD0" w14:paraId="3A60DF83" w14:textId="77777777" w:rsidTr="008566C4">
        <w:trPr>
          <w:trHeight w:val="80"/>
        </w:trPr>
        <w:tc>
          <w:tcPr>
            <w:tcW w:w="54" w:type="dxa"/>
          </w:tcPr>
          <w:p w14:paraId="2E82A3E3" w14:textId="77777777" w:rsidR="002968FB" w:rsidRPr="00E21BD0" w:rsidRDefault="002968FB" w:rsidP="008566C4">
            <w:pPr>
              <w:pStyle w:val="EmptyCellLayoutStyle"/>
              <w:spacing w:after="0" w:line="240" w:lineRule="auto"/>
              <w:rPr>
                <w:rFonts w:ascii="Arial" w:hAnsi="Arial" w:cs="Arial"/>
              </w:rPr>
            </w:pPr>
          </w:p>
        </w:tc>
        <w:tc>
          <w:tcPr>
            <w:tcW w:w="10395" w:type="dxa"/>
          </w:tcPr>
          <w:p w14:paraId="64D60079" w14:textId="77777777" w:rsidR="002968FB" w:rsidRPr="00E21BD0" w:rsidRDefault="002968FB" w:rsidP="008566C4">
            <w:pPr>
              <w:pStyle w:val="EmptyCellLayoutStyle"/>
              <w:spacing w:after="0" w:line="240" w:lineRule="auto"/>
              <w:rPr>
                <w:rFonts w:ascii="Arial" w:hAnsi="Arial" w:cs="Arial"/>
              </w:rPr>
            </w:pPr>
          </w:p>
        </w:tc>
        <w:tc>
          <w:tcPr>
            <w:tcW w:w="149" w:type="dxa"/>
          </w:tcPr>
          <w:p w14:paraId="00DD06F7" w14:textId="77777777" w:rsidR="002968FB" w:rsidRPr="00E21BD0" w:rsidRDefault="002968FB" w:rsidP="008566C4">
            <w:pPr>
              <w:pStyle w:val="EmptyCellLayoutStyle"/>
              <w:spacing w:after="0" w:line="240" w:lineRule="auto"/>
              <w:rPr>
                <w:rFonts w:ascii="Arial" w:hAnsi="Arial" w:cs="Arial"/>
              </w:rPr>
            </w:pPr>
          </w:p>
        </w:tc>
      </w:tr>
    </w:tbl>
    <w:p w14:paraId="316B7DC2" w14:textId="77777777" w:rsidR="002968FB" w:rsidRPr="00E21BD0" w:rsidRDefault="002968FB" w:rsidP="002968FB">
      <w:pPr>
        <w:spacing w:after="0" w:line="240" w:lineRule="auto"/>
        <w:jc w:val="left"/>
        <w:rPr>
          <w:rFonts w:cs="Arial"/>
        </w:rPr>
      </w:pPr>
    </w:p>
    <w:p w14:paraId="03C44044"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t>MSSQL 2014: una conversazione di SQL Server Service Broker è stata chiusa a causa di un errore</w:t>
      </w:r>
    </w:p>
    <w:p w14:paraId="1AE21A71"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t>La regola attiva un avviso quando una conversazione di SQL Server Service Broker viene chiusa a causa di un errore.</w:t>
      </w:r>
    </w:p>
    <w:tbl>
      <w:tblPr>
        <w:tblW w:w="0" w:type="auto"/>
        <w:tblCellMar>
          <w:left w:w="0" w:type="dxa"/>
          <w:right w:w="0" w:type="dxa"/>
        </w:tblCellMar>
        <w:tblLook w:val="0000" w:firstRow="0" w:lastRow="0" w:firstColumn="0" w:lastColumn="0" w:noHBand="0" w:noVBand="0"/>
      </w:tblPr>
      <w:tblGrid>
        <w:gridCol w:w="41"/>
        <w:gridCol w:w="8489"/>
        <w:gridCol w:w="110"/>
      </w:tblGrid>
      <w:tr w:rsidR="002968FB" w:rsidRPr="00E21BD0" w14:paraId="1E97DC28" w14:textId="77777777" w:rsidTr="008566C4">
        <w:trPr>
          <w:trHeight w:val="54"/>
        </w:trPr>
        <w:tc>
          <w:tcPr>
            <w:tcW w:w="54" w:type="dxa"/>
          </w:tcPr>
          <w:p w14:paraId="6F1D1B31" w14:textId="77777777" w:rsidR="002968FB" w:rsidRPr="00E21BD0" w:rsidRDefault="002968FB" w:rsidP="008566C4">
            <w:pPr>
              <w:pStyle w:val="EmptyCellLayoutStyle"/>
              <w:spacing w:after="0" w:line="240" w:lineRule="auto"/>
              <w:rPr>
                <w:rFonts w:ascii="Arial" w:hAnsi="Arial" w:cs="Arial"/>
              </w:rPr>
            </w:pPr>
          </w:p>
        </w:tc>
        <w:tc>
          <w:tcPr>
            <w:tcW w:w="10395" w:type="dxa"/>
          </w:tcPr>
          <w:p w14:paraId="4AA92534" w14:textId="77777777" w:rsidR="002968FB" w:rsidRPr="00E21BD0" w:rsidRDefault="002968FB" w:rsidP="008566C4">
            <w:pPr>
              <w:pStyle w:val="EmptyCellLayoutStyle"/>
              <w:spacing w:after="0" w:line="240" w:lineRule="auto"/>
              <w:rPr>
                <w:rFonts w:ascii="Arial" w:hAnsi="Arial" w:cs="Arial"/>
              </w:rPr>
            </w:pPr>
          </w:p>
        </w:tc>
        <w:tc>
          <w:tcPr>
            <w:tcW w:w="149" w:type="dxa"/>
          </w:tcPr>
          <w:p w14:paraId="56052636" w14:textId="77777777" w:rsidR="002968FB" w:rsidRPr="00E21BD0" w:rsidRDefault="002968FB" w:rsidP="008566C4">
            <w:pPr>
              <w:pStyle w:val="EmptyCellLayoutStyle"/>
              <w:spacing w:after="0" w:line="240" w:lineRule="auto"/>
              <w:rPr>
                <w:rFonts w:ascii="Arial" w:hAnsi="Arial" w:cs="Arial"/>
              </w:rPr>
            </w:pPr>
          </w:p>
        </w:tc>
      </w:tr>
      <w:tr w:rsidR="002968FB" w:rsidRPr="00E21BD0" w14:paraId="7A4FE59A" w14:textId="77777777" w:rsidTr="008566C4">
        <w:tc>
          <w:tcPr>
            <w:tcW w:w="54" w:type="dxa"/>
          </w:tcPr>
          <w:p w14:paraId="42E5ABA5" w14:textId="77777777" w:rsidR="002968FB" w:rsidRPr="00E21BD0"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48"/>
              <w:gridCol w:w="2870"/>
              <w:gridCol w:w="2843"/>
            </w:tblGrid>
            <w:tr w:rsidR="002968FB" w:rsidRPr="00E21BD0" w14:paraId="47F9195C"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FF6ACDC"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5525E8C"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401E69E"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Valore predefinito</w:t>
                  </w:r>
                </w:p>
              </w:tc>
            </w:tr>
            <w:tr w:rsidR="002968FB" w:rsidRPr="00E21BD0" w14:paraId="04E875DF"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A4EAFB8"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7B802C0"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 o disabilita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94E88F1"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Sì</w:t>
                  </w:r>
                </w:p>
              </w:tc>
            </w:tr>
            <w:tr w:rsidR="002968FB" w:rsidRPr="00E21BD0" w14:paraId="6367CE09"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4FEAA33"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8D45D97"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se il flusso di lavoro genera un 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6173563" w14:textId="77777777" w:rsidR="002968FB" w:rsidRPr="00E21BD0" w:rsidRDefault="002968FB" w:rsidP="008566C4">
                  <w:pPr>
                    <w:spacing w:after="0" w:line="240" w:lineRule="auto"/>
                    <w:jc w:val="left"/>
                    <w:rPr>
                      <w:rFonts w:cs="Arial"/>
                    </w:rPr>
                  </w:pPr>
                  <w:r w:rsidRPr="00E21BD0">
                    <w:rPr>
                      <w:rFonts w:eastAsia="Arial" w:cs="Arial"/>
                      <w:color w:val="000000"/>
                      <w:lang w:bidi="it-IT"/>
                    </w:rPr>
                    <w:t>Sì</w:t>
                  </w:r>
                </w:p>
              </w:tc>
            </w:tr>
            <w:tr w:rsidR="002968FB" w:rsidRPr="00E21BD0" w14:paraId="674C6DA9"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0581C84"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Priorità</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F4AC759"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la priorità dell'avviso.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2CE818B"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1</w:t>
                  </w:r>
                </w:p>
              </w:tc>
            </w:tr>
            <w:tr w:rsidR="002968FB" w:rsidRPr="00E21BD0" w14:paraId="26D763A9"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A17E720"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20AA4B3"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la gravità dell'avviso.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D5D140F"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2</w:t>
                  </w:r>
                </w:p>
              </w:tc>
            </w:tr>
          </w:tbl>
          <w:p w14:paraId="30171DA4" w14:textId="77777777" w:rsidR="002968FB" w:rsidRPr="00E21BD0" w:rsidRDefault="002968FB" w:rsidP="008566C4">
            <w:pPr>
              <w:spacing w:after="0" w:line="240" w:lineRule="auto"/>
              <w:jc w:val="left"/>
              <w:rPr>
                <w:rFonts w:cs="Arial"/>
              </w:rPr>
            </w:pPr>
          </w:p>
        </w:tc>
        <w:tc>
          <w:tcPr>
            <w:tcW w:w="149" w:type="dxa"/>
          </w:tcPr>
          <w:p w14:paraId="01D8EEDA" w14:textId="77777777" w:rsidR="002968FB" w:rsidRPr="00E21BD0" w:rsidRDefault="002968FB" w:rsidP="008566C4">
            <w:pPr>
              <w:pStyle w:val="EmptyCellLayoutStyle"/>
              <w:spacing w:after="0" w:line="240" w:lineRule="auto"/>
              <w:rPr>
                <w:rFonts w:ascii="Arial" w:hAnsi="Arial" w:cs="Arial"/>
              </w:rPr>
            </w:pPr>
          </w:p>
        </w:tc>
      </w:tr>
      <w:tr w:rsidR="002968FB" w:rsidRPr="00E21BD0" w14:paraId="2C47AAD7" w14:textId="77777777" w:rsidTr="008566C4">
        <w:trPr>
          <w:trHeight w:val="80"/>
        </w:trPr>
        <w:tc>
          <w:tcPr>
            <w:tcW w:w="54" w:type="dxa"/>
          </w:tcPr>
          <w:p w14:paraId="66283EEE" w14:textId="77777777" w:rsidR="002968FB" w:rsidRPr="00E21BD0" w:rsidRDefault="002968FB" w:rsidP="008566C4">
            <w:pPr>
              <w:pStyle w:val="EmptyCellLayoutStyle"/>
              <w:spacing w:after="0" w:line="240" w:lineRule="auto"/>
              <w:rPr>
                <w:rFonts w:ascii="Arial" w:hAnsi="Arial" w:cs="Arial"/>
              </w:rPr>
            </w:pPr>
          </w:p>
        </w:tc>
        <w:tc>
          <w:tcPr>
            <w:tcW w:w="10395" w:type="dxa"/>
          </w:tcPr>
          <w:p w14:paraId="3103164A" w14:textId="77777777" w:rsidR="002968FB" w:rsidRPr="00E21BD0" w:rsidRDefault="002968FB" w:rsidP="008566C4">
            <w:pPr>
              <w:pStyle w:val="EmptyCellLayoutStyle"/>
              <w:spacing w:after="0" w:line="240" w:lineRule="auto"/>
              <w:rPr>
                <w:rFonts w:ascii="Arial" w:hAnsi="Arial" w:cs="Arial"/>
              </w:rPr>
            </w:pPr>
          </w:p>
        </w:tc>
        <w:tc>
          <w:tcPr>
            <w:tcW w:w="149" w:type="dxa"/>
          </w:tcPr>
          <w:p w14:paraId="5E7AE8F3" w14:textId="77777777" w:rsidR="002968FB" w:rsidRPr="00E21BD0" w:rsidRDefault="002968FB" w:rsidP="008566C4">
            <w:pPr>
              <w:pStyle w:val="EmptyCellLayoutStyle"/>
              <w:spacing w:after="0" w:line="240" w:lineRule="auto"/>
              <w:rPr>
                <w:rFonts w:ascii="Arial" w:hAnsi="Arial" w:cs="Arial"/>
              </w:rPr>
            </w:pPr>
          </w:p>
        </w:tc>
      </w:tr>
    </w:tbl>
    <w:p w14:paraId="5471B78C" w14:textId="77777777" w:rsidR="002968FB" w:rsidRPr="00E21BD0" w:rsidRDefault="002968FB" w:rsidP="002968FB">
      <w:pPr>
        <w:spacing w:after="0" w:line="240" w:lineRule="auto"/>
        <w:jc w:val="left"/>
        <w:rPr>
          <w:rFonts w:cs="Arial"/>
        </w:rPr>
      </w:pPr>
    </w:p>
    <w:p w14:paraId="299B4D9A"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t>MSSQL 2014: si è verificato un errore del sistema operativo durante l'operazione CREATE FILE</w:t>
      </w:r>
    </w:p>
    <w:p w14:paraId="45FCDB52"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t>Si è verificato un errore del sistema operativo durante l'operazione CREATE FILE.</w:t>
      </w:r>
    </w:p>
    <w:tbl>
      <w:tblPr>
        <w:tblW w:w="0" w:type="auto"/>
        <w:tblCellMar>
          <w:left w:w="0" w:type="dxa"/>
          <w:right w:w="0" w:type="dxa"/>
        </w:tblCellMar>
        <w:tblLook w:val="0000" w:firstRow="0" w:lastRow="0" w:firstColumn="0" w:lastColumn="0" w:noHBand="0" w:noVBand="0"/>
      </w:tblPr>
      <w:tblGrid>
        <w:gridCol w:w="41"/>
        <w:gridCol w:w="8489"/>
        <w:gridCol w:w="110"/>
      </w:tblGrid>
      <w:tr w:rsidR="002968FB" w:rsidRPr="00E21BD0" w14:paraId="2426E057" w14:textId="77777777" w:rsidTr="008566C4">
        <w:trPr>
          <w:trHeight w:val="54"/>
        </w:trPr>
        <w:tc>
          <w:tcPr>
            <w:tcW w:w="54" w:type="dxa"/>
          </w:tcPr>
          <w:p w14:paraId="1076B27B" w14:textId="77777777" w:rsidR="002968FB" w:rsidRPr="00E21BD0" w:rsidRDefault="002968FB" w:rsidP="008566C4">
            <w:pPr>
              <w:pStyle w:val="EmptyCellLayoutStyle"/>
              <w:spacing w:after="0" w:line="240" w:lineRule="auto"/>
              <w:rPr>
                <w:rFonts w:ascii="Arial" w:hAnsi="Arial" w:cs="Arial"/>
              </w:rPr>
            </w:pPr>
          </w:p>
        </w:tc>
        <w:tc>
          <w:tcPr>
            <w:tcW w:w="10395" w:type="dxa"/>
          </w:tcPr>
          <w:p w14:paraId="34A9DC6B" w14:textId="77777777" w:rsidR="002968FB" w:rsidRPr="00E21BD0" w:rsidRDefault="002968FB" w:rsidP="008566C4">
            <w:pPr>
              <w:pStyle w:val="EmptyCellLayoutStyle"/>
              <w:spacing w:after="0" w:line="240" w:lineRule="auto"/>
              <w:rPr>
                <w:rFonts w:ascii="Arial" w:hAnsi="Arial" w:cs="Arial"/>
              </w:rPr>
            </w:pPr>
          </w:p>
        </w:tc>
        <w:tc>
          <w:tcPr>
            <w:tcW w:w="149" w:type="dxa"/>
          </w:tcPr>
          <w:p w14:paraId="7379D680" w14:textId="77777777" w:rsidR="002968FB" w:rsidRPr="00E21BD0" w:rsidRDefault="002968FB" w:rsidP="008566C4">
            <w:pPr>
              <w:pStyle w:val="EmptyCellLayoutStyle"/>
              <w:spacing w:after="0" w:line="240" w:lineRule="auto"/>
              <w:rPr>
                <w:rFonts w:ascii="Arial" w:hAnsi="Arial" w:cs="Arial"/>
              </w:rPr>
            </w:pPr>
          </w:p>
        </w:tc>
      </w:tr>
      <w:tr w:rsidR="002968FB" w:rsidRPr="00E21BD0" w14:paraId="5CE36FA0" w14:textId="77777777" w:rsidTr="008566C4">
        <w:tc>
          <w:tcPr>
            <w:tcW w:w="54" w:type="dxa"/>
          </w:tcPr>
          <w:p w14:paraId="02793C8E" w14:textId="77777777" w:rsidR="002968FB" w:rsidRPr="00E21BD0"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48"/>
              <w:gridCol w:w="2870"/>
              <w:gridCol w:w="2843"/>
            </w:tblGrid>
            <w:tr w:rsidR="002968FB" w:rsidRPr="00E21BD0" w14:paraId="685C17D1"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014C9FD"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8959D72"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EC5E12B"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Valore predefinito</w:t>
                  </w:r>
                </w:p>
              </w:tc>
            </w:tr>
            <w:tr w:rsidR="002968FB" w:rsidRPr="00E21BD0" w14:paraId="036B27AF"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00AAE07"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4C31B1C"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 o disabilita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BF3CF78"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Sì</w:t>
                  </w:r>
                </w:p>
              </w:tc>
            </w:tr>
            <w:tr w:rsidR="002968FB" w:rsidRPr="00E21BD0" w14:paraId="7479AB30"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0DE0611"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09B9B6F"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se il flusso di lavoro genera un 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CA6C253" w14:textId="77777777" w:rsidR="002968FB" w:rsidRPr="00E21BD0" w:rsidRDefault="002968FB" w:rsidP="008566C4">
                  <w:pPr>
                    <w:spacing w:after="0" w:line="240" w:lineRule="auto"/>
                    <w:jc w:val="left"/>
                    <w:rPr>
                      <w:rFonts w:cs="Arial"/>
                    </w:rPr>
                  </w:pPr>
                  <w:r w:rsidRPr="00E21BD0">
                    <w:rPr>
                      <w:rFonts w:eastAsia="Arial" w:cs="Arial"/>
                      <w:color w:val="000000"/>
                      <w:lang w:bidi="it-IT"/>
                    </w:rPr>
                    <w:t>Sì</w:t>
                  </w:r>
                </w:p>
              </w:tc>
            </w:tr>
            <w:tr w:rsidR="002968FB" w:rsidRPr="00E21BD0" w14:paraId="60AB55B0"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AA943C0"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Priorità</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A990B92"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la priorità dell'avviso.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C5DAC63"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1</w:t>
                  </w:r>
                </w:p>
              </w:tc>
            </w:tr>
            <w:tr w:rsidR="002968FB" w:rsidRPr="00E21BD0" w14:paraId="1B41DB8E"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803275E"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C0A003E"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la gravità dell'avviso.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6B7FBC0"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2</w:t>
                  </w:r>
                </w:p>
              </w:tc>
            </w:tr>
          </w:tbl>
          <w:p w14:paraId="48909227" w14:textId="77777777" w:rsidR="002968FB" w:rsidRPr="00E21BD0" w:rsidRDefault="002968FB" w:rsidP="008566C4">
            <w:pPr>
              <w:spacing w:after="0" w:line="240" w:lineRule="auto"/>
              <w:jc w:val="left"/>
              <w:rPr>
                <w:rFonts w:cs="Arial"/>
              </w:rPr>
            </w:pPr>
          </w:p>
        </w:tc>
        <w:tc>
          <w:tcPr>
            <w:tcW w:w="149" w:type="dxa"/>
          </w:tcPr>
          <w:p w14:paraId="6D43CB84" w14:textId="77777777" w:rsidR="002968FB" w:rsidRPr="00E21BD0" w:rsidRDefault="002968FB" w:rsidP="008566C4">
            <w:pPr>
              <w:pStyle w:val="EmptyCellLayoutStyle"/>
              <w:spacing w:after="0" w:line="240" w:lineRule="auto"/>
              <w:rPr>
                <w:rFonts w:ascii="Arial" w:hAnsi="Arial" w:cs="Arial"/>
              </w:rPr>
            </w:pPr>
          </w:p>
        </w:tc>
      </w:tr>
      <w:tr w:rsidR="002968FB" w:rsidRPr="00E21BD0" w14:paraId="1C7AE4B2" w14:textId="77777777" w:rsidTr="008566C4">
        <w:trPr>
          <w:trHeight w:val="80"/>
        </w:trPr>
        <w:tc>
          <w:tcPr>
            <w:tcW w:w="54" w:type="dxa"/>
          </w:tcPr>
          <w:p w14:paraId="1C3E43E4" w14:textId="77777777" w:rsidR="002968FB" w:rsidRPr="00E21BD0" w:rsidRDefault="002968FB" w:rsidP="008566C4">
            <w:pPr>
              <w:pStyle w:val="EmptyCellLayoutStyle"/>
              <w:spacing w:after="0" w:line="240" w:lineRule="auto"/>
              <w:rPr>
                <w:rFonts w:ascii="Arial" w:hAnsi="Arial" w:cs="Arial"/>
              </w:rPr>
            </w:pPr>
          </w:p>
        </w:tc>
        <w:tc>
          <w:tcPr>
            <w:tcW w:w="10395" w:type="dxa"/>
          </w:tcPr>
          <w:p w14:paraId="1BBF317C" w14:textId="77777777" w:rsidR="002968FB" w:rsidRPr="00E21BD0" w:rsidRDefault="002968FB" w:rsidP="008566C4">
            <w:pPr>
              <w:pStyle w:val="EmptyCellLayoutStyle"/>
              <w:spacing w:after="0" w:line="240" w:lineRule="auto"/>
              <w:rPr>
                <w:rFonts w:ascii="Arial" w:hAnsi="Arial" w:cs="Arial"/>
              </w:rPr>
            </w:pPr>
          </w:p>
        </w:tc>
        <w:tc>
          <w:tcPr>
            <w:tcW w:w="149" w:type="dxa"/>
          </w:tcPr>
          <w:p w14:paraId="10DA299B" w14:textId="77777777" w:rsidR="002968FB" w:rsidRPr="00E21BD0" w:rsidRDefault="002968FB" w:rsidP="008566C4">
            <w:pPr>
              <w:pStyle w:val="EmptyCellLayoutStyle"/>
              <w:spacing w:after="0" w:line="240" w:lineRule="auto"/>
              <w:rPr>
                <w:rFonts w:ascii="Arial" w:hAnsi="Arial" w:cs="Arial"/>
              </w:rPr>
            </w:pPr>
          </w:p>
        </w:tc>
      </w:tr>
    </w:tbl>
    <w:p w14:paraId="31A43BC9" w14:textId="77777777" w:rsidR="002968FB" w:rsidRPr="00E21BD0" w:rsidRDefault="002968FB" w:rsidP="002968FB">
      <w:pPr>
        <w:spacing w:after="0" w:line="240" w:lineRule="auto"/>
        <w:jc w:val="left"/>
        <w:rPr>
          <w:rFonts w:cs="Arial"/>
        </w:rPr>
      </w:pPr>
    </w:p>
    <w:p w14:paraId="04964D90"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t>MSSQL 2014: è stato richiesto l'arresto di SQL Server tramite la sequenza di tasti CTRL+C o CTRL+INTERR</w:t>
      </w:r>
    </w:p>
    <w:p w14:paraId="152A41FD"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t>L'istanza di SQL Server è stata avviata dal prompt dei comandi tramite sqlservr.exe e, dallo stesso prompt, è stato successivamente eseguito un comando CTRL+C o CTRL+INTERR per arrestare l'applicazione sqlservr.exe. Durante l'arresto non è stato eseguito alcun checkpoint. Questo messaggio viene scritto nel log degli errori di SQL Server e nel registro eventi dell'applicazione.</w:t>
      </w:r>
    </w:p>
    <w:tbl>
      <w:tblPr>
        <w:tblW w:w="0" w:type="auto"/>
        <w:tblCellMar>
          <w:left w:w="0" w:type="dxa"/>
          <w:right w:w="0" w:type="dxa"/>
        </w:tblCellMar>
        <w:tblLook w:val="0000" w:firstRow="0" w:lastRow="0" w:firstColumn="0" w:lastColumn="0" w:noHBand="0" w:noVBand="0"/>
      </w:tblPr>
      <w:tblGrid>
        <w:gridCol w:w="41"/>
        <w:gridCol w:w="8489"/>
        <w:gridCol w:w="110"/>
      </w:tblGrid>
      <w:tr w:rsidR="002968FB" w:rsidRPr="00E21BD0" w14:paraId="4031EF84" w14:textId="77777777" w:rsidTr="008566C4">
        <w:trPr>
          <w:trHeight w:val="54"/>
        </w:trPr>
        <w:tc>
          <w:tcPr>
            <w:tcW w:w="54" w:type="dxa"/>
          </w:tcPr>
          <w:p w14:paraId="113254FD" w14:textId="77777777" w:rsidR="002968FB" w:rsidRPr="00E21BD0" w:rsidRDefault="002968FB" w:rsidP="008566C4">
            <w:pPr>
              <w:pStyle w:val="EmptyCellLayoutStyle"/>
              <w:spacing w:after="0" w:line="240" w:lineRule="auto"/>
              <w:rPr>
                <w:rFonts w:ascii="Arial" w:hAnsi="Arial" w:cs="Arial"/>
              </w:rPr>
            </w:pPr>
          </w:p>
        </w:tc>
        <w:tc>
          <w:tcPr>
            <w:tcW w:w="10395" w:type="dxa"/>
          </w:tcPr>
          <w:p w14:paraId="52F32BBA" w14:textId="77777777" w:rsidR="002968FB" w:rsidRPr="00E21BD0" w:rsidRDefault="002968FB" w:rsidP="008566C4">
            <w:pPr>
              <w:pStyle w:val="EmptyCellLayoutStyle"/>
              <w:spacing w:after="0" w:line="240" w:lineRule="auto"/>
              <w:rPr>
                <w:rFonts w:ascii="Arial" w:hAnsi="Arial" w:cs="Arial"/>
              </w:rPr>
            </w:pPr>
          </w:p>
        </w:tc>
        <w:tc>
          <w:tcPr>
            <w:tcW w:w="149" w:type="dxa"/>
          </w:tcPr>
          <w:p w14:paraId="55E152CA" w14:textId="77777777" w:rsidR="002968FB" w:rsidRPr="00E21BD0" w:rsidRDefault="002968FB" w:rsidP="008566C4">
            <w:pPr>
              <w:pStyle w:val="EmptyCellLayoutStyle"/>
              <w:spacing w:after="0" w:line="240" w:lineRule="auto"/>
              <w:rPr>
                <w:rFonts w:ascii="Arial" w:hAnsi="Arial" w:cs="Arial"/>
              </w:rPr>
            </w:pPr>
          </w:p>
        </w:tc>
      </w:tr>
      <w:tr w:rsidR="002968FB" w:rsidRPr="00E21BD0" w14:paraId="42076BE0" w14:textId="77777777" w:rsidTr="008566C4">
        <w:tc>
          <w:tcPr>
            <w:tcW w:w="54" w:type="dxa"/>
          </w:tcPr>
          <w:p w14:paraId="56BE7684" w14:textId="77777777" w:rsidR="002968FB" w:rsidRPr="00E21BD0"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48"/>
              <w:gridCol w:w="2870"/>
              <w:gridCol w:w="2843"/>
            </w:tblGrid>
            <w:tr w:rsidR="002968FB" w:rsidRPr="00E21BD0" w14:paraId="3222AEEB"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3D57E71"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060A2C0"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650503A"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Valore predefinito</w:t>
                  </w:r>
                </w:p>
              </w:tc>
            </w:tr>
            <w:tr w:rsidR="002968FB" w:rsidRPr="00E21BD0" w14:paraId="0E492572"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79D2BC9"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3A5A39F"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 o disabilita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482F04A"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Sì</w:t>
                  </w:r>
                </w:p>
              </w:tc>
            </w:tr>
            <w:tr w:rsidR="002968FB" w:rsidRPr="00E21BD0" w14:paraId="236774FB"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72E42BC"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4C2E23E"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se il flusso di lavoro genera un 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36E23FD" w14:textId="77777777" w:rsidR="002968FB" w:rsidRPr="00E21BD0" w:rsidRDefault="002968FB" w:rsidP="008566C4">
                  <w:pPr>
                    <w:spacing w:after="0" w:line="240" w:lineRule="auto"/>
                    <w:jc w:val="left"/>
                    <w:rPr>
                      <w:rFonts w:cs="Arial"/>
                    </w:rPr>
                  </w:pPr>
                  <w:r w:rsidRPr="00E21BD0">
                    <w:rPr>
                      <w:rFonts w:eastAsia="Arial" w:cs="Arial"/>
                      <w:color w:val="000000"/>
                      <w:lang w:bidi="it-IT"/>
                    </w:rPr>
                    <w:t>Sì</w:t>
                  </w:r>
                </w:p>
              </w:tc>
            </w:tr>
            <w:tr w:rsidR="002968FB" w:rsidRPr="00E21BD0" w14:paraId="63D1FE09"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2FF9361"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Priorità</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1C5D40B"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la priorità dell'avviso.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D6481BE"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1</w:t>
                  </w:r>
                </w:p>
              </w:tc>
            </w:tr>
            <w:tr w:rsidR="002968FB" w:rsidRPr="00E21BD0" w14:paraId="1A7FD8D2"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A0B78F6"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52C3919"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la gravità dell'avviso.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C977C14"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1</w:t>
                  </w:r>
                </w:p>
              </w:tc>
            </w:tr>
          </w:tbl>
          <w:p w14:paraId="35ADA3B1" w14:textId="77777777" w:rsidR="002968FB" w:rsidRPr="00E21BD0" w:rsidRDefault="002968FB" w:rsidP="008566C4">
            <w:pPr>
              <w:spacing w:after="0" w:line="240" w:lineRule="auto"/>
              <w:jc w:val="left"/>
              <w:rPr>
                <w:rFonts w:cs="Arial"/>
              </w:rPr>
            </w:pPr>
          </w:p>
        </w:tc>
        <w:tc>
          <w:tcPr>
            <w:tcW w:w="149" w:type="dxa"/>
          </w:tcPr>
          <w:p w14:paraId="616D8801" w14:textId="77777777" w:rsidR="002968FB" w:rsidRPr="00E21BD0" w:rsidRDefault="002968FB" w:rsidP="008566C4">
            <w:pPr>
              <w:pStyle w:val="EmptyCellLayoutStyle"/>
              <w:spacing w:after="0" w:line="240" w:lineRule="auto"/>
              <w:rPr>
                <w:rFonts w:ascii="Arial" w:hAnsi="Arial" w:cs="Arial"/>
              </w:rPr>
            </w:pPr>
          </w:p>
        </w:tc>
      </w:tr>
      <w:tr w:rsidR="002968FB" w:rsidRPr="00E21BD0" w14:paraId="4896863B" w14:textId="77777777" w:rsidTr="008566C4">
        <w:trPr>
          <w:trHeight w:val="80"/>
        </w:trPr>
        <w:tc>
          <w:tcPr>
            <w:tcW w:w="54" w:type="dxa"/>
          </w:tcPr>
          <w:p w14:paraId="31C23E3A" w14:textId="77777777" w:rsidR="002968FB" w:rsidRPr="00E21BD0" w:rsidRDefault="002968FB" w:rsidP="008566C4">
            <w:pPr>
              <w:pStyle w:val="EmptyCellLayoutStyle"/>
              <w:spacing w:after="0" w:line="240" w:lineRule="auto"/>
              <w:rPr>
                <w:rFonts w:ascii="Arial" w:hAnsi="Arial" w:cs="Arial"/>
              </w:rPr>
            </w:pPr>
          </w:p>
        </w:tc>
        <w:tc>
          <w:tcPr>
            <w:tcW w:w="10395" w:type="dxa"/>
          </w:tcPr>
          <w:p w14:paraId="03DA0659" w14:textId="77777777" w:rsidR="002968FB" w:rsidRPr="00E21BD0" w:rsidRDefault="002968FB" w:rsidP="008566C4">
            <w:pPr>
              <w:pStyle w:val="EmptyCellLayoutStyle"/>
              <w:spacing w:after="0" w:line="240" w:lineRule="auto"/>
              <w:rPr>
                <w:rFonts w:ascii="Arial" w:hAnsi="Arial" w:cs="Arial"/>
              </w:rPr>
            </w:pPr>
          </w:p>
        </w:tc>
        <w:tc>
          <w:tcPr>
            <w:tcW w:w="149" w:type="dxa"/>
          </w:tcPr>
          <w:p w14:paraId="5E323E8D" w14:textId="77777777" w:rsidR="002968FB" w:rsidRPr="00E21BD0" w:rsidRDefault="002968FB" w:rsidP="008566C4">
            <w:pPr>
              <w:pStyle w:val="EmptyCellLayoutStyle"/>
              <w:spacing w:after="0" w:line="240" w:lineRule="auto"/>
              <w:rPr>
                <w:rFonts w:ascii="Arial" w:hAnsi="Arial" w:cs="Arial"/>
              </w:rPr>
            </w:pPr>
          </w:p>
        </w:tc>
      </w:tr>
    </w:tbl>
    <w:p w14:paraId="51A86B8F" w14:textId="77777777" w:rsidR="002968FB" w:rsidRPr="00E21BD0" w:rsidRDefault="002968FB" w:rsidP="002968FB">
      <w:pPr>
        <w:spacing w:after="0" w:line="240" w:lineRule="auto"/>
        <w:jc w:val="left"/>
        <w:rPr>
          <w:rFonts w:cs="Arial"/>
        </w:rPr>
      </w:pPr>
    </w:p>
    <w:p w14:paraId="45333CE4"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t>MSSQL 2014: ricerca full-text: si è verificato un errore full-text sconosciuto</w:t>
      </w:r>
    </w:p>
    <w:p w14:paraId="59B3DEE7"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t>Questo errore può verificarsi in diverse circostanze. Spesso è relativo ad autorizzazioni o a file mancanti.</w:t>
      </w:r>
    </w:p>
    <w:tbl>
      <w:tblPr>
        <w:tblW w:w="0" w:type="auto"/>
        <w:tblCellMar>
          <w:left w:w="0" w:type="dxa"/>
          <w:right w:w="0" w:type="dxa"/>
        </w:tblCellMar>
        <w:tblLook w:val="0000" w:firstRow="0" w:lastRow="0" w:firstColumn="0" w:lastColumn="0" w:noHBand="0" w:noVBand="0"/>
      </w:tblPr>
      <w:tblGrid>
        <w:gridCol w:w="41"/>
        <w:gridCol w:w="8489"/>
        <w:gridCol w:w="110"/>
      </w:tblGrid>
      <w:tr w:rsidR="002968FB" w:rsidRPr="00E21BD0" w14:paraId="13564F6A" w14:textId="77777777" w:rsidTr="008566C4">
        <w:trPr>
          <w:trHeight w:val="54"/>
        </w:trPr>
        <w:tc>
          <w:tcPr>
            <w:tcW w:w="54" w:type="dxa"/>
          </w:tcPr>
          <w:p w14:paraId="647B2938" w14:textId="77777777" w:rsidR="002968FB" w:rsidRPr="00E21BD0" w:rsidRDefault="002968FB" w:rsidP="008566C4">
            <w:pPr>
              <w:pStyle w:val="EmptyCellLayoutStyle"/>
              <w:spacing w:after="0" w:line="240" w:lineRule="auto"/>
              <w:rPr>
                <w:rFonts w:ascii="Arial" w:hAnsi="Arial" w:cs="Arial"/>
              </w:rPr>
            </w:pPr>
          </w:p>
        </w:tc>
        <w:tc>
          <w:tcPr>
            <w:tcW w:w="10395" w:type="dxa"/>
          </w:tcPr>
          <w:p w14:paraId="63E9395C" w14:textId="77777777" w:rsidR="002968FB" w:rsidRPr="00E21BD0" w:rsidRDefault="002968FB" w:rsidP="008566C4">
            <w:pPr>
              <w:pStyle w:val="EmptyCellLayoutStyle"/>
              <w:spacing w:after="0" w:line="240" w:lineRule="auto"/>
              <w:rPr>
                <w:rFonts w:ascii="Arial" w:hAnsi="Arial" w:cs="Arial"/>
              </w:rPr>
            </w:pPr>
          </w:p>
        </w:tc>
        <w:tc>
          <w:tcPr>
            <w:tcW w:w="149" w:type="dxa"/>
          </w:tcPr>
          <w:p w14:paraId="054A6D78" w14:textId="77777777" w:rsidR="002968FB" w:rsidRPr="00E21BD0" w:rsidRDefault="002968FB" w:rsidP="008566C4">
            <w:pPr>
              <w:pStyle w:val="EmptyCellLayoutStyle"/>
              <w:spacing w:after="0" w:line="240" w:lineRule="auto"/>
              <w:rPr>
                <w:rFonts w:ascii="Arial" w:hAnsi="Arial" w:cs="Arial"/>
              </w:rPr>
            </w:pPr>
          </w:p>
        </w:tc>
      </w:tr>
      <w:tr w:rsidR="002968FB" w:rsidRPr="00E21BD0" w14:paraId="48F1B583" w14:textId="77777777" w:rsidTr="008566C4">
        <w:tc>
          <w:tcPr>
            <w:tcW w:w="54" w:type="dxa"/>
          </w:tcPr>
          <w:p w14:paraId="71315F89" w14:textId="77777777" w:rsidR="002968FB" w:rsidRPr="00E21BD0"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48"/>
              <w:gridCol w:w="2870"/>
              <w:gridCol w:w="2843"/>
            </w:tblGrid>
            <w:tr w:rsidR="002968FB" w:rsidRPr="00E21BD0" w14:paraId="54D1EC64"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E2AF64C"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13767E6"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599B56C"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Valore predefinito</w:t>
                  </w:r>
                </w:p>
              </w:tc>
            </w:tr>
            <w:tr w:rsidR="002968FB" w:rsidRPr="00E21BD0" w14:paraId="37893C36"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4669159"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DE2AEB7"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 o disabilita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C5582D7"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Sì</w:t>
                  </w:r>
                </w:p>
              </w:tc>
            </w:tr>
            <w:tr w:rsidR="002968FB" w:rsidRPr="00E21BD0" w14:paraId="6C4901C7"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6D7AFBF"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B7DFAD8"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se il flusso di lavoro genera un 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B0CFCBE" w14:textId="77777777" w:rsidR="002968FB" w:rsidRPr="00E21BD0" w:rsidRDefault="002968FB" w:rsidP="008566C4">
                  <w:pPr>
                    <w:spacing w:after="0" w:line="240" w:lineRule="auto"/>
                    <w:jc w:val="left"/>
                    <w:rPr>
                      <w:rFonts w:cs="Arial"/>
                    </w:rPr>
                  </w:pPr>
                  <w:r w:rsidRPr="00E21BD0">
                    <w:rPr>
                      <w:rFonts w:eastAsia="Arial" w:cs="Arial"/>
                      <w:color w:val="000000"/>
                      <w:lang w:bidi="it-IT"/>
                    </w:rPr>
                    <w:t>Sì</w:t>
                  </w:r>
                </w:p>
              </w:tc>
            </w:tr>
            <w:tr w:rsidR="002968FB" w:rsidRPr="00E21BD0" w14:paraId="5DF7F02B"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7D619C4"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Priorità</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BA75262"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la priorità dell'avviso.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D10862A"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1</w:t>
                  </w:r>
                </w:p>
              </w:tc>
            </w:tr>
            <w:tr w:rsidR="002968FB" w:rsidRPr="00E21BD0" w14:paraId="60FD2047"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BC58594"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3A23E15"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la gravità dell'avviso.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23471C2"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1</w:t>
                  </w:r>
                </w:p>
              </w:tc>
            </w:tr>
          </w:tbl>
          <w:p w14:paraId="69CC26EC" w14:textId="77777777" w:rsidR="002968FB" w:rsidRPr="00E21BD0" w:rsidRDefault="002968FB" w:rsidP="008566C4">
            <w:pPr>
              <w:spacing w:after="0" w:line="240" w:lineRule="auto"/>
              <w:jc w:val="left"/>
              <w:rPr>
                <w:rFonts w:cs="Arial"/>
              </w:rPr>
            </w:pPr>
          </w:p>
        </w:tc>
        <w:tc>
          <w:tcPr>
            <w:tcW w:w="149" w:type="dxa"/>
          </w:tcPr>
          <w:p w14:paraId="57FE117C" w14:textId="77777777" w:rsidR="002968FB" w:rsidRPr="00E21BD0" w:rsidRDefault="002968FB" w:rsidP="008566C4">
            <w:pPr>
              <w:pStyle w:val="EmptyCellLayoutStyle"/>
              <w:spacing w:after="0" w:line="240" w:lineRule="auto"/>
              <w:rPr>
                <w:rFonts w:ascii="Arial" w:hAnsi="Arial" w:cs="Arial"/>
              </w:rPr>
            </w:pPr>
          </w:p>
        </w:tc>
      </w:tr>
      <w:tr w:rsidR="002968FB" w:rsidRPr="00E21BD0" w14:paraId="740F8016" w14:textId="77777777" w:rsidTr="008566C4">
        <w:trPr>
          <w:trHeight w:val="80"/>
        </w:trPr>
        <w:tc>
          <w:tcPr>
            <w:tcW w:w="54" w:type="dxa"/>
          </w:tcPr>
          <w:p w14:paraId="7BCD38E7" w14:textId="77777777" w:rsidR="002968FB" w:rsidRPr="00E21BD0" w:rsidRDefault="002968FB" w:rsidP="008566C4">
            <w:pPr>
              <w:pStyle w:val="EmptyCellLayoutStyle"/>
              <w:spacing w:after="0" w:line="240" w:lineRule="auto"/>
              <w:rPr>
                <w:rFonts w:ascii="Arial" w:hAnsi="Arial" w:cs="Arial"/>
              </w:rPr>
            </w:pPr>
          </w:p>
        </w:tc>
        <w:tc>
          <w:tcPr>
            <w:tcW w:w="10395" w:type="dxa"/>
          </w:tcPr>
          <w:p w14:paraId="0B0CFFB7" w14:textId="77777777" w:rsidR="002968FB" w:rsidRPr="00E21BD0" w:rsidRDefault="002968FB" w:rsidP="008566C4">
            <w:pPr>
              <w:pStyle w:val="EmptyCellLayoutStyle"/>
              <w:spacing w:after="0" w:line="240" w:lineRule="auto"/>
              <w:rPr>
                <w:rFonts w:ascii="Arial" w:hAnsi="Arial" w:cs="Arial"/>
              </w:rPr>
            </w:pPr>
          </w:p>
        </w:tc>
        <w:tc>
          <w:tcPr>
            <w:tcW w:w="149" w:type="dxa"/>
          </w:tcPr>
          <w:p w14:paraId="0CBAC475" w14:textId="77777777" w:rsidR="002968FB" w:rsidRPr="00E21BD0" w:rsidRDefault="002968FB" w:rsidP="008566C4">
            <w:pPr>
              <w:pStyle w:val="EmptyCellLayoutStyle"/>
              <w:spacing w:after="0" w:line="240" w:lineRule="auto"/>
              <w:rPr>
                <w:rFonts w:ascii="Arial" w:hAnsi="Arial" w:cs="Arial"/>
              </w:rPr>
            </w:pPr>
          </w:p>
        </w:tc>
      </w:tr>
    </w:tbl>
    <w:p w14:paraId="11B1C60E" w14:textId="77777777" w:rsidR="002968FB" w:rsidRPr="00E21BD0" w:rsidRDefault="002968FB" w:rsidP="002968FB">
      <w:pPr>
        <w:spacing w:after="0" w:line="240" w:lineRule="auto"/>
        <w:jc w:val="left"/>
        <w:rPr>
          <w:rFonts w:cs="Arial"/>
        </w:rPr>
      </w:pPr>
    </w:p>
    <w:p w14:paraId="6C07B683"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t>MSSQL 2014: errore interno di Query Processor: si è verificato un errore imprevisto durante l'elaborazione di una fase di query remota</w:t>
      </w:r>
    </w:p>
    <w:p w14:paraId="7EF1BEF7"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t>Errore interno di elaborazione della query.</w:t>
      </w:r>
    </w:p>
    <w:tbl>
      <w:tblPr>
        <w:tblW w:w="0" w:type="auto"/>
        <w:tblCellMar>
          <w:left w:w="0" w:type="dxa"/>
          <w:right w:w="0" w:type="dxa"/>
        </w:tblCellMar>
        <w:tblLook w:val="0000" w:firstRow="0" w:lastRow="0" w:firstColumn="0" w:lastColumn="0" w:noHBand="0" w:noVBand="0"/>
      </w:tblPr>
      <w:tblGrid>
        <w:gridCol w:w="41"/>
        <w:gridCol w:w="8489"/>
        <w:gridCol w:w="110"/>
      </w:tblGrid>
      <w:tr w:rsidR="002968FB" w:rsidRPr="00E21BD0" w14:paraId="1419B943" w14:textId="77777777" w:rsidTr="008566C4">
        <w:trPr>
          <w:trHeight w:val="54"/>
        </w:trPr>
        <w:tc>
          <w:tcPr>
            <w:tcW w:w="54" w:type="dxa"/>
          </w:tcPr>
          <w:p w14:paraId="1B3801D8" w14:textId="77777777" w:rsidR="002968FB" w:rsidRPr="00E21BD0" w:rsidRDefault="002968FB" w:rsidP="008566C4">
            <w:pPr>
              <w:pStyle w:val="EmptyCellLayoutStyle"/>
              <w:spacing w:after="0" w:line="240" w:lineRule="auto"/>
              <w:rPr>
                <w:rFonts w:ascii="Arial" w:hAnsi="Arial" w:cs="Arial"/>
              </w:rPr>
            </w:pPr>
          </w:p>
        </w:tc>
        <w:tc>
          <w:tcPr>
            <w:tcW w:w="10395" w:type="dxa"/>
          </w:tcPr>
          <w:p w14:paraId="4EAB758A" w14:textId="77777777" w:rsidR="002968FB" w:rsidRPr="00E21BD0" w:rsidRDefault="002968FB" w:rsidP="008566C4">
            <w:pPr>
              <w:pStyle w:val="EmptyCellLayoutStyle"/>
              <w:spacing w:after="0" w:line="240" w:lineRule="auto"/>
              <w:rPr>
                <w:rFonts w:ascii="Arial" w:hAnsi="Arial" w:cs="Arial"/>
              </w:rPr>
            </w:pPr>
          </w:p>
        </w:tc>
        <w:tc>
          <w:tcPr>
            <w:tcW w:w="149" w:type="dxa"/>
          </w:tcPr>
          <w:p w14:paraId="22C90035" w14:textId="77777777" w:rsidR="002968FB" w:rsidRPr="00E21BD0" w:rsidRDefault="002968FB" w:rsidP="008566C4">
            <w:pPr>
              <w:pStyle w:val="EmptyCellLayoutStyle"/>
              <w:spacing w:after="0" w:line="240" w:lineRule="auto"/>
              <w:rPr>
                <w:rFonts w:ascii="Arial" w:hAnsi="Arial" w:cs="Arial"/>
              </w:rPr>
            </w:pPr>
          </w:p>
        </w:tc>
      </w:tr>
      <w:tr w:rsidR="002968FB" w:rsidRPr="00E21BD0" w14:paraId="5DC1821A" w14:textId="77777777" w:rsidTr="008566C4">
        <w:tc>
          <w:tcPr>
            <w:tcW w:w="54" w:type="dxa"/>
          </w:tcPr>
          <w:p w14:paraId="39E5082C" w14:textId="77777777" w:rsidR="002968FB" w:rsidRPr="00E21BD0"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48"/>
              <w:gridCol w:w="2870"/>
              <w:gridCol w:w="2843"/>
            </w:tblGrid>
            <w:tr w:rsidR="002968FB" w:rsidRPr="00E21BD0" w14:paraId="3DA0667E"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27748BE"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52E62CF"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F918B78"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Valore predefinito</w:t>
                  </w:r>
                </w:p>
              </w:tc>
            </w:tr>
            <w:tr w:rsidR="002968FB" w:rsidRPr="00E21BD0" w14:paraId="5CFCA63F"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D88B8D4"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1277AAE"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 o disabilita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29A1AA3"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Sì</w:t>
                  </w:r>
                </w:p>
              </w:tc>
            </w:tr>
            <w:tr w:rsidR="002968FB" w:rsidRPr="00E21BD0" w14:paraId="3228DB83"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382A037"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5495C50"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se il flusso di lavoro genera un 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A6725FC" w14:textId="77777777" w:rsidR="002968FB" w:rsidRPr="00E21BD0" w:rsidRDefault="002968FB" w:rsidP="008566C4">
                  <w:pPr>
                    <w:spacing w:after="0" w:line="240" w:lineRule="auto"/>
                    <w:jc w:val="left"/>
                    <w:rPr>
                      <w:rFonts w:cs="Arial"/>
                    </w:rPr>
                  </w:pPr>
                  <w:r w:rsidRPr="00E21BD0">
                    <w:rPr>
                      <w:rFonts w:eastAsia="Arial" w:cs="Arial"/>
                      <w:color w:val="000000"/>
                      <w:lang w:bidi="it-IT"/>
                    </w:rPr>
                    <w:t>Sì</w:t>
                  </w:r>
                </w:p>
              </w:tc>
            </w:tr>
            <w:tr w:rsidR="002968FB" w:rsidRPr="00E21BD0" w14:paraId="49E7A6F9"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479F572"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Priorità</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5CA13D8"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la priorità dell'avviso.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46821DB"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1</w:t>
                  </w:r>
                </w:p>
              </w:tc>
            </w:tr>
            <w:tr w:rsidR="002968FB" w:rsidRPr="00E21BD0" w14:paraId="7D05D7F5"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6FD852F"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6EB3709"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la gravità dell'avviso.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8AB41BE"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2</w:t>
                  </w:r>
                </w:p>
              </w:tc>
            </w:tr>
          </w:tbl>
          <w:p w14:paraId="643ACC36" w14:textId="77777777" w:rsidR="002968FB" w:rsidRPr="00E21BD0" w:rsidRDefault="002968FB" w:rsidP="008566C4">
            <w:pPr>
              <w:spacing w:after="0" w:line="240" w:lineRule="auto"/>
              <w:jc w:val="left"/>
              <w:rPr>
                <w:rFonts w:cs="Arial"/>
              </w:rPr>
            </w:pPr>
          </w:p>
        </w:tc>
        <w:tc>
          <w:tcPr>
            <w:tcW w:w="149" w:type="dxa"/>
          </w:tcPr>
          <w:p w14:paraId="3EB91759" w14:textId="77777777" w:rsidR="002968FB" w:rsidRPr="00E21BD0" w:rsidRDefault="002968FB" w:rsidP="008566C4">
            <w:pPr>
              <w:pStyle w:val="EmptyCellLayoutStyle"/>
              <w:spacing w:after="0" w:line="240" w:lineRule="auto"/>
              <w:rPr>
                <w:rFonts w:ascii="Arial" w:hAnsi="Arial" w:cs="Arial"/>
              </w:rPr>
            </w:pPr>
          </w:p>
        </w:tc>
      </w:tr>
      <w:tr w:rsidR="002968FB" w:rsidRPr="00E21BD0" w14:paraId="03CFD5FA" w14:textId="77777777" w:rsidTr="008566C4">
        <w:trPr>
          <w:trHeight w:val="80"/>
        </w:trPr>
        <w:tc>
          <w:tcPr>
            <w:tcW w:w="54" w:type="dxa"/>
          </w:tcPr>
          <w:p w14:paraId="63A9184E" w14:textId="77777777" w:rsidR="002968FB" w:rsidRPr="00E21BD0" w:rsidRDefault="002968FB" w:rsidP="008566C4">
            <w:pPr>
              <w:pStyle w:val="EmptyCellLayoutStyle"/>
              <w:spacing w:after="0" w:line="240" w:lineRule="auto"/>
              <w:rPr>
                <w:rFonts w:ascii="Arial" w:hAnsi="Arial" w:cs="Arial"/>
              </w:rPr>
            </w:pPr>
          </w:p>
        </w:tc>
        <w:tc>
          <w:tcPr>
            <w:tcW w:w="10395" w:type="dxa"/>
          </w:tcPr>
          <w:p w14:paraId="691641A6" w14:textId="77777777" w:rsidR="002968FB" w:rsidRPr="00E21BD0" w:rsidRDefault="002968FB" w:rsidP="008566C4">
            <w:pPr>
              <w:pStyle w:val="EmptyCellLayoutStyle"/>
              <w:spacing w:after="0" w:line="240" w:lineRule="auto"/>
              <w:rPr>
                <w:rFonts w:ascii="Arial" w:hAnsi="Arial" w:cs="Arial"/>
              </w:rPr>
            </w:pPr>
          </w:p>
        </w:tc>
        <w:tc>
          <w:tcPr>
            <w:tcW w:w="149" w:type="dxa"/>
          </w:tcPr>
          <w:p w14:paraId="15E16AED" w14:textId="77777777" w:rsidR="002968FB" w:rsidRPr="00E21BD0" w:rsidRDefault="002968FB" w:rsidP="008566C4">
            <w:pPr>
              <w:pStyle w:val="EmptyCellLayoutStyle"/>
              <w:spacing w:after="0" w:line="240" w:lineRule="auto"/>
              <w:rPr>
                <w:rFonts w:ascii="Arial" w:hAnsi="Arial" w:cs="Arial"/>
              </w:rPr>
            </w:pPr>
          </w:p>
        </w:tc>
      </w:tr>
    </w:tbl>
    <w:p w14:paraId="57507D0F" w14:textId="77777777" w:rsidR="002968FB" w:rsidRPr="00E21BD0" w:rsidRDefault="002968FB" w:rsidP="002968FB">
      <w:pPr>
        <w:spacing w:after="0" w:line="240" w:lineRule="auto"/>
        <w:jc w:val="left"/>
        <w:rPr>
          <w:rFonts w:cs="Arial"/>
        </w:rPr>
      </w:pPr>
    </w:p>
    <w:p w14:paraId="45DA8CDA"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lastRenderedPageBreak/>
        <w:t>MSSQL 2014: non è stato possibile aprire il file di database primario</w:t>
      </w:r>
    </w:p>
    <w:p w14:paraId="6C5A7051"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t>Errore del sistema operativo durante l'apertura del file primario di un database. Il messaggio contiene l'errore specifico del sistema operativo rilevato.</w:t>
      </w:r>
    </w:p>
    <w:tbl>
      <w:tblPr>
        <w:tblW w:w="0" w:type="auto"/>
        <w:tblCellMar>
          <w:left w:w="0" w:type="dxa"/>
          <w:right w:w="0" w:type="dxa"/>
        </w:tblCellMar>
        <w:tblLook w:val="0000" w:firstRow="0" w:lastRow="0" w:firstColumn="0" w:lastColumn="0" w:noHBand="0" w:noVBand="0"/>
      </w:tblPr>
      <w:tblGrid>
        <w:gridCol w:w="41"/>
        <w:gridCol w:w="8489"/>
        <w:gridCol w:w="110"/>
      </w:tblGrid>
      <w:tr w:rsidR="002968FB" w:rsidRPr="00E21BD0" w14:paraId="1580991B" w14:textId="77777777" w:rsidTr="008566C4">
        <w:trPr>
          <w:trHeight w:val="54"/>
        </w:trPr>
        <w:tc>
          <w:tcPr>
            <w:tcW w:w="54" w:type="dxa"/>
          </w:tcPr>
          <w:p w14:paraId="6493CD8F" w14:textId="77777777" w:rsidR="002968FB" w:rsidRPr="00E21BD0" w:rsidRDefault="002968FB" w:rsidP="008566C4">
            <w:pPr>
              <w:pStyle w:val="EmptyCellLayoutStyle"/>
              <w:spacing w:after="0" w:line="240" w:lineRule="auto"/>
              <w:rPr>
                <w:rFonts w:ascii="Arial" w:hAnsi="Arial" w:cs="Arial"/>
              </w:rPr>
            </w:pPr>
          </w:p>
        </w:tc>
        <w:tc>
          <w:tcPr>
            <w:tcW w:w="10395" w:type="dxa"/>
          </w:tcPr>
          <w:p w14:paraId="1541C3CA" w14:textId="77777777" w:rsidR="002968FB" w:rsidRPr="00E21BD0" w:rsidRDefault="002968FB" w:rsidP="008566C4">
            <w:pPr>
              <w:pStyle w:val="EmptyCellLayoutStyle"/>
              <w:spacing w:after="0" w:line="240" w:lineRule="auto"/>
              <w:rPr>
                <w:rFonts w:ascii="Arial" w:hAnsi="Arial" w:cs="Arial"/>
              </w:rPr>
            </w:pPr>
          </w:p>
        </w:tc>
        <w:tc>
          <w:tcPr>
            <w:tcW w:w="149" w:type="dxa"/>
          </w:tcPr>
          <w:p w14:paraId="1700D1E2" w14:textId="77777777" w:rsidR="002968FB" w:rsidRPr="00E21BD0" w:rsidRDefault="002968FB" w:rsidP="008566C4">
            <w:pPr>
              <w:pStyle w:val="EmptyCellLayoutStyle"/>
              <w:spacing w:after="0" w:line="240" w:lineRule="auto"/>
              <w:rPr>
                <w:rFonts w:ascii="Arial" w:hAnsi="Arial" w:cs="Arial"/>
              </w:rPr>
            </w:pPr>
          </w:p>
        </w:tc>
      </w:tr>
      <w:tr w:rsidR="002968FB" w:rsidRPr="00E21BD0" w14:paraId="4FD858E1" w14:textId="77777777" w:rsidTr="008566C4">
        <w:tc>
          <w:tcPr>
            <w:tcW w:w="54" w:type="dxa"/>
          </w:tcPr>
          <w:p w14:paraId="017E57A9" w14:textId="77777777" w:rsidR="002968FB" w:rsidRPr="00E21BD0"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48"/>
              <w:gridCol w:w="2870"/>
              <w:gridCol w:w="2843"/>
            </w:tblGrid>
            <w:tr w:rsidR="002968FB" w:rsidRPr="00E21BD0" w14:paraId="5DFE2543"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6F5A05F"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8163C45"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8130D9E"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Valore predefinito</w:t>
                  </w:r>
                </w:p>
              </w:tc>
            </w:tr>
            <w:tr w:rsidR="002968FB" w:rsidRPr="00E21BD0" w14:paraId="34B34E88"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9E86463"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3601D21"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 o disabilita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94A5BDE"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Sì</w:t>
                  </w:r>
                </w:p>
              </w:tc>
            </w:tr>
            <w:tr w:rsidR="002968FB" w:rsidRPr="00E21BD0" w14:paraId="4F1CBE7A"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DD88D0C"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7A7F6CD"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se il flusso di lavoro genera un 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1B3F076" w14:textId="77777777" w:rsidR="002968FB" w:rsidRPr="00E21BD0" w:rsidRDefault="002968FB" w:rsidP="008566C4">
                  <w:pPr>
                    <w:spacing w:after="0" w:line="240" w:lineRule="auto"/>
                    <w:jc w:val="left"/>
                    <w:rPr>
                      <w:rFonts w:cs="Arial"/>
                    </w:rPr>
                  </w:pPr>
                  <w:r w:rsidRPr="00E21BD0">
                    <w:rPr>
                      <w:rFonts w:eastAsia="Arial" w:cs="Arial"/>
                      <w:color w:val="000000"/>
                      <w:lang w:bidi="it-IT"/>
                    </w:rPr>
                    <w:t>Sì</w:t>
                  </w:r>
                </w:p>
              </w:tc>
            </w:tr>
            <w:tr w:rsidR="002968FB" w:rsidRPr="00E21BD0" w14:paraId="2C98B4E2"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CC41F78"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Priorità</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AF80D92"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la priorità dell'avviso.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92D5EC1"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2</w:t>
                  </w:r>
                </w:p>
              </w:tc>
            </w:tr>
            <w:tr w:rsidR="002968FB" w:rsidRPr="00E21BD0" w14:paraId="60D78481"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960005D"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2FAEDD0"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la gravità dell'avviso.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F82327C"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2</w:t>
                  </w:r>
                </w:p>
              </w:tc>
            </w:tr>
          </w:tbl>
          <w:p w14:paraId="47033150" w14:textId="77777777" w:rsidR="002968FB" w:rsidRPr="00E21BD0" w:rsidRDefault="002968FB" w:rsidP="008566C4">
            <w:pPr>
              <w:spacing w:after="0" w:line="240" w:lineRule="auto"/>
              <w:jc w:val="left"/>
              <w:rPr>
                <w:rFonts w:cs="Arial"/>
              </w:rPr>
            </w:pPr>
          </w:p>
        </w:tc>
        <w:tc>
          <w:tcPr>
            <w:tcW w:w="149" w:type="dxa"/>
          </w:tcPr>
          <w:p w14:paraId="6087ABD8" w14:textId="77777777" w:rsidR="002968FB" w:rsidRPr="00E21BD0" w:rsidRDefault="002968FB" w:rsidP="008566C4">
            <w:pPr>
              <w:pStyle w:val="EmptyCellLayoutStyle"/>
              <w:spacing w:after="0" w:line="240" w:lineRule="auto"/>
              <w:rPr>
                <w:rFonts w:ascii="Arial" w:hAnsi="Arial" w:cs="Arial"/>
              </w:rPr>
            </w:pPr>
          </w:p>
        </w:tc>
      </w:tr>
      <w:tr w:rsidR="002968FB" w:rsidRPr="00E21BD0" w14:paraId="5FA60A04" w14:textId="77777777" w:rsidTr="008566C4">
        <w:trPr>
          <w:trHeight w:val="80"/>
        </w:trPr>
        <w:tc>
          <w:tcPr>
            <w:tcW w:w="54" w:type="dxa"/>
          </w:tcPr>
          <w:p w14:paraId="39D6A0A8" w14:textId="77777777" w:rsidR="002968FB" w:rsidRPr="00E21BD0" w:rsidRDefault="002968FB" w:rsidP="008566C4">
            <w:pPr>
              <w:pStyle w:val="EmptyCellLayoutStyle"/>
              <w:spacing w:after="0" w:line="240" w:lineRule="auto"/>
              <w:rPr>
                <w:rFonts w:ascii="Arial" w:hAnsi="Arial" w:cs="Arial"/>
              </w:rPr>
            </w:pPr>
          </w:p>
        </w:tc>
        <w:tc>
          <w:tcPr>
            <w:tcW w:w="10395" w:type="dxa"/>
          </w:tcPr>
          <w:p w14:paraId="79DE1C9A" w14:textId="77777777" w:rsidR="002968FB" w:rsidRPr="00E21BD0" w:rsidRDefault="002968FB" w:rsidP="008566C4">
            <w:pPr>
              <w:pStyle w:val="EmptyCellLayoutStyle"/>
              <w:spacing w:after="0" w:line="240" w:lineRule="auto"/>
              <w:rPr>
                <w:rFonts w:ascii="Arial" w:hAnsi="Arial" w:cs="Arial"/>
              </w:rPr>
            </w:pPr>
          </w:p>
        </w:tc>
        <w:tc>
          <w:tcPr>
            <w:tcW w:w="149" w:type="dxa"/>
          </w:tcPr>
          <w:p w14:paraId="58FC3C66" w14:textId="77777777" w:rsidR="002968FB" w:rsidRPr="00E21BD0" w:rsidRDefault="002968FB" w:rsidP="008566C4">
            <w:pPr>
              <w:pStyle w:val="EmptyCellLayoutStyle"/>
              <w:spacing w:after="0" w:line="240" w:lineRule="auto"/>
              <w:rPr>
                <w:rFonts w:ascii="Arial" w:hAnsi="Arial" w:cs="Arial"/>
              </w:rPr>
            </w:pPr>
          </w:p>
        </w:tc>
      </w:tr>
    </w:tbl>
    <w:p w14:paraId="7FDB2A0B" w14:textId="77777777" w:rsidR="002968FB" w:rsidRPr="00E21BD0" w:rsidRDefault="002968FB" w:rsidP="002968FB">
      <w:pPr>
        <w:spacing w:after="0" w:line="240" w:lineRule="auto"/>
        <w:jc w:val="left"/>
        <w:rPr>
          <w:rFonts w:cs="Arial"/>
        </w:rPr>
      </w:pPr>
    </w:p>
    <w:p w14:paraId="15E8EC19"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t>MSSQL 2014: si è verificato un errore nella cache degli eventi del timer</w:t>
      </w:r>
    </w:p>
    <w:p w14:paraId="23B6378D"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t>Si è verificato un errore nella cache degli eventi del timer del livello trasporto di SQL Server Service Broker. Il registro applicazioni di Windows o il log degli errori di SQL Server può indicare l'errore specifico.</w:t>
      </w:r>
    </w:p>
    <w:tbl>
      <w:tblPr>
        <w:tblW w:w="0" w:type="auto"/>
        <w:tblCellMar>
          <w:left w:w="0" w:type="dxa"/>
          <w:right w:w="0" w:type="dxa"/>
        </w:tblCellMar>
        <w:tblLook w:val="0000" w:firstRow="0" w:lastRow="0" w:firstColumn="0" w:lastColumn="0" w:noHBand="0" w:noVBand="0"/>
      </w:tblPr>
      <w:tblGrid>
        <w:gridCol w:w="41"/>
        <w:gridCol w:w="8489"/>
        <w:gridCol w:w="110"/>
      </w:tblGrid>
      <w:tr w:rsidR="002968FB" w:rsidRPr="00E21BD0" w14:paraId="3190CEB9" w14:textId="77777777" w:rsidTr="008566C4">
        <w:trPr>
          <w:trHeight w:val="54"/>
        </w:trPr>
        <w:tc>
          <w:tcPr>
            <w:tcW w:w="54" w:type="dxa"/>
          </w:tcPr>
          <w:p w14:paraId="207DE61B" w14:textId="77777777" w:rsidR="002968FB" w:rsidRPr="00E21BD0" w:rsidRDefault="002968FB" w:rsidP="008566C4">
            <w:pPr>
              <w:pStyle w:val="EmptyCellLayoutStyle"/>
              <w:spacing w:after="0" w:line="240" w:lineRule="auto"/>
              <w:rPr>
                <w:rFonts w:ascii="Arial" w:hAnsi="Arial" w:cs="Arial"/>
              </w:rPr>
            </w:pPr>
          </w:p>
        </w:tc>
        <w:tc>
          <w:tcPr>
            <w:tcW w:w="10395" w:type="dxa"/>
          </w:tcPr>
          <w:p w14:paraId="18F15109" w14:textId="77777777" w:rsidR="002968FB" w:rsidRPr="00E21BD0" w:rsidRDefault="002968FB" w:rsidP="008566C4">
            <w:pPr>
              <w:pStyle w:val="EmptyCellLayoutStyle"/>
              <w:spacing w:after="0" w:line="240" w:lineRule="auto"/>
              <w:rPr>
                <w:rFonts w:ascii="Arial" w:hAnsi="Arial" w:cs="Arial"/>
              </w:rPr>
            </w:pPr>
          </w:p>
        </w:tc>
        <w:tc>
          <w:tcPr>
            <w:tcW w:w="149" w:type="dxa"/>
          </w:tcPr>
          <w:p w14:paraId="7CBE74B9" w14:textId="77777777" w:rsidR="002968FB" w:rsidRPr="00E21BD0" w:rsidRDefault="002968FB" w:rsidP="008566C4">
            <w:pPr>
              <w:pStyle w:val="EmptyCellLayoutStyle"/>
              <w:spacing w:after="0" w:line="240" w:lineRule="auto"/>
              <w:rPr>
                <w:rFonts w:ascii="Arial" w:hAnsi="Arial" w:cs="Arial"/>
              </w:rPr>
            </w:pPr>
          </w:p>
        </w:tc>
      </w:tr>
      <w:tr w:rsidR="002968FB" w:rsidRPr="00E21BD0" w14:paraId="2BEF0E52" w14:textId="77777777" w:rsidTr="008566C4">
        <w:tc>
          <w:tcPr>
            <w:tcW w:w="54" w:type="dxa"/>
          </w:tcPr>
          <w:p w14:paraId="1B57703E" w14:textId="77777777" w:rsidR="002968FB" w:rsidRPr="00E21BD0"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48"/>
              <w:gridCol w:w="2870"/>
              <w:gridCol w:w="2843"/>
            </w:tblGrid>
            <w:tr w:rsidR="002968FB" w:rsidRPr="00E21BD0" w14:paraId="61C5A8EB"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479B69F"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C5F98CD"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A75BC4E"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Valore predefinito</w:t>
                  </w:r>
                </w:p>
              </w:tc>
            </w:tr>
            <w:tr w:rsidR="002968FB" w:rsidRPr="00E21BD0" w14:paraId="7CAB016E"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6EE1C21"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7BA193F"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 o disabilita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9675816"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Sì</w:t>
                  </w:r>
                </w:p>
              </w:tc>
            </w:tr>
            <w:tr w:rsidR="002968FB" w:rsidRPr="00E21BD0" w14:paraId="7C4FEDA1"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762D711"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5E175A0"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se il flusso di lavoro genera un 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56A5BC9" w14:textId="77777777" w:rsidR="002968FB" w:rsidRPr="00E21BD0" w:rsidRDefault="002968FB" w:rsidP="008566C4">
                  <w:pPr>
                    <w:spacing w:after="0" w:line="240" w:lineRule="auto"/>
                    <w:jc w:val="left"/>
                    <w:rPr>
                      <w:rFonts w:cs="Arial"/>
                    </w:rPr>
                  </w:pPr>
                  <w:r w:rsidRPr="00E21BD0">
                    <w:rPr>
                      <w:rFonts w:eastAsia="Arial" w:cs="Arial"/>
                      <w:color w:val="000000"/>
                      <w:lang w:bidi="it-IT"/>
                    </w:rPr>
                    <w:t>Sì</w:t>
                  </w:r>
                </w:p>
              </w:tc>
            </w:tr>
            <w:tr w:rsidR="002968FB" w:rsidRPr="00E21BD0" w14:paraId="4A6DCA4F"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15C41DC"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Priorità</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B575EE0"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la priorità dell'avviso.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1DF9BEF"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1</w:t>
                  </w:r>
                </w:p>
              </w:tc>
            </w:tr>
            <w:tr w:rsidR="002968FB" w:rsidRPr="00E21BD0" w14:paraId="40BFB727"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0F71229"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180AA73"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la gravità dell'avviso.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017EBD9"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2</w:t>
                  </w:r>
                </w:p>
              </w:tc>
            </w:tr>
          </w:tbl>
          <w:p w14:paraId="15E22C69" w14:textId="77777777" w:rsidR="002968FB" w:rsidRPr="00E21BD0" w:rsidRDefault="002968FB" w:rsidP="008566C4">
            <w:pPr>
              <w:spacing w:after="0" w:line="240" w:lineRule="auto"/>
              <w:jc w:val="left"/>
              <w:rPr>
                <w:rFonts w:cs="Arial"/>
              </w:rPr>
            </w:pPr>
          </w:p>
        </w:tc>
        <w:tc>
          <w:tcPr>
            <w:tcW w:w="149" w:type="dxa"/>
          </w:tcPr>
          <w:p w14:paraId="20CE786F" w14:textId="77777777" w:rsidR="002968FB" w:rsidRPr="00E21BD0" w:rsidRDefault="002968FB" w:rsidP="008566C4">
            <w:pPr>
              <w:pStyle w:val="EmptyCellLayoutStyle"/>
              <w:spacing w:after="0" w:line="240" w:lineRule="auto"/>
              <w:rPr>
                <w:rFonts w:ascii="Arial" w:hAnsi="Arial" w:cs="Arial"/>
              </w:rPr>
            </w:pPr>
          </w:p>
        </w:tc>
      </w:tr>
      <w:tr w:rsidR="002968FB" w:rsidRPr="00E21BD0" w14:paraId="34DF0C35" w14:textId="77777777" w:rsidTr="008566C4">
        <w:trPr>
          <w:trHeight w:val="80"/>
        </w:trPr>
        <w:tc>
          <w:tcPr>
            <w:tcW w:w="54" w:type="dxa"/>
          </w:tcPr>
          <w:p w14:paraId="0D052B05" w14:textId="77777777" w:rsidR="002968FB" w:rsidRPr="00E21BD0" w:rsidRDefault="002968FB" w:rsidP="008566C4">
            <w:pPr>
              <w:pStyle w:val="EmptyCellLayoutStyle"/>
              <w:spacing w:after="0" w:line="240" w:lineRule="auto"/>
              <w:rPr>
                <w:rFonts w:ascii="Arial" w:hAnsi="Arial" w:cs="Arial"/>
              </w:rPr>
            </w:pPr>
          </w:p>
        </w:tc>
        <w:tc>
          <w:tcPr>
            <w:tcW w:w="10395" w:type="dxa"/>
          </w:tcPr>
          <w:p w14:paraId="1A502062" w14:textId="77777777" w:rsidR="002968FB" w:rsidRPr="00E21BD0" w:rsidRDefault="002968FB" w:rsidP="008566C4">
            <w:pPr>
              <w:pStyle w:val="EmptyCellLayoutStyle"/>
              <w:spacing w:after="0" w:line="240" w:lineRule="auto"/>
              <w:rPr>
                <w:rFonts w:ascii="Arial" w:hAnsi="Arial" w:cs="Arial"/>
              </w:rPr>
            </w:pPr>
          </w:p>
        </w:tc>
        <w:tc>
          <w:tcPr>
            <w:tcW w:w="149" w:type="dxa"/>
          </w:tcPr>
          <w:p w14:paraId="0EF7009C" w14:textId="77777777" w:rsidR="002968FB" w:rsidRPr="00E21BD0" w:rsidRDefault="002968FB" w:rsidP="008566C4">
            <w:pPr>
              <w:pStyle w:val="EmptyCellLayoutStyle"/>
              <w:spacing w:after="0" w:line="240" w:lineRule="auto"/>
              <w:rPr>
                <w:rFonts w:ascii="Arial" w:hAnsi="Arial" w:cs="Arial"/>
              </w:rPr>
            </w:pPr>
          </w:p>
        </w:tc>
      </w:tr>
    </w:tbl>
    <w:p w14:paraId="6BE4152F" w14:textId="77777777" w:rsidR="002968FB" w:rsidRPr="00E21BD0" w:rsidRDefault="002968FB" w:rsidP="002968FB">
      <w:pPr>
        <w:spacing w:after="0" w:line="240" w:lineRule="auto"/>
        <w:jc w:val="left"/>
        <w:rPr>
          <w:rFonts w:cs="Arial"/>
        </w:rPr>
      </w:pPr>
    </w:p>
    <w:p w14:paraId="280D944D"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t>MSSQL 2014: XML: non è possibile creare il documento XML perché la memoria del server è insufficiente. Utilizzare sp_xml_removedocument per rilasciare altri documenti XML</w:t>
      </w:r>
    </w:p>
    <w:p w14:paraId="2BFF1AED" w14:textId="2AEFC234" w:rsidR="002968FB" w:rsidRPr="00E21BD0" w:rsidRDefault="002968FB" w:rsidP="002968FB">
      <w:pPr>
        <w:spacing w:after="0" w:line="240" w:lineRule="auto"/>
        <w:jc w:val="left"/>
        <w:rPr>
          <w:rFonts w:cs="Arial"/>
        </w:rPr>
      </w:pPr>
      <w:r w:rsidRPr="00E21BD0">
        <w:rPr>
          <w:rFonts w:eastAsia="Calibri" w:cs="Arial"/>
          <w:color w:val="000000"/>
          <w:sz w:val="22"/>
          <w:lang w:bidi="it-IT"/>
        </w:rPr>
        <w:t>Quando si esegue la stored procedure sp_xml_preparedocument, un documento XML analizzato viene archiviato nella cache interna di SQL Server 2000. Il parser MSXML utilizza fino a un ottavo della memoria totale disponibile per SQL Server. La parte di cache allocata a MSXML non dispone di memoria sufficiente per aprire il documento specificato nell'istruzione sp_xml_preparedocument. È possibile che il documento specificato sia di dimensioni particolarmente grandi o che nello spazio di memoria siano presenti documenti che non lasciano sufficiente spazio al nuovo documento.</w:t>
      </w:r>
    </w:p>
    <w:tbl>
      <w:tblPr>
        <w:tblW w:w="0" w:type="auto"/>
        <w:tblCellMar>
          <w:left w:w="0" w:type="dxa"/>
          <w:right w:w="0" w:type="dxa"/>
        </w:tblCellMar>
        <w:tblLook w:val="0000" w:firstRow="0" w:lastRow="0" w:firstColumn="0" w:lastColumn="0" w:noHBand="0" w:noVBand="0"/>
      </w:tblPr>
      <w:tblGrid>
        <w:gridCol w:w="41"/>
        <w:gridCol w:w="8489"/>
        <w:gridCol w:w="110"/>
      </w:tblGrid>
      <w:tr w:rsidR="002968FB" w:rsidRPr="00E21BD0" w14:paraId="229AABFE" w14:textId="77777777" w:rsidTr="008566C4">
        <w:trPr>
          <w:trHeight w:val="54"/>
        </w:trPr>
        <w:tc>
          <w:tcPr>
            <w:tcW w:w="54" w:type="dxa"/>
          </w:tcPr>
          <w:p w14:paraId="74B8BE7A" w14:textId="77777777" w:rsidR="002968FB" w:rsidRPr="00E21BD0" w:rsidRDefault="002968FB" w:rsidP="008566C4">
            <w:pPr>
              <w:pStyle w:val="EmptyCellLayoutStyle"/>
              <w:spacing w:after="0" w:line="240" w:lineRule="auto"/>
              <w:rPr>
                <w:rFonts w:ascii="Arial" w:hAnsi="Arial" w:cs="Arial"/>
              </w:rPr>
            </w:pPr>
          </w:p>
        </w:tc>
        <w:tc>
          <w:tcPr>
            <w:tcW w:w="10395" w:type="dxa"/>
          </w:tcPr>
          <w:p w14:paraId="6E7039FD" w14:textId="77777777" w:rsidR="002968FB" w:rsidRPr="00E21BD0" w:rsidRDefault="002968FB" w:rsidP="008566C4">
            <w:pPr>
              <w:pStyle w:val="EmptyCellLayoutStyle"/>
              <w:spacing w:after="0" w:line="240" w:lineRule="auto"/>
              <w:rPr>
                <w:rFonts w:ascii="Arial" w:hAnsi="Arial" w:cs="Arial"/>
              </w:rPr>
            </w:pPr>
          </w:p>
        </w:tc>
        <w:tc>
          <w:tcPr>
            <w:tcW w:w="149" w:type="dxa"/>
          </w:tcPr>
          <w:p w14:paraId="626D9FDC" w14:textId="77777777" w:rsidR="002968FB" w:rsidRPr="00E21BD0" w:rsidRDefault="002968FB" w:rsidP="008566C4">
            <w:pPr>
              <w:pStyle w:val="EmptyCellLayoutStyle"/>
              <w:spacing w:after="0" w:line="240" w:lineRule="auto"/>
              <w:rPr>
                <w:rFonts w:ascii="Arial" w:hAnsi="Arial" w:cs="Arial"/>
              </w:rPr>
            </w:pPr>
          </w:p>
        </w:tc>
      </w:tr>
      <w:tr w:rsidR="002968FB" w:rsidRPr="00E21BD0" w14:paraId="4C375588" w14:textId="77777777" w:rsidTr="008566C4">
        <w:tc>
          <w:tcPr>
            <w:tcW w:w="54" w:type="dxa"/>
          </w:tcPr>
          <w:p w14:paraId="22C4E66C" w14:textId="77777777" w:rsidR="002968FB" w:rsidRPr="00E21BD0"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48"/>
              <w:gridCol w:w="2870"/>
              <w:gridCol w:w="2843"/>
            </w:tblGrid>
            <w:tr w:rsidR="002968FB" w:rsidRPr="00E21BD0" w14:paraId="371BA645"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6C88B15"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68C9A45"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B07036F"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Valore predefinito</w:t>
                  </w:r>
                </w:p>
              </w:tc>
            </w:tr>
            <w:tr w:rsidR="002968FB" w:rsidRPr="00E21BD0" w14:paraId="3A83E128"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AC682F4"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lastRenderedPageBreak/>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C9A94F8"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 o disabilita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151CF21"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Sì</w:t>
                  </w:r>
                </w:p>
              </w:tc>
            </w:tr>
            <w:tr w:rsidR="002968FB" w:rsidRPr="00E21BD0" w14:paraId="4D6C88AA"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0618FE6"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9DA6416"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se il flusso di lavoro genera un 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A3E91CE" w14:textId="77777777" w:rsidR="002968FB" w:rsidRPr="00E21BD0" w:rsidRDefault="002968FB" w:rsidP="008566C4">
                  <w:pPr>
                    <w:spacing w:after="0" w:line="240" w:lineRule="auto"/>
                    <w:jc w:val="left"/>
                    <w:rPr>
                      <w:rFonts w:cs="Arial"/>
                    </w:rPr>
                  </w:pPr>
                  <w:r w:rsidRPr="00E21BD0">
                    <w:rPr>
                      <w:rFonts w:eastAsia="Arial" w:cs="Arial"/>
                      <w:color w:val="000000"/>
                      <w:lang w:bidi="it-IT"/>
                    </w:rPr>
                    <w:t>Sì</w:t>
                  </w:r>
                </w:p>
              </w:tc>
            </w:tr>
            <w:tr w:rsidR="002968FB" w:rsidRPr="00E21BD0" w14:paraId="54DD6DA9"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7C3D346"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Priorità</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E8D0564"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la priorità dell'avviso.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3148274"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1</w:t>
                  </w:r>
                </w:p>
              </w:tc>
            </w:tr>
            <w:tr w:rsidR="002968FB" w:rsidRPr="00E21BD0" w14:paraId="68BC3BA8"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DC4DE36"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48D9416"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la gravità dell'avviso.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676DB00"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1</w:t>
                  </w:r>
                </w:p>
              </w:tc>
            </w:tr>
          </w:tbl>
          <w:p w14:paraId="18497FC3" w14:textId="77777777" w:rsidR="002968FB" w:rsidRPr="00E21BD0" w:rsidRDefault="002968FB" w:rsidP="008566C4">
            <w:pPr>
              <w:spacing w:after="0" w:line="240" w:lineRule="auto"/>
              <w:jc w:val="left"/>
              <w:rPr>
                <w:rFonts w:cs="Arial"/>
              </w:rPr>
            </w:pPr>
          </w:p>
        </w:tc>
        <w:tc>
          <w:tcPr>
            <w:tcW w:w="149" w:type="dxa"/>
          </w:tcPr>
          <w:p w14:paraId="56B72C9D" w14:textId="77777777" w:rsidR="002968FB" w:rsidRPr="00E21BD0" w:rsidRDefault="002968FB" w:rsidP="008566C4">
            <w:pPr>
              <w:pStyle w:val="EmptyCellLayoutStyle"/>
              <w:spacing w:after="0" w:line="240" w:lineRule="auto"/>
              <w:rPr>
                <w:rFonts w:ascii="Arial" w:hAnsi="Arial" w:cs="Arial"/>
              </w:rPr>
            </w:pPr>
          </w:p>
        </w:tc>
      </w:tr>
      <w:tr w:rsidR="002968FB" w:rsidRPr="00E21BD0" w14:paraId="2252E669" w14:textId="77777777" w:rsidTr="008566C4">
        <w:trPr>
          <w:trHeight w:val="80"/>
        </w:trPr>
        <w:tc>
          <w:tcPr>
            <w:tcW w:w="54" w:type="dxa"/>
          </w:tcPr>
          <w:p w14:paraId="01D91BBA" w14:textId="77777777" w:rsidR="002968FB" w:rsidRPr="00E21BD0" w:rsidRDefault="002968FB" w:rsidP="008566C4">
            <w:pPr>
              <w:pStyle w:val="EmptyCellLayoutStyle"/>
              <w:spacing w:after="0" w:line="240" w:lineRule="auto"/>
              <w:rPr>
                <w:rFonts w:ascii="Arial" w:hAnsi="Arial" w:cs="Arial"/>
              </w:rPr>
            </w:pPr>
          </w:p>
        </w:tc>
        <w:tc>
          <w:tcPr>
            <w:tcW w:w="10395" w:type="dxa"/>
          </w:tcPr>
          <w:p w14:paraId="01094F78" w14:textId="77777777" w:rsidR="002968FB" w:rsidRPr="00E21BD0" w:rsidRDefault="002968FB" w:rsidP="008566C4">
            <w:pPr>
              <w:pStyle w:val="EmptyCellLayoutStyle"/>
              <w:spacing w:after="0" w:line="240" w:lineRule="auto"/>
              <w:rPr>
                <w:rFonts w:ascii="Arial" w:hAnsi="Arial" w:cs="Arial"/>
              </w:rPr>
            </w:pPr>
          </w:p>
        </w:tc>
        <w:tc>
          <w:tcPr>
            <w:tcW w:w="149" w:type="dxa"/>
          </w:tcPr>
          <w:p w14:paraId="5D3A581B" w14:textId="77777777" w:rsidR="002968FB" w:rsidRPr="00E21BD0" w:rsidRDefault="002968FB" w:rsidP="008566C4">
            <w:pPr>
              <w:pStyle w:val="EmptyCellLayoutStyle"/>
              <w:spacing w:after="0" w:line="240" w:lineRule="auto"/>
              <w:rPr>
                <w:rFonts w:ascii="Arial" w:hAnsi="Arial" w:cs="Arial"/>
              </w:rPr>
            </w:pPr>
          </w:p>
        </w:tc>
      </w:tr>
    </w:tbl>
    <w:p w14:paraId="615E1260" w14:textId="77777777" w:rsidR="002968FB" w:rsidRPr="00E21BD0" w:rsidRDefault="002968FB" w:rsidP="002968FB">
      <w:pPr>
        <w:spacing w:after="0" w:line="240" w:lineRule="auto"/>
        <w:jc w:val="left"/>
        <w:rPr>
          <w:rFonts w:cs="Arial"/>
        </w:rPr>
      </w:pPr>
    </w:p>
    <w:p w14:paraId="70F3CA9C"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t>MSSQL 2014: il lavoro del listener di completamento I/O non cede il controllo sul nodo</w:t>
      </w:r>
    </w:p>
    <w:p w14:paraId="53B0A56D"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t>Le porte di completamento I/O rappresentano il meccanismo tramite il quale Microsoft SQL Server utilizza un pool di thread creato quando il servizio è stato avviato per elaborare le richieste di I/O asincrone. Il messaggio specificherà in quale nodo la porta di completamento non sta cedendo il controllo. Nota: per impostazione predefinita, questa regola è disabilitata. Usare gli override per abilitarlo quando necessario.</w:t>
      </w:r>
    </w:p>
    <w:tbl>
      <w:tblPr>
        <w:tblW w:w="0" w:type="auto"/>
        <w:tblCellMar>
          <w:left w:w="0" w:type="dxa"/>
          <w:right w:w="0" w:type="dxa"/>
        </w:tblCellMar>
        <w:tblLook w:val="0000" w:firstRow="0" w:lastRow="0" w:firstColumn="0" w:lastColumn="0" w:noHBand="0" w:noVBand="0"/>
      </w:tblPr>
      <w:tblGrid>
        <w:gridCol w:w="41"/>
        <w:gridCol w:w="8489"/>
        <w:gridCol w:w="110"/>
      </w:tblGrid>
      <w:tr w:rsidR="002968FB" w:rsidRPr="00E21BD0" w14:paraId="37B987F7" w14:textId="77777777" w:rsidTr="008566C4">
        <w:trPr>
          <w:trHeight w:val="54"/>
        </w:trPr>
        <w:tc>
          <w:tcPr>
            <w:tcW w:w="54" w:type="dxa"/>
          </w:tcPr>
          <w:p w14:paraId="3AC73006" w14:textId="77777777" w:rsidR="002968FB" w:rsidRPr="00E21BD0" w:rsidRDefault="002968FB" w:rsidP="008566C4">
            <w:pPr>
              <w:pStyle w:val="EmptyCellLayoutStyle"/>
              <w:spacing w:after="0" w:line="240" w:lineRule="auto"/>
              <w:rPr>
                <w:rFonts w:ascii="Arial" w:hAnsi="Arial" w:cs="Arial"/>
              </w:rPr>
            </w:pPr>
          </w:p>
        </w:tc>
        <w:tc>
          <w:tcPr>
            <w:tcW w:w="10395" w:type="dxa"/>
          </w:tcPr>
          <w:p w14:paraId="068A1F77" w14:textId="77777777" w:rsidR="002968FB" w:rsidRPr="00E21BD0" w:rsidRDefault="002968FB" w:rsidP="008566C4">
            <w:pPr>
              <w:pStyle w:val="EmptyCellLayoutStyle"/>
              <w:spacing w:after="0" w:line="240" w:lineRule="auto"/>
              <w:rPr>
                <w:rFonts w:ascii="Arial" w:hAnsi="Arial" w:cs="Arial"/>
              </w:rPr>
            </w:pPr>
          </w:p>
        </w:tc>
        <w:tc>
          <w:tcPr>
            <w:tcW w:w="149" w:type="dxa"/>
          </w:tcPr>
          <w:p w14:paraId="7BE5BE11" w14:textId="77777777" w:rsidR="002968FB" w:rsidRPr="00E21BD0" w:rsidRDefault="002968FB" w:rsidP="008566C4">
            <w:pPr>
              <w:pStyle w:val="EmptyCellLayoutStyle"/>
              <w:spacing w:after="0" w:line="240" w:lineRule="auto"/>
              <w:rPr>
                <w:rFonts w:ascii="Arial" w:hAnsi="Arial" w:cs="Arial"/>
              </w:rPr>
            </w:pPr>
          </w:p>
        </w:tc>
      </w:tr>
      <w:tr w:rsidR="002968FB" w:rsidRPr="00E21BD0" w14:paraId="710F3323" w14:textId="77777777" w:rsidTr="008566C4">
        <w:tc>
          <w:tcPr>
            <w:tcW w:w="54" w:type="dxa"/>
          </w:tcPr>
          <w:p w14:paraId="63A1D6E2" w14:textId="77777777" w:rsidR="002968FB" w:rsidRPr="00E21BD0"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48"/>
              <w:gridCol w:w="2870"/>
              <w:gridCol w:w="2843"/>
            </w:tblGrid>
            <w:tr w:rsidR="002968FB" w:rsidRPr="00E21BD0" w14:paraId="0B0F60D0"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2BD993B"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EAC534F"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404E699"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Valore predefinito</w:t>
                  </w:r>
                </w:p>
              </w:tc>
            </w:tr>
            <w:tr w:rsidR="002968FB" w:rsidRPr="00E21BD0" w14:paraId="46375FF5"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801CE3F"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8523A0E"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 o disabilita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589E587"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No</w:t>
                  </w:r>
                </w:p>
              </w:tc>
            </w:tr>
            <w:tr w:rsidR="002968FB" w:rsidRPr="00E21BD0" w14:paraId="13C35ED2"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56913D8"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B2B1724"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se il flusso di lavoro genera un 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F239977" w14:textId="77777777" w:rsidR="002968FB" w:rsidRPr="00E21BD0" w:rsidRDefault="002968FB" w:rsidP="008566C4">
                  <w:pPr>
                    <w:spacing w:after="0" w:line="240" w:lineRule="auto"/>
                    <w:jc w:val="left"/>
                    <w:rPr>
                      <w:rFonts w:cs="Arial"/>
                    </w:rPr>
                  </w:pPr>
                  <w:r w:rsidRPr="00E21BD0">
                    <w:rPr>
                      <w:rFonts w:eastAsia="Arial" w:cs="Arial"/>
                      <w:color w:val="000000"/>
                      <w:lang w:bidi="it-IT"/>
                    </w:rPr>
                    <w:t>Sì</w:t>
                  </w:r>
                </w:p>
              </w:tc>
            </w:tr>
            <w:tr w:rsidR="002968FB" w:rsidRPr="00E21BD0" w14:paraId="4CAE7633"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9196A0B"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Priorità</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F05F3F9"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la priorità dell'avviso.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26D7857"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1</w:t>
                  </w:r>
                </w:p>
              </w:tc>
            </w:tr>
            <w:tr w:rsidR="002968FB" w:rsidRPr="00E21BD0" w14:paraId="75B710EF"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BF95F23"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8C3AF0A"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la gravità dell'avviso.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61EC6A2"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2</w:t>
                  </w:r>
                </w:p>
              </w:tc>
            </w:tr>
          </w:tbl>
          <w:p w14:paraId="0B11AA19" w14:textId="77777777" w:rsidR="002968FB" w:rsidRPr="00E21BD0" w:rsidRDefault="002968FB" w:rsidP="008566C4">
            <w:pPr>
              <w:spacing w:after="0" w:line="240" w:lineRule="auto"/>
              <w:jc w:val="left"/>
              <w:rPr>
                <w:rFonts w:cs="Arial"/>
              </w:rPr>
            </w:pPr>
          </w:p>
        </w:tc>
        <w:tc>
          <w:tcPr>
            <w:tcW w:w="149" w:type="dxa"/>
          </w:tcPr>
          <w:p w14:paraId="3FB72B91" w14:textId="77777777" w:rsidR="002968FB" w:rsidRPr="00E21BD0" w:rsidRDefault="002968FB" w:rsidP="008566C4">
            <w:pPr>
              <w:pStyle w:val="EmptyCellLayoutStyle"/>
              <w:spacing w:after="0" w:line="240" w:lineRule="auto"/>
              <w:rPr>
                <w:rFonts w:ascii="Arial" w:hAnsi="Arial" w:cs="Arial"/>
              </w:rPr>
            </w:pPr>
          </w:p>
        </w:tc>
      </w:tr>
      <w:tr w:rsidR="002968FB" w:rsidRPr="00E21BD0" w14:paraId="6B1C8E61" w14:textId="77777777" w:rsidTr="008566C4">
        <w:trPr>
          <w:trHeight w:val="80"/>
        </w:trPr>
        <w:tc>
          <w:tcPr>
            <w:tcW w:w="54" w:type="dxa"/>
          </w:tcPr>
          <w:p w14:paraId="6F29C145" w14:textId="77777777" w:rsidR="002968FB" w:rsidRPr="00E21BD0" w:rsidRDefault="002968FB" w:rsidP="008566C4">
            <w:pPr>
              <w:pStyle w:val="EmptyCellLayoutStyle"/>
              <w:spacing w:after="0" w:line="240" w:lineRule="auto"/>
              <w:rPr>
                <w:rFonts w:ascii="Arial" w:hAnsi="Arial" w:cs="Arial"/>
              </w:rPr>
            </w:pPr>
          </w:p>
        </w:tc>
        <w:tc>
          <w:tcPr>
            <w:tcW w:w="10395" w:type="dxa"/>
          </w:tcPr>
          <w:p w14:paraId="2FE86223" w14:textId="77777777" w:rsidR="002968FB" w:rsidRPr="00E21BD0" w:rsidRDefault="002968FB" w:rsidP="008566C4">
            <w:pPr>
              <w:pStyle w:val="EmptyCellLayoutStyle"/>
              <w:spacing w:after="0" w:line="240" w:lineRule="auto"/>
              <w:rPr>
                <w:rFonts w:ascii="Arial" w:hAnsi="Arial" w:cs="Arial"/>
              </w:rPr>
            </w:pPr>
          </w:p>
        </w:tc>
        <w:tc>
          <w:tcPr>
            <w:tcW w:w="149" w:type="dxa"/>
          </w:tcPr>
          <w:p w14:paraId="0109AC1D" w14:textId="77777777" w:rsidR="002968FB" w:rsidRPr="00E21BD0" w:rsidRDefault="002968FB" w:rsidP="008566C4">
            <w:pPr>
              <w:pStyle w:val="EmptyCellLayoutStyle"/>
              <w:spacing w:after="0" w:line="240" w:lineRule="auto"/>
              <w:rPr>
                <w:rFonts w:ascii="Arial" w:hAnsi="Arial" w:cs="Arial"/>
              </w:rPr>
            </w:pPr>
          </w:p>
        </w:tc>
      </w:tr>
    </w:tbl>
    <w:p w14:paraId="418F01C5" w14:textId="77777777" w:rsidR="002968FB" w:rsidRPr="00E21BD0" w:rsidRDefault="002968FB" w:rsidP="002968FB">
      <w:pPr>
        <w:spacing w:after="0" w:line="240" w:lineRule="auto"/>
        <w:jc w:val="left"/>
        <w:rPr>
          <w:rFonts w:cs="Arial"/>
        </w:rPr>
      </w:pPr>
    </w:p>
    <w:p w14:paraId="2643C28D"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t>MSSQL 2014: l'account non è definito come account di accesso remoto al server. La connessione al server non è riuscita</w:t>
      </w:r>
    </w:p>
    <w:p w14:paraId="108B68DA" w14:textId="4AFA15AA" w:rsidR="002968FB" w:rsidRPr="00E21BD0" w:rsidRDefault="002968FB" w:rsidP="002968FB">
      <w:pPr>
        <w:spacing w:after="0" w:line="240" w:lineRule="auto"/>
        <w:jc w:val="left"/>
        <w:rPr>
          <w:rFonts w:cs="Arial"/>
        </w:rPr>
      </w:pPr>
      <w:r w:rsidRPr="00E21BD0">
        <w:rPr>
          <w:rFonts w:eastAsia="Calibri" w:cs="Arial"/>
          <w:color w:val="000000"/>
          <w:sz w:val="22"/>
          <w:lang w:bidi="it-IT"/>
        </w:rPr>
        <w:t>L'impostazione della sicurezza per l'esecuzione di chiamate di procedure remote (RPC) in un server remoto comporta l'impostazione di mapping di accesso nel server remoto ed eventualmente anche nel server locale che esegue un'istanza di Microsoft SQL Server. Il mapping è specifico di un determinato nome di server\istanza, in genere il nome NetBIOS per un'istanza predefinita e il nome NetBIOS seguito dal nome dell'istanza per un'istanza denominata. Se il mapping di accesso non esiste o il nome del server specificato nella stringa di connessione non corrisponde esattamente al nome indicato nella tabella sysremotelogins e se l'account guest non dispone di un mapping in sysremotelogins, verrà generato questo errore. Tale errore si verifica anche se il nome di accesso dell'utente remoto risulta vuoto o Null.</w:t>
      </w:r>
    </w:p>
    <w:tbl>
      <w:tblPr>
        <w:tblW w:w="0" w:type="auto"/>
        <w:tblCellMar>
          <w:left w:w="0" w:type="dxa"/>
          <w:right w:w="0" w:type="dxa"/>
        </w:tblCellMar>
        <w:tblLook w:val="0000" w:firstRow="0" w:lastRow="0" w:firstColumn="0" w:lastColumn="0" w:noHBand="0" w:noVBand="0"/>
      </w:tblPr>
      <w:tblGrid>
        <w:gridCol w:w="41"/>
        <w:gridCol w:w="8489"/>
        <w:gridCol w:w="110"/>
      </w:tblGrid>
      <w:tr w:rsidR="002968FB" w:rsidRPr="00E21BD0" w14:paraId="2FDF2F9E" w14:textId="77777777" w:rsidTr="008566C4">
        <w:trPr>
          <w:trHeight w:val="54"/>
        </w:trPr>
        <w:tc>
          <w:tcPr>
            <w:tcW w:w="54" w:type="dxa"/>
          </w:tcPr>
          <w:p w14:paraId="4F422D90" w14:textId="77777777" w:rsidR="002968FB" w:rsidRPr="00E21BD0" w:rsidRDefault="002968FB" w:rsidP="008566C4">
            <w:pPr>
              <w:pStyle w:val="EmptyCellLayoutStyle"/>
              <w:spacing w:after="0" w:line="240" w:lineRule="auto"/>
              <w:rPr>
                <w:rFonts w:ascii="Arial" w:hAnsi="Arial" w:cs="Arial"/>
              </w:rPr>
            </w:pPr>
          </w:p>
        </w:tc>
        <w:tc>
          <w:tcPr>
            <w:tcW w:w="10395" w:type="dxa"/>
          </w:tcPr>
          <w:p w14:paraId="38DADA42" w14:textId="77777777" w:rsidR="002968FB" w:rsidRPr="00E21BD0" w:rsidRDefault="002968FB" w:rsidP="008566C4">
            <w:pPr>
              <w:pStyle w:val="EmptyCellLayoutStyle"/>
              <w:spacing w:after="0" w:line="240" w:lineRule="auto"/>
              <w:rPr>
                <w:rFonts w:ascii="Arial" w:hAnsi="Arial" w:cs="Arial"/>
              </w:rPr>
            </w:pPr>
          </w:p>
        </w:tc>
        <w:tc>
          <w:tcPr>
            <w:tcW w:w="149" w:type="dxa"/>
          </w:tcPr>
          <w:p w14:paraId="3EF3F3DD" w14:textId="77777777" w:rsidR="002968FB" w:rsidRPr="00E21BD0" w:rsidRDefault="002968FB" w:rsidP="008566C4">
            <w:pPr>
              <w:pStyle w:val="EmptyCellLayoutStyle"/>
              <w:spacing w:after="0" w:line="240" w:lineRule="auto"/>
              <w:rPr>
                <w:rFonts w:ascii="Arial" w:hAnsi="Arial" w:cs="Arial"/>
              </w:rPr>
            </w:pPr>
          </w:p>
        </w:tc>
      </w:tr>
      <w:tr w:rsidR="002968FB" w:rsidRPr="00E21BD0" w14:paraId="2EBD8441" w14:textId="77777777" w:rsidTr="008566C4">
        <w:tc>
          <w:tcPr>
            <w:tcW w:w="54" w:type="dxa"/>
          </w:tcPr>
          <w:p w14:paraId="20327B12" w14:textId="77777777" w:rsidR="002968FB" w:rsidRPr="00E21BD0"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48"/>
              <w:gridCol w:w="2870"/>
              <w:gridCol w:w="2843"/>
            </w:tblGrid>
            <w:tr w:rsidR="002968FB" w:rsidRPr="00E21BD0" w14:paraId="1E74CC00"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BA81DA2"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B859D42"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FEE9271"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Valore predefinito</w:t>
                  </w:r>
                </w:p>
              </w:tc>
            </w:tr>
            <w:tr w:rsidR="002968FB" w:rsidRPr="00E21BD0" w14:paraId="4B40E7E5"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1C2D267"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lastRenderedPageBreak/>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A0E67F3"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 o disabilita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5B6A768"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Sì</w:t>
                  </w:r>
                </w:p>
              </w:tc>
            </w:tr>
            <w:tr w:rsidR="002968FB" w:rsidRPr="00E21BD0" w14:paraId="463776B2"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40D0EFD"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404CEBC"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se il flusso di lavoro genera un 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77BDF6E" w14:textId="77777777" w:rsidR="002968FB" w:rsidRPr="00E21BD0" w:rsidRDefault="002968FB" w:rsidP="008566C4">
                  <w:pPr>
                    <w:spacing w:after="0" w:line="240" w:lineRule="auto"/>
                    <w:jc w:val="left"/>
                    <w:rPr>
                      <w:rFonts w:cs="Arial"/>
                    </w:rPr>
                  </w:pPr>
                  <w:r w:rsidRPr="00E21BD0">
                    <w:rPr>
                      <w:rFonts w:eastAsia="Arial" w:cs="Arial"/>
                      <w:color w:val="000000"/>
                      <w:lang w:bidi="it-IT"/>
                    </w:rPr>
                    <w:t>Sì</w:t>
                  </w:r>
                </w:p>
              </w:tc>
            </w:tr>
            <w:tr w:rsidR="002968FB" w:rsidRPr="00E21BD0" w14:paraId="450DF55E"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8D16E8B"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Priorità</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58AA934"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la priorità dell'avviso.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38A2082"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1</w:t>
                  </w:r>
                </w:p>
              </w:tc>
            </w:tr>
            <w:tr w:rsidR="002968FB" w:rsidRPr="00E21BD0" w14:paraId="7B76960D"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38ADE55"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1802BC9"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la gravità dell'avviso.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D1C8DBE"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1</w:t>
                  </w:r>
                </w:p>
              </w:tc>
            </w:tr>
          </w:tbl>
          <w:p w14:paraId="0F675D72" w14:textId="77777777" w:rsidR="002968FB" w:rsidRPr="00E21BD0" w:rsidRDefault="002968FB" w:rsidP="008566C4">
            <w:pPr>
              <w:spacing w:after="0" w:line="240" w:lineRule="auto"/>
              <w:jc w:val="left"/>
              <w:rPr>
                <w:rFonts w:cs="Arial"/>
              </w:rPr>
            </w:pPr>
          </w:p>
        </w:tc>
        <w:tc>
          <w:tcPr>
            <w:tcW w:w="149" w:type="dxa"/>
          </w:tcPr>
          <w:p w14:paraId="0B78A779" w14:textId="77777777" w:rsidR="002968FB" w:rsidRPr="00E21BD0" w:rsidRDefault="002968FB" w:rsidP="008566C4">
            <w:pPr>
              <w:pStyle w:val="EmptyCellLayoutStyle"/>
              <w:spacing w:after="0" w:line="240" w:lineRule="auto"/>
              <w:rPr>
                <w:rFonts w:ascii="Arial" w:hAnsi="Arial" w:cs="Arial"/>
              </w:rPr>
            </w:pPr>
          </w:p>
        </w:tc>
      </w:tr>
      <w:tr w:rsidR="002968FB" w:rsidRPr="00E21BD0" w14:paraId="0721BA24" w14:textId="77777777" w:rsidTr="008566C4">
        <w:trPr>
          <w:trHeight w:val="80"/>
        </w:trPr>
        <w:tc>
          <w:tcPr>
            <w:tcW w:w="54" w:type="dxa"/>
          </w:tcPr>
          <w:p w14:paraId="37878D67" w14:textId="77777777" w:rsidR="002968FB" w:rsidRPr="00E21BD0" w:rsidRDefault="002968FB" w:rsidP="008566C4">
            <w:pPr>
              <w:pStyle w:val="EmptyCellLayoutStyle"/>
              <w:spacing w:after="0" w:line="240" w:lineRule="auto"/>
              <w:rPr>
                <w:rFonts w:ascii="Arial" w:hAnsi="Arial" w:cs="Arial"/>
              </w:rPr>
            </w:pPr>
          </w:p>
        </w:tc>
        <w:tc>
          <w:tcPr>
            <w:tcW w:w="10395" w:type="dxa"/>
          </w:tcPr>
          <w:p w14:paraId="66486F73" w14:textId="77777777" w:rsidR="002968FB" w:rsidRPr="00E21BD0" w:rsidRDefault="002968FB" w:rsidP="008566C4">
            <w:pPr>
              <w:pStyle w:val="EmptyCellLayoutStyle"/>
              <w:spacing w:after="0" w:line="240" w:lineRule="auto"/>
              <w:rPr>
                <w:rFonts w:ascii="Arial" w:hAnsi="Arial" w:cs="Arial"/>
              </w:rPr>
            </w:pPr>
          </w:p>
        </w:tc>
        <w:tc>
          <w:tcPr>
            <w:tcW w:w="149" w:type="dxa"/>
          </w:tcPr>
          <w:p w14:paraId="03E8701D" w14:textId="77777777" w:rsidR="002968FB" w:rsidRPr="00E21BD0" w:rsidRDefault="002968FB" w:rsidP="008566C4">
            <w:pPr>
              <w:pStyle w:val="EmptyCellLayoutStyle"/>
              <w:spacing w:after="0" w:line="240" w:lineRule="auto"/>
              <w:rPr>
                <w:rFonts w:ascii="Arial" w:hAnsi="Arial" w:cs="Arial"/>
              </w:rPr>
            </w:pPr>
          </w:p>
        </w:tc>
      </w:tr>
    </w:tbl>
    <w:p w14:paraId="33EEB3FF" w14:textId="77777777" w:rsidR="002968FB" w:rsidRPr="00E21BD0" w:rsidRDefault="002968FB" w:rsidP="002968FB">
      <w:pPr>
        <w:spacing w:after="0" w:line="240" w:lineRule="auto"/>
        <w:jc w:val="left"/>
        <w:rPr>
          <w:rFonts w:cs="Arial"/>
        </w:rPr>
      </w:pPr>
    </w:p>
    <w:p w14:paraId="677C0AF6"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t>MSSQL 2014: non è stato possibile inizializzare Common Language Runtime (CLR) a causa di un numero eccessivo di richieste di memoria</w:t>
      </w:r>
    </w:p>
    <w:p w14:paraId="1CBD6A98"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t>Impossibile allocare memoria per l'inizializzazione di Microsoft Common Language Runtime (CLR).</w:t>
      </w:r>
    </w:p>
    <w:tbl>
      <w:tblPr>
        <w:tblW w:w="0" w:type="auto"/>
        <w:tblCellMar>
          <w:left w:w="0" w:type="dxa"/>
          <w:right w:w="0" w:type="dxa"/>
        </w:tblCellMar>
        <w:tblLook w:val="0000" w:firstRow="0" w:lastRow="0" w:firstColumn="0" w:lastColumn="0" w:noHBand="0" w:noVBand="0"/>
      </w:tblPr>
      <w:tblGrid>
        <w:gridCol w:w="41"/>
        <w:gridCol w:w="8489"/>
        <w:gridCol w:w="110"/>
      </w:tblGrid>
      <w:tr w:rsidR="002968FB" w:rsidRPr="00E21BD0" w14:paraId="00B1A394" w14:textId="77777777" w:rsidTr="008566C4">
        <w:trPr>
          <w:trHeight w:val="54"/>
        </w:trPr>
        <w:tc>
          <w:tcPr>
            <w:tcW w:w="54" w:type="dxa"/>
          </w:tcPr>
          <w:p w14:paraId="29AEF9ED" w14:textId="77777777" w:rsidR="002968FB" w:rsidRPr="00E21BD0" w:rsidRDefault="002968FB" w:rsidP="008566C4">
            <w:pPr>
              <w:pStyle w:val="EmptyCellLayoutStyle"/>
              <w:spacing w:after="0" w:line="240" w:lineRule="auto"/>
              <w:rPr>
                <w:rFonts w:ascii="Arial" w:hAnsi="Arial" w:cs="Arial"/>
              </w:rPr>
            </w:pPr>
          </w:p>
        </w:tc>
        <w:tc>
          <w:tcPr>
            <w:tcW w:w="10395" w:type="dxa"/>
          </w:tcPr>
          <w:p w14:paraId="38B6AF1F" w14:textId="77777777" w:rsidR="002968FB" w:rsidRPr="00E21BD0" w:rsidRDefault="002968FB" w:rsidP="008566C4">
            <w:pPr>
              <w:pStyle w:val="EmptyCellLayoutStyle"/>
              <w:spacing w:after="0" w:line="240" w:lineRule="auto"/>
              <w:rPr>
                <w:rFonts w:ascii="Arial" w:hAnsi="Arial" w:cs="Arial"/>
              </w:rPr>
            </w:pPr>
          </w:p>
        </w:tc>
        <w:tc>
          <w:tcPr>
            <w:tcW w:w="149" w:type="dxa"/>
          </w:tcPr>
          <w:p w14:paraId="536910AD" w14:textId="77777777" w:rsidR="002968FB" w:rsidRPr="00E21BD0" w:rsidRDefault="002968FB" w:rsidP="008566C4">
            <w:pPr>
              <w:pStyle w:val="EmptyCellLayoutStyle"/>
              <w:spacing w:after="0" w:line="240" w:lineRule="auto"/>
              <w:rPr>
                <w:rFonts w:ascii="Arial" w:hAnsi="Arial" w:cs="Arial"/>
              </w:rPr>
            </w:pPr>
          </w:p>
        </w:tc>
      </w:tr>
      <w:tr w:rsidR="002968FB" w:rsidRPr="00E21BD0" w14:paraId="4D7A5B61" w14:textId="77777777" w:rsidTr="008566C4">
        <w:tc>
          <w:tcPr>
            <w:tcW w:w="54" w:type="dxa"/>
          </w:tcPr>
          <w:p w14:paraId="39DD195E" w14:textId="77777777" w:rsidR="002968FB" w:rsidRPr="00E21BD0"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48"/>
              <w:gridCol w:w="2870"/>
              <w:gridCol w:w="2843"/>
            </w:tblGrid>
            <w:tr w:rsidR="002968FB" w:rsidRPr="00E21BD0" w14:paraId="14DAD2FF"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222F241"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1B49B61"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8B9A424"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Valore predefinito</w:t>
                  </w:r>
                </w:p>
              </w:tc>
            </w:tr>
            <w:tr w:rsidR="002968FB" w:rsidRPr="00E21BD0" w14:paraId="1357E4ED"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9DD32EA"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5F71047"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 o disabilita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2384265"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Sì</w:t>
                  </w:r>
                </w:p>
              </w:tc>
            </w:tr>
            <w:tr w:rsidR="002968FB" w:rsidRPr="00E21BD0" w14:paraId="0EAF9805"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DF60F79"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3BC5159"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se il flusso di lavoro genera un 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A89AC9A" w14:textId="77777777" w:rsidR="002968FB" w:rsidRPr="00E21BD0" w:rsidRDefault="002968FB" w:rsidP="008566C4">
                  <w:pPr>
                    <w:spacing w:after="0" w:line="240" w:lineRule="auto"/>
                    <w:jc w:val="left"/>
                    <w:rPr>
                      <w:rFonts w:cs="Arial"/>
                    </w:rPr>
                  </w:pPr>
                  <w:r w:rsidRPr="00E21BD0">
                    <w:rPr>
                      <w:rFonts w:eastAsia="Arial" w:cs="Arial"/>
                      <w:color w:val="000000"/>
                      <w:lang w:bidi="it-IT"/>
                    </w:rPr>
                    <w:t>Sì</w:t>
                  </w:r>
                </w:p>
              </w:tc>
            </w:tr>
            <w:tr w:rsidR="002968FB" w:rsidRPr="00E21BD0" w14:paraId="2060A8F8"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167A5E7"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Priorità</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054373C"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la priorità dell'avviso.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9D7A1A2"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1</w:t>
                  </w:r>
                </w:p>
              </w:tc>
            </w:tr>
            <w:tr w:rsidR="002968FB" w:rsidRPr="00E21BD0" w14:paraId="454BC1CB"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73EE964"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38C7D1F"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la gravità dell'avviso.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FA8AEEE"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2</w:t>
                  </w:r>
                </w:p>
              </w:tc>
            </w:tr>
          </w:tbl>
          <w:p w14:paraId="065660B7" w14:textId="77777777" w:rsidR="002968FB" w:rsidRPr="00E21BD0" w:rsidRDefault="002968FB" w:rsidP="008566C4">
            <w:pPr>
              <w:spacing w:after="0" w:line="240" w:lineRule="auto"/>
              <w:jc w:val="left"/>
              <w:rPr>
                <w:rFonts w:cs="Arial"/>
              </w:rPr>
            </w:pPr>
          </w:p>
        </w:tc>
        <w:tc>
          <w:tcPr>
            <w:tcW w:w="149" w:type="dxa"/>
          </w:tcPr>
          <w:p w14:paraId="3AC90966" w14:textId="77777777" w:rsidR="002968FB" w:rsidRPr="00E21BD0" w:rsidRDefault="002968FB" w:rsidP="008566C4">
            <w:pPr>
              <w:pStyle w:val="EmptyCellLayoutStyle"/>
              <w:spacing w:after="0" w:line="240" w:lineRule="auto"/>
              <w:rPr>
                <w:rFonts w:ascii="Arial" w:hAnsi="Arial" w:cs="Arial"/>
              </w:rPr>
            </w:pPr>
          </w:p>
        </w:tc>
      </w:tr>
      <w:tr w:rsidR="002968FB" w:rsidRPr="00E21BD0" w14:paraId="3543C509" w14:textId="77777777" w:rsidTr="008566C4">
        <w:trPr>
          <w:trHeight w:val="80"/>
        </w:trPr>
        <w:tc>
          <w:tcPr>
            <w:tcW w:w="54" w:type="dxa"/>
          </w:tcPr>
          <w:p w14:paraId="6A108375" w14:textId="77777777" w:rsidR="002968FB" w:rsidRPr="00E21BD0" w:rsidRDefault="002968FB" w:rsidP="008566C4">
            <w:pPr>
              <w:pStyle w:val="EmptyCellLayoutStyle"/>
              <w:spacing w:after="0" w:line="240" w:lineRule="auto"/>
              <w:rPr>
                <w:rFonts w:ascii="Arial" w:hAnsi="Arial" w:cs="Arial"/>
              </w:rPr>
            </w:pPr>
          </w:p>
        </w:tc>
        <w:tc>
          <w:tcPr>
            <w:tcW w:w="10395" w:type="dxa"/>
          </w:tcPr>
          <w:p w14:paraId="16901CF0" w14:textId="77777777" w:rsidR="002968FB" w:rsidRPr="00E21BD0" w:rsidRDefault="002968FB" w:rsidP="008566C4">
            <w:pPr>
              <w:pStyle w:val="EmptyCellLayoutStyle"/>
              <w:spacing w:after="0" w:line="240" w:lineRule="auto"/>
              <w:rPr>
                <w:rFonts w:ascii="Arial" w:hAnsi="Arial" w:cs="Arial"/>
              </w:rPr>
            </w:pPr>
          </w:p>
        </w:tc>
        <w:tc>
          <w:tcPr>
            <w:tcW w:w="149" w:type="dxa"/>
          </w:tcPr>
          <w:p w14:paraId="31B2D936" w14:textId="77777777" w:rsidR="002968FB" w:rsidRPr="00E21BD0" w:rsidRDefault="002968FB" w:rsidP="008566C4">
            <w:pPr>
              <w:pStyle w:val="EmptyCellLayoutStyle"/>
              <w:spacing w:after="0" w:line="240" w:lineRule="auto"/>
              <w:rPr>
                <w:rFonts w:ascii="Arial" w:hAnsi="Arial" w:cs="Arial"/>
              </w:rPr>
            </w:pPr>
          </w:p>
        </w:tc>
      </w:tr>
    </w:tbl>
    <w:p w14:paraId="03EAAAA3" w14:textId="77777777" w:rsidR="002968FB" w:rsidRPr="00E21BD0" w:rsidRDefault="002968FB" w:rsidP="002968FB">
      <w:pPr>
        <w:spacing w:after="0" w:line="240" w:lineRule="auto"/>
        <w:jc w:val="left"/>
        <w:rPr>
          <w:rFonts w:cs="Arial"/>
        </w:rPr>
      </w:pPr>
    </w:p>
    <w:p w14:paraId="5CA0E3D0"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t>MSSQL 2014: ricerca full-text: lo spazio su disco del catalogo full-text è insufficiente per completare questa operazione</w:t>
      </w:r>
    </w:p>
    <w:p w14:paraId="23509009"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t>Non è disponibile spazio sufficiente per contenere il catalogo full-text.</w:t>
      </w:r>
    </w:p>
    <w:tbl>
      <w:tblPr>
        <w:tblW w:w="0" w:type="auto"/>
        <w:tblCellMar>
          <w:left w:w="0" w:type="dxa"/>
          <w:right w:w="0" w:type="dxa"/>
        </w:tblCellMar>
        <w:tblLook w:val="0000" w:firstRow="0" w:lastRow="0" w:firstColumn="0" w:lastColumn="0" w:noHBand="0" w:noVBand="0"/>
      </w:tblPr>
      <w:tblGrid>
        <w:gridCol w:w="41"/>
        <w:gridCol w:w="8489"/>
        <w:gridCol w:w="110"/>
      </w:tblGrid>
      <w:tr w:rsidR="002968FB" w:rsidRPr="00E21BD0" w14:paraId="0813BA78" w14:textId="77777777" w:rsidTr="008566C4">
        <w:trPr>
          <w:trHeight w:val="54"/>
        </w:trPr>
        <w:tc>
          <w:tcPr>
            <w:tcW w:w="54" w:type="dxa"/>
          </w:tcPr>
          <w:p w14:paraId="64B26B34" w14:textId="77777777" w:rsidR="002968FB" w:rsidRPr="00E21BD0" w:rsidRDefault="002968FB" w:rsidP="008566C4">
            <w:pPr>
              <w:pStyle w:val="EmptyCellLayoutStyle"/>
              <w:spacing w:after="0" w:line="240" w:lineRule="auto"/>
              <w:rPr>
                <w:rFonts w:ascii="Arial" w:hAnsi="Arial" w:cs="Arial"/>
              </w:rPr>
            </w:pPr>
          </w:p>
        </w:tc>
        <w:tc>
          <w:tcPr>
            <w:tcW w:w="10395" w:type="dxa"/>
          </w:tcPr>
          <w:p w14:paraId="2BC7A41A" w14:textId="77777777" w:rsidR="002968FB" w:rsidRPr="00E21BD0" w:rsidRDefault="002968FB" w:rsidP="008566C4">
            <w:pPr>
              <w:pStyle w:val="EmptyCellLayoutStyle"/>
              <w:spacing w:after="0" w:line="240" w:lineRule="auto"/>
              <w:rPr>
                <w:rFonts w:ascii="Arial" w:hAnsi="Arial" w:cs="Arial"/>
              </w:rPr>
            </w:pPr>
          </w:p>
        </w:tc>
        <w:tc>
          <w:tcPr>
            <w:tcW w:w="149" w:type="dxa"/>
          </w:tcPr>
          <w:p w14:paraId="24EF36BD" w14:textId="77777777" w:rsidR="002968FB" w:rsidRPr="00E21BD0" w:rsidRDefault="002968FB" w:rsidP="008566C4">
            <w:pPr>
              <w:pStyle w:val="EmptyCellLayoutStyle"/>
              <w:spacing w:after="0" w:line="240" w:lineRule="auto"/>
              <w:rPr>
                <w:rFonts w:ascii="Arial" w:hAnsi="Arial" w:cs="Arial"/>
              </w:rPr>
            </w:pPr>
          </w:p>
        </w:tc>
      </w:tr>
      <w:tr w:rsidR="002968FB" w:rsidRPr="00E21BD0" w14:paraId="0B22E441" w14:textId="77777777" w:rsidTr="008566C4">
        <w:tc>
          <w:tcPr>
            <w:tcW w:w="54" w:type="dxa"/>
          </w:tcPr>
          <w:p w14:paraId="77E53DD8" w14:textId="77777777" w:rsidR="002968FB" w:rsidRPr="00E21BD0"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48"/>
              <w:gridCol w:w="2870"/>
              <w:gridCol w:w="2843"/>
            </w:tblGrid>
            <w:tr w:rsidR="002968FB" w:rsidRPr="00E21BD0" w14:paraId="6C2EE96A"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08286C6"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A7924C9"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484F81B"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Valore predefinito</w:t>
                  </w:r>
                </w:p>
              </w:tc>
            </w:tr>
            <w:tr w:rsidR="002968FB" w:rsidRPr="00E21BD0" w14:paraId="74DC0797"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EBD7DE5"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69393BC"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 o disabilita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6974919"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Sì</w:t>
                  </w:r>
                </w:p>
              </w:tc>
            </w:tr>
            <w:tr w:rsidR="002968FB" w:rsidRPr="00E21BD0" w14:paraId="3457FC69"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81C1EF2"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9DC03C1"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se il flusso di lavoro genera un 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888D4C8" w14:textId="77777777" w:rsidR="002968FB" w:rsidRPr="00E21BD0" w:rsidRDefault="002968FB" w:rsidP="008566C4">
                  <w:pPr>
                    <w:spacing w:after="0" w:line="240" w:lineRule="auto"/>
                    <w:jc w:val="left"/>
                    <w:rPr>
                      <w:rFonts w:cs="Arial"/>
                    </w:rPr>
                  </w:pPr>
                  <w:r w:rsidRPr="00E21BD0">
                    <w:rPr>
                      <w:rFonts w:eastAsia="Arial" w:cs="Arial"/>
                      <w:color w:val="000000"/>
                      <w:lang w:bidi="it-IT"/>
                    </w:rPr>
                    <w:t>Sì</w:t>
                  </w:r>
                </w:p>
              </w:tc>
            </w:tr>
            <w:tr w:rsidR="002968FB" w:rsidRPr="00E21BD0" w14:paraId="47ED864C"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E7B1672"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Priorità</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318E623"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la priorità dell'avviso.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D419493"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1</w:t>
                  </w:r>
                </w:p>
              </w:tc>
            </w:tr>
            <w:tr w:rsidR="002968FB" w:rsidRPr="00E21BD0" w14:paraId="5C18B4EB"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E45E29A"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A133BB5"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la gravità dell'avviso.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EE68212"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2</w:t>
                  </w:r>
                </w:p>
              </w:tc>
            </w:tr>
          </w:tbl>
          <w:p w14:paraId="3AE1870B" w14:textId="77777777" w:rsidR="002968FB" w:rsidRPr="00E21BD0" w:rsidRDefault="002968FB" w:rsidP="008566C4">
            <w:pPr>
              <w:spacing w:after="0" w:line="240" w:lineRule="auto"/>
              <w:jc w:val="left"/>
              <w:rPr>
                <w:rFonts w:cs="Arial"/>
              </w:rPr>
            </w:pPr>
          </w:p>
        </w:tc>
        <w:tc>
          <w:tcPr>
            <w:tcW w:w="149" w:type="dxa"/>
          </w:tcPr>
          <w:p w14:paraId="79068B82" w14:textId="77777777" w:rsidR="002968FB" w:rsidRPr="00E21BD0" w:rsidRDefault="002968FB" w:rsidP="008566C4">
            <w:pPr>
              <w:pStyle w:val="EmptyCellLayoutStyle"/>
              <w:spacing w:after="0" w:line="240" w:lineRule="auto"/>
              <w:rPr>
                <w:rFonts w:ascii="Arial" w:hAnsi="Arial" w:cs="Arial"/>
              </w:rPr>
            </w:pPr>
          </w:p>
        </w:tc>
      </w:tr>
      <w:tr w:rsidR="002968FB" w:rsidRPr="00E21BD0" w14:paraId="78B84F7B" w14:textId="77777777" w:rsidTr="008566C4">
        <w:trPr>
          <w:trHeight w:val="80"/>
        </w:trPr>
        <w:tc>
          <w:tcPr>
            <w:tcW w:w="54" w:type="dxa"/>
          </w:tcPr>
          <w:p w14:paraId="549B45FD" w14:textId="77777777" w:rsidR="002968FB" w:rsidRPr="00E21BD0" w:rsidRDefault="002968FB" w:rsidP="008566C4">
            <w:pPr>
              <w:pStyle w:val="EmptyCellLayoutStyle"/>
              <w:spacing w:after="0" w:line="240" w:lineRule="auto"/>
              <w:rPr>
                <w:rFonts w:ascii="Arial" w:hAnsi="Arial" w:cs="Arial"/>
              </w:rPr>
            </w:pPr>
          </w:p>
        </w:tc>
        <w:tc>
          <w:tcPr>
            <w:tcW w:w="10395" w:type="dxa"/>
          </w:tcPr>
          <w:p w14:paraId="63D8D379" w14:textId="77777777" w:rsidR="002968FB" w:rsidRPr="00E21BD0" w:rsidRDefault="002968FB" w:rsidP="008566C4">
            <w:pPr>
              <w:pStyle w:val="EmptyCellLayoutStyle"/>
              <w:spacing w:after="0" w:line="240" w:lineRule="auto"/>
              <w:rPr>
                <w:rFonts w:ascii="Arial" w:hAnsi="Arial" w:cs="Arial"/>
              </w:rPr>
            </w:pPr>
          </w:p>
        </w:tc>
        <w:tc>
          <w:tcPr>
            <w:tcW w:w="149" w:type="dxa"/>
          </w:tcPr>
          <w:p w14:paraId="1035BDA0" w14:textId="77777777" w:rsidR="002968FB" w:rsidRPr="00E21BD0" w:rsidRDefault="002968FB" w:rsidP="008566C4">
            <w:pPr>
              <w:pStyle w:val="EmptyCellLayoutStyle"/>
              <w:spacing w:after="0" w:line="240" w:lineRule="auto"/>
              <w:rPr>
                <w:rFonts w:ascii="Arial" w:hAnsi="Arial" w:cs="Arial"/>
              </w:rPr>
            </w:pPr>
          </w:p>
        </w:tc>
      </w:tr>
    </w:tbl>
    <w:p w14:paraId="51CE0FE7" w14:textId="77777777" w:rsidR="002968FB" w:rsidRPr="00E21BD0" w:rsidRDefault="002968FB" w:rsidP="002968FB">
      <w:pPr>
        <w:spacing w:after="0" w:line="240" w:lineRule="auto"/>
        <w:jc w:val="left"/>
        <w:rPr>
          <w:rFonts w:cs="Arial"/>
        </w:rPr>
      </w:pPr>
    </w:p>
    <w:p w14:paraId="6944F23F"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lastRenderedPageBreak/>
        <w:t>MSSQL 2014: tentativo di recupero di una pagina logica appartenente a un oggetto diverso</w:t>
      </w:r>
    </w:p>
    <w:p w14:paraId="150E5938"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t>Questo errore si verifica quando in SQL Server viene rilevato che l'unità di allocazione archiviata in una pagina del database non corrisponde all'unità di allocazione associata a un'operazione specifica, ad esempio l'esecuzione di un'istruzione SELECT su una tabella.</w:t>
      </w:r>
    </w:p>
    <w:tbl>
      <w:tblPr>
        <w:tblW w:w="0" w:type="auto"/>
        <w:tblCellMar>
          <w:left w:w="0" w:type="dxa"/>
          <w:right w:w="0" w:type="dxa"/>
        </w:tblCellMar>
        <w:tblLook w:val="0000" w:firstRow="0" w:lastRow="0" w:firstColumn="0" w:lastColumn="0" w:noHBand="0" w:noVBand="0"/>
      </w:tblPr>
      <w:tblGrid>
        <w:gridCol w:w="41"/>
        <w:gridCol w:w="8489"/>
        <w:gridCol w:w="110"/>
      </w:tblGrid>
      <w:tr w:rsidR="002968FB" w:rsidRPr="00E21BD0" w14:paraId="085DE541" w14:textId="77777777" w:rsidTr="008566C4">
        <w:trPr>
          <w:trHeight w:val="54"/>
        </w:trPr>
        <w:tc>
          <w:tcPr>
            <w:tcW w:w="54" w:type="dxa"/>
          </w:tcPr>
          <w:p w14:paraId="62817642" w14:textId="77777777" w:rsidR="002968FB" w:rsidRPr="00E21BD0" w:rsidRDefault="002968FB" w:rsidP="008566C4">
            <w:pPr>
              <w:pStyle w:val="EmptyCellLayoutStyle"/>
              <w:spacing w:after="0" w:line="240" w:lineRule="auto"/>
              <w:rPr>
                <w:rFonts w:ascii="Arial" w:hAnsi="Arial" w:cs="Arial"/>
              </w:rPr>
            </w:pPr>
          </w:p>
        </w:tc>
        <w:tc>
          <w:tcPr>
            <w:tcW w:w="10395" w:type="dxa"/>
          </w:tcPr>
          <w:p w14:paraId="1BA2B5AB" w14:textId="77777777" w:rsidR="002968FB" w:rsidRPr="00E21BD0" w:rsidRDefault="002968FB" w:rsidP="008566C4">
            <w:pPr>
              <w:pStyle w:val="EmptyCellLayoutStyle"/>
              <w:spacing w:after="0" w:line="240" w:lineRule="auto"/>
              <w:rPr>
                <w:rFonts w:ascii="Arial" w:hAnsi="Arial" w:cs="Arial"/>
              </w:rPr>
            </w:pPr>
          </w:p>
        </w:tc>
        <w:tc>
          <w:tcPr>
            <w:tcW w:w="149" w:type="dxa"/>
          </w:tcPr>
          <w:p w14:paraId="4C2025FB" w14:textId="77777777" w:rsidR="002968FB" w:rsidRPr="00E21BD0" w:rsidRDefault="002968FB" w:rsidP="008566C4">
            <w:pPr>
              <w:pStyle w:val="EmptyCellLayoutStyle"/>
              <w:spacing w:after="0" w:line="240" w:lineRule="auto"/>
              <w:rPr>
                <w:rFonts w:ascii="Arial" w:hAnsi="Arial" w:cs="Arial"/>
              </w:rPr>
            </w:pPr>
          </w:p>
        </w:tc>
      </w:tr>
      <w:tr w:rsidR="002968FB" w:rsidRPr="00E21BD0" w14:paraId="11519617" w14:textId="77777777" w:rsidTr="008566C4">
        <w:tc>
          <w:tcPr>
            <w:tcW w:w="54" w:type="dxa"/>
          </w:tcPr>
          <w:p w14:paraId="1530A4A4" w14:textId="77777777" w:rsidR="002968FB" w:rsidRPr="00E21BD0"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48"/>
              <w:gridCol w:w="2870"/>
              <w:gridCol w:w="2843"/>
            </w:tblGrid>
            <w:tr w:rsidR="002968FB" w:rsidRPr="00E21BD0" w14:paraId="55FC7F05"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628D9A2"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831DC36"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BDA04F1"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Valore predefinito</w:t>
                  </w:r>
                </w:p>
              </w:tc>
            </w:tr>
            <w:tr w:rsidR="002968FB" w:rsidRPr="00E21BD0" w14:paraId="29B9A204"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2A1CB1E"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3FA11BF"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 o disabilita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B8789AD"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Sì</w:t>
                  </w:r>
                </w:p>
              </w:tc>
            </w:tr>
            <w:tr w:rsidR="002968FB" w:rsidRPr="00E21BD0" w14:paraId="5D3DDD58"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1894A12"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AEB6D7B"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se il flusso di lavoro genera un 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4D3D276" w14:textId="77777777" w:rsidR="002968FB" w:rsidRPr="00E21BD0" w:rsidRDefault="002968FB" w:rsidP="008566C4">
                  <w:pPr>
                    <w:spacing w:after="0" w:line="240" w:lineRule="auto"/>
                    <w:jc w:val="left"/>
                    <w:rPr>
                      <w:rFonts w:cs="Arial"/>
                    </w:rPr>
                  </w:pPr>
                  <w:r w:rsidRPr="00E21BD0">
                    <w:rPr>
                      <w:rFonts w:eastAsia="Arial" w:cs="Arial"/>
                      <w:color w:val="000000"/>
                      <w:lang w:bidi="it-IT"/>
                    </w:rPr>
                    <w:t>Sì</w:t>
                  </w:r>
                </w:p>
              </w:tc>
            </w:tr>
            <w:tr w:rsidR="002968FB" w:rsidRPr="00E21BD0" w14:paraId="75EB9DDD"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9616910"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Priorità</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9085A77"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la priorità dell'avviso.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0833DED"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2</w:t>
                  </w:r>
                </w:p>
              </w:tc>
            </w:tr>
            <w:tr w:rsidR="002968FB" w:rsidRPr="00E21BD0" w14:paraId="5CBF1196"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B140F5C"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B9E21CC"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la gravità dell'avviso.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C83862B"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2</w:t>
                  </w:r>
                </w:p>
              </w:tc>
            </w:tr>
          </w:tbl>
          <w:p w14:paraId="29128BF9" w14:textId="77777777" w:rsidR="002968FB" w:rsidRPr="00E21BD0" w:rsidRDefault="002968FB" w:rsidP="008566C4">
            <w:pPr>
              <w:spacing w:after="0" w:line="240" w:lineRule="auto"/>
              <w:jc w:val="left"/>
              <w:rPr>
                <w:rFonts w:cs="Arial"/>
              </w:rPr>
            </w:pPr>
          </w:p>
        </w:tc>
        <w:tc>
          <w:tcPr>
            <w:tcW w:w="149" w:type="dxa"/>
          </w:tcPr>
          <w:p w14:paraId="47909930" w14:textId="77777777" w:rsidR="002968FB" w:rsidRPr="00E21BD0" w:rsidRDefault="002968FB" w:rsidP="008566C4">
            <w:pPr>
              <w:pStyle w:val="EmptyCellLayoutStyle"/>
              <w:spacing w:after="0" w:line="240" w:lineRule="auto"/>
              <w:rPr>
                <w:rFonts w:ascii="Arial" w:hAnsi="Arial" w:cs="Arial"/>
              </w:rPr>
            </w:pPr>
          </w:p>
        </w:tc>
      </w:tr>
      <w:tr w:rsidR="002968FB" w:rsidRPr="00E21BD0" w14:paraId="6A62667B" w14:textId="77777777" w:rsidTr="008566C4">
        <w:trPr>
          <w:trHeight w:val="80"/>
        </w:trPr>
        <w:tc>
          <w:tcPr>
            <w:tcW w:w="54" w:type="dxa"/>
          </w:tcPr>
          <w:p w14:paraId="01F7A70F" w14:textId="77777777" w:rsidR="002968FB" w:rsidRPr="00E21BD0" w:rsidRDefault="002968FB" w:rsidP="008566C4">
            <w:pPr>
              <w:pStyle w:val="EmptyCellLayoutStyle"/>
              <w:spacing w:after="0" w:line="240" w:lineRule="auto"/>
              <w:rPr>
                <w:rFonts w:ascii="Arial" w:hAnsi="Arial" w:cs="Arial"/>
              </w:rPr>
            </w:pPr>
          </w:p>
        </w:tc>
        <w:tc>
          <w:tcPr>
            <w:tcW w:w="10395" w:type="dxa"/>
          </w:tcPr>
          <w:p w14:paraId="14D08E7E" w14:textId="77777777" w:rsidR="002968FB" w:rsidRPr="00E21BD0" w:rsidRDefault="002968FB" w:rsidP="008566C4">
            <w:pPr>
              <w:pStyle w:val="EmptyCellLayoutStyle"/>
              <w:spacing w:after="0" w:line="240" w:lineRule="auto"/>
              <w:rPr>
                <w:rFonts w:ascii="Arial" w:hAnsi="Arial" w:cs="Arial"/>
              </w:rPr>
            </w:pPr>
          </w:p>
        </w:tc>
        <w:tc>
          <w:tcPr>
            <w:tcW w:w="149" w:type="dxa"/>
          </w:tcPr>
          <w:p w14:paraId="1FF7396A" w14:textId="77777777" w:rsidR="002968FB" w:rsidRPr="00E21BD0" w:rsidRDefault="002968FB" w:rsidP="008566C4">
            <w:pPr>
              <w:pStyle w:val="EmptyCellLayoutStyle"/>
              <w:spacing w:after="0" w:line="240" w:lineRule="auto"/>
              <w:rPr>
                <w:rFonts w:ascii="Arial" w:hAnsi="Arial" w:cs="Arial"/>
              </w:rPr>
            </w:pPr>
          </w:p>
        </w:tc>
      </w:tr>
    </w:tbl>
    <w:p w14:paraId="5C0267C1" w14:textId="77777777" w:rsidR="002968FB" w:rsidRPr="00E21BD0" w:rsidRDefault="002968FB" w:rsidP="002968FB">
      <w:pPr>
        <w:spacing w:after="0" w:line="240" w:lineRule="auto"/>
        <w:jc w:val="left"/>
        <w:rPr>
          <w:rFonts w:cs="Arial"/>
        </w:rPr>
      </w:pPr>
    </w:p>
    <w:p w14:paraId="6353469B"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t>MSSQL 2014: il trasporto SQL Server Service Broker o mirroring del database è stato arrestato</w:t>
      </w:r>
    </w:p>
    <w:p w14:paraId="0CC88CF1"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t>La regola attiva un avviso quando almeno uno degli endpoint in una conversazione di SQL Server Service Broker ha arrestato l'ascolto delle connessioni. Nota: per impostazione predefinita, questa regola è disabilitata. Usare gli override per abilitarlo quando necessario.</w:t>
      </w:r>
    </w:p>
    <w:tbl>
      <w:tblPr>
        <w:tblW w:w="0" w:type="auto"/>
        <w:tblCellMar>
          <w:left w:w="0" w:type="dxa"/>
          <w:right w:w="0" w:type="dxa"/>
        </w:tblCellMar>
        <w:tblLook w:val="0000" w:firstRow="0" w:lastRow="0" w:firstColumn="0" w:lastColumn="0" w:noHBand="0" w:noVBand="0"/>
      </w:tblPr>
      <w:tblGrid>
        <w:gridCol w:w="41"/>
        <w:gridCol w:w="8489"/>
        <w:gridCol w:w="110"/>
      </w:tblGrid>
      <w:tr w:rsidR="002968FB" w:rsidRPr="00E21BD0" w14:paraId="5E9CFEDB" w14:textId="77777777" w:rsidTr="008566C4">
        <w:trPr>
          <w:trHeight w:val="54"/>
        </w:trPr>
        <w:tc>
          <w:tcPr>
            <w:tcW w:w="54" w:type="dxa"/>
          </w:tcPr>
          <w:p w14:paraId="04D3AADC" w14:textId="77777777" w:rsidR="002968FB" w:rsidRPr="00E21BD0" w:rsidRDefault="002968FB" w:rsidP="008566C4">
            <w:pPr>
              <w:pStyle w:val="EmptyCellLayoutStyle"/>
              <w:spacing w:after="0" w:line="240" w:lineRule="auto"/>
              <w:rPr>
                <w:rFonts w:ascii="Arial" w:hAnsi="Arial" w:cs="Arial"/>
              </w:rPr>
            </w:pPr>
          </w:p>
        </w:tc>
        <w:tc>
          <w:tcPr>
            <w:tcW w:w="10395" w:type="dxa"/>
          </w:tcPr>
          <w:p w14:paraId="474E5AF7" w14:textId="77777777" w:rsidR="002968FB" w:rsidRPr="00E21BD0" w:rsidRDefault="002968FB" w:rsidP="008566C4">
            <w:pPr>
              <w:pStyle w:val="EmptyCellLayoutStyle"/>
              <w:spacing w:after="0" w:line="240" w:lineRule="auto"/>
              <w:rPr>
                <w:rFonts w:ascii="Arial" w:hAnsi="Arial" w:cs="Arial"/>
              </w:rPr>
            </w:pPr>
          </w:p>
        </w:tc>
        <w:tc>
          <w:tcPr>
            <w:tcW w:w="149" w:type="dxa"/>
          </w:tcPr>
          <w:p w14:paraId="2404938B" w14:textId="77777777" w:rsidR="002968FB" w:rsidRPr="00E21BD0" w:rsidRDefault="002968FB" w:rsidP="008566C4">
            <w:pPr>
              <w:pStyle w:val="EmptyCellLayoutStyle"/>
              <w:spacing w:after="0" w:line="240" w:lineRule="auto"/>
              <w:rPr>
                <w:rFonts w:ascii="Arial" w:hAnsi="Arial" w:cs="Arial"/>
              </w:rPr>
            </w:pPr>
          </w:p>
        </w:tc>
      </w:tr>
      <w:tr w:rsidR="002968FB" w:rsidRPr="00E21BD0" w14:paraId="1397679C" w14:textId="77777777" w:rsidTr="008566C4">
        <w:tc>
          <w:tcPr>
            <w:tcW w:w="54" w:type="dxa"/>
          </w:tcPr>
          <w:p w14:paraId="47E9FCB6" w14:textId="77777777" w:rsidR="002968FB" w:rsidRPr="00E21BD0"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48"/>
              <w:gridCol w:w="2870"/>
              <w:gridCol w:w="2843"/>
            </w:tblGrid>
            <w:tr w:rsidR="002968FB" w:rsidRPr="00E21BD0" w14:paraId="4F1175B0"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690B432"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85DD974"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36BF136"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Valore predefinito</w:t>
                  </w:r>
                </w:p>
              </w:tc>
            </w:tr>
            <w:tr w:rsidR="002968FB" w:rsidRPr="00E21BD0" w14:paraId="311B310C"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BDCCF4E"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109D288"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 o disabilita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0DE7429"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No</w:t>
                  </w:r>
                </w:p>
              </w:tc>
            </w:tr>
            <w:tr w:rsidR="002968FB" w:rsidRPr="00E21BD0" w14:paraId="69F5FDA8"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B355F44"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9949F99"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se il flusso di lavoro genera un 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5BBA000" w14:textId="77777777" w:rsidR="002968FB" w:rsidRPr="00E21BD0" w:rsidRDefault="002968FB" w:rsidP="008566C4">
                  <w:pPr>
                    <w:spacing w:after="0" w:line="240" w:lineRule="auto"/>
                    <w:jc w:val="left"/>
                    <w:rPr>
                      <w:rFonts w:cs="Arial"/>
                    </w:rPr>
                  </w:pPr>
                  <w:r w:rsidRPr="00E21BD0">
                    <w:rPr>
                      <w:rFonts w:eastAsia="Arial" w:cs="Arial"/>
                      <w:color w:val="000000"/>
                      <w:lang w:bidi="it-IT"/>
                    </w:rPr>
                    <w:t>Sì</w:t>
                  </w:r>
                </w:p>
              </w:tc>
            </w:tr>
            <w:tr w:rsidR="002968FB" w:rsidRPr="00E21BD0" w14:paraId="3A15B00B"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D11182F"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Priorità</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3D98A1B"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la priorità dell'avviso.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B940F24"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0</w:t>
                  </w:r>
                </w:p>
              </w:tc>
            </w:tr>
            <w:tr w:rsidR="002968FB" w:rsidRPr="00E21BD0" w14:paraId="5BCB1454"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D0F7946"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5AC661F"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la gravità dell'avviso.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1D6781F"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2</w:t>
                  </w:r>
                </w:p>
              </w:tc>
            </w:tr>
          </w:tbl>
          <w:p w14:paraId="18D7B6E8" w14:textId="77777777" w:rsidR="002968FB" w:rsidRPr="00E21BD0" w:rsidRDefault="002968FB" w:rsidP="008566C4">
            <w:pPr>
              <w:spacing w:after="0" w:line="240" w:lineRule="auto"/>
              <w:jc w:val="left"/>
              <w:rPr>
                <w:rFonts w:cs="Arial"/>
              </w:rPr>
            </w:pPr>
          </w:p>
        </w:tc>
        <w:tc>
          <w:tcPr>
            <w:tcW w:w="149" w:type="dxa"/>
          </w:tcPr>
          <w:p w14:paraId="26909456" w14:textId="77777777" w:rsidR="002968FB" w:rsidRPr="00E21BD0" w:rsidRDefault="002968FB" w:rsidP="008566C4">
            <w:pPr>
              <w:pStyle w:val="EmptyCellLayoutStyle"/>
              <w:spacing w:after="0" w:line="240" w:lineRule="auto"/>
              <w:rPr>
                <w:rFonts w:ascii="Arial" w:hAnsi="Arial" w:cs="Arial"/>
              </w:rPr>
            </w:pPr>
          </w:p>
        </w:tc>
      </w:tr>
      <w:tr w:rsidR="002968FB" w:rsidRPr="00E21BD0" w14:paraId="6B761A62" w14:textId="77777777" w:rsidTr="008566C4">
        <w:trPr>
          <w:trHeight w:val="80"/>
        </w:trPr>
        <w:tc>
          <w:tcPr>
            <w:tcW w:w="54" w:type="dxa"/>
          </w:tcPr>
          <w:p w14:paraId="326E8046" w14:textId="77777777" w:rsidR="002968FB" w:rsidRPr="00E21BD0" w:rsidRDefault="002968FB" w:rsidP="008566C4">
            <w:pPr>
              <w:pStyle w:val="EmptyCellLayoutStyle"/>
              <w:spacing w:after="0" w:line="240" w:lineRule="auto"/>
              <w:rPr>
                <w:rFonts w:ascii="Arial" w:hAnsi="Arial" w:cs="Arial"/>
              </w:rPr>
            </w:pPr>
          </w:p>
        </w:tc>
        <w:tc>
          <w:tcPr>
            <w:tcW w:w="10395" w:type="dxa"/>
          </w:tcPr>
          <w:p w14:paraId="543BC489" w14:textId="77777777" w:rsidR="002968FB" w:rsidRPr="00E21BD0" w:rsidRDefault="002968FB" w:rsidP="008566C4">
            <w:pPr>
              <w:pStyle w:val="EmptyCellLayoutStyle"/>
              <w:spacing w:after="0" w:line="240" w:lineRule="auto"/>
              <w:rPr>
                <w:rFonts w:ascii="Arial" w:hAnsi="Arial" w:cs="Arial"/>
              </w:rPr>
            </w:pPr>
          </w:p>
        </w:tc>
        <w:tc>
          <w:tcPr>
            <w:tcW w:w="149" w:type="dxa"/>
          </w:tcPr>
          <w:p w14:paraId="13EFA413" w14:textId="77777777" w:rsidR="002968FB" w:rsidRPr="00E21BD0" w:rsidRDefault="002968FB" w:rsidP="008566C4">
            <w:pPr>
              <w:pStyle w:val="EmptyCellLayoutStyle"/>
              <w:spacing w:after="0" w:line="240" w:lineRule="auto"/>
              <w:rPr>
                <w:rFonts w:ascii="Arial" w:hAnsi="Arial" w:cs="Arial"/>
              </w:rPr>
            </w:pPr>
          </w:p>
        </w:tc>
      </w:tr>
    </w:tbl>
    <w:p w14:paraId="2CDF0542" w14:textId="77777777" w:rsidR="002968FB" w:rsidRPr="00E21BD0" w:rsidRDefault="002968FB" w:rsidP="002968FB">
      <w:pPr>
        <w:spacing w:after="0" w:line="240" w:lineRule="auto"/>
        <w:jc w:val="left"/>
        <w:rPr>
          <w:rFonts w:cs="Arial"/>
        </w:rPr>
      </w:pPr>
    </w:p>
    <w:p w14:paraId="02D97EEF"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t>MSSQL 2014: si è verificato un errore nello strumento di recapito messaggi di SQL Server Service Broker</w:t>
      </w:r>
    </w:p>
    <w:p w14:paraId="6CE75503"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t>Si è verificato un errore nello strumento di trasmissione messaggi di SQL Server Service Broker. Il registro applicazioni di Windows o il log degli errori di SQL Server può indicare l'errore specifico.</w:t>
      </w:r>
    </w:p>
    <w:tbl>
      <w:tblPr>
        <w:tblW w:w="0" w:type="auto"/>
        <w:tblCellMar>
          <w:left w:w="0" w:type="dxa"/>
          <w:right w:w="0" w:type="dxa"/>
        </w:tblCellMar>
        <w:tblLook w:val="0000" w:firstRow="0" w:lastRow="0" w:firstColumn="0" w:lastColumn="0" w:noHBand="0" w:noVBand="0"/>
      </w:tblPr>
      <w:tblGrid>
        <w:gridCol w:w="41"/>
        <w:gridCol w:w="8489"/>
        <w:gridCol w:w="110"/>
      </w:tblGrid>
      <w:tr w:rsidR="002968FB" w:rsidRPr="00E21BD0" w14:paraId="327653C4" w14:textId="77777777" w:rsidTr="008566C4">
        <w:trPr>
          <w:trHeight w:val="54"/>
        </w:trPr>
        <w:tc>
          <w:tcPr>
            <w:tcW w:w="54" w:type="dxa"/>
          </w:tcPr>
          <w:p w14:paraId="01B54B28" w14:textId="77777777" w:rsidR="002968FB" w:rsidRPr="00E21BD0" w:rsidRDefault="002968FB" w:rsidP="008566C4">
            <w:pPr>
              <w:pStyle w:val="EmptyCellLayoutStyle"/>
              <w:spacing w:after="0" w:line="240" w:lineRule="auto"/>
              <w:rPr>
                <w:rFonts w:ascii="Arial" w:hAnsi="Arial" w:cs="Arial"/>
              </w:rPr>
            </w:pPr>
          </w:p>
        </w:tc>
        <w:tc>
          <w:tcPr>
            <w:tcW w:w="10395" w:type="dxa"/>
          </w:tcPr>
          <w:p w14:paraId="2310F9B3" w14:textId="77777777" w:rsidR="002968FB" w:rsidRPr="00E21BD0" w:rsidRDefault="002968FB" w:rsidP="008566C4">
            <w:pPr>
              <w:pStyle w:val="EmptyCellLayoutStyle"/>
              <w:spacing w:after="0" w:line="240" w:lineRule="auto"/>
              <w:rPr>
                <w:rFonts w:ascii="Arial" w:hAnsi="Arial" w:cs="Arial"/>
              </w:rPr>
            </w:pPr>
          </w:p>
        </w:tc>
        <w:tc>
          <w:tcPr>
            <w:tcW w:w="149" w:type="dxa"/>
          </w:tcPr>
          <w:p w14:paraId="5D481C66" w14:textId="77777777" w:rsidR="002968FB" w:rsidRPr="00E21BD0" w:rsidRDefault="002968FB" w:rsidP="008566C4">
            <w:pPr>
              <w:pStyle w:val="EmptyCellLayoutStyle"/>
              <w:spacing w:after="0" w:line="240" w:lineRule="auto"/>
              <w:rPr>
                <w:rFonts w:ascii="Arial" w:hAnsi="Arial" w:cs="Arial"/>
              </w:rPr>
            </w:pPr>
          </w:p>
        </w:tc>
      </w:tr>
      <w:tr w:rsidR="002968FB" w:rsidRPr="00E21BD0" w14:paraId="5F52F03E" w14:textId="77777777" w:rsidTr="008566C4">
        <w:tc>
          <w:tcPr>
            <w:tcW w:w="54" w:type="dxa"/>
          </w:tcPr>
          <w:p w14:paraId="00785076" w14:textId="77777777" w:rsidR="002968FB" w:rsidRPr="00E21BD0"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48"/>
              <w:gridCol w:w="2870"/>
              <w:gridCol w:w="2843"/>
            </w:tblGrid>
            <w:tr w:rsidR="002968FB" w:rsidRPr="00E21BD0" w14:paraId="1F29640A"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2B37292"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93F0B41"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29F9524"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Valore predefinito</w:t>
                  </w:r>
                </w:p>
              </w:tc>
            </w:tr>
            <w:tr w:rsidR="002968FB" w:rsidRPr="00E21BD0" w14:paraId="1E216FDA"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1EFA4EF"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lastRenderedPageBreak/>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1971B60"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 o disabilita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D01EE58"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Sì</w:t>
                  </w:r>
                </w:p>
              </w:tc>
            </w:tr>
            <w:tr w:rsidR="002968FB" w:rsidRPr="00E21BD0" w14:paraId="79A6BE18"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3CCB56C"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F589EB0"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se il flusso di lavoro genera un 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5CCB774" w14:textId="77777777" w:rsidR="002968FB" w:rsidRPr="00E21BD0" w:rsidRDefault="002968FB" w:rsidP="008566C4">
                  <w:pPr>
                    <w:spacing w:after="0" w:line="240" w:lineRule="auto"/>
                    <w:jc w:val="left"/>
                    <w:rPr>
                      <w:rFonts w:cs="Arial"/>
                    </w:rPr>
                  </w:pPr>
                  <w:r w:rsidRPr="00E21BD0">
                    <w:rPr>
                      <w:rFonts w:eastAsia="Arial" w:cs="Arial"/>
                      <w:color w:val="000000"/>
                      <w:lang w:bidi="it-IT"/>
                    </w:rPr>
                    <w:t>Sì</w:t>
                  </w:r>
                </w:p>
              </w:tc>
            </w:tr>
            <w:tr w:rsidR="002968FB" w:rsidRPr="00E21BD0" w14:paraId="4DE5048F"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CD7A093"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Priorità</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737D2A3"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la priorità dell'avviso.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39889A3"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1</w:t>
                  </w:r>
                </w:p>
              </w:tc>
            </w:tr>
            <w:tr w:rsidR="002968FB" w:rsidRPr="00E21BD0" w14:paraId="2218A73B"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5ECD3B0"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981FCCD"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la gravità dell'avviso.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ACC1399"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2</w:t>
                  </w:r>
                </w:p>
              </w:tc>
            </w:tr>
          </w:tbl>
          <w:p w14:paraId="26D44353" w14:textId="77777777" w:rsidR="002968FB" w:rsidRPr="00E21BD0" w:rsidRDefault="002968FB" w:rsidP="008566C4">
            <w:pPr>
              <w:spacing w:after="0" w:line="240" w:lineRule="auto"/>
              <w:jc w:val="left"/>
              <w:rPr>
                <w:rFonts w:cs="Arial"/>
              </w:rPr>
            </w:pPr>
          </w:p>
        </w:tc>
        <w:tc>
          <w:tcPr>
            <w:tcW w:w="149" w:type="dxa"/>
          </w:tcPr>
          <w:p w14:paraId="3827862B" w14:textId="77777777" w:rsidR="002968FB" w:rsidRPr="00E21BD0" w:rsidRDefault="002968FB" w:rsidP="008566C4">
            <w:pPr>
              <w:pStyle w:val="EmptyCellLayoutStyle"/>
              <w:spacing w:after="0" w:line="240" w:lineRule="auto"/>
              <w:rPr>
                <w:rFonts w:ascii="Arial" w:hAnsi="Arial" w:cs="Arial"/>
              </w:rPr>
            </w:pPr>
          </w:p>
        </w:tc>
      </w:tr>
      <w:tr w:rsidR="002968FB" w:rsidRPr="00E21BD0" w14:paraId="1FE8F7A6" w14:textId="77777777" w:rsidTr="008566C4">
        <w:trPr>
          <w:trHeight w:val="80"/>
        </w:trPr>
        <w:tc>
          <w:tcPr>
            <w:tcW w:w="54" w:type="dxa"/>
          </w:tcPr>
          <w:p w14:paraId="0BD76573" w14:textId="77777777" w:rsidR="002968FB" w:rsidRPr="00E21BD0" w:rsidRDefault="002968FB" w:rsidP="008566C4">
            <w:pPr>
              <w:pStyle w:val="EmptyCellLayoutStyle"/>
              <w:spacing w:after="0" w:line="240" w:lineRule="auto"/>
              <w:rPr>
                <w:rFonts w:ascii="Arial" w:hAnsi="Arial" w:cs="Arial"/>
              </w:rPr>
            </w:pPr>
          </w:p>
        </w:tc>
        <w:tc>
          <w:tcPr>
            <w:tcW w:w="10395" w:type="dxa"/>
          </w:tcPr>
          <w:p w14:paraId="615BA7F8" w14:textId="77777777" w:rsidR="002968FB" w:rsidRPr="00E21BD0" w:rsidRDefault="002968FB" w:rsidP="008566C4">
            <w:pPr>
              <w:pStyle w:val="EmptyCellLayoutStyle"/>
              <w:spacing w:after="0" w:line="240" w:lineRule="auto"/>
              <w:rPr>
                <w:rFonts w:ascii="Arial" w:hAnsi="Arial" w:cs="Arial"/>
              </w:rPr>
            </w:pPr>
          </w:p>
        </w:tc>
        <w:tc>
          <w:tcPr>
            <w:tcW w:w="149" w:type="dxa"/>
          </w:tcPr>
          <w:p w14:paraId="1447C1F8" w14:textId="77777777" w:rsidR="002968FB" w:rsidRPr="00E21BD0" w:rsidRDefault="002968FB" w:rsidP="008566C4">
            <w:pPr>
              <w:pStyle w:val="EmptyCellLayoutStyle"/>
              <w:spacing w:after="0" w:line="240" w:lineRule="auto"/>
              <w:rPr>
                <w:rFonts w:ascii="Arial" w:hAnsi="Arial" w:cs="Arial"/>
              </w:rPr>
            </w:pPr>
          </w:p>
        </w:tc>
      </w:tr>
    </w:tbl>
    <w:p w14:paraId="477169C1" w14:textId="77777777" w:rsidR="002968FB" w:rsidRPr="00E21BD0" w:rsidRDefault="002968FB" w:rsidP="002968FB">
      <w:pPr>
        <w:spacing w:after="0" w:line="240" w:lineRule="auto"/>
        <w:jc w:val="left"/>
        <w:rPr>
          <w:rFonts w:cs="Arial"/>
        </w:rPr>
      </w:pPr>
    </w:p>
    <w:p w14:paraId="64F2F1C5"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t>MSSQL 2014: non è stato possibile inizializzare Common Language Runtime (CLR) con HRESULT</w:t>
      </w:r>
    </w:p>
    <w:p w14:paraId="5731F88B"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t>La regola attiva un avviso quando l'avvio di un assembly o un'applicazione non riesce e viene registrato un errore HRESULT. Il registro applicazioni di Windows può contenere informazioni sull'errore HRESULT specifico.</w:t>
      </w:r>
    </w:p>
    <w:tbl>
      <w:tblPr>
        <w:tblW w:w="0" w:type="auto"/>
        <w:tblCellMar>
          <w:left w:w="0" w:type="dxa"/>
          <w:right w:w="0" w:type="dxa"/>
        </w:tblCellMar>
        <w:tblLook w:val="0000" w:firstRow="0" w:lastRow="0" w:firstColumn="0" w:lastColumn="0" w:noHBand="0" w:noVBand="0"/>
      </w:tblPr>
      <w:tblGrid>
        <w:gridCol w:w="41"/>
        <w:gridCol w:w="8489"/>
        <w:gridCol w:w="110"/>
      </w:tblGrid>
      <w:tr w:rsidR="002968FB" w:rsidRPr="00E21BD0" w14:paraId="18FC7162" w14:textId="77777777" w:rsidTr="008566C4">
        <w:trPr>
          <w:trHeight w:val="54"/>
        </w:trPr>
        <w:tc>
          <w:tcPr>
            <w:tcW w:w="54" w:type="dxa"/>
          </w:tcPr>
          <w:p w14:paraId="3318CE81" w14:textId="77777777" w:rsidR="002968FB" w:rsidRPr="00E21BD0" w:rsidRDefault="002968FB" w:rsidP="008566C4">
            <w:pPr>
              <w:pStyle w:val="EmptyCellLayoutStyle"/>
              <w:spacing w:after="0" w:line="240" w:lineRule="auto"/>
              <w:rPr>
                <w:rFonts w:ascii="Arial" w:hAnsi="Arial" w:cs="Arial"/>
              </w:rPr>
            </w:pPr>
          </w:p>
        </w:tc>
        <w:tc>
          <w:tcPr>
            <w:tcW w:w="10395" w:type="dxa"/>
          </w:tcPr>
          <w:p w14:paraId="59B6F4D1" w14:textId="77777777" w:rsidR="002968FB" w:rsidRPr="00E21BD0" w:rsidRDefault="002968FB" w:rsidP="008566C4">
            <w:pPr>
              <w:pStyle w:val="EmptyCellLayoutStyle"/>
              <w:spacing w:after="0" w:line="240" w:lineRule="auto"/>
              <w:rPr>
                <w:rFonts w:ascii="Arial" w:hAnsi="Arial" w:cs="Arial"/>
              </w:rPr>
            </w:pPr>
          </w:p>
        </w:tc>
        <w:tc>
          <w:tcPr>
            <w:tcW w:w="149" w:type="dxa"/>
          </w:tcPr>
          <w:p w14:paraId="5ADADA7A" w14:textId="77777777" w:rsidR="002968FB" w:rsidRPr="00E21BD0" w:rsidRDefault="002968FB" w:rsidP="008566C4">
            <w:pPr>
              <w:pStyle w:val="EmptyCellLayoutStyle"/>
              <w:spacing w:after="0" w:line="240" w:lineRule="auto"/>
              <w:rPr>
                <w:rFonts w:ascii="Arial" w:hAnsi="Arial" w:cs="Arial"/>
              </w:rPr>
            </w:pPr>
          </w:p>
        </w:tc>
      </w:tr>
      <w:tr w:rsidR="002968FB" w:rsidRPr="00E21BD0" w14:paraId="30618245" w14:textId="77777777" w:rsidTr="008566C4">
        <w:tc>
          <w:tcPr>
            <w:tcW w:w="54" w:type="dxa"/>
          </w:tcPr>
          <w:p w14:paraId="27968822" w14:textId="77777777" w:rsidR="002968FB" w:rsidRPr="00E21BD0"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48"/>
              <w:gridCol w:w="2870"/>
              <w:gridCol w:w="2843"/>
            </w:tblGrid>
            <w:tr w:rsidR="002968FB" w:rsidRPr="00E21BD0" w14:paraId="356BE879"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4F1376C"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4E8177B"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6D99D15"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Valore predefinito</w:t>
                  </w:r>
                </w:p>
              </w:tc>
            </w:tr>
            <w:tr w:rsidR="002968FB" w:rsidRPr="00E21BD0" w14:paraId="31A8461B"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7C24C7E"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3FD2BC8"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 o disabilita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2855F5C"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Sì</w:t>
                  </w:r>
                </w:p>
              </w:tc>
            </w:tr>
            <w:tr w:rsidR="002968FB" w:rsidRPr="00E21BD0" w14:paraId="04E60C39"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F96530D"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4FCDA02"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se il flusso di lavoro genera un 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3447915" w14:textId="77777777" w:rsidR="002968FB" w:rsidRPr="00E21BD0" w:rsidRDefault="002968FB" w:rsidP="008566C4">
                  <w:pPr>
                    <w:spacing w:after="0" w:line="240" w:lineRule="auto"/>
                    <w:jc w:val="left"/>
                    <w:rPr>
                      <w:rFonts w:cs="Arial"/>
                    </w:rPr>
                  </w:pPr>
                  <w:r w:rsidRPr="00E21BD0">
                    <w:rPr>
                      <w:rFonts w:eastAsia="Arial" w:cs="Arial"/>
                      <w:color w:val="000000"/>
                      <w:lang w:bidi="it-IT"/>
                    </w:rPr>
                    <w:t>Sì</w:t>
                  </w:r>
                </w:p>
              </w:tc>
            </w:tr>
            <w:tr w:rsidR="002968FB" w:rsidRPr="00E21BD0" w14:paraId="6597DCA3"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86FA846"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Priorità</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E97366F"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la priorità dell'avviso.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A101238"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1</w:t>
                  </w:r>
                </w:p>
              </w:tc>
            </w:tr>
            <w:tr w:rsidR="002968FB" w:rsidRPr="00E21BD0" w14:paraId="39AF51CE"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DF84172"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7F358EE"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la gravità dell'avviso.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DA763E0"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2</w:t>
                  </w:r>
                </w:p>
              </w:tc>
            </w:tr>
          </w:tbl>
          <w:p w14:paraId="15E225FA" w14:textId="77777777" w:rsidR="002968FB" w:rsidRPr="00E21BD0" w:rsidRDefault="002968FB" w:rsidP="008566C4">
            <w:pPr>
              <w:spacing w:after="0" w:line="240" w:lineRule="auto"/>
              <w:jc w:val="left"/>
              <w:rPr>
                <w:rFonts w:cs="Arial"/>
              </w:rPr>
            </w:pPr>
          </w:p>
        </w:tc>
        <w:tc>
          <w:tcPr>
            <w:tcW w:w="149" w:type="dxa"/>
          </w:tcPr>
          <w:p w14:paraId="1FD7AF01" w14:textId="77777777" w:rsidR="002968FB" w:rsidRPr="00E21BD0" w:rsidRDefault="002968FB" w:rsidP="008566C4">
            <w:pPr>
              <w:pStyle w:val="EmptyCellLayoutStyle"/>
              <w:spacing w:after="0" w:line="240" w:lineRule="auto"/>
              <w:rPr>
                <w:rFonts w:ascii="Arial" w:hAnsi="Arial" w:cs="Arial"/>
              </w:rPr>
            </w:pPr>
          </w:p>
        </w:tc>
      </w:tr>
      <w:tr w:rsidR="002968FB" w:rsidRPr="00E21BD0" w14:paraId="68B946C1" w14:textId="77777777" w:rsidTr="008566C4">
        <w:trPr>
          <w:trHeight w:val="80"/>
        </w:trPr>
        <w:tc>
          <w:tcPr>
            <w:tcW w:w="54" w:type="dxa"/>
          </w:tcPr>
          <w:p w14:paraId="27CF60CB" w14:textId="77777777" w:rsidR="002968FB" w:rsidRPr="00E21BD0" w:rsidRDefault="002968FB" w:rsidP="008566C4">
            <w:pPr>
              <w:pStyle w:val="EmptyCellLayoutStyle"/>
              <w:spacing w:after="0" w:line="240" w:lineRule="auto"/>
              <w:rPr>
                <w:rFonts w:ascii="Arial" w:hAnsi="Arial" w:cs="Arial"/>
              </w:rPr>
            </w:pPr>
          </w:p>
        </w:tc>
        <w:tc>
          <w:tcPr>
            <w:tcW w:w="10395" w:type="dxa"/>
          </w:tcPr>
          <w:p w14:paraId="59C10969" w14:textId="77777777" w:rsidR="002968FB" w:rsidRPr="00E21BD0" w:rsidRDefault="002968FB" w:rsidP="008566C4">
            <w:pPr>
              <w:pStyle w:val="EmptyCellLayoutStyle"/>
              <w:spacing w:after="0" w:line="240" w:lineRule="auto"/>
              <w:rPr>
                <w:rFonts w:ascii="Arial" w:hAnsi="Arial" w:cs="Arial"/>
              </w:rPr>
            </w:pPr>
          </w:p>
        </w:tc>
        <w:tc>
          <w:tcPr>
            <w:tcW w:w="149" w:type="dxa"/>
          </w:tcPr>
          <w:p w14:paraId="5D92EDCA" w14:textId="77777777" w:rsidR="002968FB" w:rsidRPr="00E21BD0" w:rsidRDefault="002968FB" w:rsidP="008566C4">
            <w:pPr>
              <w:pStyle w:val="EmptyCellLayoutStyle"/>
              <w:spacing w:after="0" w:line="240" w:lineRule="auto"/>
              <w:rPr>
                <w:rFonts w:ascii="Arial" w:hAnsi="Arial" w:cs="Arial"/>
              </w:rPr>
            </w:pPr>
          </w:p>
        </w:tc>
      </w:tr>
    </w:tbl>
    <w:p w14:paraId="26DC5B4B" w14:textId="77777777" w:rsidR="002968FB" w:rsidRPr="00E21BD0" w:rsidRDefault="002968FB" w:rsidP="002968FB">
      <w:pPr>
        <w:spacing w:after="0" w:line="240" w:lineRule="auto"/>
        <w:jc w:val="left"/>
        <w:rPr>
          <w:rFonts w:cs="Arial"/>
        </w:rPr>
      </w:pPr>
    </w:p>
    <w:p w14:paraId="6EA7056A"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t>MSSQL 2014: non è stato possibile aprire il file di log degli errori</w:t>
      </w:r>
    </w:p>
    <w:p w14:paraId="1887A40E"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t>Quando si installa Microsoft SQL Server in una partizione NTFS, verificare che le autorizzazioni per i file NTFS consentano l'accesso in lettura/scrittura. In caso contrario, questo messaggio di errore potrebbe essere visualizzato nel registro applicazioni di Microsoft Windows NT a ogni tentativo di installazione.</w:t>
      </w:r>
    </w:p>
    <w:tbl>
      <w:tblPr>
        <w:tblW w:w="0" w:type="auto"/>
        <w:tblCellMar>
          <w:left w:w="0" w:type="dxa"/>
          <w:right w:w="0" w:type="dxa"/>
        </w:tblCellMar>
        <w:tblLook w:val="0000" w:firstRow="0" w:lastRow="0" w:firstColumn="0" w:lastColumn="0" w:noHBand="0" w:noVBand="0"/>
      </w:tblPr>
      <w:tblGrid>
        <w:gridCol w:w="41"/>
        <w:gridCol w:w="8489"/>
        <w:gridCol w:w="110"/>
      </w:tblGrid>
      <w:tr w:rsidR="002968FB" w:rsidRPr="00E21BD0" w14:paraId="3F750C92" w14:textId="77777777" w:rsidTr="008566C4">
        <w:trPr>
          <w:trHeight w:val="54"/>
        </w:trPr>
        <w:tc>
          <w:tcPr>
            <w:tcW w:w="54" w:type="dxa"/>
          </w:tcPr>
          <w:p w14:paraId="26AD59F8" w14:textId="77777777" w:rsidR="002968FB" w:rsidRPr="00E21BD0" w:rsidRDefault="002968FB" w:rsidP="008566C4">
            <w:pPr>
              <w:pStyle w:val="EmptyCellLayoutStyle"/>
              <w:spacing w:after="0" w:line="240" w:lineRule="auto"/>
              <w:rPr>
                <w:rFonts w:ascii="Arial" w:hAnsi="Arial" w:cs="Arial"/>
              </w:rPr>
            </w:pPr>
          </w:p>
        </w:tc>
        <w:tc>
          <w:tcPr>
            <w:tcW w:w="10395" w:type="dxa"/>
          </w:tcPr>
          <w:p w14:paraId="6361515D" w14:textId="77777777" w:rsidR="002968FB" w:rsidRPr="00E21BD0" w:rsidRDefault="002968FB" w:rsidP="008566C4">
            <w:pPr>
              <w:pStyle w:val="EmptyCellLayoutStyle"/>
              <w:spacing w:after="0" w:line="240" w:lineRule="auto"/>
              <w:rPr>
                <w:rFonts w:ascii="Arial" w:hAnsi="Arial" w:cs="Arial"/>
              </w:rPr>
            </w:pPr>
          </w:p>
        </w:tc>
        <w:tc>
          <w:tcPr>
            <w:tcW w:w="149" w:type="dxa"/>
          </w:tcPr>
          <w:p w14:paraId="277B478F" w14:textId="77777777" w:rsidR="002968FB" w:rsidRPr="00E21BD0" w:rsidRDefault="002968FB" w:rsidP="008566C4">
            <w:pPr>
              <w:pStyle w:val="EmptyCellLayoutStyle"/>
              <w:spacing w:after="0" w:line="240" w:lineRule="auto"/>
              <w:rPr>
                <w:rFonts w:ascii="Arial" w:hAnsi="Arial" w:cs="Arial"/>
              </w:rPr>
            </w:pPr>
          </w:p>
        </w:tc>
      </w:tr>
      <w:tr w:rsidR="002968FB" w:rsidRPr="00E21BD0" w14:paraId="34F460E6" w14:textId="77777777" w:rsidTr="008566C4">
        <w:tc>
          <w:tcPr>
            <w:tcW w:w="54" w:type="dxa"/>
          </w:tcPr>
          <w:p w14:paraId="08700BCB" w14:textId="77777777" w:rsidR="002968FB" w:rsidRPr="00E21BD0"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48"/>
              <w:gridCol w:w="2870"/>
              <w:gridCol w:w="2843"/>
            </w:tblGrid>
            <w:tr w:rsidR="002968FB" w:rsidRPr="00E21BD0" w14:paraId="2CAF00C8"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D811A8D"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CE468B7"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19217FD"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Valore predefinito</w:t>
                  </w:r>
                </w:p>
              </w:tc>
            </w:tr>
            <w:tr w:rsidR="002968FB" w:rsidRPr="00E21BD0" w14:paraId="6D5B25D9"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0BDB127"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841FD5C"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 o disabilita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6A1843F"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Sì</w:t>
                  </w:r>
                </w:p>
              </w:tc>
            </w:tr>
            <w:tr w:rsidR="002968FB" w:rsidRPr="00E21BD0" w14:paraId="0644DFFA"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CC7E22D"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B3CCB5C"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se il flusso di lavoro genera un 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65281A7" w14:textId="77777777" w:rsidR="002968FB" w:rsidRPr="00E21BD0" w:rsidRDefault="002968FB" w:rsidP="008566C4">
                  <w:pPr>
                    <w:spacing w:after="0" w:line="240" w:lineRule="auto"/>
                    <w:jc w:val="left"/>
                    <w:rPr>
                      <w:rFonts w:cs="Arial"/>
                    </w:rPr>
                  </w:pPr>
                  <w:r w:rsidRPr="00E21BD0">
                    <w:rPr>
                      <w:rFonts w:eastAsia="Arial" w:cs="Arial"/>
                      <w:color w:val="000000"/>
                      <w:lang w:bidi="it-IT"/>
                    </w:rPr>
                    <w:t>Sì</w:t>
                  </w:r>
                </w:p>
              </w:tc>
            </w:tr>
            <w:tr w:rsidR="002968FB" w:rsidRPr="00E21BD0" w14:paraId="70F55191"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B513A69"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Priorità</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63A97A7"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la priorità dell'avviso.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0D89C69"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1</w:t>
                  </w:r>
                </w:p>
              </w:tc>
            </w:tr>
            <w:tr w:rsidR="002968FB" w:rsidRPr="00E21BD0" w14:paraId="22D761F7"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E471753"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lastRenderedPageBreak/>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8567124"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la gravità dell'avviso.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73F4F71"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2</w:t>
                  </w:r>
                </w:p>
              </w:tc>
            </w:tr>
          </w:tbl>
          <w:p w14:paraId="3BD6183F" w14:textId="77777777" w:rsidR="002968FB" w:rsidRPr="00E21BD0" w:rsidRDefault="002968FB" w:rsidP="008566C4">
            <w:pPr>
              <w:spacing w:after="0" w:line="240" w:lineRule="auto"/>
              <w:jc w:val="left"/>
              <w:rPr>
                <w:rFonts w:cs="Arial"/>
              </w:rPr>
            </w:pPr>
          </w:p>
        </w:tc>
        <w:tc>
          <w:tcPr>
            <w:tcW w:w="149" w:type="dxa"/>
          </w:tcPr>
          <w:p w14:paraId="1F6D08B9" w14:textId="77777777" w:rsidR="002968FB" w:rsidRPr="00E21BD0" w:rsidRDefault="002968FB" w:rsidP="008566C4">
            <w:pPr>
              <w:pStyle w:val="EmptyCellLayoutStyle"/>
              <w:spacing w:after="0" w:line="240" w:lineRule="auto"/>
              <w:rPr>
                <w:rFonts w:ascii="Arial" w:hAnsi="Arial" w:cs="Arial"/>
              </w:rPr>
            </w:pPr>
          </w:p>
        </w:tc>
      </w:tr>
      <w:tr w:rsidR="002968FB" w:rsidRPr="00E21BD0" w14:paraId="37A8FBB7" w14:textId="77777777" w:rsidTr="008566C4">
        <w:trPr>
          <w:trHeight w:val="80"/>
        </w:trPr>
        <w:tc>
          <w:tcPr>
            <w:tcW w:w="54" w:type="dxa"/>
          </w:tcPr>
          <w:p w14:paraId="1E361A2B" w14:textId="77777777" w:rsidR="002968FB" w:rsidRPr="00E21BD0" w:rsidRDefault="002968FB" w:rsidP="008566C4">
            <w:pPr>
              <w:pStyle w:val="EmptyCellLayoutStyle"/>
              <w:spacing w:after="0" w:line="240" w:lineRule="auto"/>
              <w:rPr>
                <w:rFonts w:ascii="Arial" w:hAnsi="Arial" w:cs="Arial"/>
              </w:rPr>
            </w:pPr>
          </w:p>
        </w:tc>
        <w:tc>
          <w:tcPr>
            <w:tcW w:w="10395" w:type="dxa"/>
          </w:tcPr>
          <w:p w14:paraId="1C96A975" w14:textId="77777777" w:rsidR="002968FB" w:rsidRPr="00E21BD0" w:rsidRDefault="002968FB" w:rsidP="008566C4">
            <w:pPr>
              <w:pStyle w:val="EmptyCellLayoutStyle"/>
              <w:spacing w:after="0" w:line="240" w:lineRule="auto"/>
              <w:rPr>
                <w:rFonts w:ascii="Arial" w:hAnsi="Arial" w:cs="Arial"/>
              </w:rPr>
            </w:pPr>
          </w:p>
        </w:tc>
        <w:tc>
          <w:tcPr>
            <w:tcW w:w="149" w:type="dxa"/>
          </w:tcPr>
          <w:p w14:paraId="5AEFAC11" w14:textId="77777777" w:rsidR="002968FB" w:rsidRPr="00E21BD0" w:rsidRDefault="002968FB" w:rsidP="008566C4">
            <w:pPr>
              <w:pStyle w:val="EmptyCellLayoutStyle"/>
              <w:spacing w:after="0" w:line="240" w:lineRule="auto"/>
              <w:rPr>
                <w:rFonts w:ascii="Arial" w:hAnsi="Arial" w:cs="Arial"/>
              </w:rPr>
            </w:pPr>
          </w:p>
        </w:tc>
      </w:tr>
    </w:tbl>
    <w:p w14:paraId="68CD78C4" w14:textId="77777777" w:rsidR="002968FB" w:rsidRPr="00E21BD0" w:rsidRDefault="002968FB" w:rsidP="002968FB">
      <w:pPr>
        <w:spacing w:after="0" w:line="240" w:lineRule="auto"/>
        <w:jc w:val="left"/>
        <w:rPr>
          <w:rFonts w:cs="Arial"/>
        </w:rPr>
      </w:pPr>
    </w:p>
    <w:p w14:paraId="2D9ED683"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t>MSSQL 2014: non è possibile scrivere un record CHECKPOINT nel database perché lo spazio del log è esaurito</w:t>
      </w:r>
    </w:p>
    <w:p w14:paraId="41983B3A"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t>Il log delle transazioni del database specificato ha raggiunto la capacità massima. Il limite può essere dovuto a un'impostazione di configurazione o alla quantità di spazio fisico disponibile per uno o più file configurati per il database.</w:t>
      </w:r>
    </w:p>
    <w:tbl>
      <w:tblPr>
        <w:tblW w:w="0" w:type="auto"/>
        <w:tblCellMar>
          <w:left w:w="0" w:type="dxa"/>
          <w:right w:w="0" w:type="dxa"/>
        </w:tblCellMar>
        <w:tblLook w:val="0000" w:firstRow="0" w:lastRow="0" w:firstColumn="0" w:lastColumn="0" w:noHBand="0" w:noVBand="0"/>
      </w:tblPr>
      <w:tblGrid>
        <w:gridCol w:w="41"/>
        <w:gridCol w:w="8489"/>
        <w:gridCol w:w="110"/>
      </w:tblGrid>
      <w:tr w:rsidR="002968FB" w:rsidRPr="00E21BD0" w14:paraId="408AA45C" w14:textId="77777777" w:rsidTr="008566C4">
        <w:trPr>
          <w:trHeight w:val="54"/>
        </w:trPr>
        <w:tc>
          <w:tcPr>
            <w:tcW w:w="54" w:type="dxa"/>
          </w:tcPr>
          <w:p w14:paraId="0824FF88" w14:textId="77777777" w:rsidR="002968FB" w:rsidRPr="00E21BD0" w:rsidRDefault="002968FB" w:rsidP="008566C4">
            <w:pPr>
              <w:pStyle w:val="EmptyCellLayoutStyle"/>
              <w:spacing w:after="0" w:line="240" w:lineRule="auto"/>
              <w:rPr>
                <w:rFonts w:ascii="Arial" w:hAnsi="Arial" w:cs="Arial"/>
              </w:rPr>
            </w:pPr>
          </w:p>
        </w:tc>
        <w:tc>
          <w:tcPr>
            <w:tcW w:w="10395" w:type="dxa"/>
          </w:tcPr>
          <w:p w14:paraId="0E6BC79F" w14:textId="77777777" w:rsidR="002968FB" w:rsidRPr="00E21BD0" w:rsidRDefault="002968FB" w:rsidP="008566C4">
            <w:pPr>
              <w:pStyle w:val="EmptyCellLayoutStyle"/>
              <w:spacing w:after="0" w:line="240" w:lineRule="auto"/>
              <w:rPr>
                <w:rFonts w:ascii="Arial" w:hAnsi="Arial" w:cs="Arial"/>
              </w:rPr>
            </w:pPr>
          </w:p>
        </w:tc>
        <w:tc>
          <w:tcPr>
            <w:tcW w:w="149" w:type="dxa"/>
          </w:tcPr>
          <w:p w14:paraId="57D5CF9D" w14:textId="77777777" w:rsidR="002968FB" w:rsidRPr="00E21BD0" w:rsidRDefault="002968FB" w:rsidP="008566C4">
            <w:pPr>
              <w:pStyle w:val="EmptyCellLayoutStyle"/>
              <w:spacing w:after="0" w:line="240" w:lineRule="auto"/>
              <w:rPr>
                <w:rFonts w:ascii="Arial" w:hAnsi="Arial" w:cs="Arial"/>
              </w:rPr>
            </w:pPr>
          </w:p>
        </w:tc>
      </w:tr>
      <w:tr w:rsidR="002968FB" w:rsidRPr="00E21BD0" w14:paraId="30AA9D9D" w14:textId="77777777" w:rsidTr="008566C4">
        <w:tc>
          <w:tcPr>
            <w:tcW w:w="54" w:type="dxa"/>
          </w:tcPr>
          <w:p w14:paraId="21D02D99" w14:textId="77777777" w:rsidR="002968FB" w:rsidRPr="00E21BD0"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48"/>
              <w:gridCol w:w="2870"/>
              <w:gridCol w:w="2843"/>
            </w:tblGrid>
            <w:tr w:rsidR="002968FB" w:rsidRPr="00E21BD0" w14:paraId="7C60DACB"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A7207B2"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39E0B96"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12F3DC1"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Valore predefinito</w:t>
                  </w:r>
                </w:p>
              </w:tc>
            </w:tr>
            <w:tr w:rsidR="002968FB" w:rsidRPr="00E21BD0" w14:paraId="5B5FAB88"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AB69B1A"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A6909F0"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 o disabilita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AAF1FB1"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Sì</w:t>
                  </w:r>
                </w:p>
              </w:tc>
            </w:tr>
            <w:tr w:rsidR="002968FB" w:rsidRPr="00E21BD0" w14:paraId="70EA42CD"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0445F45"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A078BE4"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se il flusso di lavoro genera un 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E8EA203" w14:textId="77777777" w:rsidR="002968FB" w:rsidRPr="00E21BD0" w:rsidRDefault="002968FB" w:rsidP="008566C4">
                  <w:pPr>
                    <w:spacing w:after="0" w:line="240" w:lineRule="auto"/>
                    <w:jc w:val="left"/>
                    <w:rPr>
                      <w:rFonts w:cs="Arial"/>
                    </w:rPr>
                  </w:pPr>
                  <w:r w:rsidRPr="00E21BD0">
                    <w:rPr>
                      <w:rFonts w:eastAsia="Arial" w:cs="Arial"/>
                      <w:color w:val="000000"/>
                      <w:lang w:bidi="it-IT"/>
                    </w:rPr>
                    <w:t>Sì</w:t>
                  </w:r>
                </w:p>
              </w:tc>
            </w:tr>
            <w:tr w:rsidR="002968FB" w:rsidRPr="00E21BD0" w14:paraId="3D33885D"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6119A19"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Priorità</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C519303"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la priorità dell'avviso.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081C370"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1</w:t>
                  </w:r>
                </w:p>
              </w:tc>
            </w:tr>
            <w:tr w:rsidR="002968FB" w:rsidRPr="00E21BD0" w14:paraId="0D52BA41"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D03282E"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D296917"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la gravità dell'avviso.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8B18547"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2</w:t>
                  </w:r>
                </w:p>
              </w:tc>
            </w:tr>
          </w:tbl>
          <w:p w14:paraId="39C011B3" w14:textId="77777777" w:rsidR="002968FB" w:rsidRPr="00E21BD0" w:rsidRDefault="002968FB" w:rsidP="008566C4">
            <w:pPr>
              <w:spacing w:after="0" w:line="240" w:lineRule="auto"/>
              <w:jc w:val="left"/>
              <w:rPr>
                <w:rFonts w:cs="Arial"/>
              </w:rPr>
            </w:pPr>
          </w:p>
        </w:tc>
        <w:tc>
          <w:tcPr>
            <w:tcW w:w="149" w:type="dxa"/>
          </w:tcPr>
          <w:p w14:paraId="1873E1D0" w14:textId="77777777" w:rsidR="002968FB" w:rsidRPr="00E21BD0" w:rsidRDefault="002968FB" w:rsidP="008566C4">
            <w:pPr>
              <w:pStyle w:val="EmptyCellLayoutStyle"/>
              <w:spacing w:after="0" w:line="240" w:lineRule="auto"/>
              <w:rPr>
                <w:rFonts w:ascii="Arial" w:hAnsi="Arial" w:cs="Arial"/>
              </w:rPr>
            </w:pPr>
          </w:p>
        </w:tc>
      </w:tr>
      <w:tr w:rsidR="002968FB" w:rsidRPr="00E21BD0" w14:paraId="01D7639D" w14:textId="77777777" w:rsidTr="008566C4">
        <w:trPr>
          <w:trHeight w:val="80"/>
        </w:trPr>
        <w:tc>
          <w:tcPr>
            <w:tcW w:w="54" w:type="dxa"/>
          </w:tcPr>
          <w:p w14:paraId="1C6D5A97" w14:textId="77777777" w:rsidR="002968FB" w:rsidRPr="00E21BD0" w:rsidRDefault="002968FB" w:rsidP="008566C4">
            <w:pPr>
              <w:pStyle w:val="EmptyCellLayoutStyle"/>
              <w:spacing w:after="0" w:line="240" w:lineRule="auto"/>
              <w:rPr>
                <w:rFonts w:ascii="Arial" w:hAnsi="Arial" w:cs="Arial"/>
              </w:rPr>
            </w:pPr>
          </w:p>
        </w:tc>
        <w:tc>
          <w:tcPr>
            <w:tcW w:w="10395" w:type="dxa"/>
          </w:tcPr>
          <w:p w14:paraId="2A39226E" w14:textId="77777777" w:rsidR="002968FB" w:rsidRPr="00E21BD0" w:rsidRDefault="002968FB" w:rsidP="008566C4">
            <w:pPr>
              <w:pStyle w:val="EmptyCellLayoutStyle"/>
              <w:spacing w:after="0" w:line="240" w:lineRule="auto"/>
              <w:rPr>
                <w:rFonts w:ascii="Arial" w:hAnsi="Arial" w:cs="Arial"/>
              </w:rPr>
            </w:pPr>
          </w:p>
        </w:tc>
        <w:tc>
          <w:tcPr>
            <w:tcW w:w="149" w:type="dxa"/>
          </w:tcPr>
          <w:p w14:paraId="6CEAAC0D" w14:textId="77777777" w:rsidR="002968FB" w:rsidRPr="00E21BD0" w:rsidRDefault="002968FB" w:rsidP="008566C4">
            <w:pPr>
              <w:pStyle w:val="EmptyCellLayoutStyle"/>
              <w:spacing w:after="0" w:line="240" w:lineRule="auto"/>
              <w:rPr>
                <w:rFonts w:ascii="Arial" w:hAnsi="Arial" w:cs="Arial"/>
              </w:rPr>
            </w:pPr>
          </w:p>
        </w:tc>
      </w:tr>
    </w:tbl>
    <w:p w14:paraId="3F153F4C" w14:textId="77777777" w:rsidR="002968FB" w:rsidRPr="00E21BD0" w:rsidRDefault="002968FB" w:rsidP="002968FB">
      <w:pPr>
        <w:spacing w:after="0" w:line="240" w:lineRule="auto"/>
        <w:jc w:val="left"/>
        <w:rPr>
          <w:rFonts w:cs="Arial"/>
        </w:rPr>
      </w:pPr>
    </w:p>
    <w:p w14:paraId="2D2A2878"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t>MSSQL 2014: si è verificato un errore durante la lettura del log del database</w:t>
      </w:r>
    </w:p>
    <w:p w14:paraId="455F569D"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t>Questo errore indica che si è verificato un problema durante l'elaborazione del log delle transazioni al momento del rollback, del recupero o della replica.</w:t>
      </w:r>
    </w:p>
    <w:tbl>
      <w:tblPr>
        <w:tblW w:w="0" w:type="auto"/>
        <w:tblCellMar>
          <w:left w:w="0" w:type="dxa"/>
          <w:right w:w="0" w:type="dxa"/>
        </w:tblCellMar>
        <w:tblLook w:val="0000" w:firstRow="0" w:lastRow="0" w:firstColumn="0" w:lastColumn="0" w:noHBand="0" w:noVBand="0"/>
      </w:tblPr>
      <w:tblGrid>
        <w:gridCol w:w="41"/>
        <w:gridCol w:w="8489"/>
        <w:gridCol w:w="110"/>
      </w:tblGrid>
      <w:tr w:rsidR="002968FB" w:rsidRPr="00E21BD0" w14:paraId="1400707C" w14:textId="77777777" w:rsidTr="008566C4">
        <w:trPr>
          <w:trHeight w:val="54"/>
        </w:trPr>
        <w:tc>
          <w:tcPr>
            <w:tcW w:w="54" w:type="dxa"/>
          </w:tcPr>
          <w:p w14:paraId="758AA8C3" w14:textId="77777777" w:rsidR="002968FB" w:rsidRPr="00E21BD0" w:rsidRDefault="002968FB" w:rsidP="008566C4">
            <w:pPr>
              <w:pStyle w:val="EmptyCellLayoutStyle"/>
              <w:spacing w:after="0" w:line="240" w:lineRule="auto"/>
              <w:rPr>
                <w:rFonts w:ascii="Arial" w:hAnsi="Arial" w:cs="Arial"/>
              </w:rPr>
            </w:pPr>
          </w:p>
        </w:tc>
        <w:tc>
          <w:tcPr>
            <w:tcW w:w="10395" w:type="dxa"/>
          </w:tcPr>
          <w:p w14:paraId="637937F9" w14:textId="77777777" w:rsidR="002968FB" w:rsidRPr="00E21BD0" w:rsidRDefault="002968FB" w:rsidP="008566C4">
            <w:pPr>
              <w:pStyle w:val="EmptyCellLayoutStyle"/>
              <w:spacing w:after="0" w:line="240" w:lineRule="auto"/>
              <w:rPr>
                <w:rFonts w:ascii="Arial" w:hAnsi="Arial" w:cs="Arial"/>
              </w:rPr>
            </w:pPr>
          </w:p>
        </w:tc>
        <w:tc>
          <w:tcPr>
            <w:tcW w:w="149" w:type="dxa"/>
          </w:tcPr>
          <w:p w14:paraId="3C654477" w14:textId="77777777" w:rsidR="002968FB" w:rsidRPr="00E21BD0" w:rsidRDefault="002968FB" w:rsidP="008566C4">
            <w:pPr>
              <w:pStyle w:val="EmptyCellLayoutStyle"/>
              <w:spacing w:after="0" w:line="240" w:lineRule="auto"/>
              <w:rPr>
                <w:rFonts w:ascii="Arial" w:hAnsi="Arial" w:cs="Arial"/>
              </w:rPr>
            </w:pPr>
          </w:p>
        </w:tc>
      </w:tr>
      <w:tr w:rsidR="002968FB" w:rsidRPr="00E21BD0" w14:paraId="421E9E5E" w14:textId="77777777" w:rsidTr="008566C4">
        <w:tc>
          <w:tcPr>
            <w:tcW w:w="54" w:type="dxa"/>
          </w:tcPr>
          <w:p w14:paraId="6FE8040F" w14:textId="77777777" w:rsidR="002968FB" w:rsidRPr="00E21BD0"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48"/>
              <w:gridCol w:w="2870"/>
              <w:gridCol w:w="2843"/>
            </w:tblGrid>
            <w:tr w:rsidR="002968FB" w:rsidRPr="00E21BD0" w14:paraId="3235ACEC"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2F0AA70"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5C74F3F"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A380571"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Valore predefinito</w:t>
                  </w:r>
                </w:p>
              </w:tc>
            </w:tr>
            <w:tr w:rsidR="002968FB" w:rsidRPr="00E21BD0" w14:paraId="51175D90"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037B0A7"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380C51F"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 o disabilita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E16F08D"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Sì</w:t>
                  </w:r>
                </w:p>
              </w:tc>
            </w:tr>
            <w:tr w:rsidR="002968FB" w:rsidRPr="00E21BD0" w14:paraId="07553DAC"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86D3F66"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225D69D"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se il flusso di lavoro genera un 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0A72577" w14:textId="77777777" w:rsidR="002968FB" w:rsidRPr="00E21BD0" w:rsidRDefault="002968FB" w:rsidP="008566C4">
                  <w:pPr>
                    <w:spacing w:after="0" w:line="240" w:lineRule="auto"/>
                    <w:jc w:val="left"/>
                    <w:rPr>
                      <w:rFonts w:cs="Arial"/>
                    </w:rPr>
                  </w:pPr>
                  <w:r w:rsidRPr="00E21BD0">
                    <w:rPr>
                      <w:rFonts w:eastAsia="Arial" w:cs="Arial"/>
                      <w:color w:val="000000"/>
                      <w:lang w:bidi="it-IT"/>
                    </w:rPr>
                    <w:t>Sì</w:t>
                  </w:r>
                </w:p>
              </w:tc>
            </w:tr>
            <w:tr w:rsidR="002968FB" w:rsidRPr="00E21BD0" w14:paraId="52270A25"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C2B9120"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Priorità</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E6B67D1"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la priorità dell'avviso.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97AAC0B"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2</w:t>
                  </w:r>
                </w:p>
              </w:tc>
            </w:tr>
            <w:tr w:rsidR="002968FB" w:rsidRPr="00E21BD0" w14:paraId="493BB1F6"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EBD19B7"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7904703"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la gravità dell'avviso.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5012D81"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2</w:t>
                  </w:r>
                </w:p>
              </w:tc>
            </w:tr>
          </w:tbl>
          <w:p w14:paraId="12270D33" w14:textId="77777777" w:rsidR="002968FB" w:rsidRPr="00E21BD0" w:rsidRDefault="002968FB" w:rsidP="008566C4">
            <w:pPr>
              <w:spacing w:after="0" w:line="240" w:lineRule="auto"/>
              <w:jc w:val="left"/>
              <w:rPr>
                <w:rFonts w:cs="Arial"/>
              </w:rPr>
            </w:pPr>
          </w:p>
        </w:tc>
        <w:tc>
          <w:tcPr>
            <w:tcW w:w="149" w:type="dxa"/>
          </w:tcPr>
          <w:p w14:paraId="7F322767" w14:textId="77777777" w:rsidR="002968FB" w:rsidRPr="00E21BD0" w:rsidRDefault="002968FB" w:rsidP="008566C4">
            <w:pPr>
              <w:pStyle w:val="EmptyCellLayoutStyle"/>
              <w:spacing w:after="0" w:line="240" w:lineRule="auto"/>
              <w:rPr>
                <w:rFonts w:ascii="Arial" w:hAnsi="Arial" w:cs="Arial"/>
              </w:rPr>
            </w:pPr>
          </w:p>
        </w:tc>
      </w:tr>
      <w:tr w:rsidR="002968FB" w:rsidRPr="00E21BD0" w14:paraId="459CE429" w14:textId="77777777" w:rsidTr="008566C4">
        <w:trPr>
          <w:trHeight w:val="80"/>
        </w:trPr>
        <w:tc>
          <w:tcPr>
            <w:tcW w:w="54" w:type="dxa"/>
          </w:tcPr>
          <w:p w14:paraId="2BAE510B" w14:textId="77777777" w:rsidR="002968FB" w:rsidRPr="00E21BD0" w:rsidRDefault="002968FB" w:rsidP="008566C4">
            <w:pPr>
              <w:pStyle w:val="EmptyCellLayoutStyle"/>
              <w:spacing w:after="0" w:line="240" w:lineRule="auto"/>
              <w:rPr>
                <w:rFonts w:ascii="Arial" w:hAnsi="Arial" w:cs="Arial"/>
              </w:rPr>
            </w:pPr>
          </w:p>
        </w:tc>
        <w:tc>
          <w:tcPr>
            <w:tcW w:w="10395" w:type="dxa"/>
          </w:tcPr>
          <w:p w14:paraId="5967E51E" w14:textId="77777777" w:rsidR="002968FB" w:rsidRPr="00E21BD0" w:rsidRDefault="002968FB" w:rsidP="008566C4">
            <w:pPr>
              <w:pStyle w:val="EmptyCellLayoutStyle"/>
              <w:spacing w:after="0" w:line="240" w:lineRule="auto"/>
              <w:rPr>
                <w:rFonts w:ascii="Arial" w:hAnsi="Arial" w:cs="Arial"/>
              </w:rPr>
            </w:pPr>
          </w:p>
        </w:tc>
        <w:tc>
          <w:tcPr>
            <w:tcW w:w="149" w:type="dxa"/>
          </w:tcPr>
          <w:p w14:paraId="01CD8CBD" w14:textId="77777777" w:rsidR="002968FB" w:rsidRPr="00E21BD0" w:rsidRDefault="002968FB" w:rsidP="008566C4">
            <w:pPr>
              <w:pStyle w:val="EmptyCellLayoutStyle"/>
              <w:spacing w:after="0" w:line="240" w:lineRule="auto"/>
              <w:rPr>
                <w:rFonts w:ascii="Arial" w:hAnsi="Arial" w:cs="Arial"/>
              </w:rPr>
            </w:pPr>
          </w:p>
        </w:tc>
      </w:tr>
    </w:tbl>
    <w:p w14:paraId="2EE9C6E6" w14:textId="77777777" w:rsidR="002968FB" w:rsidRPr="00E21BD0" w:rsidRDefault="002968FB" w:rsidP="002968FB">
      <w:pPr>
        <w:spacing w:after="0" w:line="240" w:lineRule="auto"/>
        <w:jc w:val="left"/>
        <w:rPr>
          <w:rFonts w:cs="Arial"/>
        </w:rPr>
      </w:pPr>
    </w:p>
    <w:p w14:paraId="59803367"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t>MSSQL 2014: si è verificato un errore nello strumento di gestione del trasporto di SQL Server Service Broker o del mirroring del database</w:t>
      </w:r>
    </w:p>
    <w:p w14:paraId="2640EC0F"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t>Si è verificato un errore nello strumento di gestione del trasporto di SQL Server Service Broker o del mirroring del database. Il registro applicazioni di Windows o il log degli errori di SQL Server può indicare l'errore specifico.</w:t>
      </w:r>
    </w:p>
    <w:tbl>
      <w:tblPr>
        <w:tblW w:w="0" w:type="auto"/>
        <w:tblCellMar>
          <w:left w:w="0" w:type="dxa"/>
          <w:right w:w="0" w:type="dxa"/>
        </w:tblCellMar>
        <w:tblLook w:val="0000" w:firstRow="0" w:lastRow="0" w:firstColumn="0" w:lastColumn="0" w:noHBand="0" w:noVBand="0"/>
      </w:tblPr>
      <w:tblGrid>
        <w:gridCol w:w="41"/>
        <w:gridCol w:w="8489"/>
        <w:gridCol w:w="110"/>
      </w:tblGrid>
      <w:tr w:rsidR="002968FB" w:rsidRPr="00E21BD0" w14:paraId="6361007A" w14:textId="77777777" w:rsidTr="008566C4">
        <w:trPr>
          <w:trHeight w:val="54"/>
        </w:trPr>
        <w:tc>
          <w:tcPr>
            <w:tcW w:w="54" w:type="dxa"/>
          </w:tcPr>
          <w:p w14:paraId="23ACB5AC" w14:textId="77777777" w:rsidR="002968FB" w:rsidRPr="00E21BD0" w:rsidRDefault="002968FB" w:rsidP="008566C4">
            <w:pPr>
              <w:pStyle w:val="EmptyCellLayoutStyle"/>
              <w:spacing w:after="0" w:line="240" w:lineRule="auto"/>
              <w:rPr>
                <w:rFonts w:ascii="Arial" w:hAnsi="Arial" w:cs="Arial"/>
              </w:rPr>
            </w:pPr>
          </w:p>
        </w:tc>
        <w:tc>
          <w:tcPr>
            <w:tcW w:w="10395" w:type="dxa"/>
          </w:tcPr>
          <w:p w14:paraId="33C24022" w14:textId="77777777" w:rsidR="002968FB" w:rsidRPr="00E21BD0" w:rsidRDefault="002968FB" w:rsidP="008566C4">
            <w:pPr>
              <w:pStyle w:val="EmptyCellLayoutStyle"/>
              <w:spacing w:after="0" w:line="240" w:lineRule="auto"/>
              <w:rPr>
                <w:rFonts w:ascii="Arial" w:hAnsi="Arial" w:cs="Arial"/>
              </w:rPr>
            </w:pPr>
          </w:p>
        </w:tc>
        <w:tc>
          <w:tcPr>
            <w:tcW w:w="149" w:type="dxa"/>
          </w:tcPr>
          <w:p w14:paraId="3E23181E" w14:textId="77777777" w:rsidR="002968FB" w:rsidRPr="00E21BD0" w:rsidRDefault="002968FB" w:rsidP="008566C4">
            <w:pPr>
              <w:pStyle w:val="EmptyCellLayoutStyle"/>
              <w:spacing w:after="0" w:line="240" w:lineRule="auto"/>
              <w:rPr>
                <w:rFonts w:ascii="Arial" w:hAnsi="Arial" w:cs="Arial"/>
              </w:rPr>
            </w:pPr>
          </w:p>
        </w:tc>
      </w:tr>
      <w:tr w:rsidR="002968FB" w:rsidRPr="00E21BD0" w14:paraId="3E48B9EC" w14:textId="77777777" w:rsidTr="008566C4">
        <w:tc>
          <w:tcPr>
            <w:tcW w:w="54" w:type="dxa"/>
          </w:tcPr>
          <w:p w14:paraId="1B5C3066" w14:textId="77777777" w:rsidR="002968FB" w:rsidRPr="00E21BD0"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48"/>
              <w:gridCol w:w="2870"/>
              <w:gridCol w:w="2843"/>
            </w:tblGrid>
            <w:tr w:rsidR="002968FB" w:rsidRPr="00E21BD0" w14:paraId="254A896E"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AB977FF"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83D3B4A"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01874ED"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Valore predefinito</w:t>
                  </w:r>
                </w:p>
              </w:tc>
            </w:tr>
            <w:tr w:rsidR="002968FB" w:rsidRPr="00E21BD0" w14:paraId="59441489"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78718ED"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lastRenderedPageBreak/>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4D41F60"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 o disabilita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8C49990"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Sì</w:t>
                  </w:r>
                </w:p>
              </w:tc>
            </w:tr>
            <w:tr w:rsidR="002968FB" w:rsidRPr="00E21BD0" w14:paraId="0042C026"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3D4A2D7"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F77C821"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se il flusso di lavoro genera un 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1457268" w14:textId="77777777" w:rsidR="002968FB" w:rsidRPr="00E21BD0" w:rsidRDefault="002968FB" w:rsidP="008566C4">
                  <w:pPr>
                    <w:spacing w:after="0" w:line="240" w:lineRule="auto"/>
                    <w:jc w:val="left"/>
                    <w:rPr>
                      <w:rFonts w:cs="Arial"/>
                    </w:rPr>
                  </w:pPr>
                  <w:r w:rsidRPr="00E21BD0">
                    <w:rPr>
                      <w:rFonts w:eastAsia="Arial" w:cs="Arial"/>
                      <w:color w:val="000000"/>
                      <w:lang w:bidi="it-IT"/>
                    </w:rPr>
                    <w:t>Sì</w:t>
                  </w:r>
                </w:p>
              </w:tc>
            </w:tr>
            <w:tr w:rsidR="002968FB" w:rsidRPr="00E21BD0" w14:paraId="5C60D037"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BD22668"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Priorità</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8182AE3"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la priorità dell'avviso.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2323D28"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1</w:t>
                  </w:r>
                </w:p>
              </w:tc>
            </w:tr>
            <w:tr w:rsidR="002968FB" w:rsidRPr="00E21BD0" w14:paraId="18BCC0A2"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920C007"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8738231"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la gravità dell'avviso.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2566DBE"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2</w:t>
                  </w:r>
                </w:p>
              </w:tc>
            </w:tr>
          </w:tbl>
          <w:p w14:paraId="1C36B995" w14:textId="77777777" w:rsidR="002968FB" w:rsidRPr="00E21BD0" w:rsidRDefault="002968FB" w:rsidP="008566C4">
            <w:pPr>
              <w:spacing w:after="0" w:line="240" w:lineRule="auto"/>
              <w:jc w:val="left"/>
              <w:rPr>
                <w:rFonts w:cs="Arial"/>
              </w:rPr>
            </w:pPr>
          </w:p>
        </w:tc>
        <w:tc>
          <w:tcPr>
            <w:tcW w:w="149" w:type="dxa"/>
          </w:tcPr>
          <w:p w14:paraId="7A7A3B7A" w14:textId="77777777" w:rsidR="002968FB" w:rsidRPr="00E21BD0" w:rsidRDefault="002968FB" w:rsidP="008566C4">
            <w:pPr>
              <w:pStyle w:val="EmptyCellLayoutStyle"/>
              <w:spacing w:after="0" w:line="240" w:lineRule="auto"/>
              <w:rPr>
                <w:rFonts w:ascii="Arial" w:hAnsi="Arial" w:cs="Arial"/>
              </w:rPr>
            </w:pPr>
          </w:p>
        </w:tc>
      </w:tr>
      <w:tr w:rsidR="002968FB" w:rsidRPr="00E21BD0" w14:paraId="56B0491B" w14:textId="77777777" w:rsidTr="008566C4">
        <w:trPr>
          <w:trHeight w:val="80"/>
        </w:trPr>
        <w:tc>
          <w:tcPr>
            <w:tcW w:w="54" w:type="dxa"/>
          </w:tcPr>
          <w:p w14:paraId="07115D4B" w14:textId="77777777" w:rsidR="002968FB" w:rsidRPr="00E21BD0" w:rsidRDefault="002968FB" w:rsidP="008566C4">
            <w:pPr>
              <w:pStyle w:val="EmptyCellLayoutStyle"/>
              <w:spacing w:after="0" w:line="240" w:lineRule="auto"/>
              <w:rPr>
                <w:rFonts w:ascii="Arial" w:hAnsi="Arial" w:cs="Arial"/>
              </w:rPr>
            </w:pPr>
          </w:p>
        </w:tc>
        <w:tc>
          <w:tcPr>
            <w:tcW w:w="10395" w:type="dxa"/>
          </w:tcPr>
          <w:p w14:paraId="4034AF75" w14:textId="77777777" w:rsidR="002968FB" w:rsidRPr="00E21BD0" w:rsidRDefault="002968FB" w:rsidP="008566C4">
            <w:pPr>
              <w:pStyle w:val="EmptyCellLayoutStyle"/>
              <w:spacing w:after="0" w:line="240" w:lineRule="auto"/>
              <w:rPr>
                <w:rFonts w:ascii="Arial" w:hAnsi="Arial" w:cs="Arial"/>
              </w:rPr>
            </w:pPr>
          </w:p>
        </w:tc>
        <w:tc>
          <w:tcPr>
            <w:tcW w:w="149" w:type="dxa"/>
          </w:tcPr>
          <w:p w14:paraId="403BF199" w14:textId="77777777" w:rsidR="002968FB" w:rsidRPr="00E21BD0" w:rsidRDefault="002968FB" w:rsidP="008566C4">
            <w:pPr>
              <w:pStyle w:val="EmptyCellLayoutStyle"/>
              <w:spacing w:after="0" w:line="240" w:lineRule="auto"/>
              <w:rPr>
                <w:rFonts w:ascii="Arial" w:hAnsi="Arial" w:cs="Arial"/>
              </w:rPr>
            </w:pPr>
          </w:p>
        </w:tc>
      </w:tr>
    </w:tbl>
    <w:p w14:paraId="43F1786F" w14:textId="77777777" w:rsidR="002968FB" w:rsidRPr="00E21BD0" w:rsidRDefault="002968FB" w:rsidP="002968FB">
      <w:pPr>
        <w:spacing w:after="0" w:line="240" w:lineRule="auto"/>
        <w:jc w:val="left"/>
        <w:rPr>
          <w:rFonts w:cs="Arial"/>
        </w:rPr>
      </w:pPr>
    </w:p>
    <w:p w14:paraId="21A61C2F"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t>MSSQL 2014: non è possibile avviare SQL Server Service Broker in un database</w:t>
      </w:r>
    </w:p>
    <w:p w14:paraId="7C93F317"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t>La regola attiva un avviso quando SQL Server non riesce ad avviare Service Broker in un database.</w:t>
      </w:r>
    </w:p>
    <w:tbl>
      <w:tblPr>
        <w:tblW w:w="0" w:type="auto"/>
        <w:tblCellMar>
          <w:left w:w="0" w:type="dxa"/>
          <w:right w:w="0" w:type="dxa"/>
        </w:tblCellMar>
        <w:tblLook w:val="0000" w:firstRow="0" w:lastRow="0" w:firstColumn="0" w:lastColumn="0" w:noHBand="0" w:noVBand="0"/>
      </w:tblPr>
      <w:tblGrid>
        <w:gridCol w:w="41"/>
        <w:gridCol w:w="8489"/>
        <w:gridCol w:w="110"/>
      </w:tblGrid>
      <w:tr w:rsidR="002968FB" w:rsidRPr="00E21BD0" w14:paraId="1C356EE1" w14:textId="77777777" w:rsidTr="008566C4">
        <w:trPr>
          <w:trHeight w:val="54"/>
        </w:trPr>
        <w:tc>
          <w:tcPr>
            <w:tcW w:w="54" w:type="dxa"/>
          </w:tcPr>
          <w:p w14:paraId="52E1A627" w14:textId="77777777" w:rsidR="002968FB" w:rsidRPr="00E21BD0" w:rsidRDefault="002968FB" w:rsidP="008566C4">
            <w:pPr>
              <w:pStyle w:val="EmptyCellLayoutStyle"/>
              <w:spacing w:after="0" w:line="240" w:lineRule="auto"/>
              <w:rPr>
                <w:rFonts w:ascii="Arial" w:hAnsi="Arial" w:cs="Arial"/>
              </w:rPr>
            </w:pPr>
          </w:p>
        </w:tc>
        <w:tc>
          <w:tcPr>
            <w:tcW w:w="10395" w:type="dxa"/>
          </w:tcPr>
          <w:p w14:paraId="35AFF61E" w14:textId="77777777" w:rsidR="002968FB" w:rsidRPr="00E21BD0" w:rsidRDefault="002968FB" w:rsidP="008566C4">
            <w:pPr>
              <w:pStyle w:val="EmptyCellLayoutStyle"/>
              <w:spacing w:after="0" w:line="240" w:lineRule="auto"/>
              <w:rPr>
                <w:rFonts w:ascii="Arial" w:hAnsi="Arial" w:cs="Arial"/>
              </w:rPr>
            </w:pPr>
          </w:p>
        </w:tc>
        <w:tc>
          <w:tcPr>
            <w:tcW w:w="149" w:type="dxa"/>
          </w:tcPr>
          <w:p w14:paraId="3A81AF78" w14:textId="77777777" w:rsidR="002968FB" w:rsidRPr="00E21BD0" w:rsidRDefault="002968FB" w:rsidP="008566C4">
            <w:pPr>
              <w:pStyle w:val="EmptyCellLayoutStyle"/>
              <w:spacing w:after="0" w:line="240" w:lineRule="auto"/>
              <w:rPr>
                <w:rFonts w:ascii="Arial" w:hAnsi="Arial" w:cs="Arial"/>
              </w:rPr>
            </w:pPr>
          </w:p>
        </w:tc>
      </w:tr>
      <w:tr w:rsidR="002968FB" w:rsidRPr="00E21BD0" w14:paraId="51C86F3F" w14:textId="77777777" w:rsidTr="008566C4">
        <w:tc>
          <w:tcPr>
            <w:tcW w:w="54" w:type="dxa"/>
          </w:tcPr>
          <w:p w14:paraId="48EB70E0" w14:textId="77777777" w:rsidR="002968FB" w:rsidRPr="00E21BD0"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48"/>
              <w:gridCol w:w="2870"/>
              <w:gridCol w:w="2843"/>
            </w:tblGrid>
            <w:tr w:rsidR="002968FB" w:rsidRPr="00E21BD0" w14:paraId="304BA1CC"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B5611A0"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FEEEF34"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C5B940E"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Valore predefinito</w:t>
                  </w:r>
                </w:p>
              </w:tc>
            </w:tr>
            <w:tr w:rsidR="002968FB" w:rsidRPr="00E21BD0" w14:paraId="43B0C321"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08AD83D"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99680CA"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 o disabilita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DD79D0D"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Sì</w:t>
                  </w:r>
                </w:p>
              </w:tc>
            </w:tr>
            <w:tr w:rsidR="002968FB" w:rsidRPr="00E21BD0" w14:paraId="2513845C"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F3AA6CC"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81DC9D6"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se il flusso di lavoro genera un 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9D4D59B" w14:textId="77777777" w:rsidR="002968FB" w:rsidRPr="00E21BD0" w:rsidRDefault="002968FB" w:rsidP="008566C4">
                  <w:pPr>
                    <w:spacing w:after="0" w:line="240" w:lineRule="auto"/>
                    <w:jc w:val="left"/>
                    <w:rPr>
                      <w:rFonts w:cs="Arial"/>
                    </w:rPr>
                  </w:pPr>
                  <w:r w:rsidRPr="00E21BD0">
                    <w:rPr>
                      <w:rFonts w:eastAsia="Arial" w:cs="Arial"/>
                      <w:color w:val="000000"/>
                      <w:lang w:bidi="it-IT"/>
                    </w:rPr>
                    <w:t>Sì</w:t>
                  </w:r>
                </w:p>
              </w:tc>
            </w:tr>
            <w:tr w:rsidR="002968FB" w:rsidRPr="00E21BD0" w14:paraId="42A404A1"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8C98A38"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Priorità</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6C88D83"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la priorità dell'avviso.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6E9CE81"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1</w:t>
                  </w:r>
                </w:p>
              </w:tc>
            </w:tr>
            <w:tr w:rsidR="002968FB" w:rsidRPr="00E21BD0" w14:paraId="4FFFBA48"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9525F32"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81AB84F"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la gravità dell'avviso.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41DA2EA"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2</w:t>
                  </w:r>
                </w:p>
              </w:tc>
            </w:tr>
          </w:tbl>
          <w:p w14:paraId="209A3CBE" w14:textId="77777777" w:rsidR="002968FB" w:rsidRPr="00E21BD0" w:rsidRDefault="002968FB" w:rsidP="008566C4">
            <w:pPr>
              <w:spacing w:after="0" w:line="240" w:lineRule="auto"/>
              <w:jc w:val="left"/>
              <w:rPr>
                <w:rFonts w:cs="Arial"/>
              </w:rPr>
            </w:pPr>
          </w:p>
        </w:tc>
        <w:tc>
          <w:tcPr>
            <w:tcW w:w="149" w:type="dxa"/>
          </w:tcPr>
          <w:p w14:paraId="5818FDAB" w14:textId="77777777" w:rsidR="002968FB" w:rsidRPr="00E21BD0" w:rsidRDefault="002968FB" w:rsidP="008566C4">
            <w:pPr>
              <w:pStyle w:val="EmptyCellLayoutStyle"/>
              <w:spacing w:after="0" w:line="240" w:lineRule="auto"/>
              <w:rPr>
                <w:rFonts w:ascii="Arial" w:hAnsi="Arial" w:cs="Arial"/>
              </w:rPr>
            </w:pPr>
          </w:p>
        </w:tc>
      </w:tr>
      <w:tr w:rsidR="002968FB" w:rsidRPr="00E21BD0" w14:paraId="2D880C0D" w14:textId="77777777" w:rsidTr="008566C4">
        <w:trPr>
          <w:trHeight w:val="80"/>
        </w:trPr>
        <w:tc>
          <w:tcPr>
            <w:tcW w:w="54" w:type="dxa"/>
          </w:tcPr>
          <w:p w14:paraId="1160B3D5" w14:textId="77777777" w:rsidR="002968FB" w:rsidRPr="00E21BD0" w:rsidRDefault="002968FB" w:rsidP="008566C4">
            <w:pPr>
              <w:pStyle w:val="EmptyCellLayoutStyle"/>
              <w:spacing w:after="0" w:line="240" w:lineRule="auto"/>
              <w:rPr>
                <w:rFonts w:ascii="Arial" w:hAnsi="Arial" w:cs="Arial"/>
              </w:rPr>
            </w:pPr>
          </w:p>
        </w:tc>
        <w:tc>
          <w:tcPr>
            <w:tcW w:w="10395" w:type="dxa"/>
          </w:tcPr>
          <w:p w14:paraId="45DFB417" w14:textId="77777777" w:rsidR="002968FB" w:rsidRPr="00E21BD0" w:rsidRDefault="002968FB" w:rsidP="008566C4">
            <w:pPr>
              <w:pStyle w:val="EmptyCellLayoutStyle"/>
              <w:spacing w:after="0" w:line="240" w:lineRule="auto"/>
              <w:rPr>
                <w:rFonts w:ascii="Arial" w:hAnsi="Arial" w:cs="Arial"/>
              </w:rPr>
            </w:pPr>
          </w:p>
        </w:tc>
        <w:tc>
          <w:tcPr>
            <w:tcW w:w="149" w:type="dxa"/>
          </w:tcPr>
          <w:p w14:paraId="320CBBA9" w14:textId="77777777" w:rsidR="002968FB" w:rsidRPr="00E21BD0" w:rsidRDefault="002968FB" w:rsidP="008566C4">
            <w:pPr>
              <w:pStyle w:val="EmptyCellLayoutStyle"/>
              <w:spacing w:after="0" w:line="240" w:lineRule="auto"/>
              <w:rPr>
                <w:rFonts w:ascii="Arial" w:hAnsi="Arial" w:cs="Arial"/>
              </w:rPr>
            </w:pPr>
          </w:p>
        </w:tc>
      </w:tr>
    </w:tbl>
    <w:p w14:paraId="57431767" w14:textId="77777777" w:rsidR="002968FB" w:rsidRPr="00E21BD0" w:rsidRDefault="002968FB" w:rsidP="002968FB">
      <w:pPr>
        <w:spacing w:after="0" w:line="240" w:lineRule="auto"/>
        <w:jc w:val="left"/>
        <w:rPr>
          <w:rFonts w:cs="Arial"/>
        </w:rPr>
      </w:pPr>
    </w:p>
    <w:p w14:paraId="43E5AB9A"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t>MSSQL 2014: durante l'elaborazione dell'oggetto tramite l'operazione CHECKTABLE una pagina è stata rilevata due volte. Possibile errore interno o di allocazione</w:t>
      </w:r>
    </w:p>
    <w:p w14:paraId="5CF4FCF9"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t>La pagina P_ID è stata rilevata due volte nel corso dell'analisi.</w:t>
      </w:r>
    </w:p>
    <w:tbl>
      <w:tblPr>
        <w:tblW w:w="0" w:type="auto"/>
        <w:tblCellMar>
          <w:left w:w="0" w:type="dxa"/>
          <w:right w:w="0" w:type="dxa"/>
        </w:tblCellMar>
        <w:tblLook w:val="0000" w:firstRow="0" w:lastRow="0" w:firstColumn="0" w:lastColumn="0" w:noHBand="0" w:noVBand="0"/>
      </w:tblPr>
      <w:tblGrid>
        <w:gridCol w:w="41"/>
        <w:gridCol w:w="8489"/>
        <w:gridCol w:w="110"/>
      </w:tblGrid>
      <w:tr w:rsidR="002968FB" w:rsidRPr="00E21BD0" w14:paraId="7B971AEF" w14:textId="77777777" w:rsidTr="008566C4">
        <w:trPr>
          <w:trHeight w:val="54"/>
        </w:trPr>
        <w:tc>
          <w:tcPr>
            <w:tcW w:w="54" w:type="dxa"/>
          </w:tcPr>
          <w:p w14:paraId="3D99C7FB" w14:textId="77777777" w:rsidR="002968FB" w:rsidRPr="00E21BD0" w:rsidRDefault="002968FB" w:rsidP="008566C4">
            <w:pPr>
              <w:pStyle w:val="EmptyCellLayoutStyle"/>
              <w:spacing w:after="0" w:line="240" w:lineRule="auto"/>
              <w:rPr>
                <w:rFonts w:ascii="Arial" w:hAnsi="Arial" w:cs="Arial"/>
              </w:rPr>
            </w:pPr>
          </w:p>
        </w:tc>
        <w:tc>
          <w:tcPr>
            <w:tcW w:w="10395" w:type="dxa"/>
          </w:tcPr>
          <w:p w14:paraId="4F99B4C2" w14:textId="77777777" w:rsidR="002968FB" w:rsidRPr="00E21BD0" w:rsidRDefault="002968FB" w:rsidP="008566C4">
            <w:pPr>
              <w:pStyle w:val="EmptyCellLayoutStyle"/>
              <w:spacing w:after="0" w:line="240" w:lineRule="auto"/>
              <w:rPr>
                <w:rFonts w:ascii="Arial" w:hAnsi="Arial" w:cs="Arial"/>
              </w:rPr>
            </w:pPr>
          </w:p>
        </w:tc>
        <w:tc>
          <w:tcPr>
            <w:tcW w:w="149" w:type="dxa"/>
          </w:tcPr>
          <w:p w14:paraId="56B868BE" w14:textId="77777777" w:rsidR="002968FB" w:rsidRPr="00E21BD0" w:rsidRDefault="002968FB" w:rsidP="008566C4">
            <w:pPr>
              <w:pStyle w:val="EmptyCellLayoutStyle"/>
              <w:spacing w:after="0" w:line="240" w:lineRule="auto"/>
              <w:rPr>
                <w:rFonts w:ascii="Arial" w:hAnsi="Arial" w:cs="Arial"/>
              </w:rPr>
            </w:pPr>
          </w:p>
        </w:tc>
      </w:tr>
      <w:tr w:rsidR="002968FB" w:rsidRPr="00E21BD0" w14:paraId="3CC32D6F" w14:textId="77777777" w:rsidTr="008566C4">
        <w:tc>
          <w:tcPr>
            <w:tcW w:w="54" w:type="dxa"/>
          </w:tcPr>
          <w:p w14:paraId="6EF141D3" w14:textId="77777777" w:rsidR="002968FB" w:rsidRPr="00E21BD0"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48"/>
              <w:gridCol w:w="2870"/>
              <w:gridCol w:w="2843"/>
            </w:tblGrid>
            <w:tr w:rsidR="002968FB" w:rsidRPr="00E21BD0" w14:paraId="59291C9A"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877375C"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0939A10"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98A4941"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Valore predefinito</w:t>
                  </w:r>
                </w:p>
              </w:tc>
            </w:tr>
            <w:tr w:rsidR="002968FB" w:rsidRPr="00E21BD0" w14:paraId="2B18E424"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93B1F8E"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C365BBD"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 o disabilita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C6A0A46"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Sì</w:t>
                  </w:r>
                </w:p>
              </w:tc>
            </w:tr>
            <w:tr w:rsidR="002968FB" w:rsidRPr="00E21BD0" w14:paraId="51F834EB"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4F50235"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6628FE1"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se il flusso di lavoro genera un 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E36A8D8" w14:textId="77777777" w:rsidR="002968FB" w:rsidRPr="00E21BD0" w:rsidRDefault="002968FB" w:rsidP="008566C4">
                  <w:pPr>
                    <w:spacing w:after="0" w:line="240" w:lineRule="auto"/>
                    <w:jc w:val="left"/>
                    <w:rPr>
                      <w:rFonts w:cs="Arial"/>
                    </w:rPr>
                  </w:pPr>
                  <w:r w:rsidRPr="00E21BD0">
                    <w:rPr>
                      <w:rFonts w:eastAsia="Arial" w:cs="Arial"/>
                      <w:color w:val="000000"/>
                      <w:lang w:bidi="it-IT"/>
                    </w:rPr>
                    <w:t>Sì</w:t>
                  </w:r>
                </w:p>
              </w:tc>
            </w:tr>
            <w:tr w:rsidR="002968FB" w:rsidRPr="00E21BD0" w14:paraId="17C0B81C"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A12FC07"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Priorità</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55B7E86"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la priorità dell'avviso.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2119653"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1</w:t>
                  </w:r>
                </w:p>
              </w:tc>
            </w:tr>
            <w:tr w:rsidR="002968FB" w:rsidRPr="00E21BD0" w14:paraId="66BC6CD6"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763C85C"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A0A687C"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la gravità dell'avviso.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C572892"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1</w:t>
                  </w:r>
                </w:p>
              </w:tc>
            </w:tr>
          </w:tbl>
          <w:p w14:paraId="65A83B10" w14:textId="77777777" w:rsidR="002968FB" w:rsidRPr="00E21BD0" w:rsidRDefault="002968FB" w:rsidP="008566C4">
            <w:pPr>
              <w:spacing w:after="0" w:line="240" w:lineRule="auto"/>
              <w:jc w:val="left"/>
              <w:rPr>
                <w:rFonts w:cs="Arial"/>
              </w:rPr>
            </w:pPr>
          </w:p>
        </w:tc>
        <w:tc>
          <w:tcPr>
            <w:tcW w:w="149" w:type="dxa"/>
          </w:tcPr>
          <w:p w14:paraId="01EEAF2E" w14:textId="77777777" w:rsidR="002968FB" w:rsidRPr="00E21BD0" w:rsidRDefault="002968FB" w:rsidP="008566C4">
            <w:pPr>
              <w:pStyle w:val="EmptyCellLayoutStyle"/>
              <w:spacing w:after="0" w:line="240" w:lineRule="auto"/>
              <w:rPr>
                <w:rFonts w:ascii="Arial" w:hAnsi="Arial" w:cs="Arial"/>
              </w:rPr>
            </w:pPr>
          </w:p>
        </w:tc>
      </w:tr>
      <w:tr w:rsidR="002968FB" w:rsidRPr="00E21BD0" w14:paraId="45551A64" w14:textId="77777777" w:rsidTr="008566C4">
        <w:trPr>
          <w:trHeight w:val="80"/>
        </w:trPr>
        <w:tc>
          <w:tcPr>
            <w:tcW w:w="54" w:type="dxa"/>
          </w:tcPr>
          <w:p w14:paraId="26B2DE3C" w14:textId="77777777" w:rsidR="002968FB" w:rsidRPr="00E21BD0" w:rsidRDefault="002968FB" w:rsidP="008566C4">
            <w:pPr>
              <w:pStyle w:val="EmptyCellLayoutStyle"/>
              <w:spacing w:after="0" w:line="240" w:lineRule="auto"/>
              <w:rPr>
                <w:rFonts w:ascii="Arial" w:hAnsi="Arial" w:cs="Arial"/>
              </w:rPr>
            </w:pPr>
          </w:p>
        </w:tc>
        <w:tc>
          <w:tcPr>
            <w:tcW w:w="10395" w:type="dxa"/>
          </w:tcPr>
          <w:p w14:paraId="37046549" w14:textId="77777777" w:rsidR="002968FB" w:rsidRPr="00E21BD0" w:rsidRDefault="002968FB" w:rsidP="008566C4">
            <w:pPr>
              <w:pStyle w:val="EmptyCellLayoutStyle"/>
              <w:spacing w:after="0" w:line="240" w:lineRule="auto"/>
              <w:rPr>
                <w:rFonts w:ascii="Arial" w:hAnsi="Arial" w:cs="Arial"/>
              </w:rPr>
            </w:pPr>
          </w:p>
        </w:tc>
        <w:tc>
          <w:tcPr>
            <w:tcW w:w="149" w:type="dxa"/>
          </w:tcPr>
          <w:p w14:paraId="3EAE71EB" w14:textId="77777777" w:rsidR="002968FB" w:rsidRPr="00E21BD0" w:rsidRDefault="002968FB" w:rsidP="008566C4">
            <w:pPr>
              <w:pStyle w:val="EmptyCellLayoutStyle"/>
              <w:spacing w:after="0" w:line="240" w:lineRule="auto"/>
              <w:rPr>
                <w:rFonts w:ascii="Arial" w:hAnsi="Arial" w:cs="Arial"/>
              </w:rPr>
            </w:pPr>
          </w:p>
        </w:tc>
      </w:tr>
    </w:tbl>
    <w:p w14:paraId="6CE235E2" w14:textId="77777777" w:rsidR="002968FB" w:rsidRPr="00E21BD0" w:rsidRDefault="002968FB" w:rsidP="002968FB">
      <w:pPr>
        <w:spacing w:after="0" w:line="240" w:lineRule="auto"/>
        <w:jc w:val="left"/>
        <w:rPr>
          <w:rFonts w:cs="Arial"/>
        </w:rPr>
      </w:pPr>
    </w:p>
    <w:p w14:paraId="3D3A0AD9"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lastRenderedPageBreak/>
        <w:t>MSSQL 2014: errore di tabella: chiave mancante o non valida nell'indice per la riga della tabella:</w:t>
      </w:r>
    </w:p>
    <w:p w14:paraId="76BF0876"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t>Ogni riga di dati di una tabella (indice heap o cluster) deve corrispondere esattamente a una riga di indice di ogni indice non cluster della stessa tabella. Questo errore indica che in un indice non cluster manca una riga di indice.</w:t>
      </w:r>
    </w:p>
    <w:tbl>
      <w:tblPr>
        <w:tblW w:w="0" w:type="auto"/>
        <w:tblCellMar>
          <w:left w:w="0" w:type="dxa"/>
          <w:right w:w="0" w:type="dxa"/>
        </w:tblCellMar>
        <w:tblLook w:val="0000" w:firstRow="0" w:lastRow="0" w:firstColumn="0" w:lastColumn="0" w:noHBand="0" w:noVBand="0"/>
      </w:tblPr>
      <w:tblGrid>
        <w:gridCol w:w="41"/>
        <w:gridCol w:w="8489"/>
        <w:gridCol w:w="110"/>
      </w:tblGrid>
      <w:tr w:rsidR="002968FB" w:rsidRPr="00E21BD0" w14:paraId="04ED6148" w14:textId="77777777" w:rsidTr="008566C4">
        <w:trPr>
          <w:trHeight w:val="54"/>
        </w:trPr>
        <w:tc>
          <w:tcPr>
            <w:tcW w:w="54" w:type="dxa"/>
          </w:tcPr>
          <w:p w14:paraId="19B48AB6" w14:textId="77777777" w:rsidR="002968FB" w:rsidRPr="00E21BD0" w:rsidRDefault="002968FB" w:rsidP="008566C4">
            <w:pPr>
              <w:pStyle w:val="EmptyCellLayoutStyle"/>
              <w:spacing w:after="0" w:line="240" w:lineRule="auto"/>
              <w:rPr>
                <w:rFonts w:ascii="Arial" w:hAnsi="Arial" w:cs="Arial"/>
              </w:rPr>
            </w:pPr>
          </w:p>
        </w:tc>
        <w:tc>
          <w:tcPr>
            <w:tcW w:w="10395" w:type="dxa"/>
          </w:tcPr>
          <w:p w14:paraId="3E3A14B3" w14:textId="77777777" w:rsidR="002968FB" w:rsidRPr="00E21BD0" w:rsidRDefault="002968FB" w:rsidP="008566C4">
            <w:pPr>
              <w:pStyle w:val="EmptyCellLayoutStyle"/>
              <w:spacing w:after="0" w:line="240" w:lineRule="auto"/>
              <w:rPr>
                <w:rFonts w:ascii="Arial" w:hAnsi="Arial" w:cs="Arial"/>
              </w:rPr>
            </w:pPr>
          </w:p>
        </w:tc>
        <w:tc>
          <w:tcPr>
            <w:tcW w:w="149" w:type="dxa"/>
          </w:tcPr>
          <w:p w14:paraId="5538F3CA" w14:textId="77777777" w:rsidR="002968FB" w:rsidRPr="00E21BD0" w:rsidRDefault="002968FB" w:rsidP="008566C4">
            <w:pPr>
              <w:pStyle w:val="EmptyCellLayoutStyle"/>
              <w:spacing w:after="0" w:line="240" w:lineRule="auto"/>
              <w:rPr>
                <w:rFonts w:ascii="Arial" w:hAnsi="Arial" w:cs="Arial"/>
              </w:rPr>
            </w:pPr>
          </w:p>
        </w:tc>
      </w:tr>
      <w:tr w:rsidR="002968FB" w:rsidRPr="00E21BD0" w14:paraId="4808A7E2" w14:textId="77777777" w:rsidTr="008566C4">
        <w:tc>
          <w:tcPr>
            <w:tcW w:w="54" w:type="dxa"/>
          </w:tcPr>
          <w:p w14:paraId="21B9B2EB" w14:textId="77777777" w:rsidR="002968FB" w:rsidRPr="00E21BD0"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48"/>
              <w:gridCol w:w="2870"/>
              <w:gridCol w:w="2843"/>
            </w:tblGrid>
            <w:tr w:rsidR="002968FB" w:rsidRPr="00E21BD0" w14:paraId="0D9BF3C5"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C1197D7"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9FB1554"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06E2C08"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Valore predefinito</w:t>
                  </w:r>
                </w:p>
              </w:tc>
            </w:tr>
            <w:tr w:rsidR="002968FB" w:rsidRPr="00E21BD0" w14:paraId="23B0BC51"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2E37D45"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C499C74"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 o disabilita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F03E68F"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Sì</w:t>
                  </w:r>
                </w:p>
              </w:tc>
            </w:tr>
            <w:tr w:rsidR="002968FB" w:rsidRPr="00E21BD0" w14:paraId="2A591528"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E352406"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7B3E7A6"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se il flusso di lavoro genera un 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BCAB39A" w14:textId="77777777" w:rsidR="002968FB" w:rsidRPr="00E21BD0" w:rsidRDefault="002968FB" w:rsidP="008566C4">
                  <w:pPr>
                    <w:spacing w:after="0" w:line="240" w:lineRule="auto"/>
                    <w:jc w:val="left"/>
                    <w:rPr>
                      <w:rFonts w:cs="Arial"/>
                    </w:rPr>
                  </w:pPr>
                  <w:r w:rsidRPr="00E21BD0">
                    <w:rPr>
                      <w:rFonts w:eastAsia="Arial" w:cs="Arial"/>
                      <w:color w:val="000000"/>
                      <w:lang w:bidi="it-IT"/>
                    </w:rPr>
                    <w:t>Sì</w:t>
                  </w:r>
                </w:p>
              </w:tc>
            </w:tr>
            <w:tr w:rsidR="002968FB" w:rsidRPr="00E21BD0" w14:paraId="05C8C569"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68D5CE6"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Priorità</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831B453"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la priorità dell'avviso.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5DFCD03"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1</w:t>
                  </w:r>
                </w:p>
              </w:tc>
            </w:tr>
            <w:tr w:rsidR="002968FB" w:rsidRPr="00E21BD0" w14:paraId="773ADB6B"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249EE0B"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93DC581"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la gravità dell'avviso.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1CED7D6"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1</w:t>
                  </w:r>
                </w:p>
              </w:tc>
            </w:tr>
          </w:tbl>
          <w:p w14:paraId="28009E4C" w14:textId="77777777" w:rsidR="002968FB" w:rsidRPr="00E21BD0" w:rsidRDefault="002968FB" w:rsidP="008566C4">
            <w:pPr>
              <w:spacing w:after="0" w:line="240" w:lineRule="auto"/>
              <w:jc w:val="left"/>
              <w:rPr>
                <w:rFonts w:cs="Arial"/>
              </w:rPr>
            </w:pPr>
          </w:p>
        </w:tc>
        <w:tc>
          <w:tcPr>
            <w:tcW w:w="149" w:type="dxa"/>
          </w:tcPr>
          <w:p w14:paraId="3AC58EEB" w14:textId="77777777" w:rsidR="002968FB" w:rsidRPr="00E21BD0" w:rsidRDefault="002968FB" w:rsidP="008566C4">
            <w:pPr>
              <w:pStyle w:val="EmptyCellLayoutStyle"/>
              <w:spacing w:after="0" w:line="240" w:lineRule="auto"/>
              <w:rPr>
                <w:rFonts w:ascii="Arial" w:hAnsi="Arial" w:cs="Arial"/>
              </w:rPr>
            </w:pPr>
          </w:p>
        </w:tc>
      </w:tr>
      <w:tr w:rsidR="002968FB" w:rsidRPr="00E21BD0" w14:paraId="38131E2E" w14:textId="77777777" w:rsidTr="008566C4">
        <w:trPr>
          <w:trHeight w:val="80"/>
        </w:trPr>
        <w:tc>
          <w:tcPr>
            <w:tcW w:w="54" w:type="dxa"/>
          </w:tcPr>
          <w:p w14:paraId="0F1D7321" w14:textId="77777777" w:rsidR="002968FB" w:rsidRPr="00E21BD0" w:rsidRDefault="002968FB" w:rsidP="008566C4">
            <w:pPr>
              <w:pStyle w:val="EmptyCellLayoutStyle"/>
              <w:spacing w:after="0" w:line="240" w:lineRule="auto"/>
              <w:rPr>
                <w:rFonts w:ascii="Arial" w:hAnsi="Arial" w:cs="Arial"/>
              </w:rPr>
            </w:pPr>
          </w:p>
        </w:tc>
        <w:tc>
          <w:tcPr>
            <w:tcW w:w="10395" w:type="dxa"/>
          </w:tcPr>
          <w:p w14:paraId="77D66D49" w14:textId="77777777" w:rsidR="002968FB" w:rsidRPr="00E21BD0" w:rsidRDefault="002968FB" w:rsidP="008566C4">
            <w:pPr>
              <w:pStyle w:val="EmptyCellLayoutStyle"/>
              <w:spacing w:after="0" w:line="240" w:lineRule="auto"/>
              <w:rPr>
                <w:rFonts w:ascii="Arial" w:hAnsi="Arial" w:cs="Arial"/>
              </w:rPr>
            </w:pPr>
          </w:p>
        </w:tc>
        <w:tc>
          <w:tcPr>
            <w:tcW w:w="149" w:type="dxa"/>
          </w:tcPr>
          <w:p w14:paraId="782B817A" w14:textId="77777777" w:rsidR="002968FB" w:rsidRPr="00E21BD0" w:rsidRDefault="002968FB" w:rsidP="008566C4">
            <w:pPr>
              <w:pStyle w:val="EmptyCellLayoutStyle"/>
              <w:spacing w:after="0" w:line="240" w:lineRule="auto"/>
              <w:rPr>
                <w:rFonts w:ascii="Arial" w:hAnsi="Arial" w:cs="Arial"/>
              </w:rPr>
            </w:pPr>
          </w:p>
        </w:tc>
      </w:tr>
    </w:tbl>
    <w:p w14:paraId="5079A41A" w14:textId="77777777" w:rsidR="002968FB" w:rsidRPr="00E21BD0" w:rsidRDefault="002968FB" w:rsidP="002968FB">
      <w:pPr>
        <w:spacing w:after="0" w:line="240" w:lineRule="auto"/>
        <w:jc w:val="left"/>
        <w:rPr>
          <w:rFonts w:cs="Arial"/>
        </w:rPr>
      </w:pPr>
    </w:p>
    <w:p w14:paraId="659947AB"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t>MSSQL 2014: si è verificato un errore in una finestra di dialogo di SQL Server Service Broker</w:t>
      </w:r>
    </w:p>
    <w:p w14:paraId="445F5D3D"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t>La regola attiva un avviso quando viene rilevato un errore in una finestra di dialogo di SQL Server Service Broker</w:t>
      </w:r>
    </w:p>
    <w:tbl>
      <w:tblPr>
        <w:tblW w:w="0" w:type="auto"/>
        <w:tblCellMar>
          <w:left w:w="0" w:type="dxa"/>
          <w:right w:w="0" w:type="dxa"/>
        </w:tblCellMar>
        <w:tblLook w:val="0000" w:firstRow="0" w:lastRow="0" w:firstColumn="0" w:lastColumn="0" w:noHBand="0" w:noVBand="0"/>
      </w:tblPr>
      <w:tblGrid>
        <w:gridCol w:w="41"/>
        <w:gridCol w:w="8489"/>
        <w:gridCol w:w="110"/>
      </w:tblGrid>
      <w:tr w:rsidR="002968FB" w:rsidRPr="00E21BD0" w14:paraId="542B2916" w14:textId="77777777" w:rsidTr="008566C4">
        <w:trPr>
          <w:trHeight w:val="54"/>
        </w:trPr>
        <w:tc>
          <w:tcPr>
            <w:tcW w:w="54" w:type="dxa"/>
          </w:tcPr>
          <w:p w14:paraId="1988B924" w14:textId="77777777" w:rsidR="002968FB" w:rsidRPr="00E21BD0" w:rsidRDefault="002968FB" w:rsidP="008566C4">
            <w:pPr>
              <w:pStyle w:val="EmptyCellLayoutStyle"/>
              <w:spacing w:after="0" w:line="240" w:lineRule="auto"/>
              <w:rPr>
                <w:rFonts w:ascii="Arial" w:hAnsi="Arial" w:cs="Arial"/>
              </w:rPr>
            </w:pPr>
          </w:p>
        </w:tc>
        <w:tc>
          <w:tcPr>
            <w:tcW w:w="10395" w:type="dxa"/>
          </w:tcPr>
          <w:p w14:paraId="2D335499" w14:textId="77777777" w:rsidR="002968FB" w:rsidRPr="00E21BD0" w:rsidRDefault="002968FB" w:rsidP="008566C4">
            <w:pPr>
              <w:pStyle w:val="EmptyCellLayoutStyle"/>
              <w:spacing w:after="0" w:line="240" w:lineRule="auto"/>
              <w:rPr>
                <w:rFonts w:ascii="Arial" w:hAnsi="Arial" w:cs="Arial"/>
              </w:rPr>
            </w:pPr>
          </w:p>
        </w:tc>
        <w:tc>
          <w:tcPr>
            <w:tcW w:w="149" w:type="dxa"/>
          </w:tcPr>
          <w:p w14:paraId="2541461A" w14:textId="77777777" w:rsidR="002968FB" w:rsidRPr="00E21BD0" w:rsidRDefault="002968FB" w:rsidP="008566C4">
            <w:pPr>
              <w:pStyle w:val="EmptyCellLayoutStyle"/>
              <w:spacing w:after="0" w:line="240" w:lineRule="auto"/>
              <w:rPr>
                <w:rFonts w:ascii="Arial" w:hAnsi="Arial" w:cs="Arial"/>
              </w:rPr>
            </w:pPr>
          </w:p>
        </w:tc>
      </w:tr>
      <w:tr w:rsidR="002968FB" w:rsidRPr="00E21BD0" w14:paraId="40C0B522" w14:textId="77777777" w:rsidTr="008566C4">
        <w:tc>
          <w:tcPr>
            <w:tcW w:w="54" w:type="dxa"/>
          </w:tcPr>
          <w:p w14:paraId="16D42270" w14:textId="77777777" w:rsidR="002968FB" w:rsidRPr="00E21BD0"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48"/>
              <w:gridCol w:w="2870"/>
              <w:gridCol w:w="2843"/>
            </w:tblGrid>
            <w:tr w:rsidR="002968FB" w:rsidRPr="00E21BD0" w14:paraId="78D5DAD3"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339D650"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CDF9AAC"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93D89A1"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Valore predefinito</w:t>
                  </w:r>
                </w:p>
              </w:tc>
            </w:tr>
            <w:tr w:rsidR="002968FB" w:rsidRPr="00E21BD0" w14:paraId="2A2B7897"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F38BBBA"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E8697C6"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 o disabilita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C797288"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Sì</w:t>
                  </w:r>
                </w:p>
              </w:tc>
            </w:tr>
            <w:tr w:rsidR="002968FB" w:rsidRPr="00E21BD0" w14:paraId="5E5D2835"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0BE00A3"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42B4780"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se il flusso di lavoro genera un 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B62F4FC" w14:textId="77777777" w:rsidR="002968FB" w:rsidRPr="00E21BD0" w:rsidRDefault="002968FB" w:rsidP="008566C4">
                  <w:pPr>
                    <w:spacing w:after="0" w:line="240" w:lineRule="auto"/>
                    <w:jc w:val="left"/>
                    <w:rPr>
                      <w:rFonts w:cs="Arial"/>
                    </w:rPr>
                  </w:pPr>
                  <w:r w:rsidRPr="00E21BD0">
                    <w:rPr>
                      <w:rFonts w:eastAsia="Arial" w:cs="Arial"/>
                      <w:color w:val="000000"/>
                      <w:lang w:bidi="it-IT"/>
                    </w:rPr>
                    <w:t>Sì</w:t>
                  </w:r>
                </w:p>
              </w:tc>
            </w:tr>
            <w:tr w:rsidR="002968FB" w:rsidRPr="00E21BD0" w14:paraId="228AD98B"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6DC7017"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Priorità</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1C4FF57"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la priorità dell'avviso.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D849668"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1</w:t>
                  </w:r>
                </w:p>
              </w:tc>
            </w:tr>
            <w:tr w:rsidR="002968FB" w:rsidRPr="00E21BD0" w14:paraId="3459CF9E"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3C86118"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941A703"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la gravità dell'avviso.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6B1215D"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2</w:t>
                  </w:r>
                </w:p>
              </w:tc>
            </w:tr>
          </w:tbl>
          <w:p w14:paraId="747EAA46" w14:textId="77777777" w:rsidR="002968FB" w:rsidRPr="00E21BD0" w:rsidRDefault="002968FB" w:rsidP="008566C4">
            <w:pPr>
              <w:spacing w:after="0" w:line="240" w:lineRule="auto"/>
              <w:jc w:val="left"/>
              <w:rPr>
                <w:rFonts w:cs="Arial"/>
              </w:rPr>
            </w:pPr>
          </w:p>
        </w:tc>
        <w:tc>
          <w:tcPr>
            <w:tcW w:w="149" w:type="dxa"/>
          </w:tcPr>
          <w:p w14:paraId="3A574361" w14:textId="77777777" w:rsidR="002968FB" w:rsidRPr="00E21BD0" w:rsidRDefault="002968FB" w:rsidP="008566C4">
            <w:pPr>
              <w:pStyle w:val="EmptyCellLayoutStyle"/>
              <w:spacing w:after="0" w:line="240" w:lineRule="auto"/>
              <w:rPr>
                <w:rFonts w:ascii="Arial" w:hAnsi="Arial" w:cs="Arial"/>
              </w:rPr>
            </w:pPr>
          </w:p>
        </w:tc>
      </w:tr>
      <w:tr w:rsidR="002968FB" w:rsidRPr="00E21BD0" w14:paraId="7F92BEAB" w14:textId="77777777" w:rsidTr="008566C4">
        <w:trPr>
          <w:trHeight w:val="80"/>
        </w:trPr>
        <w:tc>
          <w:tcPr>
            <w:tcW w:w="54" w:type="dxa"/>
          </w:tcPr>
          <w:p w14:paraId="3BF1AB79" w14:textId="77777777" w:rsidR="002968FB" w:rsidRPr="00E21BD0" w:rsidRDefault="002968FB" w:rsidP="008566C4">
            <w:pPr>
              <w:pStyle w:val="EmptyCellLayoutStyle"/>
              <w:spacing w:after="0" w:line="240" w:lineRule="auto"/>
              <w:rPr>
                <w:rFonts w:ascii="Arial" w:hAnsi="Arial" w:cs="Arial"/>
              </w:rPr>
            </w:pPr>
          </w:p>
        </w:tc>
        <w:tc>
          <w:tcPr>
            <w:tcW w:w="10395" w:type="dxa"/>
          </w:tcPr>
          <w:p w14:paraId="414C1DCB" w14:textId="77777777" w:rsidR="002968FB" w:rsidRPr="00E21BD0" w:rsidRDefault="002968FB" w:rsidP="008566C4">
            <w:pPr>
              <w:pStyle w:val="EmptyCellLayoutStyle"/>
              <w:spacing w:after="0" w:line="240" w:lineRule="auto"/>
              <w:rPr>
                <w:rFonts w:ascii="Arial" w:hAnsi="Arial" w:cs="Arial"/>
              </w:rPr>
            </w:pPr>
          </w:p>
        </w:tc>
        <w:tc>
          <w:tcPr>
            <w:tcW w:w="149" w:type="dxa"/>
          </w:tcPr>
          <w:p w14:paraId="201FD09C" w14:textId="77777777" w:rsidR="002968FB" w:rsidRPr="00E21BD0" w:rsidRDefault="002968FB" w:rsidP="008566C4">
            <w:pPr>
              <w:pStyle w:val="EmptyCellLayoutStyle"/>
              <w:spacing w:after="0" w:line="240" w:lineRule="auto"/>
              <w:rPr>
                <w:rFonts w:ascii="Arial" w:hAnsi="Arial" w:cs="Arial"/>
              </w:rPr>
            </w:pPr>
          </w:p>
        </w:tc>
      </w:tr>
    </w:tbl>
    <w:p w14:paraId="3BA9A9B2" w14:textId="77777777" w:rsidR="002968FB" w:rsidRPr="00E21BD0" w:rsidRDefault="002968FB" w:rsidP="002968FB">
      <w:pPr>
        <w:spacing w:after="0" w:line="240" w:lineRule="auto"/>
        <w:jc w:val="left"/>
        <w:rPr>
          <w:rFonts w:cs="Arial"/>
        </w:rPr>
      </w:pPr>
    </w:p>
    <w:p w14:paraId="76DFEA00"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t>MSSQL 2014: errore di tabella: al nodo di tipo text, ntext o image nella pagina specificata non è associato alcun riferimento</w:t>
      </w:r>
    </w:p>
    <w:p w14:paraId="07210820"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t>Non esiste alcun riferimento al nodo di tipo text in nessuna delle colonne complesse degli indici heap o cluster. Il nodo è effettivamente isolato.</w:t>
      </w:r>
    </w:p>
    <w:tbl>
      <w:tblPr>
        <w:tblW w:w="0" w:type="auto"/>
        <w:tblCellMar>
          <w:left w:w="0" w:type="dxa"/>
          <w:right w:w="0" w:type="dxa"/>
        </w:tblCellMar>
        <w:tblLook w:val="0000" w:firstRow="0" w:lastRow="0" w:firstColumn="0" w:lastColumn="0" w:noHBand="0" w:noVBand="0"/>
      </w:tblPr>
      <w:tblGrid>
        <w:gridCol w:w="41"/>
        <w:gridCol w:w="8489"/>
        <w:gridCol w:w="110"/>
      </w:tblGrid>
      <w:tr w:rsidR="002968FB" w:rsidRPr="00E21BD0" w14:paraId="0CE51DC9" w14:textId="77777777" w:rsidTr="008566C4">
        <w:trPr>
          <w:trHeight w:val="54"/>
        </w:trPr>
        <w:tc>
          <w:tcPr>
            <w:tcW w:w="54" w:type="dxa"/>
          </w:tcPr>
          <w:p w14:paraId="19416C80" w14:textId="77777777" w:rsidR="002968FB" w:rsidRPr="00E21BD0" w:rsidRDefault="002968FB" w:rsidP="008566C4">
            <w:pPr>
              <w:pStyle w:val="EmptyCellLayoutStyle"/>
              <w:spacing w:after="0" w:line="240" w:lineRule="auto"/>
              <w:rPr>
                <w:rFonts w:ascii="Arial" w:hAnsi="Arial" w:cs="Arial"/>
              </w:rPr>
            </w:pPr>
          </w:p>
        </w:tc>
        <w:tc>
          <w:tcPr>
            <w:tcW w:w="10395" w:type="dxa"/>
          </w:tcPr>
          <w:p w14:paraId="7DEC18CD" w14:textId="77777777" w:rsidR="002968FB" w:rsidRPr="00E21BD0" w:rsidRDefault="002968FB" w:rsidP="008566C4">
            <w:pPr>
              <w:pStyle w:val="EmptyCellLayoutStyle"/>
              <w:spacing w:after="0" w:line="240" w:lineRule="auto"/>
              <w:rPr>
                <w:rFonts w:ascii="Arial" w:hAnsi="Arial" w:cs="Arial"/>
              </w:rPr>
            </w:pPr>
          </w:p>
        </w:tc>
        <w:tc>
          <w:tcPr>
            <w:tcW w:w="149" w:type="dxa"/>
          </w:tcPr>
          <w:p w14:paraId="65807A6A" w14:textId="77777777" w:rsidR="002968FB" w:rsidRPr="00E21BD0" w:rsidRDefault="002968FB" w:rsidP="008566C4">
            <w:pPr>
              <w:pStyle w:val="EmptyCellLayoutStyle"/>
              <w:spacing w:after="0" w:line="240" w:lineRule="auto"/>
              <w:rPr>
                <w:rFonts w:ascii="Arial" w:hAnsi="Arial" w:cs="Arial"/>
              </w:rPr>
            </w:pPr>
          </w:p>
        </w:tc>
      </w:tr>
      <w:tr w:rsidR="002968FB" w:rsidRPr="00E21BD0" w14:paraId="7E2B5816" w14:textId="77777777" w:rsidTr="008566C4">
        <w:tc>
          <w:tcPr>
            <w:tcW w:w="54" w:type="dxa"/>
          </w:tcPr>
          <w:p w14:paraId="4CB4635D" w14:textId="77777777" w:rsidR="002968FB" w:rsidRPr="00E21BD0"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48"/>
              <w:gridCol w:w="2870"/>
              <w:gridCol w:w="2843"/>
            </w:tblGrid>
            <w:tr w:rsidR="002968FB" w:rsidRPr="00E21BD0" w14:paraId="1FBB7021"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F54BB3B"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09F951C"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528225E"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Valore predefinito</w:t>
                  </w:r>
                </w:p>
              </w:tc>
            </w:tr>
            <w:tr w:rsidR="002968FB" w:rsidRPr="00E21BD0" w14:paraId="06F277E3"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4C95EC1"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C44F7DD"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 o disabilita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CE5CCE7"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Sì</w:t>
                  </w:r>
                </w:p>
              </w:tc>
            </w:tr>
            <w:tr w:rsidR="002968FB" w:rsidRPr="00E21BD0" w14:paraId="4D5908D0"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EEDFB43"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lastRenderedPageBreak/>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ACCEADE"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se il flusso di lavoro genera un 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25B22F7" w14:textId="77777777" w:rsidR="002968FB" w:rsidRPr="00E21BD0" w:rsidRDefault="002968FB" w:rsidP="008566C4">
                  <w:pPr>
                    <w:spacing w:after="0" w:line="240" w:lineRule="auto"/>
                    <w:jc w:val="left"/>
                    <w:rPr>
                      <w:rFonts w:cs="Arial"/>
                    </w:rPr>
                  </w:pPr>
                  <w:r w:rsidRPr="00E21BD0">
                    <w:rPr>
                      <w:rFonts w:eastAsia="Arial" w:cs="Arial"/>
                      <w:color w:val="000000"/>
                      <w:lang w:bidi="it-IT"/>
                    </w:rPr>
                    <w:t>Sì</w:t>
                  </w:r>
                </w:p>
              </w:tc>
            </w:tr>
            <w:tr w:rsidR="002968FB" w:rsidRPr="00E21BD0" w14:paraId="6EBC5495"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BB3FE68"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Priorità</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333DCBB"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la priorità dell'avviso.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7A7E301"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1</w:t>
                  </w:r>
                </w:p>
              </w:tc>
            </w:tr>
            <w:tr w:rsidR="002968FB" w:rsidRPr="00E21BD0" w14:paraId="4662DFAD"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A05D350"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C886F37"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la gravità dell'avviso.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91F71EF"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1</w:t>
                  </w:r>
                </w:p>
              </w:tc>
            </w:tr>
          </w:tbl>
          <w:p w14:paraId="5A2BC171" w14:textId="77777777" w:rsidR="002968FB" w:rsidRPr="00E21BD0" w:rsidRDefault="002968FB" w:rsidP="008566C4">
            <w:pPr>
              <w:spacing w:after="0" w:line="240" w:lineRule="auto"/>
              <w:jc w:val="left"/>
              <w:rPr>
                <w:rFonts w:cs="Arial"/>
              </w:rPr>
            </w:pPr>
          </w:p>
        </w:tc>
        <w:tc>
          <w:tcPr>
            <w:tcW w:w="149" w:type="dxa"/>
          </w:tcPr>
          <w:p w14:paraId="5BA904D5" w14:textId="77777777" w:rsidR="002968FB" w:rsidRPr="00E21BD0" w:rsidRDefault="002968FB" w:rsidP="008566C4">
            <w:pPr>
              <w:pStyle w:val="EmptyCellLayoutStyle"/>
              <w:spacing w:after="0" w:line="240" w:lineRule="auto"/>
              <w:rPr>
                <w:rFonts w:ascii="Arial" w:hAnsi="Arial" w:cs="Arial"/>
              </w:rPr>
            </w:pPr>
          </w:p>
        </w:tc>
      </w:tr>
      <w:tr w:rsidR="002968FB" w:rsidRPr="00E21BD0" w14:paraId="100AFD3A" w14:textId="77777777" w:rsidTr="008566C4">
        <w:trPr>
          <w:trHeight w:val="80"/>
        </w:trPr>
        <w:tc>
          <w:tcPr>
            <w:tcW w:w="54" w:type="dxa"/>
          </w:tcPr>
          <w:p w14:paraId="5FDF35BB" w14:textId="77777777" w:rsidR="002968FB" w:rsidRPr="00E21BD0" w:rsidRDefault="002968FB" w:rsidP="008566C4">
            <w:pPr>
              <w:pStyle w:val="EmptyCellLayoutStyle"/>
              <w:spacing w:after="0" w:line="240" w:lineRule="auto"/>
              <w:rPr>
                <w:rFonts w:ascii="Arial" w:hAnsi="Arial" w:cs="Arial"/>
              </w:rPr>
            </w:pPr>
          </w:p>
        </w:tc>
        <w:tc>
          <w:tcPr>
            <w:tcW w:w="10395" w:type="dxa"/>
          </w:tcPr>
          <w:p w14:paraId="111D3CF3" w14:textId="77777777" w:rsidR="002968FB" w:rsidRPr="00E21BD0" w:rsidRDefault="002968FB" w:rsidP="008566C4">
            <w:pPr>
              <w:pStyle w:val="EmptyCellLayoutStyle"/>
              <w:spacing w:after="0" w:line="240" w:lineRule="auto"/>
              <w:rPr>
                <w:rFonts w:ascii="Arial" w:hAnsi="Arial" w:cs="Arial"/>
              </w:rPr>
            </w:pPr>
          </w:p>
        </w:tc>
        <w:tc>
          <w:tcPr>
            <w:tcW w:w="149" w:type="dxa"/>
          </w:tcPr>
          <w:p w14:paraId="29B7ECFA" w14:textId="77777777" w:rsidR="002968FB" w:rsidRPr="00E21BD0" w:rsidRDefault="002968FB" w:rsidP="008566C4">
            <w:pPr>
              <w:pStyle w:val="EmptyCellLayoutStyle"/>
              <w:spacing w:after="0" w:line="240" w:lineRule="auto"/>
              <w:rPr>
                <w:rFonts w:ascii="Arial" w:hAnsi="Arial" w:cs="Arial"/>
              </w:rPr>
            </w:pPr>
          </w:p>
        </w:tc>
      </w:tr>
    </w:tbl>
    <w:p w14:paraId="10A15BB6" w14:textId="77777777" w:rsidR="002968FB" w:rsidRPr="00E21BD0" w:rsidRDefault="002968FB" w:rsidP="002968FB">
      <w:pPr>
        <w:spacing w:after="0" w:line="240" w:lineRule="auto"/>
        <w:jc w:val="left"/>
        <w:rPr>
          <w:rFonts w:cs="Arial"/>
        </w:rPr>
      </w:pPr>
    </w:p>
    <w:p w14:paraId="19480D17"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t>MSSQL 2014: il trasporto di Service Broker/mirroring del database non ha potuto ascoltare le connessioni a causa di un errore</w:t>
      </w:r>
    </w:p>
    <w:p w14:paraId="7C2AF921"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t>La regola attiva un avviso quando Service Broker non può rimanere in ascolto sulla porta specificata.</w:t>
      </w:r>
    </w:p>
    <w:tbl>
      <w:tblPr>
        <w:tblW w:w="0" w:type="auto"/>
        <w:tblCellMar>
          <w:left w:w="0" w:type="dxa"/>
          <w:right w:w="0" w:type="dxa"/>
        </w:tblCellMar>
        <w:tblLook w:val="0000" w:firstRow="0" w:lastRow="0" w:firstColumn="0" w:lastColumn="0" w:noHBand="0" w:noVBand="0"/>
      </w:tblPr>
      <w:tblGrid>
        <w:gridCol w:w="41"/>
        <w:gridCol w:w="8489"/>
        <w:gridCol w:w="110"/>
      </w:tblGrid>
      <w:tr w:rsidR="002968FB" w:rsidRPr="00E21BD0" w14:paraId="00E9A201" w14:textId="77777777" w:rsidTr="008566C4">
        <w:trPr>
          <w:trHeight w:val="54"/>
        </w:trPr>
        <w:tc>
          <w:tcPr>
            <w:tcW w:w="54" w:type="dxa"/>
          </w:tcPr>
          <w:p w14:paraId="17A455A9" w14:textId="77777777" w:rsidR="002968FB" w:rsidRPr="00E21BD0" w:rsidRDefault="002968FB" w:rsidP="008566C4">
            <w:pPr>
              <w:pStyle w:val="EmptyCellLayoutStyle"/>
              <w:spacing w:after="0" w:line="240" w:lineRule="auto"/>
              <w:rPr>
                <w:rFonts w:ascii="Arial" w:hAnsi="Arial" w:cs="Arial"/>
              </w:rPr>
            </w:pPr>
          </w:p>
        </w:tc>
        <w:tc>
          <w:tcPr>
            <w:tcW w:w="10395" w:type="dxa"/>
          </w:tcPr>
          <w:p w14:paraId="1676F2D0" w14:textId="77777777" w:rsidR="002968FB" w:rsidRPr="00E21BD0" w:rsidRDefault="002968FB" w:rsidP="008566C4">
            <w:pPr>
              <w:pStyle w:val="EmptyCellLayoutStyle"/>
              <w:spacing w:after="0" w:line="240" w:lineRule="auto"/>
              <w:rPr>
                <w:rFonts w:ascii="Arial" w:hAnsi="Arial" w:cs="Arial"/>
              </w:rPr>
            </w:pPr>
          </w:p>
        </w:tc>
        <w:tc>
          <w:tcPr>
            <w:tcW w:w="149" w:type="dxa"/>
          </w:tcPr>
          <w:p w14:paraId="6C4DD4CD" w14:textId="77777777" w:rsidR="002968FB" w:rsidRPr="00E21BD0" w:rsidRDefault="002968FB" w:rsidP="008566C4">
            <w:pPr>
              <w:pStyle w:val="EmptyCellLayoutStyle"/>
              <w:spacing w:after="0" w:line="240" w:lineRule="auto"/>
              <w:rPr>
                <w:rFonts w:ascii="Arial" w:hAnsi="Arial" w:cs="Arial"/>
              </w:rPr>
            </w:pPr>
          </w:p>
        </w:tc>
      </w:tr>
      <w:tr w:rsidR="002968FB" w:rsidRPr="00E21BD0" w14:paraId="35749D9C" w14:textId="77777777" w:rsidTr="008566C4">
        <w:tc>
          <w:tcPr>
            <w:tcW w:w="54" w:type="dxa"/>
          </w:tcPr>
          <w:p w14:paraId="1DF8B8A3" w14:textId="77777777" w:rsidR="002968FB" w:rsidRPr="00E21BD0"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48"/>
              <w:gridCol w:w="2870"/>
              <w:gridCol w:w="2843"/>
            </w:tblGrid>
            <w:tr w:rsidR="002968FB" w:rsidRPr="00E21BD0" w14:paraId="7E8A67FD"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9D00880"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CE3002F"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B8AFFF6"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Valore predefinito</w:t>
                  </w:r>
                </w:p>
              </w:tc>
            </w:tr>
            <w:tr w:rsidR="002968FB" w:rsidRPr="00E21BD0" w14:paraId="12DAE6CC"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EC45D22"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E359D84"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 o disabilita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9E8CBB0"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Sì</w:t>
                  </w:r>
                </w:p>
              </w:tc>
            </w:tr>
            <w:tr w:rsidR="002968FB" w:rsidRPr="00E21BD0" w14:paraId="0CCA718E"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2D4DB00"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AE2865C"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se il flusso di lavoro genera un 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F495EE7" w14:textId="77777777" w:rsidR="002968FB" w:rsidRPr="00E21BD0" w:rsidRDefault="002968FB" w:rsidP="008566C4">
                  <w:pPr>
                    <w:spacing w:after="0" w:line="240" w:lineRule="auto"/>
                    <w:jc w:val="left"/>
                    <w:rPr>
                      <w:rFonts w:cs="Arial"/>
                    </w:rPr>
                  </w:pPr>
                  <w:r w:rsidRPr="00E21BD0">
                    <w:rPr>
                      <w:rFonts w:eastAsia="Arial" w:cs="Arial"/>
                      <w:color w:val="000000"/>
                      <w:lang w:bidi="it-IT"/>
                    </w:rPr>
                    <w:t>Sì</w:t>
                  </w:r>
                </w:p>
              </w:tc>
            </w:tr>
            <w:tr w:rsidR="002968FB" w:rsidRPr="00E21BD0" w14:paraId="19C7CC60"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D72F973"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Priorità</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ED898B4"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la priorità dell'avviso.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66708C1"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1</w:t>
                  </w:r>
                </w:p>
              </w:tc>
            </w:tr>
            <w:tr w:rsidR="002968FB" w:rsidRPr="00E21BD0" w14:paraId="1EEC0EDE"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0F846CF"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FC1350F"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la gravità dell'avviso.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21D73B0"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2</w:t>
                  </w:r>
                </w:p>
              </w:tc>
            </w:tr>
          </w:tbl>
          <w:p w14:paraId="61030BA6" w14:textId="77777777" w:rsidR="002968FB" w:rsidRPr="00E21BD0" w:rsidRDefault="002968FB" w:rsidP="008566C4">
            <w:pPr>
              <w:spacing w:after="0" w:line="240" w:lineRule="auto"/>
              <w:jc w:val="left"/>
              <w:rPr>
                <w:rFonts w:cs="Arial"/>
              </w:rPr>
            </w:pPr>
          </w:p>
        </w:tc>
        <w:tc>
          <w:tcPr>
            <w:tcW w:w="149" w:type="dxa"/>
          </w:tcPr>
          <w:p w14:paraId="4CE2D790" w14:textId="77777777" w:rsidR="002968FB" w:rsidRPr="00E21BD0" w:rsidRDefault="002968FB" w:rsidP="008566C4">
            <w:pPr>
              <w:pStyle w:val="EmptyCellLayoutStyle"/>
              <w:spacing w:after="0" w:line="240" w:lineRule="auto"/>
              <w:rPr>
                <w:rFonts w:ascii="Arial" w:hAnsi="Arial" w:cs="Arial"/>
              </w:rPr>
            </w:pPr>
          </w:p>
        </w:tc>
      </w:tr>
      <w:tr w:rsidR="002968FB" w:rsidRPr="00E21BD0" w14:paraId="198CA447" w14:textId="77777777" w:rsidTr="008566C4">
        <w:trPr>
          <w:trHeight w:val="80"/>
        </w:trPr>
        <w:tc>
          <w:tcPr>
            <w:tcW w:w="54" w:type="dxa"/>
          </w:tcPr>
          <w:p w14:paraId="55CF2B88" w14:textId="77777777" w:rsidR="002968FB" w:rsidRPr="00E21BD0" w:rsidRDefault="002968FB" w:rsidP="008566C4">
            <w:pPr>
              <w:pStyle w:val="EmptyCellLayoutStyle"/>
              <w:spacing w:after="0" w:line="240" w:lineRule="auto"/>
              <w:rPr>
                <w:rFonts w:ascii="Arial" w:hAnsi="Arial" w:cs="Arial"/>
              </w:rPr>
            </w:pPr>
          </w:p>
        </w:tc>
        <w:tc>
          <w:tcPr>
            <w:tcW w:w="10395" w:type="dxa"/>
          </w:tcPr>
          <w:p w14:paraId="07C5F3A6" w14:textId="77777777" w:rsidR="002968FB" w:rsidRPr="00E21BD0" w:rsidRDefault="002968FB" w:rsidP="008566C4">
            <w:pPr>
              <w:pStyle w:val="EmptyCellLayoutStyle"/>
              <w:spacing w:after="0" w:line="240" w:lineRule="auto"/>
              <w:rPr>
                <w:rFonts w:ascii="Arial" w:hAnsi="Arial" w:cs="Arial"/>
              </w:rPr>
            </w:pPr>
          </w:p>
        </w:tc>
        <w:tc>
          <w:tcPr>
            <w:tcW w:w="149" w:type="dxa"/>
          </w:tcPr>
          <w:p w14:paraId="5020E8B7" w14:textId="77777777" w:rsidR="002968FB" w:rsidRPr="00E21BD0" w:rsidRDefault="002968FB" w:rsidP="008566C4">
            <w:pPr>
              <w:pStyle w:val="EmptyCellLayoutStyle"/>
              <w:spacing w:after="0" w:line="240" w:lineRule="auto"/>
              <w:rPr>
                <w:rFonts w:ascii="Arial" w:hAnsi="Arial" w:cs="Arial"/>
              </w:rPr>
            </w:pPr>
          </w:p>
        </w:tc>
      </w:tr>
    </w:tbl>
    <w:p w14:paraId="4386EB92" w14:textId="77777777" w:rsidR="002968FB" w:rsidRPr="00E21BD0" w:rsidRDefault="002968FB" w:rsidP="002968FB">
      <w:pPr>
        <w:spacing w:after="0" w:line="240" w:lineRule="auto"/>
        <w:jc w:val="left"/>
        <w:rPr>
          <w:rFonts w:cs="Arial"/>
        </w:rPr>
      </w:pPr>
    </w:p>
    <w:p w14:paraId="2A080739"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t>MSSQL 2014: non è stato possibile creare un'istanza del provider OLE DB</w:t>
      </w:r>
    </w:p>
    <w:p w14:paraId="1109DE9E"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t>La regola attiva un avviso quando SQL Server non riesce a creare un'istanza di un provider OLE DB connessa a un server collegato.</w:t>
      </w:r>
    </w:p>
    <w:tbl>
      <w:tblPr>
        <w:tblW w:w="0" w:type="auto"/>
        <w:tblCellMar>
          <w:left w:w="0" w:type="dxa"/>
          <w:right w:w="0" w:type="dxa"/>
        </w:tblCellMar>
        <w:tblLook w:val="0000" w:firstRow="0" w:lastRow="0" w:firstColumn="0" w:lastColumn="0" w:noHBand="0" w:noVBand="0"/>
      </w:tblPr>
      <w:tblGrid>
        <w:gridCol w:w="41"/>
        <w:gridCol w:w="8489"/>
        <w:gridCol w:w="110"/>
      </w:tblGrid>
      <w:tr w:rsidR="002968FB" w:rsidRPr="00E21BD0" w14:paraId="0654129B" w14:textId="77777777" w:rsidTr="008566C4">
        <w:trPr>
          <w:trHeight w:val="54"/>
        </w:trPr>
        <w:tc>
          <w:tcPr>
            <w:tcW w:w="54" w:type="dxa"/>
          </w:tcPr>
          <w:p w14:paraId="42ADFCC2" w14:textId="77777777" w:rsidR="002968FB" w:rsidRPr="00E21BD0" w:rsidRDefault="002968FB" w:rsidP="008566C4">
            <w:pPr>
              <w:pStyle w:val="EmptyCellLayoutStyle"/>
              <w:spacing w:after="0" w:line="240" w:lineRule="auto"/>
              <w:rPr>
                <w:rFonts w:ascii="Arial" w:hAnsi="Arial" w:cs="Arial"/>
              </w:rPr>
            </w:pPr>
          </w:p>
        </w:tc>
        <w:tc>
          <w:tcPr>
            <w:tcW w:w="10395" w:type="dxa"/>
          </w:tcPr>
          <w:p w14:paraId="27C68282" w14:textId="77777777" w:rsidR="002968FB" w:rsidRPr="00E21BD0" w:rsidRDefault="002968FB" w:rsidP="008566C4">
            <w:pPr>
              <w:pStyle w:val="EmptyCellLayoutStyle"/>
              <w:spacing w:after="0" w:line="240" w:lineRule="auto"/>
              <w:rPr>
                <w:rFonts w:ascii="Arial" w:hAnsi="Arial" w:cs="Arial"/>
              </w:rPr>
            </w:pPr>
          </w:p>
        </w:tc>
        <w:tc>
          <w:tcPr>
            <w:tcW w:w="149" w:type="dxa"/>
          </w:tcPr>
          <w:p w14:paraId="05897B83" w14:textId="77777777" w:rsidR="002968FB" w:rsidRPr="00E21BD0" w:rsidRDefault="002968FB" w:rsidP="008566C4">
            <w:pPr>
              <w:pStyle w:val="EmptyCellLayoutStyle"/>
              <w:spacing w:after="0" w:line="240" w:lineRule="auto"/>
              <w:rPr>
                <w:rFonts w:ascii="Arial" w:hAnsi="Arial" w:cs="Arial"/>
              </w:rPr>
            </w:pPr>
          </w:p>
        </w:tc>
      </w:tr>
      <w:tr w:rsidR="002968FB" w:rsidRPr="00E21BD0" w14:paraId="167C0AEB" w14:textId="77777777" w:rsidTr="008566C4">
        <w:tc>
          <w:tcPr>
            <w:tcW w:w="54" w:type="dxa"/>
          </w:tcPr>
          <w:p w14:paraId="625A78C2" w14:textId="77777777" w:rsidR="002968FB" w:rsidRPr="00E21BD0"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48"/>
              <w:gridCol w:w="2870"/>
              <w:gridCol w:w="2843"/>
            </w:tblGrid>
            <w:tr w:rsidR="002968FB" w:rsidRPr="00E21BD0" w14:paraId="5E2CE897"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3D78A03"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ED65F45"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111AD2A"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Valore predefinito</w:t>
                  </w:r>
                </w:p>
              </w:tc>
            </w:tr>
            <w:tr w:rsidR="002968FB" w:rsidRPr="00E21BD0" w14:paraId="56A01D05"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BE3DBDE"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F76CCE1"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 o disabilita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B9ED00B"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Sì</w:t>
                  </w:r>
                </w:p>
              </w:tc>
            </w:tr>
            <w:tr w:rsidR="002968FB" w:rsidRPr="00E21BD0" w14:paraId="43B4675A"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7863FA7"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444C6A7"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se il flusso di lavoro genera un 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D85DE77" w14:textId="77777777" w:rsidR="002968FB" w:rsidRPr="00E21BD0" w:rsidRDefault="002968FB" w:rsidP="008566C4">
                  <w:pPr>
                    <w:spacing w:after="0" w:line="240" w:lineRule="auto"/>
                    <w:jc w:val="left"/>
                    <w:rPr>
                      <w:rFonts w:cs="Arial"/>
                    </w:rPr>
                  </w:pPr>
                  <w:r w:rsidRPr="00E21BD0">
                    <w:rPr>
                      <w:rFonts w:eastAsia="Arial" w:cs="Arial"/>
                      <w:color w:val="000000"/>
                      <w:lang w:bidi="it-IT"/>
                    </w:rPr>
                    <w:t>Sì</w:t>
                  </w:r>
                </w:p>
              </w:tc>
            </w:tr>
            <w:tr w:rsidR="002968FB" w:rsidRPr="00E21BD0" w14:paraId="24A75660"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AEDC5BA"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Priorità</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EC76F34"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la priorità dell'avviso.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401D078"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1</w:t>
                  </w:r>
                </w:p>
              </w:tc>
            </w:tr>
            <w:tr w:rsidR="002968FB" w:rsidRPr="00E21BD0" w14:paraId="7FE4AE39"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2A95EFE"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6AE0000"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la gravità dell'avviso.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C42F604"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1</w:t>
                  </w:r>
                </w:p>
              </w:tc>
            </w:tr>
          </w:tbl>
          <w:p w14:paraId="02FCB872" w14:textId="77777777" w:rsidR="002968FB" w:rsidRPr="00E21BD0" w:rsidRDefault="002968FB" w:rsidP="008566C4">
            <w:pPr>
              <w:spacing w:after="0" w:line="240" w:lineRule="auto"/>
              <w:jc w:val="left"/>
              <w:rPr>
                <w:rFonts w:cs="Arial"/>
              </w:rPr>
            </w:pPr>
          </w:p>
        </w:tc>
        <w:tc>
          <w:tcPr>
            <w:tcW w:w="149" w:type="dxa"/>
          </w:tcPr>
          <w:p w14:paraId="343CAB15" w14:textId="77777777" w:rsidR="002968FB" w:rsidRPr="00E21BD0" w:rsidRDefault="002968FB" w:rsidP="008566C4">
            <w:pPr>
              <w:pStyle w:val="EmptyCellLayoutStyle"/>
              <w:spacing w:after="0" w:line="240" w:lineRule="auto"/>
              <w:rPr>
                <w:rFonts w:ascii="Arial" w:hAnsi="Arial" w:cs="Arial"/>
              </w:rPr>
            </w:pPr>
          </w:p>
        </w:tc>
      </w:tr>
      <w:tr w:rsidR="002968FB" w:rsidRPr="00E21BD0" w14:paraId="6974119B" w14:textId="77777777" w:rsidTr="008566C4">
        <w:trPr>
          <w:trHeight w:val="80"/>
        </w:trPr>
        <w:tc>
          <w:tcPr>
            <w:tcW w:w="54" w:type="dxa"/>
          </w:tcPr>
          <w:p w14:paraId="2FBB8C06" w14:textId="77777777" w:rsidR="002968FB" w:rsidRPr="00E21BD0" w:rsidRDefault="002968FB" w:rsidP="008566C4">
            <w:pPr>
              <w:pStyle w:val="EmptyCellLayoutStyle"/>
              <w:spacing w:after="0" w:line="240" w:lineRule="auto"/>
              <w:rPr>
                <w:rFonts w:ascii="Arial" w:hAnsi="Arial" w:cs="Arial"/>
              </w:rPr>
            </w:pPr>
          </w:p>
        </w:tc>
        <w:tc>
          <w:tcPr>
            <w:tcW w:w="10395" w:type="dxa"/>
          </w:tcPr>
          <w:p w14:paraId="48F793ED" w14:textId="77777777" w:rsidR="002968FB" w:rsidRPr="00E21BD0" w:rsidRDefault="002968FB" w:rsidP="008566C4">
            <w:pPr>
              <w:pStyle w:val="EmptyCellLayoutStyle"/>
              <w:spacing w:after="0" w:line="240" w:lineRule="auto"/>
              <w:rPr>
                <w:rFonts w:ascii="Arial" w:hAnsi="Arial" w:cs="Arial"/>
              </w:rPr>
            </w:pPr>
          </w:p>
        </w:tc>
        <w:tc>
          <w:tcPr>
            <w:tcW w:w="149" w:type="dxa"/>
          </w:tcPr>
          <w:p w14:paraId="5CF2CB74" w14:textId="77777777" w:rsidR="002968FB" w:rsidRPr="00E21BD0" w:rsidRDefault="002968FB" w:rsidP="008566C4">
            <w:pPr>
              <w:pStyle w:val="EmptyCellLayoutStyle"/>
              <w:spacing w:after="0" w:line="240" w:lineRule="auto"/>
              <w:rPr>
                <w:rFonts w:ascii="Arial" w:hAnsi="Arial" w:cs="Arial"/>
              </w:rPr>
            </w:pPr>
          </w:p>
        </w:tc>
      </w:tr>
    </w:tbl>
    <w:p w14:paraId="24D459CD" w14:textId="77777777" w:rsidR="002968FB" w:rsidRPr="00E21BD0" w:rsidRDefault="002968FB" w:rsidP="002968FB">
      <w:pPr>
        <w:spacing w:after="0" w:line="240" w:lineRule="auto"/>
        <w:jc w:val="left"/>
        <w:rPr>
          <w:rFonts w:cs="Arial"/>
        </w:rPr>
      </w:pPr>
    </w:p>
    <w:p w14:paraId="0185D5EF"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t>MSSQL 2014: l'operazione di I/O è stata completata dopo il nuovo tentativo</w:t>
      </w:r>
    </w:p>
    <w:p w14:paraId="066CD7BE"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lastRenderedPageBreak/>
        <w:t>Un'operazione di lettura su una pagina del database o un blocco del log delle transazioni è stato completato, ma solo dopo aver ripetuto l'operazione.  Anche se non è necessario risolvere immediatamente il problema, è comunque necessario ricercare la causa dell'errore.</w:t>
      </w:r>
    </w:p>
    <w:tbl>
      <w:tblPr>
        <w:tblW w:w="0" w:type="auto"/>
        <w:tblCellMar>
          <w:left w:w="0" w:type="dxa"/>
          <w:right w:w="0" w:type="dxa"/>
        </w:tblCellMar>
        <w:tblLook w:val="0000" w:firstRow="0" w:lastRow="0" w:firstColumn="0" w:lastColumn="0" w:noHBand="0" w:noVBand="0"/>
      </w:tblPr>
      <w:tblGrid>
        <w:gridCol w:w="41"/>
        <w:gridCol w:w="8489"/>
        <w:gridCol w:w="110"/>
      </w:tblGrid>
      <w:tr w:rsidR="002968FB" w:rsidRPr="00E21BD0" w14:paraId="20397D62" w14:textId="77777777" w:rsidTr="008566C4">
        <w:trPr>
          <w:trHeight w:val="54"/>
        </w:trPr>
        <w:tc>
          <w:tcPr>
            <w:tcW w:w="54" w:type="dxa"/>
          </w:tcPr>
          <w:p w14:paraId="189D440E" w14:textId="77777777" w:rsidR="002968FB" w:rsidRPr="00E21BD0" w:rsidRDefault="002968FB" w:rsidP="008566C4">
            <w:pPr>
              <w:pStyle w:val="EmptyCellLayoutStyle"/>
              <w:spacing w:after="0" w:line="240" w:lineRule="auto"/>
              <w:rPr>
                <w:rFonts w:ascii="Arial" w:hAnsi="Arial" w:cs="Arial"/>
              </w:rPr>
            </w:pPr>
          </w:p>
        </w:tc>
        <w:tc>
          <w:tcPr>
            <w:tcW w:w="10395" w:type="dxa"/>
          </w:tcPr>
          <w:p w14:paraId="64489C9E" w14:textId="77777777" w:rsidR="002968FB" w:rsidRPr="00E21BD0" w:rsidRDefault="002968FB" w:rsidP="008566C4">
            <w:pPr>
              <w:pStyle w:val="EmptyCellLayoutStyle"/>
              <w:spacing w:after="0" w:line="240" w:lineRule="auto"/>
              <w:rPr>
                <w:rFonts w:ascii="Arial" w:hAnsi="Arial" w:cs="Arial"/>
              </w:rPr>
            </w:pPr>
          </w:p>
        </w:tc>
        <w:tc>
          <w:tcPr>
            <w:tcW w:w="149" w:type="dxa"/>
          </w:tcPr>
          <w:p w14:paraId="50AD3790" w14:textId="77777777" w:rsidR="002968FB" w:rsidRPr="00E21BD0" w:rsidRDefault="002968FB" w:rsidP="008566C4">
            <w:pPr>
              <w:pStyle w:val="EmptyCellLayoutStyle"/>
              <w:spacing w:after="0" w:line="240" w:lineRule="auto"/>
              <w:rPr>
                <w:rFonts w:ascii="Arial" w:hAnsi="Arial" w:cs="Arial"/>
              </w:rPr>
            </w:pPr>
          </w:p>
        </w:tc>
      </w:tr>
      <w:tr w:rsidR="002968FB" w:rsidRPr="00E21BD0" w14:paraId="50513FB7" w14:textId="77777777" w:rsidTr="008566C4">
        <w:tc>
          <w:tcPr>
            <w:tcW w:w="54" w:type="dxa"/>
          </w:tcPr>
          <w:p w14:paraId="588BEBEC" w14:textId="77777777" w:rsidR="002968FB" w:rsidRPr="00E21BD0"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48"/>
              <w:gridCol w:w="2870"/>
              <w:gridCol w:w="2843"/>
            </w:tblGrid>
            <w:tr w:rsidR="002968FB" w:rsidRPr="00E21BD0" w14:paraId="171782DA"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AE695FA"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B14581C"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684FE2A"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Valore predefinito</w:t>
                  </w:r>
                </w:p>
              </w:tc>
            </w:tr>
            <w:tr w:rsidR="002968FB" w:rsidRPr="00E21BD0" w14:paraId="635A3CD2"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C03A6C1"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32137D8"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 o disabilita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C682B85"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Sì</w:t>
                  </w:r>
                </w:p>
              </w:tc>
            </w:tr>
            <w:tr w:rsidR="002968FB" w:rsidRPr="00E21BD0" w14:paraId="34A84AF3"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7DC2446"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3685F0D"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se il flusso di lavoro genera un 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6137CD2" w14:textId="77777777" w:rsidR="002968FB" w:rsidRPr="00E21BD0" w:rsidRDefault="002968FB" w:rsidP="008566C4">
                  <w:pPr>
                    <w:spacing w:after="0" w:line="240" w:lineRule="auto"/>
                    <w:jc w:val="left"/>
                    <w:rPr>
                      <w:rFonts w:cs="Arial"/>
                    </w:rPr>
                  </w:pPr>
                  <w:r w:rsidRPr="00E21BD0">
                    <w:rPr>
                      <w:rFonts w:eastAsia="Arial" w:cs="Arial"/>
                      <w:color w:val="000000"/>
                      <w:lang w:bidi="it-IT"/>
                    </w:rPr>
                    <w:t>Sì</w:t>
                  </w:r>
                </w:p>
              </w:tc>
            </w:tr>
            <w:tr w:rsidR="002968FB" w:rsidRPr="00E21BD0" w14:paraId="2771102E"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7500AC5"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Priorità</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4B9EDC7"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la priorità dell'avviso.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BE3A656"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1</w:t>
                  </w:r>
                </w:p>
              </w:tc>
            </w:tr>
            <w:tr w:rsidR="002968FB" w:rsidRPr="00E21BD0" w14:paraId="76ED02EE"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7866D82"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B23E1EE"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la gravità dell'avviso.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A9F28CC"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1</w:t>
                  </w:r>
                </w:p>
              </w:tc>
            </w:tr>
          </w:tbl>
          <w:p w14:paraId="7D966915" w14:textId="77777777" w:rsidR="002968FB" w:rsidRPr="00E21BD0" w:rsidRDefault="002968FB" w:rsidP="008566C4">
            <w:pPr>
              <w:spacing w:after="0" w:line="240" w:lineRule="auto"/>
              <w:jc w:val="left"/>
              <w:rPr>
                <w:rFonts w:cs="Arial"/>
              </w:rPr>
            </w:pPr>
          </w:p>
        </w:tc>
        <w:tc>
          <w:tcPr>
            <w:tcW w:w="149" w:type="dxa"/>
          </w:tcPr>
          <w:p w14:paraId="0E4A37F4" w14:textId="77777777" w:rsidR="002968FB" w:rsidRPr="00E21BD0" w:rsidRDefault="002968FB" w:rsidP="008566C4">
            <w:pPr>
              <w:pStyle w:val="EmptyCellLayoutStyle"/>
              <w:spacing w:after="0" w:line="240" w:lineRule="auto"/>
              <w:rPr>
                <w:rFonts w:ascii="Arial" w:hAnsi="Arial" w:cs="Arial"/>
              </w:rPr>
            </w:pPr>
          </w:p>
        </w:tc>
      </w:tr>
      <w:tr w:rsidR="002968FB" w:rsidRPr="00E21BD0" w14:paraId="5AD4A324" w14:textId="77777777" w:rsidTr="008566C4">
        <w:trPr>
          <w:trHeight w:val="80"/>
        </w:trPr>
        <w:tc>
          <w:tcPr>
            <w:tcW w:w="54" w:type="dxa"/>
          </w:tcPr>
          <w:p w14:paraId="58063289" w14:textId="77777777" w:rsidR="002968FB" w:rsidRPr="00E21BD0" w:rsidRDefault="002968FB" w:rsidP="008566C4">
            <w:pPr>
              <w:pStyle w:val="EmptyCellLayoutStyle"/>
              <w:spacing w:after="0" w:line="240" w:lineRule="auto"/>
              <w:rPr>
                <w:rFonts w:ascii="Arial" w:hAnsi="Arial" w:cs="Arial"/>
              </w:rPr>
            </w:pPr>
          </w:p>
        </w:tc>
        <w:tc>
          <w:tcPr>
            <w:tcW w:w="10395" w:type="dxa"/>
          </w:tcPr>
          <w:p w14:paraId="00CD908F" w14:textId="77777777" w:rsidR="002968FB" w:rsidRPr="00E21BD0" w:rsidRDefault="002968FB" w:rsidP="008566C4">
            <w:pPr>
              <w:pStyle w:val="EmptyCellLayoutStyle"/>
              <w:spacing w:after="0" w:line="240" w:lineRule="auto"/>
              <w:rPr>
                <w:rFonts w:ascii="Arial" w:hAnsi="Arial" w:cs="Arial"/>
              </w:rPr>
            </w:pPr>
          </w:p>
        </w:tc>
        <w:tc>
          <w:tcPr>
            <w:tcW w:w="149" w:type="dxa"/>
          </w:tcPr>
          <w:p w14:paraId="692F68CE" w14:textId="77777777" w:rsidR="002968FB" w:rsidRPr="00E21BD0" w:rsidRDefault="002968FB" w:rsidP="008566C4">
            <w:pPr>
              <w:pStyle w:val="EmptyCellLayoutStyle"/>
              <w:spacing w:after="0" w:line="240" w:lineRule="auto"/>
              <w:rPr>
                <w:rFonts w:ascii="Arial" w:hAnsi="Arial" w:cs="Arial"/>
              </w:rPr>
            </w:pPr>
          </w:p>
        </w:tc>
      </w:tr>
    </w:tbl>
    <w:p w14:paraId="2A838E7F" w14:textId="77777777" w:rsidR="002968FB" w:rsidRPr="00E21BD0" w:rsidRDefault="002968FB" w:rsidP="002968FB">
      <w:pPr>
        <w:spacing w:after="0" w:line="240" w:lineRule="auto"/>
        <w:jc w:val="left"/>
        <w:rPr>
          <w:rFonts w:cs="Arial"/>
        </w:rPr>
      </w:pPr>
    </w:p>
    <w:p w14:paraId="13FE5FA1" w14:textId="5223AFED" w:rsidR="002968FB" w:rsidRPr="00E21BD0" w:rsidRDefault="002968FB" w:rsidP="002968FB">
      <w:pPr>
        <w:spacing w:after="0" w:line="240" w:lineRule="auto"/>
        <w:jc w:val="left"/>
        <w:rPr>
          <w:rFonts w:cs="Arial"/>
        </w:rPr>
      </w:pPr>
      <w:r w:rsidRPr="00E21BD0">
        <w:rPr>
          <w:rFonts w:eastAsia="Calibri" w:cs="Arial"/>
          <w:b/>
          <w:color w:val="6495ED"/>
          <w:sz w:val="22"/>
          <w:lang w:bidi="it-IT"/>
        </w:rPr>
        <w:t>MSSQL 2014: errore di tabella: il valore di chiave inferiore nella pagina specificata non corrisponde al valore di chiave dell'elemento padre</w:t>
      </w:r>
    </w:p>
    <w:p w14:paraId="20A74D86"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t>Una pagina di un livello dell'albero B include un record per ogni pagina figlio, oltre a un valore di chiave per la pagina figlio specifica. Se la pagina figlio è a livello foglia, ovvero a livello 0, è necessario che a tutti i record di tale pagina siano associati valori di chiave maggiori o uguali al valore di chiave della pagina padre. Se la pagina figlio è una pagina a livello di albero, ovvero livello &gt; 0, è necessario che a tutti i record di tale pagina siano associati valori di chiave superiori al valore di chiave della pagina padre, ad eccezione del primo record, il cui valore di chiave deve corrispondere esattamente a quello del padre.</w:t>
      </w:r>
    </w:p>
    <w:tbl>
      <w:tblPr>
        <w:tblW w:w="0" w:type="auto"/>
        <w:tblCellMar>
          <w:left w:w="0" w:type="dxa"/>
          <w:right w:w="0" w:type="dxa"/>
        </w:tblCellMar>
        <w:tblLook w:val="0000" w:firstRow="0" w:lastRow="0" w:firstColumn="0" w:lastColumn="0" w:noHBand="0" w:noVBand="0"/>
      </w:tblPr>
      <w:tblGrid>
        <w:gridCol w:w="41"/>
        <w:gridCol w:w="8489"/>
        <w:gridCol w:w="110"/>
      </w:tblGrid>
      <w:tr w:rsidR="002968FB" w:rsidRPr="00E21BD0" w14:paraId="5C25AF01" w14:textId="77777777" w:rsidTr="008566C4">
        <w:trPr>
          <w:trHeight w:val="54"/>
        </w:trPr>
        <w:tc>
          <w:tcPr>
            <w:tcW w:w="54" w:type="dxa"/>
          </w:tcPr>
          <w:p w14:paraId="4D55E3B2" w14:textId="77777777" w:rsidR="002968FB" w:rsidRPr="00E21BD0" w:rsidRDefault="002968FB" w:rsidP="008566C4">
            <w:pPr>
              <w:pStyle w:val="EmptyCellLayoutStyle"/>
              <w:spacing w:after="0" w:line="240" w:lineRule="auto"/>
              <w:rPr>
                <w:rFonts w:ascii="Arial" w:hAnsi="Arial" w:cs="Arial"/>
              </w:rPr>
            </w:pPr>
          </w:p>
        </w:tc>
        <w:tc>
          <w:tcPr>
            <w:tcW w:w="10395" w:type="dxa"/>
          </w:tcPr>
          <w:p w14:paraId="730D1195" w14:textId="77777777" w:rsidR="002968FB" w:rsidRPr="00E21BD0" w:rsidRDefault="002968FB" w:rsidP="008566C4">
            <w:pPr>
              <w:pStyle w:val="EmptyCellLayoutStyle"/>
              <w:spacing w:after="0" w:line="240" w:lineRule="auto"/>
              <w:rPr>
                <w:rFonts w:ascii="Arial" w:hAnsi="Arial" w:cs="Arial"/>
              </w:rPr>
            </w:pPr>
          </w:p>
        </w:tc>
        <w:tc>
          <w:tcPr>
            <w:tcW w:w="149" w:type="dxa"/>
          </w:tcPr>
          <w:p w14:paraId="57686CE0" w14:textId="77777777" w:rsidR="002968FB" w:rsidRPr="00E21BD0" w:rsidRDefault="002968FB" w:rsidP="008566C4">
            <w:pPr>
              <w:pStyle w:val="EmptyCellLayoutStyle"/>
              <w:spacing w:after="0" w:line="240" w:lineRule="auto"/>
              <w:rPr>
                <w:rFonts w:ascii="Arial" w:hAnsi="Arial" w:cs="Arial"/>
              </w:rPr>
            </w:pPr>
          </w:p>
        </w:tc>
      </w:tr>
      <w:tr w:rsidR="002968FB" w:rsidRPr="00E21BD0" w14:paraId="64CF17E6" w14:textId="77777777" w:rsidTr="008566C4">
        <w:tc>
          <w:tcPr>
            <w:tcW w:w="54" w:type="dxa"/>
          </w:tcPr>
          <w:p w14:paraId="2CB7AD34" w14:textId="77777777" w:rsidR="002968FB" w:rsidRPr="00E21BD0"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48"/>
              <w:gridCol w:w="2870"/>
              <w:gridCol w:w="2843"/>
            </w:tblGrid>
            <w:tr w:rsidR="002968FB" w:rsidRPr="00E21BD0" w14:paraId="5AF15531"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D7C76B0"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AE20CC3"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D1071F9"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Valore predefinito</w:t>
                  </w:r>
                </w:p>
              </w:tc>
            </w:tr>
            <w:tr w:rsidR="002968FB" w:rsidRPr="00E21BD0" w14:paraId="70B1B40C"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75E1CAD"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07F1DEB"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 o disabilita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7ABB0FD"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Sì</w:t>
                  </w:r>
                </w:p>
              </w:tc>
            </w:tr>
            <w:tr w:rsidR="002968FB" w:rsidRPr="00E21BD0" w14:paraId="6FCD5F93"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C551DE7"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8691657"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se il flusso di lavoro genera un 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28ABEFB" w14:textId="77777777" w:rsidR="002968FB" w:rsidRPr="00E21BD0" w:rsidRDefault="002968FB" w:rsidP="008566C4">
                  <w:pPr>
                    <w:spacing w:after="0" w:line="240" w:lineRule="auto"/>
                    <w:jc w:val="left"/>
                    <w:rPr>
                      <w:rFonts w:cs="Arial"/>
                    </w:rPr>
                  </w:pPr>
                  <w:r w:rsidRPr="00E21BD0">
                    <w:rPr>
                      <w:rFonts w:eastAsia="Arial" w:cs="Arial"/>
                      <w:color w:val="000000"/>
                      <w:lang w:bidi="it-IT"/>
                    </w:rPr>
                    <w:t>Sì</w:t>
                  </w:r>
                </w:p>
              </w:tc>
            </w:tr>
            <w:tr w:rsidR="002968FB" w:rsidRPr="00E21BD0" w14:paraId="0980947A"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4D873AD"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Priorità</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EDA95A0"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la priorità dell'avviso.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2AB1CE6"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1</w:t>
                  </w:r>
                </w:p>
              </w:tc>
            </w:tr>
            <w:tr w:rsidR="002968FB" w:rsidRPr="00E21BD0" w14:paraId="65516ECE"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4CCB588"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C5CF87F"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la gravità dell'avviso.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5B61506"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1</w:t>
                  </w:r>
                </w:p>
              </w:tc>
            </w:tr>
          </w:tbl>
          <w:p w14:paraId="0014B6C5" w14:textId="77777777" w:rsidR="002968FB" w:rsidRPr="00E21BD0" w:rsidRDefault="002968FB" w:rsidP="008566C4">
            <w:pPr>
              <w:spacing w:after="0" w:line="240" w:lineRule="auto"/>
              <w:jc w:val="left"/>
              <w:rPr>
                <w:rFonts w:cs="Arial"/>
              </w:rPr>
            </w:pPr>
          </w:p>
        </w:tc>
        <w:tc>
          <w:tcPr>
            <w:tcW w:w="149" w:type="dxa"/>
          </w:tcPr>
          <w:p w14:paraId="35B4668E" w14:textId="77777777" w:rsidR="002968FB" w:rsidRPr="00E21BD0" w:rsidRDefault="002968FB" w:rsidP="008566C4">
            <w:pPr>
              <w:pStyle w:val="EmptyCellLayoutStyle"/>
              <w:spacing w:after="0" w:line="240" w:lineRule="auto"/>
              <w:rPr>
                <w:rFonts w:ascii="Arial" w:hAnsi="Arial" w:cs="Arial"/>
              </w:rPr>
            </w:pPr>
          </w:p>
        </w:tc>
      </w:tr>
      <w:tr w:rsidR="002968FB" w:rsidRPr="00E21BD0" w14:paraId="5CAA9C98" w14:textId="77777777" w:rsidTr="008566C4">
        <w:trPr>
          <w:trHeight w:val="80"/>
        </w:trPr>
        <w:tc>
          <w:tcPr>
            <w:tcW w:w="54" w:type="dxa"/>
          </w:tcPr>
          <w:p w14:paraId="77D4B083" w14:textId="77777777" w:rsidR="002968FB" w:rsidRPr="00E21BD0" w:rsidRDefault="002968FB" w:rsidP="008566C4">
            <w:pPr>
              <w:pStyle w:val="EmptyCellLayoutStyle"/>
              <w:spacing w:after="0" w:line="240" w:lineRule="auto"/>
              <w:rPr>
                <w:rFonts w:ascii="Arial" w:hAnsi="Arial" w:cs="Arial"/>
              </w:rPr>
            </w:pPr>
          </w:p>
        </w:tc>
        <w:tc>
          <w:tcPr>
            <w:tcW w:w="10395" w:type="dxa"/>
          </w:tcPr>
          <w:p w14:paraId="35848940" w14:textId="77777777" w:rsidR="002968FB" w:rsidRPr="00E21BD0" w:rsidRDefault="002968FB" w:rsidP="008566C4">
            <w:pPr>
              <w:pStyle w:val="EmptyCellLayoutStyle"/>
              <w:spacing w:after="0" w:line="240" w:lineRule="auto"/>
              <w:rPr>
                <w:rFonts w:ascii="Arial" w:hAnsi="Arial" w:cs="Arial"/>
              </w:rPr>
            </w:pPr>
          </w:p>
        </w:tc>
        <w:tc>
          <w:tcPr>
            <w:tcW w:w="149" w:type="dxa"/>
          </w:tcPr>
          <w:p w14:paraId="3892393D" w14:textId="77777777" w:rsidR="002968FB" w:rsidRPr="00E21BD0" w:rsidRDefault="002968FB" w:rsidP="008566C4">
            <w:pPr>
              <w:pStyle w:val="EmptyCellLayoutStyle"/>
              <w:spacing w:after="0" w:line="240" w:lineRule="auto"/>
              <w:rPr>
                <w:rFonts w:ascii="Arial" w:hAnsi="Arial" w:cs="Arial"/>
              </w:rPr>
            </w:pPr>
          </w:p>
        </w:tc>
      </w:tr>
    </w:tbl>
    <w:p w14:paraId="18465F58" w14:textId="77777777" w:rsidR="002968FB" w:rsidRPr="00E21BD0" w:rsidRDefault="002968FB" w:rsidP="002968FB">
      <w:pPr>
        <w:spacing w:after="0" w:line="240" w:lineRule="auto"/>
        <w:jc w:val="left"/>
        <w:rPr>
          <w:rFonts w:cs="Arial"/>
        </w:rPr>
      </w:pPr>
    </w:p>
    <w:p w14:paraId="5EC46A90"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t>MSSQL 2014: riferimento non valido per la pagina LOB</w:t>
      </w:r>
    </w:p>
    <w:p w14:paraId="30390DF9"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t>Questo errore si verifica quando in SQL Server viene utilizzato un riferimento non valido a una pagina LOB in un'operazione. L'errore può verificarsi a causa di motivi diversi.</w:t>
      </w:r>
    </w:p>
    <w:tbl>
      <w:tblPr>
        <w:tblW w:w="0" w:type="auto"/>
        <w:tblCellMar>
          <w:left w:w="0" w:type="dxa"/>
          <w:right w:w="0" w:type="dxa"/>
        </w:tblCellMar>
        <w:tblLook w:val="0000" w:firstRow="0" w:lastRow="0" w:firstColumn="0" w:lastColumn="0" w:noHBand="0" w:noVBand="0"/>
      </w:tblPr>
      <w:tblGrid>
        <w:gridCol w:w="41"/>
        <w:gridCol w:w="8489"/>
        <w:gridCol w:w="110"/>
      </w:tblGrid>
      <w:tr w:rsidR="002968FB" w:rsidRPr="00E21BD0" w14:paraId="75DEE465" w14:textId="77777777" w:rsidTr="008566C4">
        <w:trPr>
          <w:trHeight w:val="54"/>
        </w:trPr>
        <w:tc>
          <w:tcPr>
            <w:tcW w:w="54" w:type="dxa"/>
          </w:tcPr>
          <w:p w14:paraId="17D9E65F" w14:textId="77777777" w:rsidR="002968FB" w:rsidRPr="00E21BD0" w:rsidRDefault="002968FB" w:rsidP="008566C4">
            <w:pPr>
              <w:pStyle w:val="EmptyCellLayoutStyle"/>
              <w:spacing w:after="0" w:line="240" w:lineRule="auto"/>
              <w:rPr>
                <w:rFonts w:ascii="Arial" w:hAnsi="Arial" w:cs="Arial"/>
              </w:rPr>
            </w:pPr>
          </w:p>
        </w:tc>
        <w:tc>
          <w:tcPr>
            <w:tcW w:w="10395" w:type="dxa"/>
          </w:tcPr>
          <w:p w14:paraId="1D6786FB" w14:textId="77777777" w:rsidR="002968FB" w:rsidRPr="00E21BD0" w:rsidRDefault="002968FB" w:rsidP="008566C4">
            <w:pPr>
              <w:pStyle w:val="EmptyCellLayoutStyle"/>
              <w:spacing w:after="0" w:line="240" w:lineRule="auto"/>
              <w:rPr>
                <w:rFonts w:ascii="Arial" w:hAnsi="Arial" w:cs="Arial"/>
              </w:rPr>
            </w:pPr>
          </w:p>
        </w:tc>
        <w:tc>
          <w:tcPr>
            <w:tcW w:w="149" w:type="dxa"/>
          </w:tcPr>
          <w:p w14:paraId="27B21511" w14:textId="77777777" w:rsidR="002968FB" w:rsidRPr="00E21BD0" w:rsidRDefault="002968FB" w:rsidP="008566C4">
            <w:pPr>
              <w:pStyle w:val="EmptyCellLayoutStyle"/>
              <w:spacing w:after="0" w:line="240" w:lineRule="auto"/>
              <w:rPr>
                <w:rFonts w:ascii="Arial" w:hAnsi="Arial" w:cs="Arial"/>
              </w:rPr>
            </w:pPr>
          </w:p>
        </w:tc>
      </w:tr>
      <w:tr w:rsidR="002968FB" w:rsidRPr="00E21BD0" w14:paraId="43846566" w14:textId="77777777" w:rsidTr="008566C4">
        <w:tc>
          <w:tcPr>
            <w:tcW w:w="54" w:type="dxa"/>
          </w:tcPr>
          <w:p w14:paraId="02ECF1E1" w14:textId="77777777" w:rsidR="002968FB" w:rsidRPr="00E21BD0"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48"/>
              <w:gridCol w:w="2870"/>
              <w:gridCol w:w="2843"/>
            </w:tblGrid>
            <w:tr w:rsidR="002968FB" w:rsidRPr="00E21BD0" w14:paraId="699A1D3A"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707E987"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596C100"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3770F7D"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Valore predefinito</w:t>
                  </w:r>
                </w:p>
              </w:tc>
            </w:tr>
            <w:tr w:rsidR="002968FB" w:rsidRPr="00E21BD0" w14:paraId="38525A44"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8602CB6"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lastRenderedPageBreak/>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CA01882"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 o disabilita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4D91DA0"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Sì</w:t>
                  </w:r>
                </w:p>
              </w:tc>
            </w:tr>
            <w:tr w:rsidR="002968FB" w:rsidRPr="00E21BD0" w14:paraId="12BB4C12"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A5DC60F"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A8401BF"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se il flusso di lavoro genera un 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543BD21" w14:textId="77777777" w:rsidR="002968FB" w:rsidRPr="00E21BD0" w:rsidRDefault="002968FB" w:rsidP="008566C4">
                  <w:pPr>
                    <w:spacing w:after="0" w:line="240" w:lineRule="auto"/>
                    <w:jc w:val="left"/>
                    <w:rPr>
                      <w:rFonts w:cs="Arial"/>
                    </w:rPr>
                  </w:pPr>
                  <w:r w:rsidRPr="00E21BD0">
                    <w:rPr>
                      <w:rFonts w:eastAsia="Arial" w:cs="Arial"/>
                      <w:color w:val="000000"/>
                      <w:lang w:bidi="it-IT"/>
                    </w:rPr>
                    <w:t>Sì</w:t>
                  </w:r>
                </w:p>
              </w:tc>
            </w:tr>
            <w:tr w:rsidR="002968FB" w:rsidRPr="00E21BD0" w14:paraId="2616530B"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662010B"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Priorità</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8CEC6CE"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la priorità dell'avviso.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FADB56F"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2</w:t>
                  </w:r>
                </w:p>
              </w:tc>
            </w:tr>
            <w:tr w:rsidR="002968FB" w:rsidRPr="00E21BD0" w14:paraId="64CDCBBB"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17CA02B"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5195CEC"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la gravità dell'avviso.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90EB8A2"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2</w:t>
                  </w:r>
                </w:p>
              </w:tc>
            </w:tr>
          </w:tbl>
          <w:p w14:paraId="460DBD91" w14:textId="77777777" w:rsidR="002968FB" w:rsidRPr="00E21BD0" w:rsidRDefault="002968FB" w:rsidP="008566C4">
            <w:pPr>
              <w:spacing w:after="0" w:line="240" w:lineRule="auto"/>
              <w:jc w:val="left"/>
              <w:rPr>
                <w:rFonts w:cs="Arial"/>
              </w:rPr>
            </w:pPr>
          </w:p>
        </w:tc>
        <w:tc>
          <w:tcPr>
            <w:tcW w:w="149" w:type="dxa"/>
          </w:tcPr>
          <w:p w14:paraId="182E4E74" w14:textId="77777777" w:rsidR="002968FB" w:rsidRPr="00E21BD0" w:rsidRDefault="002968FB" w:rsidP="008566C4">
            <w:pPr>
              <w:pStyle w:val="EmptyCellLayoutStyle"/>
              <w:spacing w:after="0" w:line="240" w:lineRule="auto"/>
              <w:rPr>
                <w:rFonts w:ascii="Arial" w:hAnsi="Arial" w:cs="Arial"/>
              </w:rPr>
            </w:pPr>
          </w:p>
        </w:tc>
      </w:tr>
      <w:tr w:rsidR="002968FB" w:rsidRPr="00E21BD0" w14:paraId="7356E910" w14:textId="77777777" w:rsidTr="008566C4">
        <w:trPr>
          <w:trHeight w:val="80"/>
        </w:trPr>
        <w:tc>
          <w:tcPr>
            <w:tcW w:w="54" w:type="dxa"/>
          </w:tcPr>
          <w:p w14:paraId="4932C8CE" w14:textId="77777777" w:rsidR="002968FB" w:rsidRPr="00E21BD0" w:rsidRDefault="002968FB" w:rsidP="008566C4">
            <w:pPr>
              <w:pStyle w:val="EmptyCellLayoutStyle"/>
              <w:spacing w:after="0" w:line="240" w:lineRule="auto"/>
              <w:rPr>
                <w:rFonts w:ascii="Arial" w:hAnsi="Arial" w:cs="Arial"/>
              </w:rPr>
            </w:pPr>
          </w:p>
        </w:tc>
        <w:tc>
          <w:tcPr>
            <w:tcW w:w="10395" w:type="dxa"/>
          </w:tcPr>
          <w:p w14:paraId="3C4E5D01" w14:textId="77777777" w:rsidR="002968FB" w:rsidRPr="00E21BD0" w:rsidRDefault="002968FB" w:rsidP="008566C4">
            <w:pPr>
              <w:pStyle w:val="EmptyCellLayoutStyle"/>
              <w:spacing w:after="0" w:line="240" w:lineRule="auto"/>
              <w:rPr>
                <w:rFonts w:ascii="Arial" w:hAnsi="Arial" w:cs="Arial"/>
              </w:rPr>
            </w:pPr>
          </w:p>
        </w:tc>
        <w:tc>
          <w:tcPr>
            <w:tcW w:w="149" w:type="dxa"/>
          </w:tcPr>
          <w:p w14:paraId="2552C4DC" w14:textId="77777777" w:rsidR="002968FB" w:rsidRPr="00E21BD0" w:rsidRDefault="002968FB" w:rsidP="008566C4">
            <w:pPr>
              <w:pStyle w:val="EmptyCellLayoutStyle"/>
              <w:spacing w:after="0" w:line="240" w:lineRule="auto"/>
              <w:rPr>
                <w:rFonts w:ascii="Arial" w:hAnsi="Arial" w:cs="Arial"/>
              </w:rPr>
            </w:pPr>
          </w:p>
        </w:tc>
      </w:tr>
    </w:tbl>
    <w:p w14:paraId="6837ED0B" w14:textId="77777777" w:rsidR="002968FB" w:rsidRPr="00E21BD0" w:rsidRDefault="002968FB" w:rsidP="002968FB">
      <w:pPr>
        <w:spacing w:after="0" w:line="240" w:lineRule="auto"/>
        <w:jc w:val="left"/>
        <w:rPr>
          <w:rFonts w:cs="Arial"/>
        </w:rPr>
      </w:pPr>
    </w:p>
    <w:p w14:paraId="448D9DEE"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t>MSSQL 2014: fine di file imprevista durante la lettura dell'inizio del set di backup</w:t>
      </w:r>
    </w:p>
    <w:p w14:paraId="07F092A0"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t>L'operazione RESTORE non è riuscita perché non è stato possibile leggere una parte del file di backup specificato nella clausola FROM. Questo errore in genere indica che il file specificato è un backup per una versione di SQL Server precedente alla 7.0 o che il file è danneggiato.</w:t>
      </w:r>
    </w:p>
    <w:tbl>
      <w:tblPr>
        <w:tblW w:w="0" w:type="auto"/>
        <w:tblCellMar>
          <w:left w:w="0" w:type="dxa"/>
          <w:right w:w="0" w:type="dxa"/>
        </w:tblCellMar>
        <w:tblLook w:val="0000" w:firstRow="0" w:lastRow="0" w:firstColumn="0" w:lastColumn="0" w:noHBand="0" w:noVBand="0"/>
      </w:tblPr>
      <w:tblGrid>
        <w:gridCol w:w="41"/>
        <w:gridCol w:w="8489"/>
        <w:gridCol w:w="110"/>
      </w:tblGrid>
      <w:tr w:rsidR="002968FB" w:rsidRPr="00E21BD0" w14:paraId="434D60C3" w14:textId="77777777" w:rsidTr="008566C4">
        <w:trPr>
          <w:trHeight w:val="54"/>
        </w:trPr>
        <w:tc>
          <w:tcPr>
            <w:tcW w:w="54" w:type="dxa"/>
          </w:tcPr>
          <w:p w14:paraId="3335AB77" w14:textId="77777777" w:rsidR="002968FB" w:rsidRPr="00E21BD0" w:rsidRDefault="002968FB" w:rsidP="008566C4">
            <w:pPr>
              <w:pStyle w:val="EmptyCellLayoutStyle"/>
              <w:spacing w:after="0" w:line="240" w:lineRule="auto"/>
              <w:rPr>
                <w:rFonts w:ascii="Arial" w:hAnsi="Arial" w:cs="Arial"/>
              </w:rPr>
            </w:pPr>
          </w:p>
        </w:tc>
        <w:tc>
          <w:tcPr>
            <w:tcW w:w="10395" w:type="dxa"/>
          </w:tcPr>
          <w:p w14:paraId="2CFFB592" w14:textId="77777777" w:rsidR="002968FB" w:rsidRPr="00E21BD0" w:rsidRDefault="002968FB" w:rsidP="008566C4">
            <w:pPr>
              <w:pStyle w:val="EmptyCellLayoutStyle"/>
              <w:spacing w:after="0" w:line="240" w:lineRule="auto"/>
              <w:rPr>
                <w:rFonts w:ascii="Arial" w:hAnsi="Arial" w:cs="Arial"/>
              </w:rPr>
            </w:pPr>
          </w:p>
        </w:tc>
        <w:tc>
          <w:tcPr>
            <w:tcW w:w="149" w:type="dxa"/>
          </w:tcPr>
          <w:p w14:paraId="68E56480" w14:textId="77777777" w:rsidR="002968FB" w:rsidRPr="00E21BD0" w:rsidRDefault="002968FB" w:rsidP="008566C4">
            <w:pPr>
              <w:pStyle w:val="EmptyCellLayoutStyle"/>
              <w:spacing w:after="0" w:line="240" w:lineRule="auto"/>
              <w:rPr>
                <w:rFonts w:ascii="Arial" w:hAnsi="Arial" w:cs="Arial"/>
              </w:rPr>
            </w:pPr>
          </w:p>
        </w:tc>
      </w:tr>
      <w:tr w:rsidR="002968FB" w:rsidRPr="00E21BD0" w14:paraId="27D82636" w14:textId="77777777" w:rsidTr="008566C4">
        <w:tc>
          <w:tcPr>
            <w:tcW w:w="54" w:type="dxa"/>
          </w:tcPr>
          <w:p w14:paraId="0A85DFA7" w14:textId="77777777" w:rsidR="002968FB" w:rsidRPr="00E21BD0"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48"/>
              <w:gridCol w:w="2870"/>
              <w:gridCol w:w="2843"/>
            </w:tblGrid>
            <w:tr w:rsidR="002968FB" w:rsidRPr="00E21BD0" w14:paraId="057DC108"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CE1AFBB"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91F7D44"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8155580"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Valore predefinito</w:t>
                  </w:r>
                </w:p>
              </w:tc>
            </w:tr>
            <w:tr w:rsidR="002968FB" w:rsidRPr="00E21BD0" w14:paraId="555D3334"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46305DB"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5E47402"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 o disabilita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8433536"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Sì</w:t>
                  </w:r>
                </w:p>
              </w:tc>
            </w:tr>
            <w:tr w:rsidR="002968FB" w:rsidRPr="00E21BD0" w14:paraId="1422DCC8"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38242E1"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74CAEA4"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se il flusso di lavoro genera un 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3D4C1FE" w14:textId="77777777" w:rsidR="002968FB" w:rsidRPr="00E21BD0" w:rsidRDefault="002968FB" w:rsidP="008566C4">
                  <w:pPr>
                    <w:spacing w:after="0" w:line="240" w:lineRule="auto"/>
                    <w:jc w:val="left"/>
                    <w:rPr>
                      <w:rFonts w:cs="Arial"/>
                    </w:rPr>
                  </w:pPr>
                  <w:r w:rsidRPr="00E21BD0">
                    <w:rPr>
                      <w:rFonts w:eastAsia="Arial" w:cs="Arial"/>
                      <w:color w:val="000000"/>
                      <w:lang w:bidi="it-IT"/>
                    </w:rPr>
                    <w:t>Sì</w:t>
                  </w:r>
                </w:p>
              </w:tc>
            </w:tr>
            <w:tr w:rsidR="002968FB" w:rsidRPr="00E21BD0" w14:paraId="31EE74F8"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87C9E47"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Priorità</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FD0D76A"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la priorità dell'avviso.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9E5049B"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1</w:t>
                  </w:r>
                </w:p>
              </w:tc>
            </w:tr>
            <w:tr w:rsidR="002968FB" w:rsidRPr="00E21BD0" w14:paraId="63C16142"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40A0C96"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0919CB4"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la gravità dell'avviso.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D35606F"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1</w:t>
                  </w:r>
                </w:p>
              </w:tc>
            </w:tr>
          </w:tbl>
          <w:p w14:paraId="0CBD0024" w14:textId="77777777" w:rsidR="002968FB" w:rsidRPr="00E21BD0" w:rsidRDefault="002968FB" w:rsidP="008566C4">
            <w:pPr>
              <w:spacing w:after="0" w:line="240" w:lineRule="auto"/>
              <w:jc w:val="left"/>
              <w:rPr>
                <w:rFonts w:cs="Arial"/>
              </w:rPr>
            </w:pPr>
          </w:p>
        </w:tc>
        <w:tc>
          <w:tcPr>
            <w:tcW w:w="149" w:type="dxa"/>
          </w:tcPr>
          <w:p w14:paraId="49BB0C6A" w14:textId="77777777" w:rsidR="002968FB" w:rsidRPr="00E21BD0" w:rsidRDefault="002968FB" w:rsidP="008566C4">
            <w:pPr>
              <w:pStyle w:val="EmptyCellLayoutStyle"/>
              <w:spacing w:after="0" w:line="240" w:lineRule="auto"/>
              <w:rPr>
                <w:rFonts w:ascii="Arial" w:hAnsi="Arial" w:cs="Arial"/>
              </w:rPr>
            </w:pPr>
          </w:p>
        </w:tc>
      </w:tr>
      <w:tr w:rsidR="002968FB" w:rsidRPr="00E21BD0" w14:paraId="7367A19F" w14:textId="77777777" w:rsidTr="008566C4">
        <w:trPr>
          <w:trHeight w:val="80"/>
        </w:trPr>
        <w:tc>
          <w:tcPr>
            <w:tcW w:w="54" w:type="dxa"/>
          </w:tcPr>
          <w:p w14:paraId="2A3EA815" w14:textId="77777777" w:rsidR="002968FB" w:rsidRPr="00E21BD0" w:rsidRDefault="002968FB" w:rsidP="008566C4">
            <w:pPr>
              <w:pStyle w:val="EmptyCellLayoutStyle"/>
              <w:spacing w:after="0" w:line="240" w:lineRule="auto"/>
              <w:rPr>
                <w:rFonts w:ascii="Arial" w:hAnsi="Arial" w:cs="Arial"/>
              </w:rPr>
            </w:pPr>
          </w:p>
        </w:tc>
        <w:tc>
          <w:tcPr>
            <w:tcW w:w="10395" w:type="dxa"/>
          </w:tcPr>
          <w:p w14:paraId="40C2E587" w14:textId="77777777" w:rsidR="002968FB" w:rsidRPr="00E21BD0" w:rsidRDefault="002968FB" w:rsidP="008566C4">
            <w:pPr>
              <w:pStyle w:val="EmptyCellLayoutStyle"/>
              <w:spacing w:after="0" w:line="240" w:lineRule="auto"/>
              <w:rPr>
                <w:rFonts w:ascii="Arial" w:hAnsi="Arial" w:cs="Arial"/>
              </w:rPr>
            </w:pPr>
          </w:p>
        </w:tc>
        <w:tc>
          <w:tcPr>
            <w:tcW w:w="149" w:type="dxa"/>
          </w:tcPr>
          <w:p w14:paraId="0FEC32DA" w14:textId="77777777" w:rsidR="002968FB" w:rsidRPr="00E21BD0" w:rsidRDefault="002968FB" w:rsidP="008566C4">
            <w:pPr>
              <w:pStyle w:val="EmptyCellLayoutStyle"/>
              <w:spacing w:after="0" w:line="240" w:lineRule="auto"/>
              <w:rPr>
                <w:rFonts w:ascii="Arial" w:hAnsi="Arial" w:cs="Arial"/>
              </w:rPr>
            </w:pPr>
          </w:p>
        </w:tc>
      </w:tr>
    </w:tbl>
    <w:p w14:paraId="69B03517" w14:textId="77777777" w:rsidR="002968FB" w:rsidRPr="00E21BD0" w:rsidRDefault="002968FB" w:rsidP="002968FB">
      <w:pPr>
        <w:spacing w:after="0" w:line="240" w:lineRule="auto"/>
        <w:jc w:val="left"/>
        <w:rPr>
          <w:rFonts w:cs="Arial"/>
        </w:rPr>
      </w:pPr>
    </w:p>
    <w:p w14:paraId="27F19597" w14:textId="3E2104B8" w:rsidR="002968FB" w:rsidRPr="00E21BD0" w:rsidRDefault="002968FB" w:rsidP="002968FB">
      <w:pPr>
        <w:spacing w:after="0" w:line="240" w:lineRule="auto"/>
        <w:jc w:val="left"/>
        <w:rPr>
          <w:rFonts w:cs="Arial"/>
        </w:rPr>
      </w:pPr>
      <w:r w:rsidRPr="00E21BD0">
        <w:rPr>
          <w:rFonts w:eastAsia="Calibri" w:cs="Arial"/>
          <w:b/>
          <w:color w:val="6495ED"/>
          <w:sz w:val="22"/>
          <w:lang w:bidi="it-IT"/>
        </w:rPr>
        <w:t>MSSQL 2014: errore di tabella: una pagina non rilevata nell'analisi fa riferimento al nodo di tipo text, ntext o image nella pagina specificata</w:t>
      </w:r>
    </w:p>
    <w:p w14:paraId="7A047A59"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t>Non esiste alcun riferimento al nodo di tipo text in nessuna delle colonne complesse degli indici heap o cluster. Il nodo è effettivamente isolato.</w:t>
      </w:r>
    </w:p>
    <w:tbl>
      <w:tblPr>
        <w:tblW w:w="0" w:type="auto"/>
        <w:tblCellMar>
          <w:left w:w="0" w:type="dxa"/>
          <w:right w:w="0" w:type="dxa"/>
        </w:tblCellMar>
        <w:tblLook w:val="0000" w:firstRow="0" w:lastRow="0" w:firstColumn="0" w:lastColumn="0" w:noHBand="0" w:noVBand="0"/>
      </w:tblPr>
      <w:tblGrid>
        <w:gridCol w:w="41"/>
        <w:gridCol w:w="8489"/>
        <w:gridCol w:w="110"/>
      </w:tblGrid>
      <w:tr w:rsidR="002968FB" w:rsidRPr="00E21BD0" w14:paraId="00AC13B6" w14:textId="77777777" w:rsidTr="008566C4">
        <w:trPr>
          <w:trHeight w:val="54"/>
        </w:trPr>
        <w:tc>
          <w:tcPr>
            <w:tcW w:w="54" w:type="dxa"/>
          </w:tcPr>
          <w:p w14:paraId="18D6A6E3" w14:textId="77777777" w:rsidR="002968FB" w:rsidRPr="00E21BD0" w:rsidRDefault="002968FB" w:rsidP="008566C4">
            <w:pPr>
              <w:pStyle w:val="EmptyCellLayoutStyle"/>
              <w:spacing w:after="0" w:line="240" w:lineRule="auto"/>
              <w:rPr>
                <w:rFonts w:ascii="Arial" w:hAnsi="Arial" w:cs="Arial"/>
              </w:rPr>
            </w:pPr>
          </w:p>
        </w:tc>
        <w:tc>
          <w:tcPr>
            <w:tcW w:w="10395" w:type="dxa"/>
          </w:tcPr>
          <w:p w14:paraId="7DCD245C" w14:textId="77777777" w:rsidR="002968FB" w:rsidRPr="00E21BD0" w:rsidRDefault="002968FB" w:rsidP="008566C4">
            <w:pPr>
              <w:pStyle w:val="EmptyCellLayoutStyle"/>
              <w:spacing w:after="0" w:line="240" w:lineRule="auto"/>
              <w:rPr>
                <w:rFonts w:ascii="Arial" w:hAnsi="Arial" w:cs="Arial"/>
              </w:rPr>
            </w:pPr>
          </w:p>
        </w:tc>
        <w:tc>
          <w:tcPr>
            <w:tcW w:w="149" w:type="dxa"/>
          </w:tcPr>
          <w:p w14:paraId="41F8CBB7" w14:textId="77777777" w:rsidR="002968FB" w:rsidRPr="00E21BD0" w:rsidRDefault="002968FB" w:rsidP="008566C4">
            <w:pPr>
              <w:pStyle w:val="EmptyCellLayoutStyle"/>
              <w:spacing w:after="0" w:line="240" w:lineRule="auto"/>
              <w:rPr>
                <w:rFonts w:ascii="Arial" w:hAnsi="Arial" w:cs="Arial"/>
              </w:rPr>
            </w:pPr>
          </w:p>
        </w:tc>
      </w:tr>
      <w:tr w:rsidR="002968FB" w:rsidRPr="00E21BD0" w14:paraId="06BD61A7" w14:textId="77777777" w:rsidTr="008566C4">
        <w:tc>
          <w:tcPr>
            <w:tcW w:w="54" w:type="dxa"/>
          </w:tcPr>
          <w:p w14:paraId="647CD3A1" w14:textId="77777777" w:rsidR="002968FB" w:rsidRPr="00E21BD0"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48"/>
              <w:gridCol w:w="2870"/>
              <w:gridCol w:w="2843"/>
            </w:tblGrid>
            <w:tr w:rsidR="002968FB" w:rsidRPr="00E21BD0" w14:paraId="75089139"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3CFAF44"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1839898"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081F7B4"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Valore predefinito</w:t>
                  </w:r>
                </w:p>
              </w:tc>
            </w:tr>
            <w:tr w:rsidR="002968FB" w:rsidRPr="00E21BD0" w14:paraId="7018A468"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4B839EE"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A9353FA"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 o disabilita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109629B"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Sì</w:t>
                  </w:r>
                </w:p>
              </w:tc>
            </w:tr>
            <w:tr w:rsidR="002968FB" w:rsidRPr="00E21BD0" w14:paraId="1CA147A0"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C680A49"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E5F90ED"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se il flusso di lavoro genera un 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347980E" w14:textId="77777777" w:rsidR="002968FB" w:rsidRPr="00E21BD0" w:rsidRDefault="002968FB" w:rsidP="008566C4">
                  <w:pPr>
                    <w:spacing w:after="0" w:line="240" w:lineRule="auto"/>
                    <w:jc w:val="left"/>
                    <w:rPr>
                      <w:rFonts w:cs="Arial"/>
                    </w:rPr>
                  </w:pPr>
                  <w:r w:rsidRPr="00E21BD0">
                    <w:rPr>
                      <w:rFonts w:eastAsia="Arial" w:cs="Arial"/>
                      <w:color w:val="000000"/>
                      <w:lang w:bidi="it-IT"/>
                    </w:rPr>
                    <w:t>Sì</w:t>
                  </w:r>
                </w:p>
              </w:tc>
            </w:tr>
            <w:tr w:rsidR="002968FB" w:rsidRPr="00E21BD0" w14:paraId="558E4BBB"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2458663"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Priorità</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04165D2"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la priorità dell'avviso.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7EC0BD3"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1</w:t>
                  </w:r>
                </w:p>
              </w:tc>
            </w:tr>
            <w:tr w:rsidR="002968FB" w:rsidRPr="00E21BD0" w14:paraId="2B8C3F13"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EFC39F9"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D48D4A8"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la gravità dell'avviso.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E130AA6"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1</w:t>
                  </w:r>
                </w:p>
              </w:tc>
            </w:tr>
          </w:tbl>
          <w:p w14:paraId="3E5C7B4B" w14:textId="77777777" w:rsidR="002968FB" w:rsidRPr="00E21BD0" w:rsidRDefault="002968FB" w:rsidP="008566C4">
            <w:pPr>
              <w:spacing w:after="0" w:line="240" w:lineRule="auto"/>
              <w:jc w:val="left"/>
              <w:rPr>
                <w:rFonts w:cs="Arial"/>
              </w:rPr>
            </w:pPr>
          </w:p>
        </w:tc>
        <w:tc>
          <w:tcPr>
            <w:tcW w:w="149" w:type="dxa"/>
          </w:tcPr>
          <w:p w14:paraId="7CF2B958" w14:textId="77777777" w:rsidR="002968FB" w:rsidRPr="00E21BD0" w:rsidRDefault="002968FB" w:rsidP="008566C4">
            <w:pPr>
              <w:pStyle w:val="EmptyCellLayoutStyle"/>
              <w:spacing w:after="0" w:line="240" w:lineRule="auto"/>
              <w:rPr>
                <w:rFonts w:ascii="Arial" w:hAnsi="Arial" w:cs="Arial"/>
              </w:rPr>
            </w:pPr>
          </w:p>
        </w:tc>
      </w:tr>
      <w:tr w:rsidR="002968FB" w:rsidRPr="00E21BD0" w14:paraId="78A11146" w14:textId="77777777" w:rsidTr="008566C4">
        <w:trPr>
          <w:trHeight w:val="80"/>
        </w:trPr>
        <w:tc>
          <w:tcPr>
            <w:tcW w:w="54" w:type="dxa"/>
          </w:tcPr>
          <w:p w14:paraId="2A5800BC" w14:textId="77777777" w:rsidR="002968FB" w:rsidRPr="00E21BD0" w:rsidRDefault="002968FB" w:rsidP="008566C4">
            <w:pPr>
              <w:pStyle w:val="EmptyCellLayoutStyle"/>
              <w:spacing w:after="0" w:line="240" w:lineRule="auto"/>
              <w:rPr>
                <w:rFonts w:ascii="Arial" w:hAnsi="Arial" w:cs="Arial"/>
              </w:rPr>
            </w:pPr>
          </w:p>
        </w:tc>
        <w:tc>
          <w:tcPr>
            <w:tcW w:w="10395" w:type="dxa"/>
          </w:tcPr>
          <w:p w14:paraId="0D210790" w14:textId="77777777" w:rsidR="002968FB" w:rsidRPr="00E21BD0" w:rsidRDefault="002968FB" w:rsidP="008566C4">
            <w:pPr>
              <w:pStyle w:val="EmptyCellLayoutStyle"/>
              <w:spacing w:after="0" w:line="240" w:lineRule="auto"/>
              <w:rPr>
                <w:rFonts w:ascii="Arial" w:hAnsi="Arial" w:cs="Arial"/>
              </w:rPr>
            </w:pPr>
          </w:p>
        </w:tc>
        <w:tc>
          <w:tcPr>
            <w:tcW w:w="149" w:type="dxa"/>
          </w:tcPr>
          <w:p w14:paraId="472BDBEE" w14:textId="77777777" w:rsidR="002968FB" w:rsidRPr="00E21BD0" w:rsidRDefault="002968FB" w:rsidP="008566C4">
            <w:pPr>
              <w:pStyle w:val="EmptyCellLayoutStyle"/>
              <w:spacing w:after="0" w:line="240" w:lineRule="auto"/>
              <w:rPr>
                <w:rFonts w:ascii="Arial" w:hAnsi="Arial" w:cs="Arial"/>
              </w:rPr>
            </w:pPr>
          </w:p>
        </w:tc>
      </w:tr>
    </w:tbl>
    <w:p w14:paraId="5620A623" w14:textId="77777777" w:rsidR="002968FB" w:rsidRPr="00E21BD0" w:rsidRDefault="002968FB" w:rsidP="002968FB">
      <w:pPr>
        <w:spacing w:after="0" w:line="240" w:lineRule="auto"/>
        <w:jc w:val="left"/>
        <w:rPr>
          <w:rFonts w:cs="Arial"/>
        </w:rPr>
      </w:pPr>
    </w:p>
    <w:p w14:paraId="3D92625C"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t>MSSQL 2014: non è stato possibile trovare vincoli FOREIGN KEY per la tabella anche se la tabella è contrassegnata come tabella contenente vincoli di questo tipo</w:t>
      </w:r>
    </w:p>
    <w:p w14:paraId="33D42E80"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t>Questo errore può essere generato quando si verifica un problema durante la creazione di un vincolo ma l'operazione non viene annullata completamente. Un'ulteriore causa può essere un problema di coerenza dei dati con le tabelle di sistema del database che contiene la tabella indicata nel messaggio.</w:t>
      </w:r>
    </w:p>
    <w:tbl>
      <w:tblPr>
        <w:tblW w:w="0" w:type="auto"/>
        <w:tblCellMar>
          <w:left w:w="0" w:type="dxa"/>
          <w:right w:w="0" w:type="dxa"/>
        </w:tblCellMar>
        <w:tblLook w:val="0000" w:firstRow="0" w:lastRow="0" w:firstColumn="0" w:lastColumn="0" w:noHBand="0" w:noVBand="0"/>
      </w:tblPr>
      <w:tblGrid>
        <w:gridCol w:w="41"/>
        <w:gridCol w:w="8489"/>
        <w:gridCol w:w="110"/>
      </w:tblGrid>
      <w:tr w:rsidR="002968FB" w:rsidRPr="00E21BD0" w14:paraId="4D5A8BB4" w14:textId="77777777" w:rsidTr="008566C4">
        <w:trPr>
          <w:trHeight w:val="54"/>
        </w:trPr>
        <w:tc>
          <w:tcPr>
            <w:tcW w:w="54" w:type="dxa"/>
          </w:tcPr>
          <w:p w14:paraId="6E08BE7D" w14:textId="77777777" w:rsidR="002968FB" w:rsidRPr="00E21BD0" w:rsidRDefault="002968FB" w:rsidP="008566C4">
            <w:pPr>
              <w:pStyle w:val="EmptyCellLayoutStyle"/>
              <w:spacing w:after="0" w:line="240" w:lineRule="auto"/>
              <w:rPr>
                <w:rFonts w:ascii="Arial" w:hAnsi="Arial" w:cs="Arial"/>
              </w:rPr>
            </w:pPr>
          </w:p>
        </w:tc>
        <w:tc>
          <w:tcPr>
            <w:tcW w:w="10395" w:type="dxa"/>
          </w:tcPr>
          <w:p w14:paraId="6080A104" w14:textId="77777777" w:rsidR="002968FB" w:rsidRPr="00E21BD0" w:rsidRDefault="002968FB" w:rsidP="008566C4">
            <w:pPr>
              <w:pStyle w:val="EmptyCellLayoutStyle"/>
              <w:spacing w:after="0" w:line="240" w:lineRule="auto"/>
              <w:rPr>
                <w:rFonts w:ascii="Arial" w:hAnsi="Arial" w:cs="Arial"/>
              </w:rPr>
            </w:pPr>
          </w:p>
        </w:tc>
        <w:tc>
          <w:tcPr>
            <w:tcW w:w="149" w:type="dxa"/>
          </w:tcPr>
          <w:p w14:paraId="41AE0DF7" w14:textId="77777777" w:rsidR="002968FB" w:rsidRPr="00E21BD0" w:rsidRDefault="002968FB" w:rsidP="008566C4">
            <w:pPr>
              <w:pStyle w:val="EmptyCellLayoutStyle"/>
              <w:spacing w:after="0" w:line="240" w:lineRule="auto"/>
              <w:rPr>
                <w:rFonts w:ascii="Arial" w:hAnsi="Arial" w:cs="Arial"/>
              </w:rPr>
            </w:pPr>
          </w:p>
        </w:tc>
      </w:tr>
      <w:tr w:rsidR="002968FB" w:rsidRPr="00E21BD0" w14:paraId="225952AC" w14:textId="77777777" w:rsidTr="008566C4">
        <w:tc>
          <w:tcPr>
            <w:tcW w:w="54" w:type="dxa"/>
          </w:tcPr>
          <w:p w14:paraId="25AE6377" w14:textId="77777777" w:rsidR="002968FB" w:rsidRPr="00E21BD0"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48"/>
              <w:gridCol w:w="2870"/>
              <w:gridCol w:w="2843"/>
            </w:tblGrid>
            <w:tr w:rsidR="002968FB" w:rsidRPr="00E21BD0" w14:paraId="681CACBC"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E2A955D"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2B0CF0D"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403FD64"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Valore predefinito</w:t>
                  </w:r>
                </w:p>
              </w:tc>
            </w:tr>
            <w:tr w:rsidR="002968FB" w:rsidRPr="00E21BD0" w14:paraId="5507B908"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F1B861C"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DF4A388"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 o disabilita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D327D8F"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Sì</w:t>
                  </w:r>
                </w:p>
              </w:tc>
            </w:tr>
            <w:tr w:rsidR="002968FB" w:rsidRPr="00E21BD0" w14:paraId="6B197433"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45238D5"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15AFD74"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se il flusso di lavoro genera un 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AB9F5DA" w14:textId="77777777" w:rsidR="002968FB" w:rsidRPr="00E21BD0" w:rsidRDefault="002968FB" w:rsidP="008566C4">
                  <w:pPr>
                    <w:spacing w:after="0" w:line="240" w:lineRule="auto"/>
                    <w:jc w:val="left"/>
                    <w:rPr>
                      <w:rFonts w:cs="Arial"/>
                    </w:rPr>
                  </w:pPr>
                  <w:r w:rsidRPr="00E21BD0">
                    <w:rPr>
                      <w:rFonts w:eastAsia="Arial" w:cs="Arial"/>
                      <w:color w:val="000000"/>
                      <w:lang w:bidi="it-IT"/>
                    </w:rPr>
                    <w:t>Sì</w:t>
                  </w:r>
                </w:p>
              </w:tc>
            </w:tr>
            <w:tr w:rsidR="002968FB" w:rsidRPr="00E21BD0" w14:paraId="3A956D72"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A8BC339"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Priorità</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ECD3925"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la priorità dell'avviso.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2163FAB"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1</w:t>
                  </w:r>
                </w:p>
              </w:tc>
            </w:tr>
            <w:tr w:rsidR="002968FB" w:rsidRPr="00E21BD0" w14:paraId="68A542B6"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1947E97"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8C927F9"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la gravità dell'avviso.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80F2904"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1</w:t>
                  </w:r>
                </w:p>
              </w:tc>
            </w:tr>
          </w:tbl>
          <w:p w14:paraId="26FD2C2A" w14:textId="77777777" w:rsidR="002968FB" w:rsidRPr="00E21BD0" w:rsidRDefault="002968FB" w:rsidP="008566C4">
            <w:pPr>
              <w:spacing w:after="0" w:line="240" w:lineRule="auto"/>
              <w:jc w:val="left"/>
              <w:rPr>
                <w:rFonts w:cs="Arial"/>
              </w:rPr>
            </w:pPr>
          </w:p>
        </w:tc>
        <w:tc>
          <w:tcPr>
            <w:tcW w:w="149" w:type="dxa"/>
          </w:tcPr>
          <w:p w14:paraId="59941E40" w14:textId="77777777" w:rsidR="002968FB" w:rsidRPr="00E21BD0" w:rsidRDefault="002968FB" w:rsidP="008566C4">
            <w:pPr>
              <w:pStyle w:val="EmptyCellLayoutStyle"/>
              <w:spacing w:after="0" w:line="240" w:lineRule="auto"/>
              <w:rPr>
                <w:rFonts w:ascii="Arial" w:hAnsi="Arial" w:cs="Arial"/>
              </w:rPr>
            </w:pPr>
          </w:p>
        </w:tc>
      </w:tr>
      <w:tr w:rsidR="002968FB" w:rsidRPr="00E21BD0" w14:paraId="2C9D06B5" w14:textId="77777777" w:rsidTr="008566C4">
        <w:trPr>
          <w:trHeight w:val="80"/>
        </w:trPr>
        <w:tc>
          <w:tcPr>
            <w:tcW w:w="54" w:type="dxa"/>
          </w:tcPr>
          <w:p w14:paraId="57C546A8" w14:textId="77777777" w:rsidR="002968FB" w:rsidRPr="00E21BD0" w:rsidRDefault="002968FB" w:rsidP="008566C4">
            <w:pPr>
              <w:pStyle w:val="EmptyCellLayoutStyle"/>
              <w:spacing w:after="0" w:line="240" w:lineRule="auto"/>
              <w:rPr>
                <w:rFonts w:ascii="Arial" w:hAnsi="Arial" w:cs="Arial"/>
              </w:rPr>
            </w:pPr>
          </w:p>
        </w:tc>
        <w:tc>
          <w:tcPr>
            <w:tcW w:w="10395" w:type="dxa"/>
          </w:tcPr>
          <w:p w14:paraId="46348162" w14:textId="77777777" w:rsidR="002968FB" w:rsidRPr="00E21BD0" w:rsidRDefault="002968FB" w:rsidP="008566C4">
            <w:pPr>
              <w:pStyle w:val="EmptyCellLayoutStyle"/>
              <w:spacing w:after="0" w:line="240" w:lineRule="auto"/>
              <w:rPr>
                <w:rFonts w:ascii="Arial" w:hAnsi="Arial" w:cs="Arial"/>
              </w:rPr>
            </w:pPr>
          </w:p>
        </w:tc>
        <w:tc>
          <w:tcPr>
            <w:tcW w:w="149" w:type="dxa"/>
          </w:tcPr>
          <w:p w14:paraId="67546B16" w14:textId="77777777" w:rsidR="002968FB" w:rsidRPr="00E21BD0" w:rsidRDefault="002968FB" w:rsidP="008566C4">
            <w:pPr>
              <w:pStyle w:val="EmptyCellLayoutStyle"/>
              <w:spacing w:after="0" w:line="240" w:lineRule="auto"/>
              <w:rPr>
                <w:rFonts w:ascii="Arial" w:hAnsi="Arial" w:cs="Arial"/>
              </w:rPr>
            </w:pPr>
          </w:p>
        </w:tc>
      </w:tr>
    </w:tbl>
    <w:p w14:paraId="1F170DD2" w14:textId="77777777" w:rsidR="002968FB" w:rsidRPr="00E21BD0" w:rsidRDefault="002968FB" w:rsidP="002968FB">
      <w:pPr>
        <w:spacing w:after="0" w:line="240" w:lineRule="auto"/>
        <w:jc w:val="left"/>
        <w:rPr>
          <w:rFonts w:cs="Arial"/>
        </w:rPr>
      </w:pPr>
    </w:p>
    <w:p w14:paraId="5279F061"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t>MSSQL 2014: la transazione è stata interrotta a causa di un deadlock delle risorse con un altro processo. Rieseguire la transazione</w:t>
      </w:r>
    </w:p>
    <w:p w14:paraId="2B0790D5"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t>Questo errore si verifica quando Microsoft SQL Server individua un deadlock. Un deadlock si verifica quando due o più processi tentano di accedere a una risorsa bloccata da un altro processo. Poiché ogni processo richiede un'altra risorsa, nessun processo può essere completato. Quando viene individuato un deadlock, viene eseguito automaticamente il rollback del comando a cui è associata la durata di elaborazione minore e viene restituito all'applicazione client il messaggio di errore 1205. Questo errore non è irreversibile e non comporta l'interruzione del batch.</w:t>
      </w:r>
    </w:p>
    <w:tbl>
      <w:tblPr>
        <w:tblW w:w="0" w:type="auto"/>
        <w:tblCellMar>
          <w:left w:w="0" w:type="dxa"/>
          <w:right w:w="0" w:type="dxa"/>
        </w:tblCellMar>
        <w:tblLook w:val="0000" w:firstRow="0" w:lastRow="0" w:firstColumn="0" w:lastColumn="0" w:noHBand="0" w:noVBand="0"/>
      </w:tblPr>
      <w:tblGrid>
        <w:gridCol w:w="41"/>
        <w:gridCol w:w="8489"/>
        <w:gridCol w:w="110"/>
      </w:tblGrid>
      <w:tr w:rsidR="002968FB" w:rsidRPr="00E21BD0" w14:paraId="535730F5" w14:textId="77777777" w:rsidTr="008566C4">
        <w:trPr>
          <w:trHeight w:val="54"/>
        </w:trPr>
        <w:tc>
          <w:tcPr>
            <w:tcW w:w="54" w:type="dxa"/>
          </w:tcPr>
          <w:p w14:paraId="5C4BFBD1" w14:textId="77777777" w:rsidR="002968FB" w:rsidRPr="00E21BD0" w:rsidRDefault="002968FB" w:rsidP="008566C4">
            <w:pPr>
              <w:pStyle w:val="EmptyCellLayoutStyle"/>
              <w:spacing w:after="0" w:line="240" w:lineRule="auto"/>
              <w:rPr>
                <w:rFonts w:ascii="Arial" w:hAnsi="Arial" w:cs="Arial"/>
              </w:rPr>
            </w:pPr>
          </w:p>
        </w:tc>
        <w:tc>
          <w:tcPr>
            <w:tcW w:w="10395" w:type="dxa"/>
          </w:tcPr>
          <w:p w14:paraId="6A0862DB" w14:textId="77777777" w:rsidR="002968FB" w:rsidRPr="00E21BD0" w:rsidRDefault="002968FB" w:rsidP="008566C4">
            <w:pPr>
              <w:pStyle w:val="EmptyCellLayoutStyle"/>
              <w:spacing w:after="0" w:line="240" w:lineRule="auto"/>
              <w:rPr>
                <w:rFonts w:ascii="Arial" w:hAnsi="Arial" w:cs="Arial"/>
              </w:rPr>
            </w:pPr>
          </w:p>
        </w:tc>
        <w:tc>
          <w:tcPr>
            <w:tcW w:w="149" w:type="dxa"/>
          </w:tcPr>
          <w:p w14:paraId="5EC554E8" w14:textId="77777777" w:rsidR="002968FB" w:rsidRPr="00E21BD0" w:rsidRDefault="002968FB" w:rsidP="008566C4">
            <w:pPr>
              <w:pStyle w:val="EmptyCellLayoutStyle"/>
              <w:spacing w:after="0" w:line="240" w:lineRule="auto"/>
              <w:rPr>
                <w:rFonts w:ascii="Arial" w:hAnsi="Arial" w:cs="Arial"/>
              </w:rPr>
            </w:pPr>
          </w:p>
        </w:tc>
      </w:tr>
      <w:tr w:rsidR="002968FB" w:rsidRPr="00E21BD0" w14:paraId="3ECE2F9D" w14:textId="77777777" w:rsidTr="008566C4">
        <w:tc>
          <w:tcPr>
            <w:tcW w:w="54" w:type="dxa"/>
          </w:tcPr>
          <w:p w14:paraId="52FDF754" w14:textId="77777777" w:rsidR="002968FB" w:rsidRPr="00E21BD0"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48"/>
              <w:gridCol w:w="2870"/>
              <w:gridCol w:w="2843"/>
            </w:tblGrid>
            <w:tr w:rsidR="002968FB" w:rsidRPr="00E21BD0" w14:paraId="1144CEEC"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4062090"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A1C265B"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4F83638"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Valore predefinito</w:t>
                  </w:r>
                </w:p>
              </w:tc>
            </w:tr>
            <w:tr w:rsidR="002968FB" w:rsidRPr="00E21BD0" w14:paraId="5E4E11C1"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7C2FFA4"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ED5EA21"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 o disabilita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F83CCA0"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Sì</w:t>
                  </w:r>
                </w:p>
              </w:tc>
            </w:tr>
            <w:tr w:rsidR="002968FB" w:rsidRPr="00E21BD0" w14:paraId="493D03C4"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40C0E13"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D84DD80"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se il flusso di lavoro genera un 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D322EDF" w14:textId="77777777" w:rsidR="002968FB" w:rsidRPr="00E21BD0" w:rsidRDefault="002968FB" w:rsidP="008566C4">
                  <w:pPr>
                    <w:spacing w:after="0" w:line="240" w:lineRule="auto"/>
                    <w:jc w:val="left"/>
                    <w:rPr>
                      <w:rFonts w:cs="Arial"/>
                    </w:rPr>
                  </w:pPr>
                  <w:r w:rsidRPr="00E21BD0">
                    <w:rPr>
                      <w:rFonts w:eastAsia="Arial" w:cs="Arial"/>
                      <w:color w:val="000000"/>
                      <w:lang w:bidi="it-IT"/>
                    </w:rPr>
                    <w:t>Sì</w:t>
                  </w:r>
                </w:p>
              </w:tc>
            </w:tr>
            <w:tr w:rsidR="002968FB" w:rsidRPr="00E21BD0" w14:paraId="410EED96"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4C65F7A"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Priorità</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949AD08"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la priorità dell'avviso.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A7FB9FC"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1</w:t>
                  </w:r>
                </w:p>
              </w:tc>
            </w:tr>
            <w:tr w:rsidR="002968FB" w:rsidRPr="00E21BD0" w14:paraId="60054977"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4BD62B0"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07FF9EB"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la gravità dell'avviso.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8A36923"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1</w:t>
                  </w:r>
                </w:p>
              </w:tc>
            </w:tr>
          </w:tbl>
          <w:p w14:paraId="45E04DB2" w14:textId="77777777" w:rsidR="002968FB" w:rsidRPr="00E21BD0" w:rsidRDefault="002968FB" w:rsidP="008566C4">
            <w:pPr>
              <w:spacing w:after="0" w:line="240" w:lineRule="auto"/>
              <w:jc w:val="left"/>
              <w:rPr>
                <w:rFonts w:cs="Arial"/>
              </w:rPr>
            </w:pPr>
          </w:p>
        </w:tc>
        <w:tc>
          <w:tcPr>
            <w:tcW w:w="149" w:type="dxa"/>
          </w:tcPr>
          <w:p w14:paraId="49117BFB" w14:textId="77777777" w:rsidR="002968FB" w:rsidRPr="00E21BD0" w:rsidRDefault="002968FB" w:rsidP="008566C4">
            <w:pPr>
              <w:pStyle w:val="EmptyCellLayoutStyle"/>
              <w:spacing w:after="0" w:line="240" w:lineRule="auto"/>
              <w:rPr>
                <w:rFonts w:ascii="Arial" w:hAnsi="Arial" w:cs="Arial"/>
              </w:rPr>
            </w:pPr>
          </w:p>
        </w:tc>
      </w:tr>
      <w:tr w:rsidR="002968FB" w:rsidRPr="00E21BD0" w14:paraId="7C1972D3" w14:textId="77777777" w:rsidTr="008566C4">
        <w:trPr>
          <w:trHeight w:val="80"/>
        </w:trPr>
        <w:tc>
          <w:tcPr>
            <w:tcW w:w="54" w:type="dxa"/>
          </w:tcPr>
          <w:p w14:paraId="0705754D" w14:textId="77777777" w:rsidR="002968FB" w:rsidRPr="00E21BD0" w:rsidRDefault="002968FB" w:rsidP="008566C4">
            <w:pPr>
              <w:pStyle w:val="EmptyCellLayoutStyle"/>
              <w:spacing w:after="0" w:line="240" w:lineRule="auto"/>
              <w:rPr>
                <w:rFonts w:ascii="Arial" w:hAnsi="Arial" w:cs="Arial"/>
              </w:rPr>
            </w:pPr>
          </w:p>
        </w:tc>
        <w:tc>
          <w:tcPr>
            <w:tcW w:w="10395" w:type="dxa"/>
          </w:tcPr>
          <w:p w14:paraId="7771C796" w14:textId="77777777" w:rsidR="002968FB" w:rsidRPr="00E21BD0" w:rsidRDefault="002968FB" w:rsidP="008566C4">
            <w:pPr>
              <w:pStyle w:val="EmptyCellLayoutStyle"/>
              <w:spacing w:after="0" w:line="240" w:lineRule="auto"/>
              <w:rPr>
                <w:rFonts w:ascii="Arial" w:hAnsi="Arial" w:cs="Arial"/>
              </w:rPr>
            </w:pPr>
          </w:p>
        </w:tc>
        <w:tc>
          <w:tcPr>
            <w:tcW w:w="149" w:type="dxa"/>
          </w:tcPr>
          <w:p w14:paraId="6302C3AB" w14:textId="77777777" w:rsidR="002968FB" w:rsidRPr="00E21BD0" w:rsidRDefault="002968FB" w:rsidP="008566C4">
            <w:pPr>
              <w:pStyle w:val="EmptyCellLayoutStyle"/>
              <w:spacing w:after="0" w:line="240" w:lineRule="auto"/>
              <w:rPr>
                <w:rFonts w:ascii="Arial" w:hAnsi="Arial" w:cs="Arial"/>
              </w:rPr>
            </w:pPr>
          </w:p>
        </w:tc>
      </w:tr>
    </w:tbl>
    <w:p w14:paraId="77570495" w14:textId="77777777" w:rsidR="002968FB" w:rsidRPr="00E21BD0" w:rsidRDefault="002968FB" w:rsidP="002968FB">
      <w:pPr>
        <w:spacing w:after="0" w:line="240" w:lineRule="auto"/>
        <w:jc w:val="left"/>
        <w:rPr>
          <w:rFonts w:cs="Arial"/>
        </w:rPr>
      </w:pPr>
    </w:p>
    <w:p w14:paraId="6057B2C0"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t>MSSQL 2014: errore di tabella: la pagina non è compresa nell'intervallo di pagine di questo database</w:t>
      </w:r>
    </w:p>
    <w:p w14:paraId="1F715BE0"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lastRenderedPageBreak/>
        <w:t>La pagina specificata è contrassegnata come allocata, ma non è compresa nella parte in uso del file in cui risiede (salvo che per alcuni stati, come illustrato di seguito).</w:t>
      </w:r>
    </w:p>
    <w:tbl>
      <w:tblPr>
        <w:tblW w:w="0" w:type="auto"/>
        <w:tblCellMar>
          <w:left w:w="0" w:type="dxa"/>
          <w:right w:w="0" w:type="dxa"/>
        </w:tblCellMar>
        <w:tblLook w:val="0000" w:firstRow="0" w:lastRow="0" w:firstColumn="0" w:lastColumn="0" w:noHBand="0" w:noVBand="0"/>
      </w:tblPr>
      <w:tblGrid>
        <w:gridCol w:w="41"/>
        <w:gridCol w:w="8489"/>
        <w:gridCol w:w="110"/>
      </w:tblGrid>
      <w:tr w:rsidR="002968FB" w:rsidRPr="00E21BD0" w14:paraId="581A6A02" w14:textId="77777777" w:rsidTr="008566C4">
        <w:trPr>
          <w:trHeight w:val="54"/>
        </w:trPr>
        <w:tc>
          <w:tcPr>
            <w:tcW w:w="54" w:type="dxa"/>
          </w:tcPr>
          <w:p w14:paraId="5ADE57F8" w14:textId="77777777" w:rsidR="002968FB" w:rsidRPr="00E21BD0" w:rsidRDefault="002968FB" w:rsidP="008566C4">
            <w:pPr>
              <w:pStyle w:val="EmptyCellLayoutStyle"/>
              <w:spacing w:after="0" w:line="240" w:lineRule="auto"/>
              <w:rPr>
                <w:rFonts w:ascii="Arial" w:hAnsi="Arial" w:cs="Arial"/>
              </w:rPr>
            </w:pPr>
          </w:p>
        </w:tc>
        <w:tc>
          <w:tcPr>
            <w:tcW w:w="10395" w:type="dxa"/>
          </w:tcPr>
          <w:p w14:paraId="1EE1BCC2" w14:textId="77777777" w:rsidR="002968FB" w:rsidRPr="00E21BD0" w:rsidRDefault="002968FB" w:rsidP="008566C4">
            <w:pPr>
              <w:pStyle w:val="EmptyCellLayoutStyle"/>
              <w:spacing w:after="0" w:line="240" w:lineRule="auto"/>
              <w:rPr>
                <w:rFonts w:ascii="Arial" w:hAnsi="Arial" w:cs="Arial"/>
              </w:rPr>
            </w:pPr>
          </w:p>
        </w:tc>
        <w:tc>
          <w:tcPr>
            <w:tcW w:w="149" w:type="dxa"/>
          </w:tcPr>
          <w:p w14:paraId="55131506" w14:textId="77777777" w:rsidR="002968FB" w:rsidRPr="00E21BD0" w:rsidRDefault="002968FB" w:rsidP="008566C4">
            <w:pPr>
              <w:pStyle w:val="EmptyCellLayoutStyle"/>
              <w:spacing w:after="0" w:line="240" w:lineRule="auto"/>
              <w:rPr>
                <w:rFonts w:ascii="Arial" w:hAnsi="Arial" w:cs="Arial"/>
              </w:rPr>
            </w:pPr>
          </w:p>
        </w:tc>
      </w:tr>
      <w:tr w:rsidR="002968FB" w:rsidRPr="00E21BD0" w14:paraId="0685BAA7" w14:textId="77777777" w:rsidTr="008566C4">
        <w:tc>
          <w:tcPr>
            <w:tcW w:w="54" w:type="dxa"/>
          </w:tcPr>
          <w:p w14:paraId="0861BEF9" w14:textId="77777777" w:rsidR="002968FB" w:rsidRPr="00E21BD0"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48"/>
              <w:gridCol w:w="2870"/>
              <w:gridCol w:w="2843"/>
            </w:tblGrid>
            <w:tr w:rsidR="002968FB" w:rsidRPr="00E21BD0" w14:paraId="735CCF67"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8E80DAE"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961A107"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16B7B0F"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Valore predefinito</w:t>
                  </w:r>
                </w:p>
              </w:tc>
            </w:tr>
            <w:tr w:rsidR="002968FB" w:rsidRPr="00E21BD0" w14:paraId="25DFEF0F"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A8DA445"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6E3BCAA"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 o disabilita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9C9982D"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Sì</w:t>
                  </w:r>
                </w:p>
              </w:tc>
            </w:tr>
            <w:tr w:rsidR="002968FB" w:rsidRPr="00E21BD0" w14:paraId="61AB31E9"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AE2DDD4"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C64DD85"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se il flusso di lavoro genera un 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492E015" w14:textId="77777777" w:rsidR="002968FB" w:rsidRPr="00E21BD0" w:rsidRDefault="002968FB" w:rsidP="008566C4">
                  <w:pPr>
                    <w:spacing w:after="0" w:line="240" w:lineRule="auto"/>
                    <w:jc w:val="left"/>
                    <w:rPr>
                      <w:rFonts w:cs="Arial"/>
                    </w:rPr>
                  </w:pPr>
                  <w:r w:rsidRPr="00E21BD0">
                    <w:rPr>
                      <w:rFonts w:eastAsia="Arial" w:cs="Arial"/>
                      <w:color w:val="000000"/>
                      <w:lang w:bidi="it-IT"/>
                    </w:rPr>
                    <w:t>Sì</w:t>
                  </w:r>
                </w:p>
              </w:tc>
            </w:tr>
            <w:tr w:rsidR="002968FB" w:rsidRPr="00E21BD0" w14:paraId="7DA9E72F"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FA69EE4"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Priorità</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62A9C92"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la priorità dell'avviso.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BC55DBD"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1</w:t>
                  </w:r>
                </w:p>
              </w:tc>
            </w:tr>
            <w:tr w:rsidR="002968FB" w:rsidRPr="00E21BD0" w14:paraId="0624D67C"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A16F9DF"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E7CCD55"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la gravità dell'avviso.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4DE1051"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1</w:t>
                  </w:r>
                </w:p>
              </w:tc>
            </w:tr>
          </w:tbl>
          <w:p w14:paraId="4E450B9E" w14:textId="77777777" w:rsidR="002968FB" w:rsidRPr="00E21BD0" w:rsidRDefault="002968FB" w:rsidP="008566C4">
            <w:pPr>
              <w:spacing w:after="0" w:line="240" w:lineRule="auto"/>
              <w:jc w:val="left"/>
              <w:rPr>
                <w:rFonts w:cs="Arial"/>
              </w:rPr>
            </w:pPr>
          </w:p>
        </w:tc>
        <w:tc>
          <w:tcPr>
            <w:tcW w:w="149" w:type="dxa"/>
          </w:tcPr>
          <w:p w14:paraId="49DB8B8F" w14:textId="77777777" w:rsidR="002968FB" w:rsidRPr="00E21BD0" w:rsidRDefault="002968FB" w:rsidP="008566C4">
            <w:pPr>
              <w:pStyle w:val="EmptyCellLayoutStyle"/>
              <w:spacing w:after="0" w:line="240" w:lineRule="auto"/>
              <w:rPr>
                <w:rFonts w:ascii="Arial" w:hAnsi="Arial" w:cs="Arial"/>
              </w:rPr>
            </w:pPr>
          </w:p>
        </w:tc>
      </w:tr>
      <w:tr w:rsidR="002968FB" w:rsidRPr="00E21BD0" w14:paraId="42FE95D6" w14:textId="77777777" w:rsidTr="008566C4">
        <w:trPr>
          <w:trHeight w:val="80"/>
        </w:trPr>
        <w:tc>
          <w:tcPr>
            <w:tcW w:w="54" w:type="dxa"/>
          </w:tcPr>
          <w:p w14:paraId="53565A01" w14:textId="77777777" w:rsidR="002968FB" w:rsidRPr="00E21BD0" w:rsidRDefault="002968FB" w:rsidP="008566C4">
            <w:pPr>
              <w:pStyle w:val="EmptyCellLayoutStyle"/>
              <w:spacing w:after="0" w:line="240" w:lineRule="auto"/>
              <w:rPr>
                <w:rFonts w:ascii="Arial" w:hAnsi="Arial" w:cs="Arial"/>
              </w:rPr>
            </w:pPr>
          </w:p>
        </w:tc>
        <w:tc>
          <w:tcPr>
            <w:tcW w:w="10395" w:type="dxa"/>
          </w:tcPr>
          <w:p w14:paraId="32C7C130" w14:textId="77777777" w:rsidR="002968FB" w:rsidRPr="00E21BD0" w:rsidRDefault="002968FB" w:rsidP="008566C4">
            <w:pPr>
              <w:pStyle w:val="EmptyCellLayoutStyle"/>
              <w:spacing w:after="0" w:line="240" w:lineRule="auto"/>
              <w:rPr>
                <w:rFonts w:ascii="Arial" w:hAnsi="Arial" w:cs="Arial"/>
              </w:rPr>
            </w:pPr>
          </w:p>
        </w:tc>
        <w:tc>
          <w:tcPr>
            <w:tcW w:w="149" w:type="dxa"/>
          </w:tcPr>
          <w:p w14:paraId="344B2CB3" w14:textId="77777777" w:rsidR="002968FB" w:rsidRPr="00E21BD0" w:rsidRDefault="002968FB" w:rsidP="008566C4">
            <w:pPr>
              <w:pStyle w:val="EmptyCellLayoutStyle"/>
              <w:spacing w:after="0" w:line="240" w:lineRule="auto"/>
              <w:rPr>
                <w:rFonts w:ascii="Arial" w:hAnsi="Arial" w:cs="Arial"/>
              </w:rPr>
            </w:pPr>
          </w:p>
        </w:tc>
      </w:tr>
    </w:tbl>
    <w:p w14:paraId="3BC6FF2B" w14:textId="77777777" w:rsidR="002968FB" w:rsidRPr="00E21BD0" w:rsidRDefault="002968FB" w:rsidP="002968FB">
      <w:pPr>
        <w:spacing w:after="0" w:line="240" w:lineRule="auto"/>
        <w:jc w:val="left"/>
        <w:rPr>
          <w:rFonts w:cs="Arial"/>
        </w:rPr>
      </w:pPr>
    </w:p>
    <w:p w14:paraId="5C37F8F3"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t>MSSQL 2014: Common Language Runtime (CLR) non è installato correttamente</w:t>
      </w:r>
    </w:p>
    <w:p w14:paraId="6A56646E"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t>Questa installazione di Common Language Runtime (CLR) è danneggiata. CLR è installato con Microsoft .NET Framework.</w:t>
      </w:r>
    </w:p>
    <w:tbl>
      <w:tblPr>
        <w:tblW w:w="0" w:type="auto"/>
        <w:tblCellMar>
          <w:left w:w="0" w:type="dxa"/>
          <w:right w:w="0" w:type="dxa"/>
        </w:tblCellMar>
        <w:tblLook w:val="0000" w:firstRow="0" w:lastRow="0" w:firstColumn="0" w:lastColumn="0" w:noHBand="0" w:noVBand="0"/>
      </w:tblPr>
      <w:tblGrid>
        <w:gridCol w:w="41"/>
        <w:gridCol w:w="8489"/>
        <w:gridCol w:w="110"/>
      </w:tblGrid>
      <w:tr w:rsidR="002968FB" w:rsidRPr="00E21BD0" w14:paraId="7262F725" w14:textId="77777777" w:rsidTr="008566C4">
        <w:trPr>
          <w:trHeight w:val="54"/>
        </w:trPr>
        <w:tc>
          <w:tcPr>
            <w:tcW w:w="54" w:type="dxa"/>
          </w:tcPr>
          <w:p w14:paraId="0F57CE38" w14:textId="77777777" w:rsidR="002968FB" w:rsidRPr="00E21BD0" w:rsidRDefault="002968FB" w:rsidP="008566C4">
            <w:pPr>
              <w:pStyle w:val="EmptyCellLayoutStyle"/>
              <w:spacing w:after="0" w:line="240" w:lineRule="auto"/>
              <w:rPr>
                <w:rFonts w:ascii="Arial" w:hAnsi="Arial" w:cs="Arial"/>
              </w:rPr>
            </w:pPr>
          </w:p>
        </w:tc>
        <w:tc>
          <w:tcPr>
            <w:tcW w:w="10395" w:type="dxa"/>
          </w:tcPr>
          <w:p w14:paraId="368EF04B" w14:textId="77777777" w:rsidR="002968FB" w:rsidRPr="00E21BD0" w:rsidRDefault="002968FB" w:rsidP="008566C4">
            <w:pPr>
              <w:pStyle w:val="EmptyCellLayoutStyle"/>
              <w:spacing w:after="0" w:line="240" w:lineRule="auto"/>
              <w:rPr>
                <w:rFonts w:ascii="Arial" w:hAnsi="Arial" w:cs="Arial"/>
              </w:rPr>
            </w:pPr>
          </w:p>
        </w:tc>
        <w:tc>
          <w:tcPr>
            <w:tcW w:w="149" w:type="dxa"/>
          </w:tcPr>
          <w:p w14:paraId="24A53EB2" w14:textId="77777777" w:rsidR="002968FB" w:rsidRPr="00E21BD0" w:rsidRDefault="002968FB" w:rsidP="008566C4">
            <w:pPr>
              <w:pStyle w:val="EmptyCellLayoutStyle"/>
              <w:spacing w:after="0" w:line="240" w:lineRule="auto"/>
              <w:rPr>
                <w:rFonts w:ascii="Arial" w:hAnsi="Arial" w:cs="Arial"/>
              </w:rPr>
            </w:pPr>
          </w:p>
        </w:tc>
      </w:tr>
      <w:tr w:rsidR="002968FB" w:rsidRPr="00E21BD0" w14:paraId="3DD2F9FF" w14:textId="77777777" w:rsidTr="008566C4">
        <w:tc>
          <w:tcPr>
            <w:tcW w:w="54" w:type="dxa"/>
          </w:tcPr>
          <w:p w14:paraId="59B04764" w14:textId="77777777" w:rsidR="002968FB" w:rsidRPr="00E21BD0"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48"/>
              <w:gridCol w:w="2870"/>
              <w:gridCol w:w="2843"/>
            </w:tblGrid>
            <w:tr w:rsidR="002968FB" w:rsidRPr="00E21BD0" w14:paraId="2A5F184D"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AAFB865"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241D834"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31010BE"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Valore predefinito</w:t>
                  </w:r>
                </w:p>
              </w:tc>
            </w:tr>
            <w:tr w:rsidR="002968FB" w:rsidRPr="00E21BD0" w14:paraId="5A90112B"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D33FC32"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E5EC2CF"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 o disabilita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4646554"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Sì</w:t>
                  </w:r>
                </w:p>
              </w:tc>
            </w:tr>
            <w:tr w:rsidR="002968FB" w:rsidRPr="00E21BD0" w14:paraId="56956F49"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3EF8DAA"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81A93F0"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se il flusso di lavoro genera un 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EAA4E95" w14:textId="77777777" w:rsidR="002968FB" w:rsidRPr="00E21BD0" w:rsidRDefault="002968FB" w:rsidP="008566C4">
                  <w:pPr>
                    <w:spacing w:after="0" w:line="240" w:lineRule="auto"/>
                    <w:jc w:val="left"/>
                    <w:rPr>
                      <w:rFonts w:cs="Arial"/>
                    </w:rPr>
                  </w:pPr>
                  <w:r w:rsidRPr="00E21BD0">
                    <w:rPr>
                      <w:rFonts w:eastAsia="Arial" w:cs="Arial"/>
                      <w:color w:val="000000"/>
                      <w:lang w:bidi="it-IT"/>
                    </w:rPr>
                    <w:t>Sì</w:t>
                  </w:r>
                </w:p>
              </w:tc>
            </w:tr>
            <w:tr w:rsidR="002968FB" w:rsidRPr="00E21BD0" w14:paraId="0E15A254"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DDB3676"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Priorità</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DC518C6"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la priorità dell'avviso.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D54177B"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1</w:t>
                  </w:r>
                </w:p>
              </w:tc>
            </w:tr>
            <w:tr w:rsidR="002968FB" w:rsidRPr="00E21BD0" w14:paraId="2E7F2310"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F011F6B"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91F40D6"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la gravità dell'avviso.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F071A0C"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2</w:t>
                  </w:r>
                </w:p>
              </w:tc>
            </w:tr>
          </w:tbl>
          <w:p w14:paraId="5E70FB72" w14:textId="77777777" w:rsidR="002968FB" w:rsidRPr="00E21BD0" w:rsidRDefault="002968FB" w:rsidP="008566C4">
            <w:pPr>
              <w:spacing w:after="0" w:line="240" w:lineRule="auto"/>
              <w:jc w:val="left"/>
              <w:rPr>
                <w:rFonts w:cs="Arial"/>
              </w:rPr>
            </w:pPr>
          </w:p>
        </w:tc>
        <w:tc>
          <w:tcPr>
            <w:tcW w:w="149" w:type="dxa"/>
          </w:tcPr>
          <w:p w14:paraId="2F6B2E10" w14:textId="77777777" w:rsidR="002968FB" w:rsidRPr="00E21BD0" w:rsidRDefault="002968FB" w:rsidP="008566C4">
            <w:pPr>
              <w:pStyle w:val="EmptyCellLayoutStyle"/>
              <w:spacing w:after="0" w:line="240" w:lineRule="auto"/>
              <w:rPr>
                <w:rFonts w:ascii="Arial" w:hAnsi="Arial" w:cs="Arial"/>
              </w:rPr>
            </w:pPr>
          </w:p>
        </w:tc>
      </w:tr>
      <w:tr w:rsidR="002968FB" w:rsidRPr="00E21BD0" w14:paraId="2B35D871" w14:textId="77777777" w:rsidTr="008566C4">
        <w:trPr>
          <w:trHeight w:val="80"/>
        </w:trPr>
        <w:tc>
          <w:tcPr>
            <w:tcW w:w="54" w:type="dxa"/>
          </w:tcPr>
          <w:p w14:paraId="61CD91D6" w14:textId="77777777" w:rsidR="002968FB" w:rsidRPr="00E21BD0" w:rsidRDefault="002968FB" w:rsidP="008566C4">
            <w:pPr>
              <w:pStyle w:val="EmptyCellLayoutStyle"/>
              <w:spacing w:after="0" w:line="240" w:lineRule="auto"/>
              <w:rPr>
                <w:rFonts w:ascii="Arial" w:hAnsi="Arial" w:cs="Arial"/>
              </w:rPr>
            </w:pPr>
          </w:p>
        </w:tc>
        <w:tc>
          <w:tcPr>
            <w:tcW w:w="10395" w:type="dxa"/>
          </w:tcPr>
          <w:p w14:paraId="2660B5A8" w14:textId="77777777" w:rsidR="002968FB" w:rsidRPr="00E21BD0" w:rsidRDefault="002968FB" w:rsidP="008566C4">
            <w:pPr>
              <w:pStyle w:val="EmptyCellLayoutStyle"/>
              <w:spacing w:after="0" w:line="240" w:lineRule="auto"/>
              <w:rPr>
                <w:rFonts w:ascii="Arial" w:hAnsi="Arial" w:cs="Arial"/>
              </w:rPr>
            </w:pPr>
          </w:p>
        </w:tc>
        <w:tc>
          <w:tcPr>
            <w:tcW w:w="149" w:type="dxa"/>
          </w:tcPr>
          <w:p w14:paraId="6725AB9F" w14:textId="77777777" w:rsidR="002968FB" w:rsidRPr="00E21BD0" w:rsidRDefault="002968FB" w:rsidP="008566C4">
            <w:pPr>
              <w:pStyle w:val="EmptyCellLayoutStyle"/>
              <w:spacing w:after="0" w:line="240" w:lineRule="auto"/>
              <w:rPr>
                <w:rFonts w:ascii="Arial" w:hAnsi="Arial" w:cs="Arial"/>
              </w:rPr>
            </w:pPr>
          </w:p>
        </w:tc>
      </w:tr>
    </w:tbl>
    <w:p w14:paraId="4BBD2D2F" w14:textId="77777777" w:rsidR="002968FB" w:rsidRPr="00E21BD0" w:rsidRDefault="002968FB" w:rsidP="002968FB">
      <w:pPr>
        <w:spacing w:after="0" w:line="240" w:lineRule="auto"/>
        <w:jc w:val="left"/>
        <w:rPr>
          <w:rFonts w:cs="Arial"/>
        </w:rPr>
      </w:pPr>
    </w:p>
    <w:p w14:paraId="337B3E84"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t>MSSQL 2014: SQL Server non è riuscito ad allocare memoria sufficiente per avviare Gestione attività di Service Broker</w:t>
      </w:r>
    </w:p>
    <w:p w14:paraId="1A1A0AA6"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t>SQL Server Service Broker non è riuscito ad avviare Gestione attività di Service Broker.</w:t>
      </w:r>
    </w:p>
    <w:tbl>
      <w:tblPr>
        <w:tblW w:w="0" w:type="auto"/>
        <w:tblCellMar>
          <w:left w:w="0" w:type="dxa"/>
          <w:right w:w="0" w:type="dxa"/>
        </w:tblCellMar>
        <w:tblLook w:val="0000" w:firstRow="0" w:lastRow="0" w:firstColumn="0" w:lastColumn="0" w:noHBand="0" w:noVBand="0"/>
      </w:tblPr>
      <w:tblGrid>
        <w:gridCol w:w="41"/>
        <w:gridCol w:w="8489"/>
        <w:gridCol w:w="110"/>
      </w:tblGrid>
      <w:tr w:rsidR="002968FB" w:rsidRPr="00E21BD0" w14:paraId="4A2A35E4" w14:textId="77777777" w:rsidTr="008566C4">
        <w:trPr>
          <w:trHeight w:val="54"/>
        </w:trPr>
        <w:tc>
          <w:tcPr>
            <w:tcW w:w="54" w:type="dxa"/>
          </w:tcPr>
          <w:p w14:paraId="74173AB9" w14:textId="77777777" w:rsidR="002968FB" w:rsidRPr="00E21BD0" w:rsidRDefault="002968FB" w:rsidP="008566C4">
            <w:pPr>
              <w:pStyle w:val="EmptyCellLayoutStyle"/>
              <w:spacing w:after="0" w:line="240" w:lineRule="auto"/>
              <w:rPr>
                <w:rFonts w:ascii="Arial" w:hAnsi="Arial" w:cs="Arial"/>
              </w:rPr>
            </w:pPr>
          </w:p>
        </w:tc>
        <w:tc>
          <w:tcPr>
            <w:tcW w:w="10395" w:type="dxa"/>
          </w:tcPr>
          <w:p w14:paraId="3A34C2CB" w14:textId="77777777" w:rsidR="002968FB" w:rsidRPr="00E21BD0" w:rsidRDefault="002968FB" w:rsidP="008566C4">
            <w:pPr>
              <w:pStyle w:val="EmptyCellLayoutStyle"/>
              <w:spacing w:after="0" w:line="240" w:lineRule="auto"/>
              <w:rPr>
                <w:rFonts w:ascii="Arial" w:hAnsi="Arial" w:cs="Arial"/>
              </w:rPr>
            </w:pPr>
          </w:p>
        </w:tc>
        <w:tc>
          <w:tcPr>
            <w:tcW w:w="149" w:type="dxa"/>
          </w:tcPr>
          <w:p w14:paraId="1521BBB1" w14:textId="77777777" w:rsidR="002968FB" w:rsidRPr="00E21BD0" w:rsidRDefault="002968FB" w:rsidP="008566C4">
            <w:pPr>
              <w:pStyle w:val="EmptyCellLayoutStyle"/>
              <w:spacing w:after="0" w:line="240" w:lineRule="auto"/>
              <w:rPr>
                <w:rFonts w:ascii="Arial" w:hAnsi="Arial" w:cs="Arial"/>
              </w:rPr>
            </w:pPr>
          </w:p>
        </w:tc>
      </w:tr>
      <w:tr w:rsidR="002968FB" w:rsidRPr="00E21BD0" w14:paraId="755E692F" w14:textId="77777777" w:rsidTr="008566C4">
        <w:tc>
          <w:tcPr>
            <w:tcW w:w="54" w:type="dxa"/>
          </w:tcPr>
          <w:p w14:paraId="50623555" w14:textId="77777777" w:rsidR="002968FB" w:rsidRPr="00E21BD0"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48"/>
              <w:gridCol w:w="2870"/>
              <w:gridCol w:w="2843"/>
            </w:tblGrid>
            <w:tr w:rsidR="002968FB" w:rsidRPr="00E21BD0" w14:paraId="387F95DD"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2A4DEFC"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A0B52F8"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F7AE3BC"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Valore predefinito</w:t>
                  </w:r>
                </w:p>
              </w:tc>
            </w:tr>
            <w:tr w:rsidR="002968FB" w:rsidRPr="00E21BD0" w14:paraId="14F82D0B"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1A50EB6"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4322447"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 o disabilita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2A66833"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Sì</w:t>
                  </w:r>
                </w:p>
              </w:tc>
            </w:tr>
            <w:tr w:rsidR="002968FB" w:rsidRPr="00E21BD0" w14:paraId="2DB938B9"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FE4C189"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5E163A2"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se il flusso di lavoro genera un 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2B826E7" w14:textId="77777777" w:rsidR="002968FB" w:rsidRPr="00E21BD0" w:rsidRDefault="002968FB" w:rsidP="008566C4">
                  <w:pPr>
                    <w:spacing w:after="0" w:line="240" w:lineRule="auto"/>
                    <w:jc w:val="left"/>
                    <w:rPr>
                      <w:rFonts w:cs="Arial"/>
                    </w:rPr>
                  </w:pPr>
                  <w:r w:rsidRPr="00E21BD0">
                    <w:rPr>
                      <w:rFonts w:eastAsia="Arial" w:cs="Arial"/>
                      <w:color w:val="000000"/>
                      <w:lang w:bidi="it-IT"/>
                    </w:rPr>
                    <w:t>Sì</w:t>
                  </w:r>
                </w:p>
              </w:tc>
            </w:tr>
            <w:tr w:rsidR="002968FB" w:rsidRPr="00E21BD0" w14:paraId="4794EDE0"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5C1CBA7"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Priorità</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6AE9337"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la priorità dell'avviso.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252A51B"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1</w:t>
                  </w:r>
                </w:p>
              </w:tc>
            </w:tr>
            <w:tr w:rsidR="002968FB" w:rsidRPr="00E21BD0" w14:paraId="31B9229C"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77687E3"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lastRenderedPageBreak/>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947DD50"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la gravità dell'avviso.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5023BB3"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2</w:t>
                  </w:r>
                </w:p>
              </w:tc>
            </w:tr>
          </w:tbl>
          <w:p w14:paraId="267199AF" w14:textId="77777777" w:rsidR="002968FB" w:rsidRPr="00E21BD0" w:rsidRDefault="002968FB" w:rsidP="008566C4">
            <w:pPr>
              <w:spacing w:after="0" w:line="240" w:lineRule="auto"/>
              <w:jc w:val="left"/>
              <w:rPr>
                <w:rFonts w:cs="Arial"/>
              </w:rPr>
            </w:pPr>
          </w:p>
        </w:tc>
        <w:tc>
          <w:tcPr>
            <w:tcW w:w="149" w:type="dxa"/>
          </w:tcPr>
          <w:p w14:paraId="6F218E56" w14:textId="77777777" w:rsidR="002968FB" w:rsidRPr="00E21BD0" w:rsidRDefault="002968FB" w:rsidP="008566C4">
            <w:pPr>
              <w:pStyle w:val="EmptyCellLayoutStyle"/>
              <w:spacing w:after="0" w:line="240" w:lineRule="auto"/>
              <w:rPr>
                <w:rFonts w:ascii="Arial" w:hAnsi="Arial" w:cs="Arial"/>
              </w:rPr>
            </w:pPr>
          </w:p>
        </w:tc>
      </w:tr>
      <w:tr w:rsidR="002968FB" w:rsidRPr="00E21BD0" w14:paraId="631ACDFE" w14:textId="77777777" w:rsidTr="008566C4">
        <w:trPr>
          <w:trHeight w:val="80"/>
        </w:trPr>
        <w:tc>
          <w:tcPr>
            <w:tcW w:w="54" w:type="dxa"/>
          </w:tcPr>
          <w:p w14:paraId="41F6184D" w14:textId="77777777" w:rsidR="002968FB" w:rsidRPr="00E21BD0" w:rsidRDefault="002968FB" w:rsidP="008566C4">
            <w:pPr>
              <w:pStyle w:val="EmptyCellLayoutStyle"/>
              <w:spacing w:after="0" w:line="240" w:lineRule="auto"/>
              <w:rPr>
                <w:rFonts w:ascii="Arial" w:hAnsi="Arial" w:cs="Arial"/>
              </w:rPr>
            </w:pPr>
          </w:p>
        </w:tc>
        <w:tc>
          <w:tcPr>
            <w:tcW w:w="10395" w:type="dxa"/>
          </w:tcPr>
          <w:p w14:paraId="190F0EED" w14:textId="77777777" w:rsidR="002968FB" w:rsidRPr="00E21BD0" w:rsidRDefault="002968FB" w:rsidP="008566C4">
            <w:pPr>
              <w:pStyle w:val="EmptyCellLayoutStyle"/>
              <w:spacing w:after="0" w:line="240" w:lineRule="auto"/>
              <w:rPr>
                <w:rFonts w:ascii="Arial" w:hAnsi="Arial" w:cs="Arial"/>
              </w:rPr>
            </w:pPr>
          </w:p>
        </w:tc>
        <w:tc>
          <w:tcPr>
            <w:tcW w:w="149" w:type="dxa"/>
          </w:tcPr>
          <w:p w14:paraId="71BC627A" w14:textId="77777777" w:rsidR="002968FB" w:rsidRPr="00E21BD0" w:rsidRDefault="002968FB" w:rsidP="008566C4">
            <w:pPr>
              <w:pStyle w:val="EmptyCellLayoutStyle"/>
              <w:spacing w:after="0" w:line="240" w:lineRule="auto"/>
              <w:rPr>
                <w:rFonts w:ascii="Arial" w:hAnsi="Arial" w:cs="Arial"/>
              </w:rPr>
            </w:pPr>
          </w:p>
        </w:tc>
      </w:tr>
    </w:tbl>
    <w:p w14:paraId="165D63DD" w14:textId="77777777" w:rsidR="002968FB" w:rsidRPr="00E21BD0" w:rsidRDefault="002968FB" w:rsidP="002968FB">
      <w:pPr>
        <w:spacing w:after="0" w:line="240" w:lineRule="auto"/>
        <w:jc w:val="left"/>
        <w:rPr>
          <w:rFonts w:cs="Arial"/>
        </w:rPr>
      </w:pPr>
    </w:p>
    <w:p w14:paraId="17CCDFEB"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t>MSSQL 2014: l'istruzione CREATE DATABASE non è riuscita. Impossibile allocare spazio sufficiente per un nuovo database nei dischi specificati</w:t>
      </w:r>
    </w:p>
    <w:p w14:paraId="29B6EA8D"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t>Questo errore si verifica quando lo spazio nel dispositivo non è sufficiente per la creazione del database modello.</w:t>
      </w:r>
    </w:p>
    <w:tbl>
      <w:tblPr>
        <w:tblW w:w="0" w:type="auto"/>
        <w:tblCellMar>
          <w:left w:w="0" w:type="dxa"/>
          <w:right w:w="0" w:type="dxa"/>
        </w:tblCellMar>
        <w:tblLook w:val="0000" w:firstRow="0" w:lastRow="0" w:firstColumn="0" w:lastColumn="0" w:noHBand="0" w:noVBand="0"/>
      </w:tblPr>
      <w:tblGrid>
        <w:gridCol w:w="41"/>
        <w:gridCol w:w="8489"/>
        <w:gridCol w:w="110"/>
      </w:tblGrid>
      <w:tr w:rsidR="002968FB" w:rsidRPr="00E21BD0" w14:paraId="2459C7A0" w14:textId="77777777" w:rsidTr="008566C4">
        <w:trPr>
          <w:trHeight w:val="54"/>
        </w:trPr>
        <w:tc>
          <w:tcPr>
            <w:tcW w:w="54" w:type="dxa"/>
          </w:tcPr>
          <w:p w14:paraId="6950F531" w14:textId="77777777" w:rsidR="002968FB" w:rsidRPr="00E21BD0" w:rsidRDefault="002968FB" w:rsidP="008566C4">
            <w:pPr>
              <w:pStyle w:val="EmptyCellLayoutStyle"/>
              <w:spacing w:after="0" w:line="240" w:lineRule="auto"/>
              <w:rPr>
                <w:rFonts w:ascii="Arial" w:hAnsi="Arial" w:cs="Arial"/>
              </w:rPr>
            </w:pPr>
          </w:p>
        </w:tc>
        <w:tc>
          <w:tcPr>
            <w:tcW w:w="10395" w:type="dxa"/>
          </w:tcPr>
          <w:p w14:paraId="61DB4E10" w14:textId="77777777" w:rsidR="002968FB" w:rsidRPr="00E21BD0" w:rsidRDefault="002968FB" w:rsidP="008566C4">
            <w:pPr>
              <w:pStyle w:val="EmptyCellLayoutStyle"/>
              <w:spacing w:after="0" w:line="240" w:lineRule="auto"/>
              <w:rPr>
                <w:rFonts w:ascii="Arial" w:hAnsi="Arial" w:cs="Arial"/>
              </w:rPr>
            </w:pPr>
          </w:p>
        </w:tc>
        <w:tc>
          <w:tcPr>
            <w:tcW w:w="149" w:type="dxa"/>
          </w:tcPr>
          <w:p w14:paraId="354E9FEB" w14:textId="77777777" w:rsidR="002968FB" w:rsidRPr="00E21BD0" w:rsidRDefault="002968FB" w:rsidP="008566C4">
            <w:pPr>
              <w:pStyle w:val="EmptyCellLayoutStyle"/>
              <w:spacing w:after="0" w:line="240" w:lineRule="auto"/>
              <w:rPr>
                <w:rFonts w:ascii="Arial" w:hAnsi="Arial" w:cs="Arial"/>
              </w:rPr>
            </w:pPr>
          </w:p>
        </w:tc>
      </w:tr>
      <w:tr w:rsidR="002968FB" w:rsidRPr="00E21BD0" w14:paraId="4935182F" w14:textId="77777777" w:rsidTr="008566C4">
        <w:tc>
          <w:tcPr>
            <w:tcW w:w="54" w:type="dxa"/>
          </w:tcPr>
          <w:p w14:paraId="234C0305" w14:textId="77777777" w:rsidR="002968FB" w:rsidRPr="00E21BD0"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48"/>
              <w:gridCol w:w="2870"/>
              <w:gridCol w:w="2843"/>
            </w:tblGrid>
            <w:tr w:rsidR="002968FB" w:rsidRPr="00E21BD0" w14:paraId="6BF52AB7"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61C8BA4"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025EE98"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A3EF2CB"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Valore predefinito</w:t>
                  </w:r>
                </w:p>
              </w:tc>
            </w:tr>
            <w:tr w:rsidR="002968FB" w:rsidRPr="00E21BD0" w14:paraId="701163FE"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77495F5"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EA9AC00"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 o disabilita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E38473B"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Sì</w:t>
                  </w:r>
                </w:p>
              </w:tc>
            </w:tr>
            <w:tr w:rsidR="002968FB" w:rsidRPr="00E21BD0" w14:paraId="5C572E12"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6360500"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16AC969"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se il flusso di lavoro genera un 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8BD9703" w14:textId="77777777" w:rsidR="002968FB" w:rsidRPr="00E21BD0" w:rsidRDefault="002968FB" w:rsidP="008566C4">
                  <w:pPr>
                    <w:spacing w:after="0" w:line="240" w:lineRule="auto"/>
                    <w:jc w:val="left"/>
                    <w:rPr>
                      <w:rFonts w:cs="Arial"/>
                    </w:rPr>
                  </w:pPr>
                  <w:r w:rsidRPr="00E21BD0">
                    <w:rPr>
                      <w:rFonts w:eastAsia="Arial" w:cs="Arial"/>
                      <w:color w:val="000000"/>
                      <w:lang w:bidi="it-IT"/>
                    </w:rPr>
                    <w:t>Sì</w:t>
                  </w:r>
                </w:p>
              </w:tc>
            </w:tr>
            <w:tr w:rsidR="002968FB" w:rsidRPr="00E21BD0" w14:paraId="78D1A668"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78F5C88"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Priorità</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1DD87C6"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la priorità dell'avviso.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AAEA3E0"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1</w:t>
                  </w:r>
                </w:p>
              </w:tc>
            </w:tr>
            <w:tr w:rsidR="002968FB" w:rsidRPr="00E21BD0" w14:paraId="75D9CF0B"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DE9E26A"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09FAF16"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la gravità dell'avviso.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90CA9C4"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2</w:t>
                  </w:r>
                </w:p>
              </w:tc>
            </w:tr>
          </w:tbl>
          <w:p w14:paraId="3FE8C92A" w14:textId="77777777" w:rsidR="002968FB" w:rsidRPr="00E21BD0" w:rsidRDefault="002968FB" w:rsidP="008566C4">
            <w:pPr>
              <w:spacing w:after="0" w:line="240" w:lineRule="auto"/>
              <w:jc w:val="left"/>
              <w:rPr>
                <w:rFonts w:cs="Arial"/>
              </w:rPr>
            </w:pPr>
          </w:p>
        </w:tc>
        <w:tc>
          <w:tcPr>
            <w:tcW w:w="149" w:type="dxa"/>
          </w:tcPr>
          <w:p w14:paraId="607A26F3" w14:textId="77777777" w:rsidR="002968FB" w:rsidRPr="00E21BD0" w:rsidRDefault="002968FB" w:rsidP="008566C4">
            <w:pPr>
              <w:pStyle w:val="EmptyCellLayoutStyle"/>
              <w:spacing w:after="0" w:line="240" w:lineRule="auto"/>
              <w:rPr>
                <w:rFonts w:ascii="Arial" w:hAnsi="Arial" w:cs="Arial"/>
              </w:rPr>
            </w:pPr>
          </w:p>
        </w:tc>
      </w:tr>
      <w:tr w:rsidR="002968FB" w:rsidRPr="00E21BD0" w14:paraId="7A965026" w14:textId="77777777" w:rsidTr="008566C4">
        <w:trPr>
          <w:trHeight w:val="80"/>
        </w:trPr>
        <w:tc>
          <w:tcPr>
            <w:tcW w:w="54" w:type="dxa"/>
          </w:tcPr>
          <w:p w14:paraId="14EDB019" w14:textId="77777777" w:rsidR="002968FB" w:rsidRPr="00E21BD0" w:rsidRDefault="002968FB" w:rsidP="008566C4">
            <w:pPr>
              <w:pStyle w:val="EmptyCellLayoutStyle"/>
              <w:spacing w:after="0" w:line="240" w:lineRule="auto"/>
              <w:rPr>
                <w:rFonts w:ascii="Arial" w:hAnsi="Arial" w:cs="Arial"/>
              </w:rPr>
            </w:pPr>
          </w:p>
        </w:tc>
        <w:tc>
          <w:tcPr>
            <w:tcW w:w="10395" w:type="dxa"/>
          </w:tcPr>
          <w:p w14:paraId="7D896D92" w14:textId="77777777" w:rsidR="002968FB" w:rsidRPr="00E21BD0" w:rsidRDefault="002968FB" w:rsidP="008566C4">
            <w:pPr>
              <w:pStyle w:val="EmptyCellLayoutStyle"/>
              <w:spacing w:after="0" w:line="240" w:lineRule="auto"/>
              <w:rPr>
                <w:rFonts w:ascii="Arial" w:hAnsi="Arial" w:cs="Arial"/>
              </w:rPr>
            </w:pPr>
          </w:p>
        </w:tc>
        <w:tc>
          <w:tcPr>
            <w:tcW w:w="149" w:type="dxa"/>
          </w:tcPr>
          <w:p w14:paraId="1C3D669D" w14:textId="77777777" w:rsidR="002968FB" w:rsidRPr="00E21BD0" w:rsidRDefault="002968FB" w:rsidP="008566C4">
            <w:pPr>
              <w:pStyle w:val="EmptyCellLayoutStyle"/>
              <w:spacing w:after="0" w:line="240" w:lineRule="auto"/>
              <w:rPr>
                <w:rFonts w:ascii="Arial" w:hAnsi="Arial" w:cs="Arial"/>
              </w:rPr>
            </w:pPr>
          </w:p>
        </w:tc>
      </w:tr>
    </w:tbl>
    <w:p w14:paraId="738DCE11" w14:textId="77777777" w:rsidR="002968FB" w:rsidRPr="00E21BD0" w:rsidRDefault="002968FB" w:rsidP="002968FB">
      <w:pPr>
        <w:spacing w:after="0" w:line="240" w:lineRule="auto"/>
        <w:jc w:val="left"/>
        <w:rPr>
          <w:rFonts w:cs="Arial"/>
        </w:rPr>
      </w:pPr>
    </w:p>
    <w:p w14:paraId="22276394"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t>MSSQL 2014: non è possibile avviare lo strumento di gestione della sicurezza di Service Broker</w:t>
      </w:r>
    </w:p>
    <w:p w14:paraId="5C23F2EA"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t>Non è stato possibile avviare la gestione della sicurezza di Service Broker.</w:t>
      </w:r>
    </w:p>
    <w:tbl>
      <w:tblPr>
        <w:tblW w:w="0" w:type="auto"/>
        <w:tblCellMar>
          <w:left w:w="0" w:type="dxa"/>
          <w:right w:w="0" w:type="dxa"/>
        </w:tblCellMar>
        <w:tblLook w:val="0000" w:firstRow="0" w:lastRow="0" w:firstColumn="0" w:lastColumn="0" w:noHBand="0" w:noVBand="0"/>
      </w:tblPr>
      <w:tblGrid>
        <w:gridCol w:w="41"/>
        <w:gridCol w:w="8489"/>
        <w:gridCol w:w="110"/>
      </w:tblGrid>
      <w:tr w:rsidR="002968FB" w:rsidRPr="00E21BD0" w14:paraId="74044AAD" w14:textId="77777777" w:rsidTr="008566C4">
        <w:trPr>
          <w:trHeight w:val="54"/>
        </w:trPr>
        <w:tc>
          <w:tcPr>
            <w:tcW w:w="54" w:type="dxa"/>
          </w:tcPr>
          <w:p w14:paraId="6A2AE627" w14:textId="77777777" w:rsidR="002968FB" w:rsidRPr="00E21BD0" w:rsidRDefault="002968FB" w:rsidP="008566C4">
            <w:pPr>
              <w:pStyle w:val="EmptyCellLayoutStyle"/>
              <w:spacing w:after="0" w:line="240" w:lineRule="auto"/>
              <w:rPr>
                <w:rFonts w:ascii="Arial" w:hAnsi="Arial" w:cs="Arial"/>
              </w:rPr>
            </w:pPr>
          </w:p>
        </w:tc>
        <w:tc>
          <w:tcPr>
            <w:tcW w:w="10395" w:type="dxa"/>
          </w:tcPr>
          <w:p w14:paraId="0ACC5CA2" w14:textId="77777777" w:rsidR="002968FB" w:rsidRPr="00E21BD0" w:rsidRDefault="002968FB" w:rsidP="008566C4">
            <w:pPr>
              <w:pStyle w:val="EmptyCellLayoutStyle"/>
              <w:spacing w:after="0" w:line="240" w:lineRule="auto"/>
              <w:rPr>
                <w:rFonts w:ascii="Arial" w:hAnsi="Arial" w:cs="Arial"/>
              </w:rPr>
            </w:pPr>
          </w:p>
        </w:tc>
        <w:tc>
          <w:tcPr>
            <w:tcW w:w="149" w:type="dxa"/>
          </w:tcPr>
          <w:p w14:paraId="5D0A6CFF" w14:textId="77777777" w:rsidR="002968FB" w:rsidRPr="00E21BD0" w:rsidRDefault="002968FB" w:rsidP="008566C4">
            <w:pPr>
              <w:pStyle w:val="EmptyCellLayoutStyle"/>
              <w:spacing w:after="0" w:line="240" w:lineRule="auto"/>
              <w:rPr>
                <w:rFonts w:ascii="Arial" w:hAnsi="Arial" w:cs="Arial"/>
              </w:rPr>
            </w:pPr>
          </w:p>
        </w:tc>
      </w:tr>
      <w:tr w:rsidR="002968FB" w:rsidRPr="00E21BD0" w14:paraId="0431FDF5" w14:textId="77777777" w:rsidTr="008566C4">
        <w:tc>
          <w:tcPr>
            <w:tcW w:w="54" w:type="dxa"/>
          </w:tcPr>
          <w:p w14:paraId="63B1B918" w14:textId="77777777" w:rsidR="002968FB" w:rsidRPr="00E21BD0"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48"/>
              <w:gridCol w:w="2870"/>
              <w:gridCol w:w="2843"/>
            </w:tblGrid>
            <w:tr w:rsidR="002968FB" w:rsidRPr="00E21BD0" w14:paraId="1F6EB49A"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416BD70"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76E44DB"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C54773A"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Valore predefinito</w:t>
                  </w:r>
                </w:p>
              </w:tc>
            </w:tr>
            <w:tr w:rsidR="002968FB" w:rsidRPr="00E21BD0" w14:paraId="69E80A6C"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5134B30"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0386914"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 o disabilita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F23C277"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Sì</w:t>
                  </w:r>
                </w:p>
              </w:tc>
            </w:tr>
            <w:tr w:rsidR="002968FB" w:rsidRPr="00E21BD0" w14:paraId="37A6ABD4"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5E4CC7A"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58517F2"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se il flusso di lavoro genera un 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DF47E86" w14:textId="77777777" w:rsidR="002968FB" w:rsidRPr="00E21BD0" w:rsidRDefault="002968FB" w:rsidP="008566C4">
                  <w:pPr>
                    <w:spacing w:after="0" w:line="240" w:lineRule="auto"/>
                    <w:jc w:val="left"/>
                    <w:rPr>
                      <w:rFonts w:cs="Arial"/>
                    </w:rPr>
                  </w:pPr>
                  <w:r w:rsidRPr="00E21BD0">
                    <w:rPr>
                      <w:rFonts w:eastAsia="Arial" w:cs="Arial"/>
                      <w:color w:val="000000"/>
                      <w:lang w:bidi="it-IT"/>
                    </w:rPr>
                    <w:t>Sì</w:t>
                  </w:r>
                </w:p>
              </w:tc>
            </w:tr>
            <w:tr w:rsidR="002968FB" w:rsidRPr="00E21BD0" w14:paraId="6C4D9B79"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01AB2FE"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Priorità</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B517EFB"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la priorità dell'avviso.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08152AE"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1</w:t>
                  </w:r>
                </w:p>
              </w:tc>
            </w:tr>
            <w:tr w:rsidR="002968FB" w:rsidRPr="00E21BD0" w14:paraId="45E7172C"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8526EFC"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D78A778"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la gravità dell'avviso.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8BD6C0D"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2</w:t>
                  </w:r>
                </w:p>
              </w:tc>
            </w:tr>
          </w:tbl>
          <w:p w14:paraId="4D70D4C4" w14:textId="77777777" w:rsidR="002968FB" w:rsidRPr="00E21BD0" w:rsidRDefault="002968FB" w:rsidP="008566C4">
            <w:pPr>
              <w:spacing w:after="0" w:line="240" w:lineRule="auto"/>
              <w:jc w:val="left"/>
              <w:rPr>
                <w:rFonts w:cs="Arial"/>
              </w:rPr>
            </w:pPr>
          </w:p>
        </w:tc>
        <w:tc>
          <w:tcPr>
            <w:tcW w:w="149" w:type="dxa"/>
          </w:tcPr>
          <w:p w14:paraId="7C9F3E9D" w14:textId="77777777" w:rsidR="002968FB" w:rsidRPr="00E21BD0" w:rsidRDefault="002968FB" w:rsidP="008566C4">
            <w:pPr>
              <w:pStyle w:val="EmptyCellLayoutStyle"/>
              <w:spacing w:after="0" w:line="240" w:lineRule="auto"/>
              <w:rPr>
                <w:rFonts w:ascii="Arial" w:hAnsi="Arial" w:cs="Arial"/>
              </w:rPr>
            </w:pPr>
          </w:p>
        </w:tc>
      </w:tr>
      <w:tr w:rsidR="002968FB" w:rsidRPr="00E21BD0" w14:paraId="69C5596D" w14:textId="77777777" w:rsidTr="008566C4">
        <w:trPr>
          <w:trHeight w:val="80"/>
        </w:trPr>
        <w:tc>
          <w:tcPr>
            <w:tcW w:w="54" w:type="dxa"/>
          </w:tcPr>
          <w:p w14:paraId="0CE8494B" w14:textId="77777777" w:rsidR="002968FB" w:rsidRPr="00E21BD0" w:rsidRDefault="002968FB" w:rsidP="008566C4">
            <w:pPr>
              <w:pStyle w:val="EmptyCellLayoutStyle"/>
              <w:spacing w:after="0" w:line="240" w:lineRule="auto"/>
              <w:rPr>
                <w:rFonts w:ascii="Arial" w:hAnsi="Arial" w:cs="Arial"/>
              </w:rPr>
            </w:pPr>
          </w:p>
        </w:tc>
        <w:tc>
          <w:tcPr>
            <w:tcW w:w="10395" w:type="dxa"/>
          </w:tcPr>
          <w:p w14:paraId="465078F2" w14:textId="77777777" w:rsidR="002968FB" w:rsidRPr="00E21BD0" w:rsidRDefault="002968FB" w:rsidP="008566C4">
            <w:pPr>
              <w:pStyle w:val="EmptyCellLayoutStyle"/>
              <w:spacing w:after="0" w:line="240" w:lineRule="auto"/>
              <w:rPr>
                <w:rFonts w:ascii="Arial" w:hAnsi="Arial" w:cs="Arial"/>
              </w:rPr>
            </w:pPr>
          </w:p>
        </w:tc>
        <w:tc>
          <w:tcPr>
            <w:tcW w:w="149" w:type="dxa"/>
          </w:tcPr>
          <w:p w14:paraId="183CA652" w14:textId="77777777" w:rsidR="002968FB" w:rsidRPr="00E21BD0" w:rsidRDefault="002968FB" w:rsidP="008566C4">
            <w:pPr>
              <w:pStyle w:val="EmptyCellLayoutStyle"/>
              <w:spacing w:after="0" w:line="240" w:lineRule="auto"/>
              <w:rPr>
                <w:rFonts w:ascii="Arial" w:hAnsi="Arial" w:cs="Arial"/>
              </w:rPr>
            </w:pPr>
          </w:p>
        </w:tc>
      </w:tr>
    </w:tbl>
    <w:p w14:paraId="530488EE" w14:textId="77777777" w:rsidR="002968FB" w:rsidRPr="00E21BD0" w:rsidRDefault="002968FB" w:rsidP="002968FB">
      <w:pPr>
        <w:spacing w:after="0" w:line="240" w:lineRule="auto"/>
        <w:jc w:val="left"/>
        <w:rPr>
          <w:rFonts w:cs="Arial"/>
        </w:rPr>
      </w:pPr>
    </w:p>
    <w:p w14:paraId="70060699"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t>MSSQL 2014: non è stato possibile allocare la memoria per Common Language Runtime (CLR)</w:t>
      </w:r>
    </w:p>
    <w:p w14:paraId="32380A41"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t>La regola attiva un avviso quando SQL Server non riesce ad allocare la memoria per CLR.</w:t>
      </w:r>
    </w:p>
    <w:tbl>
      <w:tblPr>
        <w:tblW w:w="0" w:type="auto"/>
        <w:tblCellMar>
          <w:left w:w="0" w:type="dxa"/>
          <w:right w:w="0" w:type="dxa"/>
        </w:tblCellMar>
        <w:tblLook w:val="0000" w:firstRow="0" w:lastRow="0" w:firstColumn="0" w:lastColumn="0" w:noHBand="0" w:noVBand="0"/>
      </w:tblPr>
      <w:tblGrid>
        <w:gridCol w:w="41"/>
        <w:gridCol w:w="8489"/>
        <w:gridCol w:w="110"/>
      </w:tblGrid>
      <w:tr w:rsidR="002968FB" w:rsidRPr="00E21BD0" w14:paraId="5D3850A7" w14:textId="77777777" w:rsidTr="008566C4">
        <w:trPr>
          <w:trHeight w:val="54"/>
        </w:trPr>
        <w:tc>
          <w:tcPr>
            <w:tcW w:w="54" w:type="dxa"/>
          </w:tcPr>
          <w:p w14:paraId="2AEE1E08" w14:textId="77777777" w:rsidR="002968FB" w:rsidRPr="00E21BD0" w:rsidRDefault="002968FB" w:rsidP="008566C4">
            <w:pPr>
              <w:pStyle w:val="EmptyCellLayoutStyle"/>
              <w:spacing w:after="0" w:line="240" w:lineRule="auto"/>
              <w:rPr>
                <w:rFonts w:ascii="Arial" w:hAnsi="Arial" w:cs="Arial"/>
              </w:rPr>
            </w:pPr>
          </w:p>
        </w:tc>
        <w:tc>
          <w:tcPr>
            <w:tcW w:w="10395" w:type="dxa"/>
          </w:tcPr>
          <w:p w14:paraId="0C02D826" w14:textId="77777777" w:rsidR="002968FB" w:rsidRPr="00E21BD0" w:rsidRDefault="002968FB" w:rsidP="008566C4">
            <w:pPr>
              <w:pStyle w:val="EmptyCellLayoutStyle"/>
              <w:spacing w:after="0" w:line="240" w:lineRule="auto"/>
              <w:rPr>
                <w:rFonts w:ascii="Arial" w:hAnsi="Arial" w:cs="Arial"/>
              </w:rPr>
            </w:pPr>
          </w:p>
        </w:tc>
        <w:tc>
          <w:tcPr>
            <w:tcW w:w="149" w:type="dxa"/>
          </w:tcPr>
          <w:p w14:paraId="642AE8F8" w14:textId="77777777" w:rsidR="002968FB" w:rsidRPr="00E21BD0" w:rsidRDefault="002968FB" w:rsidP="008566C4">
            <w:pPr>
              <w:pStyle w:val="EmptyCellLayoutStyle"/>
              <w:spacing w:after="0" w:line="240" w:lineRule="auto"/>
              <w:rPr>
                <w:rFonts w:ascii="Arial" w:hAnsi="Arial" w:cs="Arial"/>
              </w:rPr>
            </w:pPr>
          </w:p>
        </w:tc>
      </w:tr>
      <w:tr w:rsidR="002968FB" w:rsidRPr="00E21BD0" w14:paraId="18EAE9AA" w14:textId="77777777" w:rsidTr="008566C4">
        <w:tc>
          <w:tcPr>
            <w:tcW w:w="54" w:type="dxa"/>
          </w:tcPr>
          <w:p w14:paraId="547AF959" w14:textId="77777777" w:rsidR="002968FB" w:rsidRPr="00E21BD0"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48"/>
              <w:gridCol w:w="2870"/>
              <w:gridCol w:w="2843"/>
            </w:tblGrid>
            <w:tr w:rsidR="002968FB" w:rsidRPr="00E21BD0" w14:paraId="1EDA3C60"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CBCADA4"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D5E2C0B"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0CC7610"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Valore predefinito</w:t>
                  </w:r>
                </w:p>
              </w:tc>
            </w:tr>
            <w:tr w:rsidR="002968FB" w:rsidRPr="00E21BD0" w14:paraId="604DA253"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54AEC51"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lastRenderedPageBreak/>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658B72B"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 o disabilita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477BAFF"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Sì</w:t>
                  </w:r>
                </w:p>
              </w:tc>
            </w:tr>
            <w:tr w:rsidR="002968FB" w:rsidRPr="00E21BD0" w14:paraId="6B135B90"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D593441"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2365CE3"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se il flusso di lavoro genera un 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A961793" w14:textId="77777777" w:rsidR="002968FB" w:rsidRPr="00E21BD0" w:rsidRDefault="002968FB" w:rsidP="008566C4">
                  <w:pPr>
                    <w:spacing w:after="0" w:line="240" w:lineRule="auto"/>
                    <w:jc w:val="left"/>
                    <w:rPr>
                      <w:rFonts w:cs="Arial"/>
                    </w:rPr>
                  </w:pPr>
                  <w:r w:rsidRPr="00E21BD0">
                    <w:rPr>
                      <w:rFonts w:eastAsia="Arial" w:cs="Arial"/>
                      <w:color w:val="000000"/>
                      <w:lang w:bidi="it-IT"/>
                    </w:rPr>
                    <w:t>Sì</w:t>
                  </w:r>
                </w:p>
              </w:tc>
            </w:tr>
            <w:tr w:rsidR="002968FB" w:rsidRPr="00E21BD0" w14:paraId="746FAFB1"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0AC8923"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Priorità</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615FE39"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la priorità dell'avviso.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4C6A9E0"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1</w:t>
                  </w:r>
                </w:p>
              </w:tc>
            </w:tr>
            <w:tr w:rsidR="002968FB" w:rsidRPr="00E21BD0" w14:paraId="3A192E54"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BB417C7"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7011E82"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la gravità dell'avviso.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0FC4CC0"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2</w:t>
                  </w:r>
                </w:p>
              </w:tc>
            </w:tr>
          </w:tbl>
          <w:p w14:paraId="7313186A" w14:textId="77777777" w:rsidR="002968FB" w:rsidRPr="00E21BD0" w:rsidRDefault="002968FB" w:rsidP="008566C4">
            <w:pPr>
              <w:spacing w:after="0" w:line="240" w:lineRule="auto"/>
              <w:jc w:val="left"/>
              <w:rPr>
                <w:rFonts w:cs="Arial"/>
              </w:rPr>
            </w:pPr>
          </w:p>
        </w:tc>
        <w:tc>
          <w:tcPr>
            <w:tcW w:w="149" w:type="dxa"/>
          </w:tcPr>
          <w:p w14:paraId="3E9C9AC9" w14:textId="77777777" w:rsidR="002968FB" w:rsidRPr="00E21BD0" w:rsidRDefault="002968FB" w:rsidP="008566C4">
            <w:pPr>
              <w:pStyle w:val="EmptyCellLayoutStyle"/>
              <w:spacing w:after="0" w:line="240" w:lineRule="auto"/>
              <w:rPr>
                <w:rFonts w:ascii="Arial" w:hAnsi="Arial" w:cs="Arial"/>
              </w:rPr>
            </w:pPr>
          </w:p>
        </w:tc>
      </w:tr>
      <w:tr w:rsidR="002968FB" w:rsidRPr="00E21BD0" w14:paraId="7C0F1A66" w14:textId="77777777" w:rsidTr="008566C4">
        <w:trPr>
          <w:trHeight w:val="80"/>
        </w:trPr>
        <w:tc>
          <w:tcPr>
            <w:tcW w:w="54" w:type="dxa"/>
          </w:tcPr>
          <w:p w14:paraId="0712CDAB" w14:textId="77777777" w:rsidR="002968FB" w:rsidRPr="00E21BD0" w:rsidRDefault="002968FB" w:rsidP="008566C4">
            <w:pPr>
              <w:pStyle w:val="EmptyCellLayoutStyle"/>
              <w:spacing w:after="0" w:line="240" w:lineRule="auto"/>
              <w:rPr>
                <w:rFonts w:ascii="Arial" w:hAnsi="Arial" w:cs="Arial"/>
              </w:rPr>
            </w:pPr>
          </w:p>
        </w:tc>
        <w:tc>
          <w:tcPr>
            <w:tcW w:w="10395" w:type="dxa"/>
          </w:tcPr>
          <w:p w14:paraId="7768C15B" w14:textId="77777777" w:rsidR="002968FB" w:rsidRPr="00E21BD0" w:rsidRDefault="002968FB" w:rsidP="008566C4">
            <w:pPr>
              <w:pStyle w:val="EmptyCellLayoutStyle"/>
              <w:spacing w:after="0" w:line="240" w:lineRule="auto"/>
              <w:rPr>
                <w:rFonts w:ascii="Arial" w:hAnsi="Arial" w:cs="Arial"/>
              </w:rPr>
            </w:pPr>
          </w:p>
        </w:tc>
        <w:tc>
          <w:tcPr>
            <w:tcW w:w="149" w:type="dxa"/>
          </w:tcPr>
          <w:p w14:paraId="08CEAEA8" w14:textId="77777777" w:rsidR="002968FB" w:rsidRPr="00E21BD0" w:rsidRDefault="002968FB" w:rsidP="008566C4">
            <w:pPr>
              <w:pStyle w:val="EmptyCellLayoutStyle"/>
              <w:spacing w:after="0" w:line="240" w:lineRule="auto"/>
              <w:rPr>
                <w:rFonts w:ascii="Arial" w:hAnsi="Arial" w:cs="Arial"/>
              </w:rPr>
            </w:pPr>
          </w:p>
        </w:tc>
      </w:tr>
    </w:tbl>
    <w:p w14:paraId="6A74C42C" w14:textId="77777777" w:rsidR="002968FB" w:rsidRPr="00E21BD0" w:rsidRDefault="002968FB" w:rsidP="002968FB">
      <w:pPr>
        <w:spacing w:after="0" w:line="240" w:lineRule="auto"/>
        <w:jc w:val="left"/>
        <w:rPr>
          <w:rFonts w:cs="Arial"/>
        </w:rPr>
      </w:pPr>
    </w:p>
    <w:p w14:paraId="1C96B569"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t>MSSQL 2014: il trasporto di SQL Server Service Broker o del mirroring del database è disabilitato o non configurato</w:t>
      </w:r>
    </w:p>
    <w:p w14:paraId="5CBA466C"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t>La regola attiva un avviso quando il trasporto di SQL Server Service Broker o del mirroring del database è disabilitato o non configurato. Nota: per impostazione predefinita, questa regola è disabilitata. Usare gli override per abilitarlo quando necessario.</w:t>
      </w:r>
    </w:p>
    <w:tbl>
      <w:tblPr>
        <w:tblW w:w="0" w:type="auto"/>
        <w:tblCellMar>
          <w:left w:w="0" w:type="dxa"/>
          <w:right w:w="0" w:type="dxa"/>
        </w:tblCellMar>
        <w:tblLook w:val="0000" w:firstRow="0" w:lastRow="0" w:firstColumn="0" w:lastColumn="0" w:noHBand="0" w:noVBand="0"/>
      </w:tblPr>
      <w:tblGrid>
        <w:gridCol w:w="41"/>
        <w:gridCol w:w="8489"/>
        <w:gridCol w:w="110"/>
      </w:tblGrid>
      <w:tr w:rsidR="002968FB" w:rsidRPr="00E21BD0" w14:paraId="121AC9E3" w14:textId="77777777" w:rsidTr="008566C4">
        <w:trPr>
          <w:trHeight w:val="54"/>
        </w:trPr>
        <w:tc>
          <w:tcPr>
            <w:tcW w:w="54" w:type="dxa"/>
          </w:tcPr>
          <w:p w14:paraId="712C8FCC" w14:textId="77777777" w:rsidR="002968FB" w:rsidRPr="00E21BD0" w:rsidRDefault="002968FB" w:rsidP="008566C4">
            <w:pPr>
              <w:pStyle w:val="EmptyCellLayoutStyle"/>
              <w:spacing w:after="0" w:line="240" w:lineRule="auto"/>
              <w:rPr>
                <w:rFonts w:ascii="Arial" w:hAnsi="Arial" w:cs="Arial"/>
              </w:rPr>
            </w:pPr>
          </w:p>
        </w:tc>
        <w:tc>
          <w:tcPr>
            <w:tcW w:w="10395" w:type="dxa"/>
          </w:tcPr>
          <w:p w14:paraId="55957AE5" w14:textId="77777777" w:rsidR="002968FB" w:rsidRPr="00E21BD0" w:rsidRDefault="002968FB" w:rsidP="008566C4">
            <w:pPr>
              <w:pStyle w:val="EmptyCellLayoutStyle"/>
              <w:spacing w:after="0" w:line="240" w:lineRule="auto"/>
              <w:rPr>
                <w:rFonts w:ascii="Arial" w:hAnsi="Arial" w:cs="Arial"/>
              </w:rPr>
            </w:pPr>
          </w:p>
        </w:tc>
        <w:tc>
          <w:tcPr>
            <w:tcW w:w="149" w:type="dxa"/>
          </w:tcPr>
          <w:p w14:paraId="629891B5" w14:textId="77777777" w:rsidR="002968FB" w:rsidRPr="00E21BD0" w:rsidRDefault="002968FB" w:rsidP="008566C4">
            <w:pPr>
              <w:pStyle w:val="EmptyCellLayoutStyle"/>
              <w:spacing w:after="0" w:line="240" w:lineRule="auto"/>
              <w:rPr>
                <w:rFonts w:ascii="Arial" w:hAnsi="Arial" w:cs="Arial"/>
              </w:rPr>
            </w:pPr>
          </w:p>
        </w:tc>
      </w:tr>
      <w:tr w:rsidR="002968FB" w:rsidRPr="00E21BD0" w14:paraId="37FB1FFC" w14:textId="77777777" w:rsidTr="008566C4">
        <w:tc>
          <w:tcPr>
            <w:tcW w:w="54" w:type="dxa"/>
          </w:tcPr>
          <w:p w14:paraId="28BFC9FB" w14:textId="77777777" w:rsidR="002968FB" w:rsidRPr="00E21BD0"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48"/>
              <w:gridCol w:w="2870"/>
              <w:gridCol w:w="2843"/>
            </w:tblGrid>
            <w:tr w:rsidR="002968FB" w:rsidRPr="00E21BD0" w14:paraId="39D4E8A8"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0B464B8"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388CC13"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209B797"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Valore predefinito</w:t>
                  </w:r>
                </w:p>
              </w:tc>
            </w:tr>
            <w:tr w:rsidR="002968FB" w:rsidRPr="00E21BD0" w14:paraId="43F920D0"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7EE55D7"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D5FE6A8"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 o disabilita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32094CB"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No</w:t>
                  </w:r>
                </w:p>
              </w:tc>
            </w:tr>
            <w:tr w:rsidR="002968FB" w:rsidRPr="00E21BD0" w14:paraId="695198BF"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76CA926"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EA1EBA0"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se il flusso di lavoro genera un 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4D92448" w14:textId="77777777" w:rsidR="002968FB" w:rsidRPr="00E21BD0" w:rsidRDefault="002968FB" w:rsidP="008566C4">
                  <w:pPr>
                    <w:spacing w:after="0" w:line="240" w:lineRule="auto"/>
                    <w:jc w:val="left"/>
                    <w:rPr>
                      <w:rFonts w:cs="Arial"/>
                    </w:rPr>
                  </w:pPr>
                  <w:r w:rsidRPr="00E21BD0">
                    <w:rPr>
                      <w:rFonts w:eastAsia="Arial" w:cs="Arial"/>
                      <w:color w:val="000000"/>
                      <w:lang w:bidi="it-IT"/>
                    </w:rPr>
                    <w:t>Sì</w:t>
                  </w:r>
                </w:p>
              </w:tc>
            </w:tr>
            <w:tr w:rsidR="002968FB" w:rsidRPr="00E21BD0" w14:paraId="18744E17"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A5DD93C"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Priorità</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D63CAAE"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la priorità dell'avviso.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8636706"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2</w:t>
                  </w:r>
                </w:p>
              </w:tc>
            </w:tr>
            <w:tr w:rsidR="002968FB" w:rsidRPr="00E21BD0" w14:paraId="50F079AC"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0E4740A"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7447981"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la gravità dell'avviso.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8F6037C"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2</w:t>
                  </w:r>
                </w:p>
              </w:tc>
            </w:tr>
          </w:tbl>
          <w:p w14:paraId="34789C38" w14:textId="77777777" w:rsidR="002968FB" w:rsidRPr="00E21BD0" w:rsidRDefault="002968FB" w:rsidP="008566C4">
            <w:pPr>
              <w:spacing w:after="0" w:line="240" w:lineRule="auto"/>
              <w:jc w:val="left"/>
              <w:rPr>
                <w:rFonts w:cs="Arial"/>
              </w:rPr>
            </w:pPr>
          </w:p>
        </w:tc>
        <w:tc>
          <w:tcPr>
            <w:tcW w:w="149" w:type="dxa"/>
          </w:tcPr>
          <w:p w14:paraId="120DD6EE" w14:textId="77777777" w:rsidR="002968FB" w:rsidRPr="00E21BD0" w:rsidRDefault="002968FB" w:rsidP="008566C4">
            <w:pPr>
              <w:pStyle w:val="EmptyCellLayoutStyle"/>
              <w:spacing w:after="0" w:line="240" w:lineRule="auto"/>
              <w:rPr>
                <w:rFonts w:ascii="Arial" w:hAnsi="Arial" w:cs="Arial"/>
              </w:rPr>
            </w:pPr>
          </w:p>
        </w:tc>
      </w:tr>
      <w:tr w:rsidR="002968FB" w:rsidRPr="00E21BD0" w14:paraId="38811BB6" w14:textId="77777777" w:rsidTr="008566C4">
        <w:trPr>
          <w:trHeight w:val="80"/>
        </w:trPr>
        <w:tc>
          <w:tcPr>
            <w:tcW w:w="54" w:type="dxa"/>
          </w:tcPr>
          <w:p w14:paraId="3806D0E0" w14:textId="77777777" w:rsidR="002968FB" w:rsidRPr="00E21BD0" w:rsidRDefault="002968FB" w:rsidP="008566C4">
            <w:pPr>
              <w:pStyle w:val="EmptyCellLayoutStyle"/>
              <w:spacing w:after="0" w:line="240" w:lineRule="auto"/>
              <w:rPr>
                <w:rFonts w:ascii="Arial" w:hAnsi="Arial" w:cs="Arial"/>
              </w:rPr>
            </w:pPr>
          </w:p>
        </w:tc>
        <w:tc>
          <w:tcPr>
            <w:tcW w:w="10395" w:type="dxa"/>
          </w:tcPr>
          <w:p w14:paraId="78880267" w14:textId="77777777" w:rsidR="002968FB" w:rsidRPr="00E21BD0" w:rsidRDefault="002968FB" w:rsidP="008566C4">
            <w:pPr>
              <w:pStyle w:val="EmptyCellLayoutStyle"/>
              <w:spacing w:after="0" w:line="240" w:lineRule="auto"/>
              <w:rPr>
                <w:rFonts w:ascii="Arial" w:hAnsi="Arial" w:cs="Arial"/>
              </w:rPr>
            </w:pPr>
          </w:p>
        </w:tc>
        <w:tc>
          <w:tcPr>
            <w:tcW w:w="149" w:type="dxa"/>
          </w:tcPr>
          <w:p w14:paraId="14D1323D" w14:textId="77777777" w:rsidR="002968FB" w:rsidRPr="00E21BD0" w:rsidRDefault="002968FB" w:rsidP="008566C4">
            <w:pPr>
              <w:pStyle w:val="EmptyCellLayoutStyle"/>
              <w:spacing w:after="0" w:line="240" w:lineRule="auto"/>
              <w:rPr>
                <w:rFonts w:ascii="Arial" w:hAnsi="Arial" w:cs="Arial"/>
              </w:rPr>
            </w:pPr>
          </w:p>
        </w:tc>
      </w:tr>
    </w:tbl>
    <w:p w14:paraId="4C10EEE2" w14:textId="77777777" w:rsidR="002968FB" w:rsidRPr="00E21BD0" w:rsidRDefault="002968FB" w:rsidP="002968FB">
      <w:pPr>
        <w:spacing w:after="0" w:line="240" w:lineRule="auto"/>
        <w:jc w:val="left"/>
        <w:rPr>
          <w:rFonts w:cs="Arial"/>
        </w:rPr>
      </w:pPr>
    </w:p>
    <w:p w14:paraId="40A91ECE"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t>MSSQL 2014: non è stato possibile contrassegnare il database come sospetto. Analisi Getnext per NC su sysdatabases.dbid non riuscita</w:t>
      </w:r>
    </w:p>
    <w:p w14:paraId="330FA259"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t>Il processo di recupero di SQL Server ha tentato di attivare il flag sospetto per il database specificato, ma non è riuscito a individuare la riga appropriata in sysdatabases o ad aggiornare le informazioni sul database in memoria. Il motivo per cui è necessario contrassegnare il database come sospetto dovrebbe essere indicato da altri messaggi nel log degli errori di SQL Server o nel Visualizzatore eventi.</w:t>
      </w:r>
    </w:p>
    <w:tbl>
      <w:tblPr>
        <w:tblW w:w="0" w:type="auto"/>
        <w:tblCellMar>
          <w:left w:w="0" w:type="dxa"/>
          <w:right w:w="0" w:type="dxa"/>
        </w:tblCellMar>
        <w:tblLook w:val="0000" w:firstRow="0" w:lastRow="0" w:firstColumn="0" w:lastColumn="0" w:noHBand="0" w:noVBand="0"/>
      </w:tblPr>
      <w:tblGrid>
        <w:gridCol w:w="41"/>
        <w:gridCol w:w="8489"/>
        <w:gridCol w:w="110"/>
      </w:tblGrid>
      <w:tr w:rsidR="002968FB" w:rsidRPr="00E21BD0" w14:paraId="41DB6DC2" w14:textId="77777777" w:rsidTr="008566C4">
        <w:trPr>
          <w:trHeight w:val="54"/>
        </w:trPr>
        <w:tc>
          <w:tcPr>
            <w:tcW w:w="54" w:type="dxa"/>
          </w:tcPr>
          <w:p w14:paraId="79D3FE2E" w14:textId="77777777" w:rsidR="002968FB" w:rsidRPr="00E21BD0" w:rsidRDefault="002968FB" w:rsidP="008566C4">
            <w:pPr>
              <w:pStyle w:val="EmptyCellLayoutStyle"/>
              <w:spacing w:after="0" w:line="240" w:lineRule="auto"/>
              <w:rPr>
                <w:rFonts w:ascii="Arial" w:hAnsi="Arial" w:cs="Arial"/>
              </w:rPr>
            </w:pPr>
          </w:p>
        </w:tc>
        <w:tc>
          <w:tcPr>
            <w:tcW w:w="10395" w:type="dxa"/>
          </w:tcPr>
          <w:p w14:paraId="54CB2059" w14:textId="77777777" w:rsidR="002968FB" w:rsidRPr="00E21BD0" w:rsidRDefault="002968FB" w:rsidP="008566C4">
            <w:pPr>
              <w:pStyle w:val="EmptyCellLayoutStyle"/>
              <w:spacing w:after="0" w:line="240" w:lineRule="auto"/>
              <w:rPr>
                <w:rFonts w:ascii="Arial" w:hAnsi="Arial" w:cs="Arial"/>
              </w:rPr>
            </w:pPr>
          </w:p>
        </w:tc>
        <w:tc>
          <w:tcPr>
            <w:tcW w:w="149" w:type="dxa"/>
          </w:tcPr>
          <w:p w14:paraId="0FA4D711" w14:textId="77777777" w:rsidR="002968FB" w:rsidRPr="00E21BD0" w:rsidRDefault="002968FB" w:rsidP="008566C4">
            <w:pPr>
              <w:pStyle w:val="EmptyCellLayoutStyle"/>
              <w:spacing w:after="0" w:line="240" w:lineRule="auto"/>
              <w:rPr>
                <w:rFonts w:ascii="Arial" w:hAnsi="Arial" w:cs="Arial"/>
              </w:rPr>
            </w:pPr>
          </w:p>
        </w:tc>
      </w:tr>
      <w:tr w:rsidR="002968FB" w:rsidRPr="00E21BD0" w14:paraId="2E1C32F0" w14:textId="77777777" w:rsidTr="008566C4">
        <w:tc>
          <w:tcPr>
            <w:tcW w:w="54" w:type="dxa"/>
          </w:tcPr>
          <w:p w14:paraId="1A0E895D" w14:textId="77777777" w:rsidR="002968FB" w:rsidRPr="00E21BD0"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48"/>
              <w:gridCol w:w="2870"/>
              <w:gridCol w:w="2843"/>
            </w:tblGrid>
            <w:tr w:rsidR="002968FB" w:rsidRPr="00E21BD0" w14:paraId="0E602AC1"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AB87F1D"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2F15C91"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0790923"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Valore predefinito</w:t>
                  </w:r>
                </w:p>
              </w:tc>
            </w:tr>
            <w:tr w:rsidR="002968FB" w:rsidRPr="00E21BD0" w14:paraId="5D6A6D72"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A54F9F1"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905657F"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 o disabilita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F1395E5"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Sì</w:t>
                  </w:r>
                </w:p>
              </w:tc>
            </w:tr>
            <w:tr w:rsidR="002968FB" w:rsidRPr="00E21BD0" w14:paraId="7D372000"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6F5A6F9"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9138243"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se il flusso di lavoro genera un 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C791C14" w14:textId="77777777" w:rsidR="002968FB" w:rsidRPr="00E21BD0" w:rsidRDefault="002968FB" w:rsidP="008566C4">
                  <w:pPr>
                    <w:spacing w:after="0" w:line="240" w:lineRule="auto"/>
                    <w:jc w:val="left"/>
                    <w:rPr>
                      <w:rFonts w:cs="Arial"/>
                    </w:rPr>
                  </w:pPr>
                  <w:r w:rsidRPr="00E21BD0">
                    <w:rPr>
                      <w:rFonts w:eastAsia="Arial" w:cs="Arial"/>
                      <w:color w:val="000000"/>
                      <w:lang w:bidi="it-IT"/>
                    </w:rPr>
                    <w:t>Sì</w:t>
                  </w:r>
                </w:p>
              </w:tc>
            </w:tr>
            <w:tr w:rsidR="002968FB" w:rsidRPr="00E21BD0" w14:paraId="769A6681"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6D3A034"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lastRenderedPageBreak/>
                    <w:t>Priorità</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FB5BCA3"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la priorità dell'avviso.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A129993"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1</w:t>
                  </w:r>
                </w:p>
              </w:tc>
            </w:tr>
            <w:tr w:rsidR="002968FB" w:rsidRPr="00E21BD0" w14:paraId="60D11DF9"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C5B555B"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6E64C83"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la gravità dell'avviso.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C12303A"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2</w:t>
                  </w:r>
                </w:p>
              </w:tc>
            </w:tr>
          </w:tbl>
          <w:p w14:paraId="5177D1DE" w14:textId="77777777" w:rsidR="002968FB" w:rsidRPr="00E21BD0" w:rsidRDefault="002968FB" w:rsidP="008566C4">
            <w:pPr>
              <w:spacing w:after="0" w:line="240" w:lineRule="auto"/>
              <w:jc w:val="left"/>
              <w:rPr>
                <w:rFonts w:cs="Arial"/>
              </w:rPr>
            </w:pPr>
          </w:p>
        </w:tc>
        <w:tc>
          <w:tcPr>
            <w:tcW w:w="149" w:type="dxa"/>
          </w:tcPr>
          <w:p w14:paraId="7CBB0783" w14:textId="77777777" w:rsidR="002968FB" w:rsidRPr="00E21BD0" w:rsidRDefault="002968FB" w:rsidP="008566C4">
            <w:pPr>
              <w:pStyle w:val="EmptyCellLayoutStyle"/>
              <w:spacing w:after="0" w:line="240" w:lineRule="auto"/>
              <w:rPr>
                <w:rFonts w:ascii="Arial" w:hAnsi="Arial" w:cs="Arial"/>
              </w:rPr>
            </w:pPr>
          </w:p>
        </w:tc>
      </w:tr>
      <w:tr w:rsidR="002968FB" w:rsidRPr="00E21BD0" w14:paraId="450BD9E4" w14:textId="77777777" w:rsidTr="008566C4">
        <w:trPr>
          <w:trHeight w:val="80"/>
        </w:trPr>
        <w:tc>
          <w:tcPr>
            <w:tcW w:w="54" w:type="dxa"/>
          </w:tcPr>
          <w:p w14:paraId="0ADAEEE4" w14:textId="77777777" w:rsidR="002968FB" w:rsidRPr="00E21BD0" w:rsidRDefault="002968FB" w:rsidP="008566C4">
            <w:pPr>
              <w:pStyle w:val="EmptyCellLayoutStyle"/>
              <w:spacing w:after="0" w:line="240" w:lineRule="auto"/>
              <w:rPr>
                <w:rFonts w:ascii="Arial" w:hAnsi="Arial" w:cs="Arial"/>
              </w:rPr>
            </w:pPr>
          </w:p>
        </w:tc>
        <w:tc>
          <w:tcPr>
            <w:tcW w:w="10395" w:type="dxa"/>
          </w:tcPr>
          <w:p w14:paraId="0C0B622B" w14:textId="77777777" w:rsidR="002968FB" w:rsidRPr="00E21BD0" w:rsidRDefault="002968FB" w:rsidP="008566C4">
            <w:pPr>
              <w:pStyle w:val="EmptyCellLayoutStyle"/>
              <w:spacing w:after="0" w:line="240" w:lineRule="auto"/>
              <w:rPr>
                <w:rFonts w:ascii="Arial" w:hAnsi="Arial" w:cs="Arial"/>
              </w:rPr>
            </w:pPr>
          </w:p>
        </w:tc>
        <w:tc>
          <w:tcPr>
            <w:tcW w:w="149" w:type="dxa"/>
          </w:tcPr>
          <w:p w14:paraId="2BC1CE16" w14:textId="77777777" w:rsidR="002968FB" w:rsidRPr="00E21BD0" w:rsidRDefault="002968FB" w:rsidP="008566C4">
            <w:pPr>
              <w:pStyle w:val="EmptyCellLayoutStyle"/>
              <w:spacing w:after="0" w:line="240" w:lineRule="auto"/>
              <w:rPr>
                <w:rFonts w:ascii="Arial" w:hAnsi="Arial" w:cs="Arial"/>
              </w:rPr>
            </w:pPr>
          </w:p>
        </w:tc>
      </w:tr>
    </w:tbl>
    <w:p w14:paraId="72B2C6A2" w14:textId="77777777" w:rsidR="002968FB" w:rsidRPr="00E21BD0" w:rsidRDefault="002968FB" w:rsidP="002968FB">
      <w:pPr>
        <w:spacing w:after="0" w:line="240" w:lineRule="auto"/>
        <w:jc w:val="left"/>
        <w:rPr>
          <w:rFonts w:cs="Arial"/>
        </w:rPr>
      </w:pPr>
    </w:p>
    <w:p w14:paraId="4F7B27A4"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t>MSSQL 2014: asserzione di SQL Server</w:t>
      </w:r>
    </w:p>
    <w:p w14:paraId="42ACA2E8"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t>SQL Server ha generato un errore. In circostanze normali, SQL Server invia un file di dettagli nella directory dei log per aiutare a identificare le operazioni che hanno preceduto l'errore. L'errore potrebbe essere stato causato da un danneggiamento dei dati, da un errore nell'applicazione client o in SQL Server, dall'instabilità della rete o da un errore hardware.</w:t>
      </w:r>
    </w:p>
    <w:tbl>
      <w:tblPr>
        <w:tblW w:w="0" w:type="auto"/>
        <w:tblCellMar>
          <w:left w:w="0" w:type="dxa"/>
          <w:right w:w="0" w:type="dxa"/>
        </w:tblCellMar>
        <w:tblLook w:val="0000" w:firstRow="0" w:lastRow="0" w:firstColumn="0" w:lastColumn="0" w:noHBand="0" w:noVBand="0"/>
      </w:tblPr>
      <w:tblGrid>
        <w:gridCol w:w="41"/>
        <w:gridCol w:w="8489"/>
        <w:gridCol w:w="110"/>
      </w:tblGrid>
      <w:tr w:rsidR="002968FB" w:rsidRPr="00E21BD0" w14:paraId="6B687295" w14:textId="77777777" w:rsidTr="008566C4">
        <w:trPr>
          <w:trHeight w:val="54"/>
        </w:trPr>
        <w:tc>
          <w:tcPr>
            <w:tcW w:w="54" w:type="dxa"/>
          </w:tcPr>
          <w:p w14:paraId="73F2806F" w14:textId="77777777" w:rsidR="002968FB" w:rsidRPr="00E21BD0" w:rsidRDefault="002968FB" w:rsidP="008566C4">
            <w:pPr>
              <w:pStyle w:val="EmptyCellLayoutStyle"/>
              <w:spacing w:after="0" w:line="240" w:lineRule="auto"/>
              <w:rPr>
                <w:rFonts w:ascii="Arial" w:hAnsi="Arial" w:cs="Arial"/>
              </w:rPr>
            </w:pPr>
          </w:p>
        </w:tc>
        <w:tc>
          <w:tcPr>
            <w:tcW w:w="10395" w:type="dxa"/>
          </w:tcPr>
          <w:p w14:paraId="39362094" w14:textId="77777777" w:rsidR="002968FB" w:rsidRPr="00E21BD0" w:rsidRDefault="002968FB" w:rsidP="008566C4">
            <w:pPr>
              <w:pStyle w:val="EmptyCellLayoutStyle"/>
              <w:spacing w:after="0" w:line="240" w:lineRule="auto"/>
              <w:rPr>
                <w:rFonts w:ascii="Arial" w:hAnsi="Arial" w:cs="Arial"/>
              </w:rPr>
            </w:pPr>
          </w:p>
        </w:tc>
        <w:tc>
          <w:tcPr>
            <w:tcW w:w="149" w:type="dxa"/>
          </w:tcPr>
          <w:p w14:paraId="6C8CAA26" w14:textId="77777777" w:rsidR="002968FB" w:rsidRPr="00E21BD0" w:rsidRDefault="002968FB" w:rsidP="008566C4">
            <w:pPr>
              <w:pStyle w:val="EmptyCellLayoutStyle"/>
              <w:spacing w:after="0" w:line="240" w:lineRule="auto"/>
              <w:rPr>
                <w:rFonts w:ascii="Arial" w:hAnsi="Arial" w:cs="Arial"/>
              </w:rPr>
            </w:pPr>
          </w:p>
        </w:tc>
      </w:tr>
      <w:tr w:rsidR="002968FB" w:rsidRPr="00E21BD0" w14:paraId="7DBF6D8B" w14:textId="77777777" w:rsidTr="008566C4">
        <w:tc>
          <w:tcPr>
            <w:tcW w:w="54" w:type="dxa"/>
          </w:tcPr>
          <w:p w14:paraId="2100A4DC" w14:textId="77777777" w:rsidR="002968FB" w:rsidRPr="00E21BD0"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48"/>
              <w:gridCol w:w="2870"/>
              <w:gridCol w:w="2843"/>
            </w:tblGrid>
            <w:tr w:rsidR="002968FB" w:rsidRPr="00E21BD0" w14:paraId="01522BD8"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0C14099"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0D7FBA9"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8DE4035"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Valore predefinito</w:t>
                  </w:r>
                </w:p>
              </w:tc>
            </w:tr>
            <w:tr w:rsidR="002968FB" w:rsidRPr="00E21BD0" w14:paraId="33F5B4FC"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8689C6A"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0456905"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 o disabilita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1DADA4E"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Sì</w:t>
                  </w:r>
                </w:p>
              </w:tc>
            </w:tr>
            <w:tr w:rsidR="002968FB" w:rsidRPr="00E21BD0" w14:paraId="427B26F5"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42CE86F"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9DDCFB3"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se il flusso di lavoro genera un 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D75FD17" w14:textId="77777777" w:rsidR="002968FB" w:rsidRPr="00E21BD0" w:rsidRDefault="002968FB" w:rsidP="008566C4">
                  <w:pPr>
                    <w:spacing w:after="0" w:line="240" w:lineRule="auto"/>
                    <w:jc w:val="left"/>
                    <w:rPr>
                      <w:rFonts w:cs="Arial"/>
                    </w:rPr>
                  </w:pPr>
                  <w:r w:rsidRPr="00E21BD0">
                    <w:rPr>
                      <w:rFonts w:eastAsia="Arial" w:cs="Arial"/>
                      <w:color w:val="000000"/>
                      <w:lang w:bidi="it-IT"/>
                    </w:rPr>
                    <w:t>Sì</w:t>
                  </w:r>
                </w:p>
              </w:tc>
            </w:tr>
            <w:tr w:rsidR="002968FB" w:rsidRPr="00E21BD0" w14:paraId="7D320268"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9926969"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Priorità</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0E2A3E8"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la priorità dell'avviso.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1B6CF0E"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1</w:t>
                  </w:r>
                </w:p>
              </w:tc>
            </w:tr>
            <w:tr w:rsidR="002968FB" w:rsidRPr="00E21BD0" w14:paraId="29D8F249"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2934413"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6A73CC8"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la gravità dell'avviso.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8D3A11F"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1</w:t>
                  </w:r>
                </w:p>
              </w:tc>
            </w:tr>
          </w:tbl>
          <w:p w14:paraId="02D3B410" w14:textId="77777777" w:rsidR="002968FB" w:rsidRPr="00E21BD0" w:rsidRDefault="002968FB" w:rsidP="008566C4">
            <w:pPr>
              <w:spacing w:after="0" w:line="240" w:lineRule="auto"/>
              <w:jc w:val="left"/>
              <w:rPr>
                <w:rFonts w:cs="Arial"/>
              </w:rPr>
            </w:pPr>
          </w:p>
        </w:tc>
        <w:tc>
          <w:tcPr>
            <w:tcW w:w="149" w:type="dxa"/>
          </w:tcPr>
          <w:p w14:paraId="0EAF7F9D" w14:textId="77777777" w:rsidR="002968FB" w:rsidRPr="00E21BD0" w:rsidRDefault="002968FB" w:rsidP="008566C4">
            <w:pPr>
              <w:pStyle w:val="EmptyCellLayoutStyle"/>
              <w:spacing w:after="0" w:line="240" w:lineRule="auto"/>
              <w:rPr>
                <w:rFonts w:ascii="Arial" w:hAnsi="Arial" w:cs="Arial"/>
              </w:rPr>
            </w:pPr>
          </w:p>
        </w:tc>
      </w:tr>
      <w:tr w:rsidR="002968FB" w:rsidRPr="00E21BD0" w14:paraId="6F4DFCC0" w14:textId="77777777" w:rsidTr="008566C4">
        <w:trPr>
          <w:trHeight w:val="80"/>
        </w:trPr>
        <w:tc>
          <w:tcPr>
            <w:tcW w:w="54" w:type="dxa"/>
          </w:tcPr>
          <w:p w14:paraId="33DA7797" w14:textId="77777777" w:rsidR="002968FB" w:rsidRPr="00E21BD0" w:rsidRDefault="002968FB" w:rsidP="008566C4">
            <w:pPr>
              <w:pStyle w:val="EmptyCellLayoutStyle"/>
              <w:spacing w:after="0" w:line="240" w:lineRule="auto"/>
              <w:rPr>
                <w:rFonts w:ascii="Arial" w:hAnsi="Arial" w:cs="Arial"/>
              </w:rPr>
            </w:pPr>
          </w:p>
        </w:tc>
        <w:tc>
          <w:tcPr>
            <w:tcW w:w="10395" w:type="dxa"/>
          </w:tcPr>
          <w:p w14:paraId="5F2AACB4" w14:textId="77777777" w:rsidR="002968FB" w:rsidRPr="00E21BD0" w:rsidRDefault="002968FB" w:rsidP="008566C4">
            <w:pPr>
              <w:pStyle w:val="EmptyCellLayoutStyle"/>
              <w:spacing w:after="0" w:line="240" w:lineRule="auto"/>
              <w:rPr>
                <w:rFonts w:ascii="Arial" w:hAnsi="Arial" w:cs="Arial"/>
              </w:rPr>
            </w:pPr>
          </w:p>
        </w:tc>
        <w:tc>
          <w:tcPr>
            <w:tcW w:w="149" w:type="dxa"/>
          </w:tcPr>
          <w:p w14:paraId="03304EDC" w14:textId="77777777" w:rsidR="002968FB" w:rsidRPr="00E21BD0" w:rsidRDefault="002968FB" w:rsidP="008566C4">
            <w:pPr>
              <w:pStyle w:val="EmptyCellLayoutStyle"/>
              <w:spacing w:after="0" w:line="240" w:lineRule="auto"/>
              <w:rPr>
                <w:rFonts w:ascii="Arial" w:hAnsi="Arial" w:cs="Arial"/>
              </w:rPr>
            </w:pPr>
          </w:p>
        </w:tc>
      </w:tr>
    </w:tbl>
    <w:p w14:paraId="1DE63FC0" w14:textId="77777777" w:rsidR="002968FB" w:rsidRPr="00E21BD0" w:rsidRDefault="002968FB" w:rsidP="002968FB">
      <w:pPr>
        <w:spacing w:after="0" w:line="240" w:lineRule="auto"/>
        <w:jc w:val="left"/>
        <w:rPr>
          <w:rFonts w:cs="Arial"/>
        </w:rPr>
      </w:pPr>
    </w:p>
    <w:p w14:paraId="252865D2"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t>MSSQL 2014: errore di tabella: la pagina con l'intestazione specificata è stata allocata da un altro oggetto</w:t>
      </w:r>
    </w:p>
    <w:p w14:paraId="19D6DE31"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t>Una pagina presenta l'ID di oggetto/indice specificato, ma non è allocata da nessuna delle pagine IAM di tale indice. Poiché nell'intestazione della pagina è presente un ID di oggetto/indice errato, per la pagina verrà generato un errore 2533 (pagina non individuata sebbene allocata) corrispondente. L'errore 2533 corrisponde all'indice a cui la pagina è effettivamente allocata.</w:t>
      </w:r>
    </w:p>
    <w:tbl>
      <w:tblPr>
        <w:tblW w:w="0" w:type="auto"/>
        <w:tblCellMar>
          <w:left w:w="0" w:type="dxa"/>
          <w:right w:w="0" w:type="dxa"/>
        </w:tblCellMar>
        <w:tblLook w:val="0000" w:firstRow="0" w:lastRow="0" w:firstColumn="0" w:lastColumn="0" w:noHBand="0" w:noVBand="0"/>
      </w:tblPr>
      <w:tblGrid>
        <w:gridCol w:w="41"/>
        <w:gridCol w:w="8489"/>
        <w:gridCol w:w="110"/>
      </w:tblGrid>
      <w:tr w:rsidR="002968FB" w:rsidRPr="00E21BD0" w14:paraId="040162CE" w14:textId="77777777" w:rsidTr="008566C4">
        <w:trPr>
          <w:trHeight w:val="54"/>
        </w:trPr>
        <w:tc>
          <w:tcPr>
            <w:tcW w:w="54" w:type="dxa"/>
          </w:tcPr>
          <w:p w14:paraId="6316BA6A" w14:textId="77777777" w:rsidR="002968FB" w:rsidRPr="00E21BD0" w:rsidRDefault="002968FB" w:rsidP="008566C4">
            <w:pPr>
              <w:pStyle w:val="EmptyCellLayoutStyle"/>
              <w:spacing w:after="0" w:line="240" w:lineRule="auto"/>
              <w:rPr>
                <w:rFonts w:ascii="Arial" w:hAnsi="Arial" w:cs="Arial"/>
              </w:rPr>
            </w:pPr>
          </w:p>
        </w:tc>
        <w:tc>
          <w:tcPr>
            <w:tcW w:w="10395" w:type="dxa"/>
          </w:tcPr>
          <w:p w14:paraId="79FA72AF" w14:textId="77777777" w:rsidR="002968FB" w:rsidRPr="00E21BD0" w:rsidRDefault="002968FB" w:rsidP="008566C4">
            <w:pPr>
              <w:pStyle w:val="EmptyCellLayoutStyle"/>
              <w:spacing w:after="0" w:line="240" w:lineRule="auto"/>
              <w:rPr>
                <w:rFonts w:ascii="Arial" w:hAnsi="Arial" w:cs="Arial"/>
              </w:rPr>
            </w:pPr>
          </w:p>
        </w:tc>
        <w:tc>
          <w:tcPr>
            <w:tcW w:w="149" w:type="dxa"/>
          </w:tcPr>
          <w:p w14:paraId="180E9F49" w14:textId="77777777" w:rsidR="002968FB" w:rsidRPr="00E21BD0" w:rsidRDefault="002968FB" w:rsidP="008566C4">
            <w:pPr>
              <w:pStyle w:val="EmptyCellLayoutStyle"/>
              <w:spacing w:after="0" w:line="240" w:lineRule="auto"/>
              <w:rPr>
                <w:rFonts w:ascii="Arial" w:hAnsi="Arial" w:cs="Arial"/>
              </w:rPr>
            </w:pPr>
          </w:p>
        </w:tc>
      </w:tr>
      <w:tr w:rsidR="002968FB" w:rsidRPr="00E21BD0" w14:paraId="63CB364C" w14:textId="77777777" w:rsidTr="008566C4">
        <w:tc>
          <w:tcPr>
            <w:tcW w:w="54" w:type="dxa"/>
          </w:tcPr>
          <w:p w14:paraId="44381D8D" w14:textId="77777777" w:rsidR="002968FB" w:rsidRPr="00E21BD0"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48"/>
              <w:gridCol w:w="2870"/>
              <w:gridCol w:w="2843"/>
            </w:tblGrid>
            <w:tr w:rsidR="002968FB" w:rsidRPr="00E21BD0" w14:paraId="043EF052"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7D28436"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226EB3A"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A1AE138"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Valore predefinito</w:t>
                  </w:r>
                </w:p>
              </w:tc>
            </w:tr>
            <w:tr w:rsidR="002968FB" w:rsidRPr="00E21BD0" w14:paraId="13154C91"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D963E7F"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7E87DA2"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 o disabilita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D286E1D"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Sì</w:t>
                  </w:r>
                </w:p>
              </w:tc>
            </w:tr>
            <w:tr w:rsidR="002968FB" w:rsidRPr="00E21BD0" w14:paraId="7BE7DCC6"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3271E3C"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EBFA92D"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se il flusso di lavoro genera un 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9CA2B32" w14:textId="77777777" w:rsidR="002968FB" w:rsidRPr="00E21BD0" w:rsidRDefault="002968FB" w:rsidP="008566C4">
                  <w:pPr>
                    <w:spacing w:after="0" w:line="240" w:lineRule="auto"/>
                    <w:jc w:val="left"/>
                    <w:rPr>
                      <w:rFonts w:cs="Arial"/>
                    </w:rPr>
                  </w:pPr>
                  <w:r w:rsidRPr="00E21BD0">
                    <w:rPr>
                      <w:rFonts w:eastAsia="Arial" w:cs="Arial"/>
                      <w:color w:val="000000"/>
                      <w:lang w:bidi="it-IT"/>
                    </w:rPr>
                    <w:t>Sì</w:t>
                  </w:r>
                </w:p>
              </w:tc>
            </w:tr>
            <w:tr w:rsidR="002968FB" w:rsidRPr="00E21BD0" w14:paraId="05CFEA85"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90DA04E"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Priorità</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ACB73ED"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la priorità dell'avviso.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A2B2FA7"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1</w:t>
                  </w:r>
                </w:p>
              </w:tc>
            </w:tr>
            <w:tr w:rsidR="002968FB" w:rsidRPr="00E21BD0" w14:paraId="4FEE758D"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464A36C"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3DE1510"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la gravità dell'avviso.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9DAF4CF"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1</w:t>
                  </w:r>
                </w:p>
              </w:tc>
            </w:tr>
          </w:tbl>
          <w:p w14:paraId="0A207F96" w14:textId="77777777" w:rsidR="002968FB" w:rsidRPr="00E21BD0" w:rsidRDefault="002968FB" w:rsidP="008566C4">
            <w:pPr>
              <w:spacing w:after="0" w:line="240" w:lineRule="auto"/>
              <w:jc w:val="left"/>
              <w:rPr>
                <w:rFonts w:cs="Arial"/>
              </w:rPr>
            </w:pPr>
          </w:p>
        </w:tc>
        <w:tc>
          <w:tcPr>
            <w:tcW w:w="149" w:type="dxa"/>
          </w:tcPr>
          <w:p w14:paraId="1BCB5D69" w14:textId="77777777" w:rsidR="002968FB" w:rsidRPr="00E21BD0" w:rsidRDefault="002968FB" w:rsidP="008566C4">
            <w:pPr>
              <w:pStyle w:val="EmptyCellLayoutStyle"/>
              <w:spacing w:after="0" w:line="240" w:lineRule="auto"/>
              <w:rPr>
                <w:rFonts w:ascii="Arial" w:hAnsi="Arial" w:cs="Arial"/>
              </w:rPr>
            </w:pPr>
          </w:p>
        </w:tc>
      </w:tr>
      <w:tr w:rsidR="002968FB" w:rsidRPr="00E21BD0" w14:paraId="5AEB6D11" w14:textId="77777777" w:rsidTr="008566C4">
        <w:trPr>
          <w:trHeight w:val="80"/>
        </w:trPr>
        <w:tc>
          <w:tcPr>
            <w:tcW w:w="54" w:type="dxa"/>
          </w:tcPr>
          <w:p w14:paraId="05EEE172" w14:textId="77777777" w:rsidR="002968FB" w:rsidRPr="00E21BD0" w:rsidRDefault="002968FB" w:rsidP="008566C4">
            <w:pPr>
              <w:pStyle w:val="EmptyCellLayoutStyle"/>
              <w:spacing w:after="0" w:line="240" w:lineRule="auto"/>
              <w:rPr>
                <w:rFonts w:ascii="Arial" w:hAnsi="Arial" w:cs="Arial"/>
              </w:rPr>
            </w:pPr>
          </w:p>
        </w:tc>
        <w:tc>
          <w:tcPr>
            <w:tcW w:w="10395" w:type="dxa"/>
          </w:tcPr>
          <w:p w14:paraId="384B921B" w14:textId="77777777" w:rsidR="002968FB" w:rsidRPr="00E21BD0" w:rsidRDefault="002968FB" w:rsidP="008566C4">
            <w:pPr>
              <w:pStyle w:val="EmptyCellLayoutStyle"/>
              <w:spacing w:after="0" w:line="240" w:lineRule="auto"/>
              <w:rPr>
                <w:rFonts w:ascii="Arial" w:hAnsi="Arial" w:cs="Arial"/>
              </w:rPr>
            </w:pPr>
          </w:p>
        </w:tc>
        <w:tc>
          <w:tcPr>
            <w:tcW w:w="149" w:type="dxa"/>
          </w:tcPr>
          <w:p w14:paraId="4630D86B" w14:textId="77777777" w:rsidR="002968FB" w:rsidRPr="00E21BD0" w:rsidRDefault="002968FB" w:rsidP="008566C4">
            <w:pPr>
              <w:pStyle w:val="EmptyCellLayoutStyle"/>
              <w:spacing w:after="0" w:line="240" w:lineRule="auto"/>
              <w:rPr>
                <w:rFonts w:ascii="Arial" w:hAnsi="Arial" w:cs="Arial"/>
              </w:rPr>
            </w:pPr>
          </w:p>
        </w:tc>
      </w:tr>
    </w:tbl>
    <w:p w14:paraId="14C40A1B" w14:textId="77777777" w:rsidR="002968FB" w:rsidRPr="00E21BD0" w:rsidRDefault="002968FB" w:rsidP="002968FB">
      <w:pPr>
        <w:spacing w:after="0" w:line="240" w:lineRule="auto"/>
        <w:jc w:val="left"/>
        <w:rPr>
          <w:rFonts w:cs="Arial"/>
        </w:rPr>
      </w:pPr>
    </w:p>
    <w:p w14:paraId="3FC47AFC"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t>MSSQL 2014: SQL Server Service Broker ha tentato di usare un algoritmo di crittografia non supportato</w:t>
      </w:r>
    </w:p>
    <w:p w14:paraId="6FAEF2D4"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t>La regola attiva un avviso quando SQL Server Service Broker tenta di usare un algoritmo di crittografia non supportato.</w:t>
      </w:r>
    </w:p>
    <w:tbl>
      <w:tblPr>
        <w:tblW w:w="0" w:type="auto"/>
        <w:tblCellMar>
          <w:left w:w="0" w:type="dxa"/>
          <w:right w:w="0" w:type="dxa"/>
        </w:tblCellMar>
        <w:tblLook w:val="0000" w:firstRow="0" w:lastRow="0" w:firstColumn="0" w:lastColumn="0" w:noHBand="0" w:noVBand="0"/>
      </w:tblPr>
      <w:tblGrid>
        <w:gridCol w:w="41"/>
        <w:gridCol w:w="8489"/>
        <w:gridCol w:w="110"/>
      </w:tblGrid>
      <w:tr w:rsidR="002968FB" w:rsidRPr="00E21BD0" w14:paraId="473D467F" w14:textId="77777777" w:rsidTr="008566C4">
        <w:trPr>
          <w:trHeight w:val="54"/>
        </w:trPr>
        <w:tc>
          <w:tcPr>
            <w:tcW w:w="54" w:type="dxa"/>
          </w:tcPr>
          <w:p w14:paraId="25A6B4B1" w14:textId="77777777" w:rsidR="002968FB" w:rsidRPr="00E21BD0" w:rsidRDefault="002968FB" w:rsidP="008566C4">
            <w:pPr>
              <w:pStyle w:val="EmptyCellLayoutStyle"/>
              <w:spacing w:after="0" w:line="240" w:lineRule="auto"/>
              <w:rPr>
                <w:rFonts w:ascii="Arial" w:hAnsi="Arial" w:cs="Arial"/>
              </w:rPr>
            </w:pPr>
          </w:p>
        </w:tc>
        <w:tc>
          <w:tcPr>
            <w:tcW w:w="10395" w:type="dxa"/>
          </w:tcPr>
          <w:p w14:paraId="076E9F94" w14:textId="77777777" w:rsidR="002968FB" w:rsidRPr="00E21BD0" w:rsidRDefault="002968FB" w:rsidP="008566C4">
            <w:pPr>
              <w:pStyle w:val="EmptyCellLayoutStyle"/>
              <w:spacing w:after="0" w:line="240" w:lineRule="auto"/>
              <w:rPr>
                <w:rFonts w:ascii="Arial" w:hAnsi="Arial" w:cs="Arial"/>
              </w:rPr>
            </w:pPr>
          </w:p>
        </w:tc>
        <w:tc>
          <w:tcPr>
            <w:tcW w:w="149" w:type="dxa"/>
          </w:tcPr>
          <w:p w14:paraId="39ECA9DD" w14:textId="77777777" w:rsidR="002968FB" w:rsidRPr="00E21BD0" w:rsidRDefault="002968FB" w:rsidP="008566C4">
            <w:pPr>
              <w:pStyle w:val="EmptyCellLayoutStyle"/>
              <w:spacing w:after="0" w:line="240" w:lineRule="auto"/>
              <w:rPr>
                <w:rFonts w:ascii="Arial" w:hAnsi="Arial" w:cs="Arial"/>
              </w:rPr>
            </w:pPr>
          </w:p>
        </w:tc>
      </w:tr>
      <w:tr w:rsidR="002968FB" w:rsidRPr="00E21BD0" w14:paraId="6AA5757D" w14:textId="77777777" w:rsidTr="008566C4">
        <w:tc>
          <w:tcPr>
            <w:tcW w:w="54" w:type="dxa"/>
          </w:tcPr>
          <w:p w14:paraId="14C64D5B" w14:textId="77777777" w:rsidR="002968FB" w:rsidRPr="00E21BD0"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48"/>
              <w:gridCol w:w="2870"/>
              <w:gridCol w:w="2843"/>
            </w:tblGrid>
            <w:tr w:rsidR="002968FB" w:rsidRPr="00E21BD0" w14:paraId="64ABBDE2"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6926005"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87A6FFE"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C272462"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Valore predefinito</w:t>
                  </w:r>
                </w:p>
              </w:tc>
            </w:tr>
            <w:tr w:rsidR="002968FB" w:rsidRPr="00E21BD0" w14:paraId="117495BB"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BA071BA"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537B241"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 o disabilita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4BE3E9C"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Sì</w:t>
                  </w:r>
                </w:p>
              </w:tc>
            </w:tr>
            <w:tr w:rsidR="002968FB" w:rsidRPr="00E21BD0" w14:paraId="2B39CF07"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0A0DD1B"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64F3B28"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se il flusso di lavoro genera un 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89D7261" w14:textId="77777777" w:rsidR="002968FB" w:rsidRPr="00E21BD0" w:rsidRDefault="002968FB" w:rsidP="008566C4">
                  <w:pPr>
                    <w:spacing w:after="0" w:line="240" w:lineRule="auto"/>
                    <w:jc w:val="left"/>
                    <w:rPr>
                      <w:rFonts w:cs="Arial"/>
                    </w:rPr>
                  </w:pPr>
                  <w:r w:rsidRPr="00E21BD0">
                    <w:rPr>
                      <w:rFonts w:eastAsia="Arial" w:cs="Arial"/>
                      <w:color w:val="000000"/>
                      <w:lang w:bidi="it-IT"/>
                    </w:rPr>
                    <w:t>Sì</w:t>
                  </w:r>
                </w:p>
              </w:tc>
            </w:tr>
            <w:tr w:rsidR="002968FB" w:rsidRPr="00E21BD0" w14:paraId="64DDA79E"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3C80693"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Priorità</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BB116BD"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la priorità dell'avviso.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3C20244"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1</w:t>
                  </w:r>
                </w:p>
              </w:tc>
            </w:tr>
            <w:tr w:rsidR="002968FB" w:rsidRPr="00E21BD0" w14:paraId="13D0F4C0"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6744C17"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697D337"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la gravità dell'avviso.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98EBC0D"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2</w:t>
                  </w:r>
                </w:p>
              </w:tc>
            </w:tr>
          </w:tbl>
          <w:p w14:paraId="524A1BCD" w14:textId="77777777" w:rsidR="002968FB" w:rsidRPr="00E21BD0" w:rsidRDefault="002968FB" w:rsidP="008566C4">
            <w:pPr>
              <w:spacing w:after="0" w:line="240" w:lineRule="auto"/>
              <w:jc w:val="left"/>
              <w:rPr>
                <w:rFonts w:cs="Arial"/>
              </w:rPr>
            </w:pPr>
          </w:p>
        </w:tc>
        <w:tc>
          <w:tcPr>
            <w:tcW w:w="149" w:type="dxa"/>
          </w:tcPr>
          <w:p w14:paraId="00196E34" w14:textId="77777777" w:rsidR="002968FB" w:rsidRPr="00E21BD0" w:rsidRDefault="002968FB" w:rsidP="008566C4">
            <w:pPr>
              <w:pStyle w:val="EmptyCellLayoutStyle"/>
              <w:spacing w:after="0" w:line="240" w:lineRule="auto"/>
              <w:rPr>
                <w:rFonts w:ascii="Arial" w:hAnsi="Arial" w:cs="Arial"/>
              </w:rPr>
            </w:pPr>
          </w:p>
        </w:tc>
      </w:tr>
      <w:tr w:rsidR="002968FB" w:rsidRPr="00E21BD0" w14:paraId="17760814" w14:textId="77777777" w:rsidTr="008566C4">
        <w:trPr>
          <w:trHeight w:val="80"/>
        </w:trPr>
        <w:tc>
          <w:tcPr>
            <w:tcW w:w="54" w:type="dxa"/>
          </w:tcPr>
          <w:p w14:paraId="689929E1" w14:textId="77777777" w:rsidR="002968FB" w:rsidRPr="00E21BD0" w:rsidRDefault="002968FB" w:rsidP="008566C4">
            <w:pPr>
              <w:pStyle w:val="EmptyCellLayoutStyle"/>
              <w:spacing w:after="0" w:line="240" w:lineRule="auto"/>
              <w:rPr>
                <w:rFonts w:ascii="Arial" w:hAnsi="Arial" w:cs="Arial"/>
              </w:rPr>
            </w:pPr>
          </w:p>
        </w:tc>
        <w:tc>
          <w:tcPr>
            <w:tcW w:w="10395" w:type="dxa"/>
          </w:tcPr>
          <w:p w14:paraId="56E892AD" w14:textId="77777777" w:rsidR="002968FB" w:rsidRPr="00E21BD0" w:rsidRDefault="002968FB" w:rsidP="008566C4">
            <w:pPr>
              <w:pStyle w:val="EmptyCellLayoutStyle"/>
              <w:spacing w:after="0" w:line="240" w:lineRule="auto"/>
              <w:rPr>
                <w:rFonts w:ascii="Arial" w:hAnsi="Arial" w:cs="Arial"/>
              </w:rPr>
            </w:pPr>
          </w:p>
        </w:tc>
        <w:tc>
          <w:tcPr>
            <w:tcW w:w="149" w:type="dxa"/>
          </w:tcPr>
          <w:p w14:paraId="334FCCF1" w14:textId="77777777" w:rsidR="002968FB" w:rsidRPr="00E21BD0" w:rsidRDefault="002968FB" w:rsidP="008566C4">
            <w:pPr>
              <w:pStyle w:val="EmptyCellLayoutStyle"/>
              <w:spacing w:after="0" w:line="240" w:lineRule="auto"/>
              <w:rPr>
                <w:rFonts w:ascii="Arial" w:hAnsi="Arial" w:cs="Arial"/>
              </w:rPr>
            </w:pPr>
          </w:p>
        </w:tc>
      </w:tr>
    </w:tbl>
    <w:p w14:paraId="2620A888" w14:textId="77777777" w:rsidR="002968FB" w:rsidRPr="00E21BD0" w:rsidRDefault="002968FB" w:rsidP="002968FB">
      <w:pPr>
        <w:spacing w:after="0" w:line="240" w:lineRule="auto"/>
        <w:jc w:val="left"/>
        <w:rPr>
          <w:rFonts w:cs="Arial"/>
        </w:rPr>
      </w:pPr>
    </w:p>
    <w:p w14:paraId="4DEE24E6"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t>MSSQL 2014: non è stato possibile inizializzare Common Language Runtime (CLR) con HRESULT</w:t>
      </w:r>
    </w:p>
    <w:p w14:paraId="440A6DF0"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t>La regola attiva un avviso quando l'avvio di un assembly o un'applicazione non riesce e viene registrato un errore HRESULT.</w:t>
      </w:r>
    </w:p>
    <w:tbl>
      <w:tblPr>
        <w:tblW w:w="0" w:type="auto"/>
        <w:tblCellMar>
          <w:left w:w="0" w:type="dxa"/>
          <w:right w:w="0" w:type="dxa"/>
        </w:tblCellMar>
        <w:tblLook w:val="0000" w:firstRow="0" w:lastRow="0" w:firstColumn="0" w:lastColumn="0" w:noHBand="0" w:noVBand="0"/>
      </w:tblPr>
      <w:tblGrid>
        <w:gridCol w:w="41"/>
        <w:gridCol w:w="8489"/>
        <w:gridCol w:w="110"/>
      </w:tblGrid>
      <w:tr w:rsidR="002968FB" w:rsidRPr="00E21BD0" w14:paraId="265CA139" w14:textId="77777777" w:rsidTr="008566C4">
        <w:trPr>
          <w:trHeight w:val="54"/>
        </w:trPr>
        <w:tc>
          <w:tcPr>
            <w:tcW w:w="54" w:type="dxa"/>
          </w:tcPr>
          <w:p w14:paraId="5F28569E" w14:textId="77777777" w:rsidR="002968FB" w:rsidRPr="00E21BD0" w:rsidRDefault="002968FB" w:rsidP="008566C4">
            <w:pPr>
              <w:pStyle w:val="EmptyCellLayoutStyle"/>
              <w:spacing w:after="0" w:line="240" w:lineRule="auto"/>
              <w:rPr>
                <w:rFonts w:ascii="Arial" w:hAnsi="Arial" w:cs="Arial"/>
              </w:rPr>
            </w:pPr>
          </w:p>
        </w:tc>
        <w:tc>
          <w:tcPr>
            <w:tcW w:w="10395" w:type="dxa"/>
          </w:tcPr>
          <w:p w14:paraId="298FE1B6" w14:textId="77777777" w:rsidR="002968FB" w:rsidRPr="00E21BD0" w:rsidRDefault="002968FB" w:rsidP="008566C4">
            <w:pPr>
              <w:pStyle w:val="EmptyCellLayoutStyle"/>
              <w:spacing w:after="0" w:line="240" w:lineRule="auto"/>
              <w:rPr>
                <w:rFonts w:ascii="Arial" w:hAnsi="Arial" w:cs="Arial"/>
              </w:rPr>
            </w:pPr>
          </w:p>
        </w:tc>
        <w:tc>
          <w:tcPr>
            <w:tcW w:w="149" w:type="dxa"/>
          </w:tcPr>
          <w:p w14:paraId="0FD2D5B1" w14:textId="77777777" w:rsidR="002968FB" w:rsidRPr="00E21BD0" w:rsidRDefault="002968FB" w:rsidP="008566C4">
            <w:pPr>
              <w:pStyle w:val="EmptyCellLayoutStyle"/>
              <w:spacing w:after="0" w:line="240" w:lineRule="auto"/>
              <w:rPr>
                <w:rFonts w:ascii="Arial" w:hAnsi="Arial" w:cs="Arial"/>
              </w:rPr>
            </w:pPr>
          </w:p>
        </w:tc>
      </w:tr>
      <w:tr w:rsidR="002968FB" w:rsidRPr="00E21BD0" w14:paraId="694B7182" w14:textId="77777777" w:rsidTr="008566C4">
        <w:tc>
          <w:tcPr>
            <w:tcW w:w="54" w:type="dxa"/>
          </w:tcPr>
          <w:p w14:paraId="4AA1CAD8" w14:textId="77777777" w:rsidR="002968FB" w:rsidRPr="00E21BD0"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48"/>
              <w:gridCol w:w="2870"/>
              <w:gridCol w:w="2843"/>
            </w:tblGrid>
            <w:tr w:rsidR="002968FB" w:rsidRPr="00E21BD0" w14:paraId="6F5DDD43"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BEF90B8"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08FAAEC"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29D15E5"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Valore predefinito</w:t>
                  </w:r>
                </w:p>
              </w:tc>
            </w:tr>
            <w:tr w:rsidR="002968FB" w:rsidRPr="00E21BD0" w14:paraId="0283780C"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EFE42D4"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B56CA01"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 o disabilita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B908678"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Sì</w:t>
                  </w:r>
                </w:p>
              </w:tc>
            </w:tr>
            <w:tr w:rsidR="002968FB" w:rsidRPr="00E21BD0" w14:paraId="38E6818E"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8A11EA8"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821D2A6"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se il flusso di lavoro genera un 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49AFCF1" w14:textId="77777777" w:rsidR="002968FB" w:rsidRPr="00E21BD0" w:rsidRDefault="002968FB" w:rsidP="008566C4">
                  <w:pPr>
                    <w:spacing w:after="0" w:line="240" w:lineRule="auto"/>
                    <w:jc w:val="left"/>
                    <w:rPr>
                      <w:rFonts w:cs="Arial"/>
                    </w:rPr>
                  </w:pPr>
                  <w:r w:rsidRPr="00E21BD0">
                    <w:rPr>
                      <w:rFonts w:eastAsia="Arial" w:cs="Arial"/>
                      <w:color w:val="000000"/>
                      <w:lang w:bidi="it-IT"/>
                    </w:rPr>
                    <w:t>Sì</w:t>
                  </w:r>
                </w:p>
              </w:tc>
            </w:tr>
            <w:tr w:rsidR="002968FB" w:rsidRPr="00E21BD0" w14:paraId="785AFDDA"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E04F82A"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Priorità</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FB16808"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la priorità dell'avviso.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3F0CFA6"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1</w:t>
                  </w:r>
                </w:p>
              </w:tc>
            </w:tr>
            <w:tr w:rsidR="002968FB" w:rsidRPr="00E21BD0" w14:paraId="6214727C"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5C9796C"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D440D5C"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la gravità dell'avviso.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6C15632"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2</w:t>
                  </w:r>
                </w:p>
              </w:tc>
            </w:tr>
          </w:tbl>
          <w:p w14:paraId="4578F356" w14:textId="77777777" w:rsidR="002968FB" w:rsidRPr="00E21BD0" w:rsidRDefault="002968FB" w:rsidP="008566C4">
            <w:pPr>
              <w:spacing w:after="0" w:line="240" w:lineRule="auto"/>
              <w:jc w:val="left"/>
              <w:rPr>
                <w:rFonts w:cs="Arial"/>
              </w:rPr>
            </w:pPr>
          </w:p>
        </w:tc>
        <w:tc>
          <w:tcPr>
            <w:tcW w:w="149" w:type="dxa"/>
          </w:tcPr>
          <w:p w14:paraId="4C1C007C" w14:textId="77777777" w:rsidR="002968FB" w:rsidRPr="00E21BD0" w:rsidRDefault="002968FB" w:rsidP="008566C4">
            <w:pPr>
              <w:pStyle w:val="EmptyCellLayoutStyle"/>
              <w:spacing w:after="0" w:line="240" w:lineRule="auto"/>
              <w:rPr>
                <w:rFonts w:ascii="Arial" w:hAnsi="Arial" w:cs="Arial"/>
              </w:rPr>
            </w:pPr>
          </w:p>
        </w:tc>
      </w:tr>
      <w:tr w:rsidR="002968FB" w:rsidRPr="00E21BD0" w14:paraId="6E649D02" w14:textId="77777777" w:rsidTr="008566C4">
        <w:trPr>
          <w:trHeight w:val="80"/>
        </w:trPr>
        <w:tc>
          <w:tcPr>
            <w:tcW w:w="54" w:type="dxa"/>
          </w:tcPr>
          <w:p w14:paraId="0E4E679D" w14:textId="77777777" w:rsidR="002968FB" w:rsidRPr="00E21BD0" w:rsidRDefault="002968FB" w:rsidP="008566C4">
            <w:pPr>
              <w:pStyle w:val="EmptyCellLayoutStyle"/>
              <w:spacing w:after="0" w:line="240" w:lineRule="auto"/>
              <w:rPr>
                <w:rFonts w:ascii="Arial" w:hAnsi="Arial" w:cs="Arial"/>
              </w:rPr>
            </w:pPr>
          </w:p>
        </w:tc>
        <w:tc>
          <w:tcPr>
            <w:tcW w:w="10395" w:type="dxa"/>
          </w:tcPr>
          <w:p w14:paraId="70E9AE46" w14:textId="77777777" w:rsidR="002968FB" w:rsidRPr="00E21BD0" w:rsidRDefault="002968FB" w:rsidP="008566C4">
            <w:pPr>
              <w:pStyle w:val="EmptyCellLayoutStyle"/>
              <w:spacing w:after="0" w:line="240" w:lineRule="auto"/>
              <w:rPr>
                <w:rFonts w:ascii="Arial" w:hAnsi="Arial" w:cs="Arial"/>
              </w:rPr>
            </w:pPr>
          </w:p>
        </w:tc>
        <w:tc>
          <w:tcPr>
            <w:tcW w:w="149" w:type="dxa"/>
          </w:tcPr>
          <w:p w14:paraId="4FCFB521" w14:textId="77777777" w:rsidR="002968FB" w:rsidRPr="00E21BD0" w:rsidRDefault="002968FB" w:rsidP="008566C4">
            <w:pPr>
              <w:pStyle w:val="EmptyCellLayoutStyle"/>
              <w:spacing w:after="0" w:line="240" w:lineRule="auto"/>
              <w:rPr>
                <w:rFonts w:ascii="Arial" w:hAnsi="Arial" w:cs="Arial"/>
              </w:rPr>
            </w:pPr>
          </w:p>
        </w:tc>
      </w:tr>
    </w:tbl>
    <w:p w14:paraId="24E856C1" w14:textId="77777777" w:rsidR="002968FB" w:rsidRPr="00E21BD0" w:rsidRDefault="002968FB" w:rsidP="002968FB">
      <w:pPr>
        <w:spacing w:after="0" w:line="240" w:lineRule="auto"/>
        <w:jc w:val="left"/>
        <w:rPr>
          <w:rFonts w:cs="Arial"/>
        </w:rPr>
      </w:pPr>
    </w:p>
    <w:p w14:paraId="0054FBDD"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t>MSSQL 2014: l'integrazione della transazione MSDTC non è riuscita</w:t>
      </w:r>
    </w:p>
    <w:p w14:paraId="574F0747"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t>La regola attiva un avviso quando SQL Server non riesce a integrare una transazione distribuita nuova o esistente.</w:t>
      </w:r>
    </w:p>
    <w:tbl>
      <w:tblPr>
        <w:tblW w:w="0" w:type="auto"/>
        <w:tblCellMar>
          <w:left w:w="0" w:type="dxa"/>
          <w:right w:w="0" w:type="dxa"/>
        </w:tblCellMar>
        <w:tblLook w:val="0000" w:firstRow="0" w:lastRow="0" w:firstColumn="0" w:lastColumn="0" w:noHBand="0" w:noVBand="0"/>
      </w:tblPr>
      <w:tblGrid>
        <w:gridCol w:w="41"/>
        <w:gridCol w:w="8489"/>
        <w:gridCol w:w="110"/>
      </w:tblGrid>
      <w:tr w:rsidR="002968FB" w:rsidRPr="00E21BD0" w14:paraId="687AFF01" w14:textId="77777777" w:rsidTr="008566C4">
        <w:trPr>
          <w:trHeight w:val="54"/>
        </w:trPr>
        <w:tc>
          <w:tcPr>
            <w:tcW w:w="54" w:type="dxa"/>
          </w:tcPr>
          <w:p w14:paraId="0DD71F44" w14:textId="77777777" w:rsidR="002968FB" w:rsidRPr="00E21BD0" w:rsidRDefault="002968FB" w:rsidP="008566C4">
            <w:pPr>
              <w:pStyle w:val="EmptyCellLayoutStyle"/>
              <w:spacing w:after="0" w:line="240" w:lineRule="auto"/>
              <w:rPr>
                <w:rFonts w:ascii="Arial" w:hAnsi="Arial" w:cs="Arial"/>
              </w:rPr>
            </w:pPr>
          </w:p>
        </w:tc>
        <w:tc>
          <w:tcPr>
            <w:tcW w:w="10395" w:type="dxa"/>
          </w:tcPr>
          <w:p w14:paraId="10D727DB" w14:textId="77777777" w:rsidR="002968FB" w:rsidRPr="00E21BD0" w:rsidRDefault="002968FB" w:rsidP="008566C4">
            <w:pPr>
              <w:pStyle w:val="EmptyCellLayoutStyle"/>
              <w:spacing w:after="0" w:line="240" w:lineRule="auto"/>
              <w:rPr>
                <w:rFonts w:ascii="Arial" w:hAnsi="Arial" w:cs="Arial"/>
              </w:rPr>
            </w:pPr>
          </w:p>
        </w:tc>
        <w:tc>
          <w:tcPr>
            <w:tcW w:w="149" w:type="dxa"/>
          </w:tcPr>
          <w:p w14:paraId="2920C038" w14:textId="77777777" w:rsidR="002968FB" w:rsidRPr="00E21BD0" w:rsidRDefault="002968FB" w:rsidP="008566C4">
            <w:pPr>
              <w:pStyle w:val="EmptyCellLayoutStyle"/>
              <w:spacing w:after="0" w:line="240" w:lineRule="auto"/>
              <w:rPr>
                <w:rFonts w:ascii="Arial" w:hAnsi="Arial" w:cs="Arial"/>
              </w:rPr>
            </w:pPr>
          </w:p>
        </w:tc>
      </w:tr>
      <w:tr w:rsidR="002968FB" w:rsidRPr="00E21BD0" w14:paraId="0C3AE8D2" w14:textId="77777777" w:rsidTr="008566C4">
        <w:tc>
          <w:tcPr>
            <w:tcW w:w="54" w:type="dxa"/>
          </w:tcPr>
          <w:p w14:paraId="5195C153" w14:textId="77777777" w:rsidR="002968FB" w:rsidRPr="00E21BD0"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48"/>
              <w:gridCol w:w="2870"/>
              <w:gridCol w:w="2843"/>
            </w:tblGrid>
            <w:tr w:rsidR="002968FB" w:rsidRPr="00E21BD0" w14:paraId="393D8A5C"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9265F92"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02D5CBF"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74BFD33"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Valore predefinito</w:t>
                  </w:r>
                </w:p>
              </w:tc>
            </w:tr>
            <w:tr w:rsidR="002968FB" w:rsidRPr="00E21BD0" w14:paraId="18CE062B"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8F1B694"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BF6065C"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 o disabilita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85ED2E8"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Sì</w:t>
                  </w:r>
                </w:p>
              </w:tc>
            </w:tr>
            <w:tr w:rsidR="002968FB" w:rsidRPr="00E21BD0" w14:paraId="1624A3FA"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2CF6B13"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A4B8E5E"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se il flusso di lavoro genera un 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FA19D84" w14:textId="77777777" w:rsidR="002968FB" w:rsidRPr="00E21BD0" w:rsidRDefault="002968FB" w:rsidP="008566C4">
                  <w:pPr>
                    <w:spacing w:after="0" w:line="240" w:lineRule="auto"/>
                    <w:jc w:val="left"/>
                    <w:rPr>
                      <w:rFonts w:cs="Arial"/>
                    </w:rPr>
                  </w:pPr>
                  <w:r w:rsidRPr="00E21BD0">
                    <w:rPr>
                      <w:rFonts w:eastAsia="Arial" w:cs="Arial"/>
                      <w:color w:val="000000"/>
                      <w:lang w:bidi="it-IT"/>
                    </w:rPr>
                    <w:t>Sì</w:t>
                  </w:r>
                </w:p>
              </w:tc>
            </w:tr>
            <w:tr w:rsidR="002968FB" w:rsidRPr="00E21BD0" w14:paraId="60AEDCEC"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6B36B30"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lastRenderedPageBreak/>
                    <w:t>Priorità</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C23E135"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la priorità dell'avviso.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783A71E"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1</w:t>
                  </w:r>
                </w:p>
              </w:tc>
            </w:tr>
            <w:tr w:rsidR="002968FB" w:rsidRPr="00E21BD0" w14:paraId="1E639DDC"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F5E3E53"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D89C1E8"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la gravità dell'avviso.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8E0AD42"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1</w:t>
                  </w:r>
                </w:p>
              </w:tc>
            </w:tr>
          </w:tbl>
          <w:p w14:paraId="6EABD570" w14:textId="77777777" w:rsidR="002968FB" w:rsidRPr="00E21BD0" w:rsidRDefault="002968FB" w:rsidP="008566C4">
            <w:pPr>
              <w:spacing w:after="0" w:line="240" w:lineRule="auto"/>
              <w:jc w:val="left"/>
              <w:rPr>
                <w:rFonts w:cs="Arial"/>
              </w:rPr>
            </w:pPr>
          </w:p>
        </w:tc>
        <w:tc>
          <w:tcPr>
            <w:tcW w:w="149" w:type="dxa"/>
          </w:tcPr>
          <w:p w14:paraId="512825B1" w14:textId="77777777" w:rsidR="002968FB" w:rsidRPr="00E21BD0" w:rsidRDefault="002968FB" w:rsidP="008566C4">
            <w:pPr>
              <w:pStyle w:val="EmptyCellLayoutStyle"/>
              <w:spacing w:after="0" w:line="240" w:lineRule="auto"/>
              <w:rPr>
                <w:rFonts w:ascii="Arial" w:hAnsi="Arial" w:cs="Arial"/>
              </w:rPr>
            </w:pPr>
          </w:p>
        </w:tc>
      </w:tr>
      <w:tr w:rsidR="002968FB" w:rsidRPr="00E21BD0" w14:paraId="0B8861B2" w14:textId="77777777" w:rsidTr="008566C4">
        <w:trPr>
          <w:trHeight w:val="80"/>
        </w:trPr>
        <w:tc>
          <w:tcPr>
            <w:tcW w:w="54" w:type="dxa"/>
          </w:tcPr>
          <w:p w14:paraId="4B027AE2" w14:textId="77777777" w:rsidR="002968FB" w:rsidRPr="00E21BD0" w:rsidRDefault="002968FB" w:rsidP="008566C4">
            <w:pPr>
              <w:pStyle w:val="EmptyCellLayoutStyle"/>
              <w:spacing w:after="0" w:line="240" w:lineRule="auto"/>
              <w:rPr>
                <w:rFonts w:ascii="Arial" w:hAnsi="Arial" w:cs="Arial"/>
              </w:rPr>
            </w:pPr>
          </w:p>
        </w:tc>
        <w:tc>
          <w:tcPr>
            <w:tcW w:w="10395" w:type="dxa"/>
          </w:tcPr>
          <w:p w14:paraId="39310B97" w14:textId="77777777" w:rsidR="002968FB" w:rsidRPr="00E21BD0" w:rsidRDefault="002968FB" w:rsidP="008566C4">
            <w:pPr>
              <w:pStyle w:val="EmptyCellLayoutStyle"/>
              <w:spacing w:after="0" w:line="240" w:lineRule="auto"/>
              <w:rPr>
                <w:rFonts w:ascii="Arial" w:hAnsi="Arial" w:cs="Arial"/>
              </w:rPr>
            </w:pPr>
          </w:p>
        </w:tc>
        <w:tc>
          <w:tcPr>
            <w:tcW w:w="149" w:type="dxa"/>
          </w:tcPr>
          <w:p w14:paraId="29967161" w14:textId="77777777" w:rsidR="002968FB" w:rsidRPr="00E21BD0" w:rsidRDefault="002968FB" w:rsidP="008566C4">
            <w:pPr>
              <w:pStyle w:val="EmptyCellLayoutStyle"/>
              <w:spacing w:after="0" w:line="240" w:lineRule="auto"/>
              <w:rPr>
                <w:rFonts w:ascii="Arial" w:hAnsi="Arial" w:cs="Arial"/>
              </w:rPr>
            </w:pPr>
          </w:p>
        </w:tc>
      </w:tr>
    </w:tbl>
    <w:p w14:paraId="0A1899C6" w14:textId="77777777" w:rsidR="002968FB" w:rsidRPr="00E21BD0" w:rsidRDefault="002968FB" w:rsidP="002968FB">
      <w:pPr>
        <w:spacing w:after="0" w:line="240" w:lineRule="auto"/>
        <w:jc w:val="left"/>
        <w:rPr>
          <w:rFonts w:cs="Arial"/>
        </w:rPr>
      </w:pPr>
    </w:p>
    <w:p w14:paraId="6CCFE591"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t>MSSQL 2014: il trasporto di Service Broker/mirroring del database non può restare in ascolto sulla porta poiché è in uso</w:t>
      </w:r>
    </w:p>
    <w:p w14:paraId="7EA6E50E"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t>Quando si crea un endpoint di Service Broker o del mirroring del database, SQL Server dovrebbe essere in grado di accettare le connessioni TCP/IP sulla porta specificata nella configurazione dell'endpoint. La sicurezza del trasporto richiede l'autorizzazione per le connessioni alla porta. Se nel server è abilitato un firewall, la configurazione di quest'ultimo deve consentire entrambe le connessioni in ingresso e in uscita per la porta specificata nell'endpoint.</w:t>
      </w:r>
    </w:p>
    <w:tbl>
      <w:tblPr>
        <w:tblW w:w="0" w:type="auto"/>
        <w:tblCellMar>
          <w:left w:w="0" w:type="dxa"/>
          <w:right w:w="0" w:type="dxa"/>
        </w:tblCellMar>
        <w:tblLook w:val="0000" w:firstRow="0" w:lastRow="0" w:firstColumn="0" w:lastColumn="0" w:noHBand="0" w:noVBand="0"/>
      </w:tblPr>
      <w:tblGrid>
        <w:gridCol w:w="41"/>
        <w:gridCol w:w="8489"/>
        <w:gridCol w:w="110"/>
      </w:tblGrid>
      <w:tr w:rsidR="002968FB" w:rsidRPr="00E21BD0" w14:paraId="473C43B3" w14:textId="77777777" w:rsidTr="008566C4">
        <w:trPr>
          <w:trHeight w:val="54"/>
        </w:trPr>
        <w:tc>
          <w:tcPr>
            <w:tcW w:w="54" w:type="dxa"/>
          </w:tcPr>
          <w:p w14:paraId="63AE542D" w14:textId="77777777" w:rsidR="002968FB" w:rsidRPr="00E21BD0" w:rsidRDefault="002968FB" w:rsidP="008566C4">
            <w:pPr>
              <w:pStyle w:val="EmptyCellLayoutStyle"/>
              <w:spacing w:after="0" w:line="240" w:lineRule="auto"/>
              <w:rPr>
                <w:rFonts w:ascii="Arial" w:hAnsi="Arial" w:cs="Arial"/>
              </w:rPr>
            </w:pPr>
          </w:p>
        </w:tc>
        <w:tc>
          <w:tcPr>
            <w:tcW w:w="10395" w:type="dxa"/>
          </w:tcPr>
          <w:p w14:paraId="31E0398F" w14:textId="77777777" w:rsidR="002968FB" w:rsidRPr="00E21BD0" w:rsidRDefault="002968FB" w:rsidP="008566C4">
            <w:pPr>
              <w:pStyle w:val="EmptyCellLayoutStyle"/>
              <w:spacing w:after="0" w:line="240" w:lineRule="auto"/>
              <w:rPr>
                <w:rFonts w:ascii="Arial" w:hAnsi="Arial" w:cs="Arial"/>
              </w:rPr>
            </w:pPr>
          </w:p>
        </w:tc>
        <w:tc>
          <w:tcPr>
            <w:tcW w:w="149" w:type="dxa"/>
          </w:tcPr>
          <w:p w14:paraId="020CFC6B" w14:textId="77777777" w:rsidR="002968FB" w:rsidRPr="00E21BD0" w:rsidRDefault="002968FB" w:rsidP="008566C4">
            <w:pPr>
              <w:pStyle w:val="EmptyCellLayoutStyle"/>
              <w:spacing w:after="0" w:line="240" w:lineRule="auto"/>
              <w:rPr>
                <w:rFonts w:ascii="Arial" w:hAnsi="Arial" w:cs="Arial"/>
              </w:rPr>
            </w:pPr>
          </w:p>
        </w:tc>
      </w:tr>
      <w:tr w:rsidR="002968FB" w:rsidRPr="00E21BD0" w14:paraId="658E5CF4" w14:textId="77777777" w:rsidTr="008566C4">
        <w:tc>
          <w:tcPr>
            <w:tcW w:w="54" w:type="dxa"/>
          </w:tcPr>
          <w:p w14:paraId="6DFE1806" w14:textId="77777777" w:rsidR="002968FB" w:rsidRPr="00E21BD0"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48"/>
              <w:gridCol w:w="2870"/>
              <w:gridCol w:w="2843"/>
            </w:tblGrid>
            <w:tr w:rsidR="002968FB" w:rsidRPr="00E21BD0" w14:paraId="2317193C"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7EC8189"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7323936"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CC9C1A8"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Valore predefinito</w:t>
                  </w:r>
                </w:p>
              </w:tc>
            </w:tr>
            <w:tr w:rsidR="002968FB" w:rsidRPr="00E21BD0" w14:paraId="3BCFDA82"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82FC60C"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BCD9D7D"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 o disabilita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A1FAA2A"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Sì</w:t>
                  </w:r>
                </w:p>
              </w:tc>
            </w:tr>
            <w:tr w:rsidR="002968FB" w:rsidRPr="00E21BD0" w14:paraId="091DB31F"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FFE917B"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41FF6DF"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se il flusso di lavoro genera un 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94EA505" w14:textId="77777777" w:rsidR="002968FB" w:rsidRPr="00E21BD0" w:rsidRDefault="002968FB" w:rsidP="008566C4">
                  <w:pPr>
                    <w:spacing w:after="0" w:line="240" w:lineRule="auto"/>
                    <w:jc w:val="left"/>
                    <w:rPr>
                      <w:rFonts w:cs="Arial"/>
                    </w:rPr>
                  </w:pPr>
                  <w:r w:rsidRPr="00E21BD0">
                    <w:rPr>
                      <w:rFonts w:eastAsia="Arial" w:cs="Arial"/>
                      <w:color w:val="000000"/>
                      <w:lang w:bidi="it-IT"/>
                    </w:rPr>
                    <w:t>Sì</w:t>
                  </w:r>
                </w:p>
              </w:tc>
            </w:tr>
            <w:tr w:rsidR="002968FB" w:rsidRPr="00E21BD0" w14:paraId="5882651C"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36D5ADE"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Priorità</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543CFBD"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la priorità dell'avviso.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5855E60"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1</w:t>
                  </w:r>
                </w:p>
              </w:tc>
            </w:tr>
            <w:tr w:rsidR="002968FB" w:rsidRPr="00E21BD0" w14:paraId="06F972E9"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D6DD404"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96B6610"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la gravità dell'avviso.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83727AA"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2</w:t>
                  </w:r>
                </w:p>
              </w:tc>
            </w:tr>
          </w:tbl>
          <w:p w14:paraId="2ABA196E" w14:textId="77777777" w:rsidR="002968FB" w:rsidRPr="00E21BD0" w:rsidRDefault="002968FB" w:rsidP="008566C4">
            <w:pPr>
              <w:spacing w:after="0" w:line="240" w:lineRule="auto"/>
              <w:jc w:val="left"/>
              <w:rPr>
                <w:rFonts w:cs="Arial"/>
              </w:rPr>
            </w:pPr>
          </w:p>
        </w:tc>
        <w:tc>
          <w:tcPr>
            <w:tcW w:w="149" w:type="dxa"/>
          </w:tcPr>
          <w:p w14:paraId="406E610F" w14:textId="77777777" w:rsidR="002968FB" w:rsidRPr="00E21BD0" w:rsidRDefault="002968FB" w:rsidP="008566C4">
            <w:pPr>
              <w:pStyle w:val="EmptyCellLayoutStyle"/>
              <w:spacing w:after="0" w:line="240" w:lineRule="auto"/>
              <w:rPr>
                <w:rFonts w:ascii="Arial" w:hAnsi="Arial" w:cs="Arial"/>
              </w:rPr>
            </w:pPr>
          </w:p>
        </w:tc>
      </w:tr>
      <w:tr w:rsidR="002968FB" w:rsidRPr="00E21BD0" w14:paraId="7A6B66F3" w14:textId="77777777" w:rsidTr="008566C4">
        <w:trPr>
          <w:trHeight w:val="80"/>
        </w:trPr>
        <w:tc>
          <w:tcPr>
            <w:tcW w:w="54" w:type="dxa"/>
          </w:tcPr>
          <w:p w14:paraId="2190FB0C" w14:textId="77777777" w:rsidR="002968FB" w:rsidRPr="00E21BD0" w:rsidRDefault="002968FB" w:rsidP="008566C4">
            <w:pPr>
              <w:pStyle w:val="EmptyCellLayoutStyle"/>
              <w:spacing w:after="0" w:line="240" w:lineRule="auto"/>
              <w:rPr>
                <w:rFonts w:ascii="Arial" w:hAnsi="Arial" w:cs="Arial"/>
              </w:rPr>
            </w:pPr>
          </w:p>
        </w:tc>
        <w:tc>
          <w:tcPr>
            <w:tcW w:w="10395" w:type="dxa"/>
          </w:tcPr>
          <w:p w14:paraId="51FBBF3E" w14:textId="77777777" w:rsidR="002968FB" w:rsidRPr="00E21BD0" w:rsidRDefault="002968FB" w:rsidP="008566C4">
            <w:pPr>
              <w:pStyle w:val="EmptyCellLayoutStyle"/>
              <w:spacing w:after="0" w:line="240" w:lineRule="auto"/>
              <w:rPr>
                <w:rFonts w:ascii="Arial" w:hAnsi="Arial" w:cs="Arial"/>
              </w:rPr>
            </w:pPr>
          </w:p>
        </w:tc>
        <w:tc>
          <w:tcPr>
            <w:tcW w:w="149" w:type="dxa"/>
          </w:tcPr>
          <w:p w14:paraId="41E49D18" w14:textId="77777777" w:rsidR="002968FB" w:rsidRPr="00E21BD0" w:rsidRDefault="002968FB" w:rsidP="008566C4">
            <w:pPr>
              <w:pStyle w:val="EmptyCellLayoutStyle"/>
              <w:spacing w:after="0" w:line="240" w:lineRule="auto"/>
              <w:rPr>
                <w:rFonts w:ascii="Arial" w:hAnsi="Arial" w:cs="Arial"/>
              </w:rPr>
            </w:pPr>
          </w:p>
        </w:tc>
      </w:tr>
    </w:tbl>
    <w:p w14:paraId="05597231" w14:textId="77777777" w:rsidR="002968FB" w:rsidRPr="00E21BD0" w:rsidRDefault="002968FB" w:rsidP="002968FB">
      <w:pPr>
        <w:spacing w:after="0" w:line="240" w:lineRule="auto"/>
        <w:jc w:val="left"/>
        <w:rPr>
          <w:rFonts w:cs="Arial"/>
        </w:rPr>
      </w:pPr>
    </w:p>
    <w:p w14:paraId="537E634B"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t>MSSQL 2014: si è verificato un errore irreversibile del runtime di .NET Framework</w:t>
      </w:r>
    </w:p>
    <w:p w14:paraId="32B41581"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t>La regola attiva un avviso quando .NET Framework viene arrestato a causa di un errore.</w:t>
      </w:r>
    </w:p>
    <w:tbl>
      <w:tblPr>
        <w:tblW w:w="0" w:type="auto"/>
        <w:tblCellMar>
          <w:left w:w="0" w:type="dxa"/>
          <w:right w:w="0" w:type="dxa"/>
        </w:tblCellMar>
        <w:tblLook w:val="0000" w:firstRow="0" w:lastRow="0" w:firstColumn="0" w:lastColumn="0" w:noHBand="0" w:noVBand="0"/>
      </w:tblPr>
      <w:tblGrid>
        <w:gridCol w:w="41"/>
        <w:gridCol w:w="8489"/>
        <w:gridCol w:w="110"/>
      </w:tblGrid>
      <w:tr w:rsidR="002968FB" w:rsidRPr="00E21BD0" w14:paraId="64F1F230" w14:textId="77777777" w:rsidTr="008566C4">
        <w:trPr>
          <w:trHeight w:val="54"/>
        </w:trPr>
        <w:tc>
          <w:tcPr>
            <w:tcW w:w="54" w:type="dxa"/>
          </w:tcPr>
          <w:p w14:paraId="41A9C6DC" w14:textId="77777777" w:rsidR="002968FB" w:rsidRPr="00E21BD0" w:rsidRDefault="002968FB" w:rsidP="008566C4">
            <w:pPr>
              <w:pStyle w:val="EmptyCellLayoutStyle"/>
              <w:spacing w:after="0" w:line="240" w:lineRule="auto"/>
              <w:rPr>
                <w:rFonts w:ascii="Arial" w:hAnsi="Arial" w:cs="Arial"/>
              </w:rPr>
            </w:pPr>
          </w:p>
        </w:tc>
        <w:tc>
          <w:tcPr>
            <w:tcW w:w="10395" w:type="dxa"/>
          </w:tcPr>
          <w:p w14:paraId="293ECD53" w14:textId="77777777" w:rsidR="002968FB" w:rsidRPr="00E21BD0" w:rsidRDefault="002968FB" w:rsidP="008566C4">
            <w:pPr>
              <w:pStyle w:val="EmptyCellLayoutStyle"/>
              <w:spacing w:after="0" w:line="240" w:lineRule="auto"/>
              <w:rPr>
                <w:rFonts w:ascii="Arial" w:hAnsi="Arial" w:cs="Arial"/>
              </w:rPr>
            </w:pPr>
          </w:p>
        </w:tc>
        <w:tc>
          <w:tcPr>
            <w:tcW w:w="149" w:type="dxa"/>
          </w:tcPr>
          <w:p w14:paraId="6957B61A" w14:textId="77777777" w:rsidR="002968FB" w:rsidRPr="00E21BD0" w:rsidRDefault="002968FB" w:rsidP="008566C4">
            <w:pPr>
              <w:pStyle w:val="EmptyCellLayoutStyle"/>
              <w:spacing w:after="0" w:line="240" w:lineRule="auto"/>
              <w:rPr>
                <w:rFonts w:ascii="Arial" w:hAnsi="Arial" w:cs="Arial"/>
              </w:rPr>
            </w:pPr>
          </w:p>
        </w:tc>
      </w:tr>
      <w:tr w:rsidR="002968FB" w:rsidRPr="00E21BD0" w14:paraId="682EA8F9" w14:textId="77777777" w:rsidTr="008566C4">
        <w:tc>
          <w:tcPr>
            <w:tcW w:w="54" w:type="dxa"/>
          </w:tcPr>
          <w:p w14:paraId="30E5071C" w14:textId="77777777" w:rsidR="002968FB" w:rsidRPr="00E21BD0"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48"/>
              <w:gridCol w:w="2870"/>
              <w:gridCol w:w="2843"/>
            </w:tblGrid>
            <w:tr w:rsidR="002968FB" w:rsidRPr="00E21BD0" w14:paraId="47D8587C"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D4E97AF"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B1DFE99"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8BD0E3F"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Valore predefinito</w:t>
                  </w:r>
                </w:p>
              </w:tc>
            </w:tr>
            <w:tr w:rsidR="002968FB" w:rsidRPr="00E21BD0" w14:paraId="620991F5"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1C75F78"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8A650F0"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 o disabilita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F7BF8EE"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Sì</w:t>
                  </w:r>
                </w:p>
              </w:tc>
            </w:tr>
            <w:tr w:rsidR="002968FB" w:rsidRPr="00E21BD0" w14:paraId="5D7BCBA3"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431597E"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443096C"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se il flusso di lavoro genera un 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ACD351F" w14:textId="77777777" w:rsidR="002968FB" w:rsidRPr="00E21BD0" w:rsidRDefault="002968FB" w:rsidP="008566C4">
                  <w:pPr>
                    <w:spacing w:after="0" w:line="240" w:lineRule="auto"/>
                    <w:jc w:val="left"/>
                    <w:rPr>
                      <w:rFonts w:cs="Arial"/>
                    </w:rPr>
                  </w:pPr>
                  <w:r w:rsidRPr="00E21BD0">
                    <w:rPr>
                      <w:rFonts w:eastAsia="Arial" w:cs="Arial"/>
                      <w:color w:val="000000"/>
                      <w:lang w:bidi="it-IT"/>
                    </w:rPr>
                    <w:t>Sì</w:t>
                  </w:r>
                </w:p>
              </w:tc>
            </w:tr>
            <w:tr w:rsidR="002968FB" w:rsidRPr="00E21BD0" w14:paraId="3CF478F4"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1402346"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Priorità</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4962652"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la priorità dell'avviso.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F48F539"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1</w:t>
                  </w:r>
                </w:p>
              </w:tc>
            </w:tr>
            <w:tr w:rsidR="002968FB" w:rsidRPr="00E21BD0" w14:paraId="04F06E92"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9D0FC0A"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161C57B"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la gravità dell'avviso.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EE1BBDB"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2</w:t>
                  </w:r>
                </w:p>
              </w:tc>
            </w:tr>
          </w:tbl>
          <w:p w14:paraId="16CE7863" w14:textId="77777777" w:rsidR="002968FB" w:rsidRPr="00E21BD0" w:rsidRDefault="002968FB" w:rsidP="008566C4">
            <w:pPr>
              <w:spacing w:after="0" w:line="240" w:lineRule="auto"/>
              <w:jc w:val="left"/>
              <w:rPr>
                <w:rFonts w:cs="Arial"/>
              </w:rPr>
            </w:pPr>
          </w:p>
        </w:tc>
        <w:tc>
          <w:tcPr>
            <w:tcW w:w="149" w:type="dxa"/>
          </w:tcPr>
          <w:p w14:paraId="09ED1AED" w14:textId="77777777" w:rsidR="002968FB" w:rsidRPr="00E21BD0" w:rsidRDefault="002968FB" w:rsidP="008566C4">
            <w:pPr>
              <w:pStyle w:val="EmptyCellLayoutStyle"/>
              <w:spacing w:after="0" w:line="240" w:lineRule="auto"/>
              <w:rPr>
                <w:rFonts w:ascii="Arial" w:hAnsi="Arial" w:cs="Arial"/>
              </w:rPr>
            </w:pPr>
          </w:p>
        </w:tc>
      </w:tr>
      <w:tr w:rsidR="002968FB" w:rsidRPr="00E21BD0" w14:paraId="038029C3" w14:textId="77777777" w:rsidTr="008566C4">
        <w:trPr>
          <w:trHeight w:val="80"/>
        </w:trPr>
        <w:tc>
          <w:tcPr>
            <w:tcW w:w="54" w:type="dxa"/>
          </w:tcPr>
          <w:p w14:paraId="61153F1B" w14:textId="77777777" w:rsidR="002968FB" w:rsidRPr="00E21BD0" w:rsidRDefault="002968FB" w:rsidP="008566C4">
            <w:pPr>
              <w:pStyle w:val="EmptyCellLayoutStyle"/>
              <w:spacing w:after="0" w:line="240" w:lineRule="auto"/>
              <w:rPr>
                <w:rFonts w:ascii="Arial" w:hAnsi="Arial" w:cs="Arial"/>
              </w:rPr>
            </w:pPr>
          </w:p>
        </w:tc>
        <w:tc>
          <w:tcPr>
            <w:tcW w:w="10395" w:type="dxa"/>
          </w:tcPr>
          <w:p w14:paraId="0722E92C" w14:textId="77777777" w:rsidR="002968FB" w:rsidRPr="00E21BD0" w:rsidRDefault="002968FB" w:rsidP="008566C4">
            <w:pPr>
              <w:pStyle w:val="EmptyCellLayoutStyle"/>
              <w:spacing w:after="0" w:line="240" w:lineRule="auto"/>
              <w:rPr>
                <w:rFonts w:ascii="Arial" w:hAnsi="Arial" w:cs="Arial"/>
              </w:rPr>
            </w:pPr>
          </w:p>
        </w:tc>
        <w:tc>
          <w:tcPr>
            <w:tcW w:w="149" w:type="dxa"/>
          </w:tcPr>
          <w:p w14:paraId="6157E1D9" w14:textId="77777777" w:rsidR="002968FB" w:rsidRPr="00E21BD0" w:rsidRDefault="002968FB" w:rsidP="008566C4">
            <w:pPr>
              <w:pStyle w:val="EmptyCellLayoutStyle"/>
              <w:spacing w:after="0" w:line="240" w:lineRule="auto"/>
              <w:rPr>
                <w:rFonts w:ascii="Arial" w:hAnsi="Arial" w:cs="Arial"/>
              </w:rPr>
            </w:pPr>
          </w:p>
        </w:tc>
      </w:tr>
    </w:tbl>
    <w:p w14:paraId="66CECED7" w14:textId="77777777" w:rsidR="002968FB" w:rsidRPr="00E21BD0" w:rsidRDefault="002968FB" w:rsidP="002968FB">
      <w:pPr>
        <w:spacing w:after="0" w:line="240" w:lineRule="auto"/>
        <w:jc w:val="left"/>
        <w:rPr>
          <w:rFonts w:cs="Arial"/>
        </w:rPr>
      </w:pPr>
    </w:p>
    <w:p w14:paraId="26E2065E"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t>MSSQL 2014: non è possibile aprire il file fisico</w:t>
      </w:r>
    </w:p>
    <w:p w14:paraId="481B0C14"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t>SQL Server non è riuscito ad aprire il file fisico.</w:t>
      </w:r>
    </w:p>
    <w:tbl>
      <w:tblPr>
        <w:tblW w:w="0" w:type="auto"/>
        <w:tblCellMar>
          <w:left w:w="0" w:type="dxa"/>
          <w:right w:w="0" w:type="dxa"/>
        </w:tblCellMar>
        <w:tblLook w:val="0000" w:firstRow="0" w:lastRow="0" w:firstColumn="0" w:lastColumn="0" w:noHBand="0" w:noVBand="0"/>
      </w:tblPr>
      <w:tblGrid>
        <w:gridCol w:w="41"/>
        <w:gridCol w:w="8489"/>
        <w:gridCol w:w="110"/>
      </w:tblGrid>
      <w:tr w:rsidR="002968FB" w:rsidRPr="00E21BD0" w14:paraId="2D7F840F" w14:textId="77777777" w:rsidTr="008566C4">
        <w:trPr>
          <w:trHeight w:val="54"/>
        </w:trPr>
        <w:tc>
          <w:tcPr>
            <w:tcW w:w="54" w:type="dxa"/>
          </w:tcPr>
          <w:p w14:paraId="50AB437D" w14:textId="77777777" w:rsidR="002968FB" w:rsidRPr="00E21BD0" w:rsidRDefault="002968FB" w:rsidP="008566C4">
            <w:pPr>
              <w:pStyle w:val="EmptyCellLayoutStyle"/>
              <w:spacing w:after="0" w:line="240" w:lineRule="auto"/>
              <w:rPr>
                <w:rFonts w:ascii="Arial" w:hAnsi="Arial" w:cs="Arial"/>
              </w:rPr>
            </w:pPr>
          </w:p>
        </w:tc>
        <w:tc>
          <w:tcPr>
            <w:tcW w:w="10395" w:type="dxa"/>
          </w:tcPr>
          <w:p w14:paraId="554905A6" w14:textId="77777777" w:rsidR="002968FB" w:rsidRPr="00E21BD0" w:rsidRDefault="002968FB" w:rsidP="008566C4">
            <w:pPr>
              <w:pStyle w:val="EmptyCellLayoutStyle"/>
              <w:spacing w:after="0" w:line="240" w:lineRule="auto"/>
              <w:rPr>
                <w:rFonts w:ascii="Arial" w:hAnsi="Arial" w:cs="Arial"/>
              </w:rPr>
            </w:pPr>
          </w:p>
        </w:tc>
        <w:tc>
          <w:tcPr>
            <w:tcW w:w="149" w:type="dxa"/>
          </w:tcPr>
          <w:p w14:paraId="6D6A9914" w14:textId="77777777" w:rsidR="002968FB" w:rsidRPr="00E21BD0" w:rsidRDefault="002968FB" w:rsidP="008566C4">
            <w:pPr>
              <w:pStyle w:val="EmptyCellLayoutStyle"/>
              <w:spacing w:after="0" w:line="240" w:lineRule="auto"/>
              <w:rPr>
                <w:rFonts w:ascii="Arial" w:hAnsi="Arial" w:cs="Arial"/>
              </w:rPr>
            </w:pPr>
          </w:p>
        </w:tc>
      </w:tr>
      <w:tr w:rsidR="002968FB" w:rsidRPr="00E21BD0" w14:paraId="1218FC97" w14:textId="77777777" w:rsidTr="008566C4">
        <w:tc>
          <w:tcPr>
            <w:tcW w:w="54" w:type="dxa"/>
          </w:tcPr>
          <w:p w14:paraId="0FFA0D97" w14:textId="77777777" w:rsidR="002968FB" w:rsidRPr="00E21BD0"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48"/>
              <w:gridCol w:w="2870"/>
              <w:gridCol w:w="2843"/>
            </w:tblGrid>
            <w:tr w:rsidR="002968FB" w:rsidRPr="00E21BD0" w14:paraId="1F954B97"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6E8210B"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248458B"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9A08EDA"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Valore predefinito</w:t>
                  </w:r>
                </w:p>
              </w:tc>
            </w:tr>
            <w:tr w:rsidR="002968FB" w:rsidRPr="00E21BD0" w14:paraId="6EFD775B"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D81A637"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1D254F6"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 o disabilita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D12380F"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Sì</w:t>
                  </w:r>
                </w:p>
              </w:tc>
            </w:tr>
            <w:tr w:rsidR="002968FB" w:rsidRPr="00E21BD0" w14:paraId="7B3D210A"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CD8CB15"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3F3A331"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se il flusso di lavoro genera un 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4C88257" w14:textId="77777777" w:rsidR="002968FB" w:rsidRPr="00E21BD0" w:rsidRDefault="002968FB" w:rsidP="008566C4">
                  <w:pPr>
                    <w:spacing w:after="0" w:line="240" w:lineRule="auto"/>
                    <w:jc w:val="left"/>
                    <w:rPr>
                      <w:rFonts w:cs="Arial"/>
                    </w:rPr>
                  </w:pPr>
                  <w:r w:rsidRPr="00E21BD0">
                    <w:rPr>
                      <w:rFonts w:eastAsia="Arial" w:cs="Arial"/>
                      <w:color w:val="000000"/>
                      <w:lang w:bidi="it-IT"/>
                    </w:rPr>
                    <w:t>Sì</w:t>
                  </w:r>
                </w:p>
              </w:tc>
            </w:tr>
            <w:tr w:rsidR="002968FB" w:rsidRPr="00E21BD0" w14:paraId="060A4C23"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32969E0"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Priorità</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6CFB049"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la priorità dell'avviso.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8AAA860"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1</w:t>
                  </w:r>
                </w:p>
              </w:tc>
            </w:tr>
            <w:tr w:rsidR="002968FB" w:rsidRPr="00E21BD0" w14:paraId="5AEF52A1"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4178559"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5638EBC"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la gravità dell'avviso.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7678F3F"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2</w:t>
                  </w:r>
                </w:p>
              </w:tc>
            </w:tr>
          </w:tbl>
          <w:p w14:paraId="2A41D650" w14:textId="77777777" w:rsidR="002968FB" w:rsidRPr="00E21BD0" w:rsidRDefault="002968FB" w:rsidP="008566C4">
            <w:pPr>
              <w:spacing w:after="0" w:line="240" w:lineRule="auto"/>
              <w:jc w:val="left"/>
              <w:rPr>
                <w:rFonts w:cs="Arial"/>
              </w:rPr>
            </w:pPr>
          </w:p>
        </w:tc>
        <w:tc>
          <w:tcPr>
            <w:tcW w:w="149" w:type="dxa"/>
          </w:tcPr>
          <w:p w14:paraId="3AC77D26" w14:textId="77777777" w:rsidR="002968FB" w:rsidRPr="00E21BD0" w:rsidRDefault="002968FB" w:rsidP="008566C4">
            <w:pPr>
              <w:pStyle w:val="EmptyCellLayoutStyle"/>
              <w:spacing w:after="0" w:line="240" w:lineRule="auto"/>
              <w:rPr>
                <w:rFonts w:ascii="Arial" w:hAnsi="Arial" w:cs="Arial"/>
              </w:rPr>
            </w:pPr>
          </w:p>
        </w:tc>
      </w:tr>
      <w:tr w:rsidR="002968FB" w:rsidRPr="00E21BD0" w14:paraId="0EDB9986" w14:textId="77777777" w:rsidTr="008566C4">
        <w:trPr>
          <w:trHeight w:val="80"/>
        </w:trPr>
        <w:tc>
          <w:tcPr>
            <w:tcW w:w="54" w:type="dxa"/>
          </w:tcPr>
          <w:p w14:paraId="639EE1E7" w14:textId="77777777" w:rsidR="002968FB" w:rsidRPr="00E21BD0" w:rsidRDefault="002968FB" w:rsidP="008566C4">
            <w:pPr>
              <w:pStyle w:val="EmptyCellLayoutStyle"/>
              <w:spacing w:after="0" w:line="240" w:lineRule="auto"/>
              <w:rPr>
                <w:rFonts w:ascii="Arial" w:hAnsi="Arial" w:cs="Arial"/>
              </w:rPr>
            </w:pPr>
          </w:p>
        </w:tc>
        <w:tc>
          <w:tcPr>
            <w:tcW w:w="10395" w:type="dxa"/>
          </w:tcPr>
          <w:p w14:paraId="614D4BD5" w14:textId="77777777" w:rsidR="002968FB" w:rsidRPr="00E21BD0" w:rsidRDefault="002968FB" w:rsidP="008566C4">
            <w:pPr>
              <w:pStyle w:val="EmptyCellLayoutStyle"/>
              <w:spacing w:after="0" w:line="240" w:lineRule="auto"/>
              <w:rPr>
                <w:rFonts w:ascii="Arial" w:hAnsi="Arial" w:cs="Arial"/>
              </w:rPr>
            </w:pPr>
          </w:p>
        </w:tc>
        <w:tc>
          <w:tcPr>
            <w:tcW w:w="149" w:type="dxa"/>
          </w:tcPr>
          <w:p w14:paraId="6D632050" w14:textId="77777777" w:rsidR="002968FB" w:rsidRPr="00E21BD0" w:rsidRDefault="002968FB" w:rsidP="008566C4">
            <w:pPr>
              <w:pStyle w:val="EmptyCellLayoutStyle"/>
              <w:spacing w:after="0" w:line="240" w:lineRule="auto"/>
              <w:rPr>
                <w:rFonts w:ascii="Arial" w:hAnsi="Arial" w:cs="Arial"/>
              </w:rPr>
            </w:pPr>
          </w:p>
        </w:tc>
      </w:tr>
    </w:tbl>
    <w:p w14:paraId="199D51EB" w14:textId="77777777" w:rsidR="002968FB" w:rsidRPr="00E21BD0" w:rsidRDefault="002968FB" w:rsidP="002968FB">
      <w:pPr>
        <w:spacing w:after="0" w:line="240" w:lineRule="auto"/>
        <w:jc w:val="left"/>
        <w:rPr>
          <w:rFonts w:cs="Arial"/>
        </w:rPr>
      </w:pPr>
    </w:p>
    <w:p w14:paraId="435C6C9A"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t>MSSQL 2014: non sono disponibili slot per i buffer della tabella</w:t>
      </w:r>
    </w:p>
    <w:p w14:paraId="4BBF2DAE"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t>Questo errore viene generato quando si verifica un errore interno di SQL Server 2014.</w:t>
      </w:r>
    </w:p>
    <w:tbl>
      <w:tblPr>
        <w:tblW w:w="0" w:type="auto"/>
        <w:tblCellMar>
          <w:left w:w="0" w:type="dxa"/>
          <w:right w:w="0" w:type="dxa"/>
        </w:tblCellMar>
        <w:tblLook w:val="0000" w:firstRow="0" w:lastRow="0" w:firstColumn="0" w:lastColumn="0" w:noHBand="0" w:noVBand="0"/>
      </w:tblPr>
      <w:tblGrid>
        <w:gridCol w:w="41"/>
        <w:gridCol w:w="8489"/>
        <w:gridCol w:w="110"/>
      </w:tblGrid>
      <w:tr w:rsidR="002968FB" w:rsidRPr="00E21BD0" w14:paraId="2F81185F" w14:textId="77777777" w:rsidTr="008566C4">
        <w:trPr>
          <w:trHeight w:val="54"/>
        </w:trPr>
        <w:tc>
          <w:tcPr>
            <w:tcW w:w="54" w:type="dxa"/>
          </w:tcPr>
          <w:p w14:paraId="00484EF8" w14:textId="77777777" w:rsidR="002968FB" w:rsidRPr="00E21BD0" w:rsidRDefault="002968FB" w:rsidP="008566C4">
            <w:pPr>
              <w:pStyle w:val="EmptyCellLayoutStyle"/>
              <w:spacing w:after="0" w:line="240" w:lineRule="auto"/>
              <w:rPr>
                <w:rFonts w:ascii="Arial" w:hAnsi="Arial" w:cs="Arial"/>
              </w:rPr>
            </w:pPr>
          </w:p>
        </w:tc>
        <w:tc>
          <w:tcPr>
            <w:tcW w:w="10395" w:type="dxa"/>
          </w:tcPr>
          <w:p w14:paraId="710A4301" w14:textId="77777777" w:rsidR="002968FB" w:rsidRPr="00E21BD0" w:rsidRDefault="002968FB" w:rsidP="008566C4">
            <w:pPr>
              <w:pStyle w:val="EmptyCellLayoutStyle"/>
              <w:spacing w:after="0" w:line="240" w:lineRule="auto"/>
              <w:rPr>
                <w:rFonts w:ascii="Arial" w:hAnsi="Arial" w:cs="Arial"/>
              </w:rPr>
            </w:pPr>
          </w:p>
        </w:tc>
        <w:tc>
          <w:tcPr>
            <w:tcW w:w="149" w:type="dxa"/>
          </w:tcPr>
          <w:p w14:paraId="31B95F13" w14:textId="77777777" w:rsidR="002968FB" w:rsidRPr="00E21BD0" w:rsidRDefault="002968FB" w:rsidP="008566C4">
            <w:pPr>
              <w:pStyle w:val="EmptyCellLayoutStyle"/>
              <w:spacing w:after="0" w:line="240" w:lineRule="auto"/>
              <w:rPr>
                <w:rFonts w:ascii="Arial" w:hAnsi="Arial" w:cs="Arial"/>
              </w:rPr>
            </w:pPr>
          </w:p>
        </w:tc>
      </w:tr>
      <w:tr w:rsidR="002968FB" w:rsidRPr="00E21BD0" w14:paraId="6D977F5B" w14:textId="77777777" w:rsidTr="008566C4">
        <w:tc>
          <w:tcPr>
            <w:tcW w:w="54" w:type="dxa"/>
          </w:tcPr>
          <w:p w14:paraId="0690BE65" w14:textId="77777777" w:rsidR="002968FB" w:rsidRPr="00E21BD0"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48"/>
              <w:gridCol w:w="2870"/>
              <w:gridCol w:w="2843"/>
            </w:tblGrid>
            <w:tr w:rsidR="002968FB" w:rsidRPr="00E21BD0" w14:paraId="23FFCA95"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9E4DFE9"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C6EE8D3"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5E6D82C"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Valore predefinito</w:t>
                  </w:r>
                </w:p>
              </w:tc>
            </w:tr>
            <w:tr w:rsidR="002968FB" w:rsidRPr="00E21BD0" w14:paraId="1B37482A"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70B6B41"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C1E6E22"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 o disabilita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674002B"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Sì</w:t>
                  </w:r>
                </w:p>
              </w:tc>
            </w:tr>
            <w:tr w:rsidR="002968FB" w:rsidRPr="00E21BD0" w14:paraId="2DF05FCD"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2D8453B"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DE4B756"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se il flusso di lavoro genera un 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A5A1BFC" w14:textId="77777777" w:rsidR="002968FB" w:rsidRPr="00E21BD0" w:rsidRDefault="002968FB" w:rsidP="008566C4">
                  <w:pPr>
                    <w:spacing w:after="0" w:line="240" w:lineRule="auto"/>
                    <w:jc w:val="left"/>
                    <w:rPr>
                      <w:rFonts w:cs="Arial"/>
                    </w:rPr>
                  </w:pPr>
                  <w:r w:rsidRPr="00E21BD0">
                    <w:rPr>
                      <w:rFonts w:eastAsia="Arial" w:cs="Arial"/>
                      <w:color w:val="000000"/>
                      <w:lang w:bidi="it-IT"/>
                    </w:rPr>
                    <w:t>Sì</w:t>
                  </w:r>
                </w:p>
              </w:tc>
            </w:tr>
            <w:tr w:rsidR="002968FB" w:rsidRPr="00E21BD0" w14:paraId="098E2A68"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997F95C"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Priorità</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6463FF9"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la priorità dell'avviso.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0110F8B"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1</w:t>
                  </w:r>
                </w:p>
              </w:tc>
            </w:tr>
            <w:tr w:rsidR="002968FB" w:rsidRPr="00E21BD0" w14:paraId="248CEBA2"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DFD8244"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17B442A"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la gravità dell'avviso.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0F2FAD1"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2</w:t>
                  </w:r>
                </w:p>
              </w:tc>
            </w:tr>
          </w:tbl>
          <w:p w14:paraId="4D38792C" w14:textId="77777777" w:rsidR="002968FB" w:rsidRPr="00E21BD0" w:rsidRDefault="002968FB" w:rsidP="008566C4">
            <w:pPr>
              <w:spacing w:after="0" w:line="240" w:lineRule="auto"/>
              <w:jc w:val="left"/>
              <w:rPr>
                <w:rFonts w:cs="Arial"/>
              </w:rPr>
            </w:pPr>
          </w:p>
        </w:tc>
        <w:tc>
          <w:tcPr>
            <w:tcW w:w="149" w:type="dxa"/>
          </w:tcPr>
          <w:p w14:paraId="0A8D663A" w14:textId="77777777" w:rsidR="002968FB" w:rsidRPr="00E21BD0" w:rsidRDefault="002968FB" w:rsidP="008566C4">
            <w:pPr>
              <w:pStyle w:val="EmptyCellLayoutStyle"/>
              <w:spacing w:after="0" w:line="240" w:lineRule="auto"/>
              <w:rPr>
                <w:rFonts w:ascii="Arial" w:hAnsi="Arial" w:cs="Arial"/>
              </w:rPr>
            </w:pPr>
          </w:p>
        </w:tc>
      </w:tr>
      <w:tr w:rsidR="002968FB" w:rsidRPr="00E21BD0" w14:paraId="1B456CFC" w14:textId="77777777" w:rsidTr="008566C4">
        <w:trPr>
          <w:trHeight w:val="80"/>
        </w:trPr>
        <w:tc>
          <w:tcPr>
            <w:tcW w:w="54" w:type="dxa"/>
          </w:tcPr>
          <w:p w14:paraId="67FDC06A" w14:textId="77777777" w:rsidR="002968FB" w:rsidRPr="00E21BD0" w:rsidRDefault="002968FB" w:rsidP="008566C4">
            <w:pPr>
              <w:pStyle w:val="EmptyCellLayoutStyle"/>
              <w:spacing w:after="0" w:line="240" w:lineRule="auto"/>
              <w:rPr>
                <w:rFonts w:ascii="Arial" w:hAnsi="Arial" w:cs="Arial"/>
              </w:rPr>
            </w:pPr>
          </w:p>
        </w:tc>
        <w:tc>
          <w:tcPr>
            <w:tcW w:w="10395" w:type="dxa"/>
          </w:tcPr>
          <w:p w14:paraId="0CCB942D" w14:textId="77777777" w:rsidR="002968FB" w:rsidRPr="00E21BD0" w:rsidRDefault="002968FB" w:rsidP="008566C4">
            <w:pPr>
              <w:pStyle w:val="EmptyCellLayoutStyle"/>
              <w:spacing w:after="0" w:line="240" w:lineRule="auto"/>
              <w:rPr>
                <w:rFonts w:ascii="Arial" w:hAnsi="Arial" w:cs="Arial"/>
              </w:rPr>
            </w:pPr>
          </w:p>
        </w:tc>
        <w:tc>
          <w:tcPr>
            <w:tcW w:w="149" w:type="dxa"/>
          </w:tcPr>
          <w:p w14:paraId="79004AE0" w14:textId="77777777" w:rsidR="002968FB" w:rsidRPr="00E21BD0" w:rsidRDefault="002968FB" w:rsidP="008566C4">
            <w:pPr>
              <w:pStyle w:val="EmptyCellLayoutStyle"/>
              <w:spacing w:after="0" w:line="240" w:lineRule="auto"/>
              <w:rPr>
                <w:rFonts w:ascii="Arial" w:hAnsi="Arial" w:cs="Arial"/>
              </w:rPr>
            </w:pPr>
          </w:p>
        </w:tc>
      </w:tr>
    </w:tbl>
    <w:p w14:paraId="5172D1E4" w14:textId="77777777" w:rsidR="002968FB" w:rsidRPr="00E21BD0" w:rsidRDefault="002968FB" w:rsidP="002968FB">
      <w:pPr>
        <w:spacing w:after="0" w:line="240" w:lineRule="auto"/>
        <w:jc w:val="left"/>
        <w:rPr>
          <w:rFonts w:cs="Arial"/>
        </w:rPr>
      </w:pPr>
    </w:p>
    <w:p w14:paraId="3CEB0992"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t>MSSQL 2014: esistono potenziali deadlock in tutte le utilità di pianificazione nel nodo</w:t>
      </w:r>
    </w:p>
    <w:p w14:paraId="1FDAF58A"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t>Questo messaggio viene generato quando il server non riesce a rispondere alle nuove query entro un determinato limite di tempo.</w:t>
      </w:r>
    </w:p>
    <w:tbl>
      <w:tblPr>
        <w:tblW w:w="0" w:type="auto"/>
        <w:tblCellMar>
          <w:left w:w="0" w:type="dxa"/>
          <w:right w:w="0" w:type="dxa"/>
        </w:tblCellMar>
        <w:tblLook w:val="0000" w:firstRow="0" w:lastRow="0" w:firstColumn="0" w:lastColumn="0" w:noHBand="0" w:noVBand="0"/>
      </w:tblPr>
      <w:tblGrid>
        <w:gridCol w:w="41"/>
        <w:gridCol w:w="8489"/>
        <w:gridCol w:w="110"/>
      </w:tblGrid>
      <w:tr w:rsidR="002968FB" w:rsidRPr="00E21BD0" w14:paraId="30FEA378" w14:textId="77777777" w:rsidTr="008566C4">
        <w:trPr>
          <w:trHeight w:val="54"/>
        </w:trPr>
        <w:tc>
          <w:tcPr>
            <w:tcW w:w="54" w:type="dxa"/>
          </w:tcPr>
          <w:p w14:paraId="2E0A7E42" w14:textId="77777777" w:rsidR="002968FB" w:rsidRPr="00E21BD0" w:rsidRDefault="002968FB" w:rsidP="008566C4">
            <w:pPr>
              <w:pStyle w:val="EmptyCellLayoutStyle"/>
              <w:spacing w:after="0" w:line="240" w:lineRule="auto"/>
              <w:rPr>
                <w:rFonts w:ascii="Arial" w:hAnsi="Arial" w:cs="Arial"/>
              </w:rPr>
            </w:pPr>
          </w:p>
        </w:tc>
        <w:tc>
          <w:tcPr>
            <w:tcW w:w="10395" w:type="dxa"/>
          </w:tcPr>
          <w:p w14:paraId="639A7C9F" w14:textId="77777777" w:rsidR="002968FB" w:rsidRPr="00E21BD0" w:rsidRDefault="002968FB" w:rsidP="008566C4">
            <w:pPr>
              <w:pStyle w:val="EmptyCellLayoutStyle"/>
              <w:spacing w:after="0" w:line="240" w:lineRule="auto"/>
              <w:rPr>
                <w:rFonts w:ascii="Arial" w:hAnsi="Arial" w:cs="Arial"/>
              </w:rPr>
            </w:pPr>
          </w:p>
        </w:tc>
        <w:tc>
          <w:tcPr>
            <w:tcW w:w="149" w:type="dxa"/>
          </w:tcPr>
          <w:p w14:paraId="38ABC704" w14:textId="77777777" w:rsidR="002968FB" w:rsidRPr="00E21BD0" w:rsidRDefault="002968FB" w:rsidP="008566C4">
            <w:pPr>
              <w:pStyle w:val="EmptyCellLayoutStyle"/>
              <w:spacing w:after="0" w:line="240" w:lineRule="auto"/>
              <w:rPr>
                <w:rFonts w:ascii="Arial" w:hAnsi="Arial" w:cs="Arial"/>
              </w:rPr>
            </w:pPr>
          </w:p>
        </w:tc>
      </w:tr>
      <w:tr w:rsidR="002968FB" w:rsidRPr="00E21BD0" w14:paraId="75B20BE9" w14:textId="77777777" w:rsidTr="008566C4">
        <w:tc>
          <w:tcPr>
            <w:tcW w:w="54" w:type="dxa"/>
          </w:tcPr>
          <w:p w14:paraId="33D20338" w14:textId="77777777" w:rsidR="002968FB" w:rsidRPr="00E21BD0"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48"/>
              <w:gridCol w:w="2870"/>
              <w:gridCol w:w="2843"/>
            </w:tblGrid>
            <w:tr w:rsidR="002968FB" w:rsidRPr="00E21BD0" w14:paraId="6FE9A3EE"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AD23FE8"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EEA627A"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0D0A8D4"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Valore predefinito</w:t>
                  </w:r>
                </w:p>
              </w:tc>
            </w:tr>
            <w:tr w:rsidR="002968FB" w:rsidRPr="00E21BD0" w14:paraId="3CE01EDD"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142D645"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C231C2A"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 o disabilita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9FC3DEA"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Sì</w:t>
                  </w:r>
                </w:p>
              </w:tc>
            </w:tr>
            <w:tr w:rsidR="002968FB" w:rsidRPr="00E21BD0" w14:paraId="093C7D2E"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D0CCA7D"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EC1252D"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se il flusso di lavoro genera un 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2BC34A6" w14:textId="77777777" w:rsidR="002968FB" w:rsidRPr="00E21BD0" w:rsidRDefault="002968FB" w:rsidP="008566C4">
                  <w:pPr>
                    <w:spacing w:after="0" w:line="240" w:lineRule="auto"/>
                    <w:jc w:val="left"/>
                    <w:rPr>
                      <w:rFonts w:cs="Arial"/>
                    </w:rPr>
                  </w:pPr>
                  <w:r w:rsidRPr="00E21BD0">
                    <w:rPr>
                      <w:rFonts w:eastAsia="Arial" w:cs="Arial"/>
                      <w:color w:val="000000"/>
                      <w:lang w:bidi="it-IT"/>
                    </w:rPr>
                    <w:t>Sì</w:t>
                  </w:r>
                </w:p>
              </w:tc>
            </w:tr>
            <w:tr w:rsidR="002968FB" w:rsidRPr="00E21BD0" w14:paraId="29CCFE89"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09AFC04"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Priorità</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4C32008"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la priorità dell'avviso.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CB07D8A"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1</w:t>
                  </w:r>
                </w:p>
              </w:tc>
            </w:tr>
            <w:tr w:rsidR="002968FB" w:rsidRPr="00E21BD0" w14:paraId="58F17EC5"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84D9AB9"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4357397"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la gravità dell'avviso.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1A02D2A"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2</w:t>
                  </w:r>
                </w:p>
              </w:tc>
            </w:tr>
          </w:tbl>
          <w:p w14:paraId="43993597" w14:textId="77777777" w:rsidR="002968FB" w:rsidRPr="00E21BD0" w:rsidRDefault="002968FB" w:rsidP="008566C4">
            <w:pPr>
              <w:spacing w:after="0" w:line="240" w:lineRule="auto"/>
              <w:jc w:val="left"/>
              <w:rPr>
                <w:rFonts w:cs="Arial"/>
              </w:rPr>
            </w:pPr>
          </w:p>
        </w:tc>
        <w:tc>
          <w:tcPr>
            <w:tcW w:w="149" w:type="dxa"/>
          </w:tcPr>
          <w:p w14:paraId="67A9BC84" w14:textId="77777777" w:rsidR="002968FB" w:rsidRPr="00E21BD0" w:rsidRDefault="002968FB" w:rsidP="008566C4">
            <w:pPr>
              <w:pStyle w:val="EmptyCellLayoutStyle"/>
              <w:spacing w:after="0" w:line="240" w:lineRule="auto"/>
              <w:rPr>
                <w:rFonts w:ascii="Arial" w:hAnsi="Arial" w:cs="Arial"/>
              </w:rPr>
            </w:pPr>
          </w:p>
        </w:tc>
      </w:tr>
      <w:tr w:rsidR="002968FB" w:rsidRPr="00E21BD0" w14:paraId="5CB650C3" w14:textId="77777777" w:rsidTr="008566C4">
        <w:trPr>
          <w:trHeight w:val="80"/>
        </w:trPr>
        <w:tc>
          <w:tcPr>
            <w:tcW w:w="54" w:type="dxa"/>
          </w:tcPr>
          <w:p w14:paraId="4A7FE26E" w14:textId="77777777" w:rsidR="002968FB" w:rsidRPr="00E21BD0" w:rsidRDefault="002968FB" w:rsidP="008566C4">
            <w:pPr>
              <w:pStyle w:val="EmptyCellLayoutStyle"/>
              <w:spacing w:after="0" w:line="240" w:lineRule="auto"/>
              <w:rPr>
                <w:rFonts w:ascii="Arial" w:hAnsi="Arial" w:cs="Arial"/>
              </w:rPr>
            </w:pPr>
          </w:p>
        </w:tc>
        <w:tc>
          <w:tcPr>
            <w:tcW w:w="10395" w:type="dxa"/>
          </w:tcPr>
          <w:p w14:paraId="271E684F" w14:textId="77777777" w:rsidR="002968FB" w:rsidRPr="00E21BD0" w:rsidRDefault="002968FB" w:rsidP="008566C4">
            <w:pPr>
              <w:pStyle w:val="EmptyCellLayoutStyle"/>
              <w:spacing w:after="0" w:line="240" w:lineRule="auto"/>
              <w:rPr>
                <w:rFonts w:ascii="Arial" w:hAnsi="Arial" w:cs="Arial"/>
              </w:rPr>
            </w:pPr>
          </w:p>
        </w:tc>
        <w:tc>
          <w:tcPr>
            <w:tcW w:w="149" w:type="dxa"/>
          </w:tcPr>
          <w:p w14:paraId="54946A13" w14:textId="77777777" w:rsidR="002968FB" w:rsidRPr="00E21BD0" w:rsidRDefault="002968FB" w:rsidP="008566C4">
            <w:pPr>
              <w:pStyle w:val="EmptyCellLayoutStyle"/>
              <w:spacing w:after="0" w:line="240" w:lineRule="auto"/>
              <w:rPr>
                <w:rFonts w:ascii="Arial" w:hAnsi="Arial" w:cs="Arial"/>
              </w:rPr>
            </w:pPr>
          </w:p>
        </w:tc>
      </w:tr>
    </w:tbl>
    <w:p w14:paraId="59453E54" w14:textId="77777777" w:rsidR="002968FB" w:rsidRPr="00E21BD0" w:rsidRDefault="002968FB" w:rsidP="002968FB">
      <w:pPr>
        <w:spacing w:after="0" w:line="240" w:lineRule="auto"/>
        <w:jc w:val="left"/>
        <w:rPr>
          <w:rFonts w:cs="Arial"/>
        </w:rPr>
      </w:pPr>
    </w:p>
    <w:p w14:paraId="5074EF29"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lastRenderedPageBreak/>
        <w:t>MSSQL 2014: il file di log del database è pieno. Eseguire il backup del log delle transazioni del database per recuperare spazio di log</w:t>
      </w:r>
    </w:p>
    <w:p w14:paraId="3107DF26"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t>Lo spazio disponibile nel file di log delle transazioni specificato è esaurito.</w:t>
      </w:r>
    </w:p>
    <w:tbl>
      <w:tblPr>
        <w:tblW w:w="0" w:type="auto"/>
        <w:tblCellMar>
          <w:left w:w="0" w:type="dxa"/>
          <w:right w:w="0" w:type="dxa"/>
        </w:tblCellMar>
        <w:tblLook w:val="0000" w:firstRow="0" w:lastRow="0" w:firstColumn="0" w:lastColumn="0" w:noHBand="0" w:noVBand="0"/>
      </w:tblPr>
      <w:tblGrid>
        <w:gridCol w:w="41"/>
        <w:gridCol w:w="8489"/>
        <w:gridCol w:w="110"/>
      </w:tblGrid>
      <w:tr w:rsidR="002968FB" w:rsidRPr="00E21BD0" w14:paraId="250FC43C" w14:textId="77777777" w:rsidTr="008566C4">
        <w:trPr>
          <w:trHeight w:val="54"/>
        </w:trPr>
        <w:tc>
          <w:tcPr>
            <w:tcW w:w="54" w:type="dxa"/>
          </w:tcPr>
          <w:p w14:paraId="160873D3" w14:textId="77777777" w:rsidR="002968FB" w:rsidRPr="00E21BD0" w:rsidRDefault="002968FB" w:rsidP="008566C4">
            <w:pPr>
              <w:pStyle w:val="EmptyCellLayoutStyle"/>
              <w:spacing w:after="0" w:line="240" w:lineRule="auto"/>
              <w:rPr>
                <w:rFonts w:ascii="Arial" w:hAnsi="Arial" w:cs="Arial"/>
              </w:rPr>
            </w:pPr>
          </w:p>
        </w:tc>
        <w:tc>
          <w:tcPr>
            <w:tcW w:w="10395" w:type="dxa"/>
          </w:tcPr>
          <w:p w14:paraId="5D500FE9" w14:textId="77777777" w:rsidR="002968FB" w:rsidRPr="00E21BD0" w:rsidRDefault="002968FB" w:rsidP="008566C4">
            <w:pPr>
              <w:pStyle w:val="EmptyCellLayoutStyle"/>
              <w:spacing w:after="0" w:line="240" w:lineRule="auto"/>
              <w:rPr>
                <w:rFonts w:ascii="Arial" w:hAnsi="Arial" w:cs="Arial"/>
              </w:rPr>
            </w:pPr>
          </w:p>
        </w:tc>
        <w:tc>
          <w:tcPr>
            <w:tcW w:w="149" w:type="dxa"/>
          </w:tcPr>
          <w:p w14:paraId="637F4891" w14:textId="77777777" w:rsidR="002968FB" w:rsidRPr="00E21BD0" w:rsidRDefault="002968FB" w:rsidP="008566C4">
            <w:pPr>
              <w:pStyle w:val="EmptyCellLayoutStyle"/>
              <w:spacing w:after="0" w:line="240" w:lineRule="auto"/>
              <w:rPr>
                <w:rFonts w:ascii="Arial" w:hAnsi="Arial" w:cs="Arial"/>
              </w:rPr>
            </w:pPr>
          </w:p>
        </w:tc>
      </w:tr>
      <w:tr w:rsidR="002968FB" w:rsidRPr="00E21BD0" w14:paraId="1DCD43AE" w14:textId="77777777" w:rsidTr="008566C4">
        <w:tc>
          <w:tcPr>
            <w:tcW w:w="54" w:type="dxa"/>
          </w:tcPr>
          <w:p w14:paraId="68E7F84D" w14:textId="77777777" w:rsidR="002968FB" w:rsidRPr="00E21BD0"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48"/>
              <w:gridCol w:w="2870"/>
              <w:gridCol w:w="2843"/>
            </w:tblGrid>
            <w:tr w:rsidR="002968FB" w:rsidRPr="00E21BD0" w14:paraId="023B5693"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62D9F41"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F434F10"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43CF979"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Valore predefinito</w:t>
                  </w:r>
                </w:p>
              </w:tc>
            </w:tr>
            <w:tr w:rsidR="002968FB" w:rsidRPr="00E21BD0" w14:paraId="70497E64"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975010C"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8B5F351"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 o disabilita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7443F9E"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Sì</w:t>
                  </w:r>
                </w:p>
              </w:tc>
            </w:tr>
            <w:tr w:rsidR="002968FB" w:rsidRPr="00E21BD0" w14:paraId="596B4DA6"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E82B50B"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768446F"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se il flusso di lavoro genera un 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6161D35" w14:textId="77777777" w:rsidR="002968FB" w:rsidRPr="00E21BD0" w:rsidRDefault="002968FB" w:rsidP="008566C4">
                  <w:pPr>
                    <w:spacing w:after="0" w:line="240" w:lineRule="auto"/>
                    <w:jc w:val="left"/>
                    <w:rPr>
                      <w:rFonts w:cs="Arial"/>
                    </w:rPr>
                  </w:pPr>
                  <w:r w:rsidRPr="00E21BD0">
                    <w:rPr>
                      <w:rFonts w:eastAsia="Arial" w:cs="Arial"/>
                      <w:color w:val="000000"/>
                      <w:lang w:bidi="it-IT"/>
                    </w:rPr>
                    <w:t>Sì</w:t>
                  </w:r>
                </w:p>
              </w:tc>
            </w:tr>
            <w:tr w:rsidR="002968FB" w:rsidRPr="00E21BD0" w14:paraId="64C144B5"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48EB984"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Priorità</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26FB91E"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la priorità dell'avviso.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31DAEA2"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1</w:t>
                  </w:r>
                </w:p>
              </w:tc>
            </w:tr>
            <w:tr w:rsidR="002968FB" w:rsidRPr="00E21BD0" w14:paraId="3BE363A5"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575B502"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FAE0516"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la gravità dell'avviso.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2060466"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2</w:t>
                  </w:r>
                </w:p>
              </w:tc>
            </w:tr>
          </w:tbl>
          <w:p w14:paraId="1D727954" w14:textId="77777777" w:rsidR="002968FB" w:rsidRPr="00E21BD0" w:rsidRDefault="002968FB" w:rsidP="008566C4">
            <w:pPr>
              <w:spacing w:after="0" w:line="240" w:lineRule="auto"/>
              <w:jc w:val="left"/>
              <w:rPr>
                <w:rFonts w:cs="Arial"/>
              </w:rPr>
            </w:pPr>
          </w:p>
        </w:tc>
        <w:tc>
          <w:tcPr>
            <w:tcW w:w="149" w:type="dxa"/>
          </w:tcPr>
          <w:p w14:paraId="4BA54177" w14:textId="77777777" w:rsidR="002968FB" w:rsidRPr="00E21BD0" w:rsidRDefault="002968FB" w:rsidP="008566C4">
            <w:pPr>
              <w:pStyle w:val="EmptyCellLayoutStyle"/>
              <w:spacing w:after="0" w:line="240" w:lineRule="auto"/>
              <w:rPr>
                <w:rFonts w:ascii="Arial" w:hAnsi="Arial" w:cs="Arial"/>
              </w:rPr>
            </w:pPr>
          </w:p>
        </w:tc>
      </w:tr>
      <w:tr w:rsidR="002968FB" w:rsidRPr="00E21BD0" w14:paraId="636C6E10" w14:textId="77777777" w:rsidTr="008566C4">
        <w:trPr>
          <w:trHeight w:val="80"/>
        </w:trPr>
        <w:tc>
          <w:tcPr>
            <w:tcW w:w="54" w:type="dxa"/>
          </w:tcPr>
          <w:p w14:paraId="66AA2EB2" w14:textId="77777777" w:rsidR="002968FB" w:rsidRPr="00E21BD0" w:rsidRDefault="002968FB" w:rsidP="008566C4">
            <w:pPr>
              <w:pStyle w:val="EmptyCellLayoutStyle"/>
              <w:spacing w:after="0" w:line="240" w:lineRule="auto"/>
              <w:rPr>
                <w:rFonts w:ascii="Arial" w:hAnsi="Arial" w:cs="Arial"/>
              </w:rPr>
            </w:pPr>
          </w:p>
        </w:tc>
        <w:tc>
          <w:tcPr>
            <w:tcW w:w="10395" w:type="dxa"/>
          </w:tcPr>
          <w:p w14:paraId="29CE3D41" w14:textId="77777777" w:rsidR="002968FB" w:rsidRPr="00E21BD0" w:rsidRDefault="002968FB" w:rsidP="008566C4">
            <w:pPr>
              <w:pStyle w:val="EmptyCellLayoutStyle"/>
              <w:spacing w:after="0" w:line="240" w:lineRule="auto"/>
              <w:rPr>
                <w:rFonts w:ascii="Arial" w:hAnsi="Arial" w:cs="Arial"/>
              </w:rPr>
            </w:pPr>
          </w:p>
        </w:tc>
        <w:tc>
          <w:tcPr>
            <w:tcW w:w="149" w:type="dxa"/>
          </w:tcPr>
          <w:p w14:paraId="6810B13D" w14:textId="77777777" w:rsidR="002968FB" w:rsidRPr="00E21BD0" w:rsidRDefault="002968FB" w:rsidP="008566C4">
            <w:pPr>
              <w:pStyle w:val="EmptyCellLayoutStyle"/>
              <w:spacing w:after="0" w:line="240" w:lineRule="auto"/>
              <w:rPr>
                <w:rFonts w:ascii="Arial" w:hAnsi="Arial" w:cs="Arial"/>
              </w:rPr>
            </w:pPr>
          </w:p>
        </w:tc>
      </w:tr>
    </w:tbl>
    <w:p w14:paraId="51C75426" w14:textId="77777777" w:rsidR="002968FB" w:rsidRPr="00E21BD0" w:rsidRDefault="002968FB" w:rsidP="002968FB">
      <w:pPr>
        <w:spacing w:after="0" w:line="240" w:lineRule="auto"/>
        <w:jc w:val="left"/>
        <w:rPr>
          <w:rFonts w:cs="Arial"/>
        </w:rPr>
      </w:pPr>
    </w:p>
    <w:p w14:paraId="66F404B4"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t>MSSQL 2014: XML: non è stato possibile creare un'istanza della classe. Verificare che il file Msxml2.dll sia presente nell'installazione di SQL Server</w:t>
      </w:r>
    </w:p>
    <w:p w14:paraId="3A65517F" w14:textId="13BED6B8" w:rsidR="002968FB" w:rsidRPr="00E21BD0" w:rsidRDefault="002968FB" w:rsidP="002968FB">
      <w:pPr>
        <w:spacing w:after="0" w:line="240" w:lineRule="auto"/>
        <w:jc w:val="left"/>
        <w:rPr>
          <w:rFonts w:cs="Arial"/>
        </w:rPr>
      </w:pPr>
      <w:r w:rsidRPr="00E21BD0">
        <w:rPr>
          <w:rFonts w:eastAsia="Calibri" w:cs="Arial"/>
          <w:color w:val="000000"/>
          <w:sz w:val="22"/>
          <w:lang w:bidi="it-IT"/>
        </w:rPr>
        <w:t>Il file Msxml2.dll non è presente nel computer in cui è installato SQL Server o non è stato caricato dalla directory di sistema durante l'elaborazione di una funzionalità XML, ad esempio sp_xml_preparedocument. Se il file esiste, è possibile che non sia stato registrato correttamente o che una delle sue dipendenze non esista.</w:t>
      </w:r>
    </w:p>
    <w:tbl>
      <w:tblPr>
        <w:tblW w:w="0" w:type="auto"/>
        <w:tblCellMar>
          <w:left w:w="0" w:type="dxa"/>
          <w:right w:w="0" w:type="dxa"/>
        </w:tblCellMar>
        <w:tblLook w:val="0000" w:firstRow="0" w:lastRow="0" w:firstColumn="0" w:lastColumn="0" w:noHBand="0" w:noVBand="0"/>
      </w:tblPr>
      <w:tblGrid>
        <w:gridCol w:w="41"/>
        <w:gridCol w:w="8489"/>
        <w:gridCol w:w="110"/>
      </w:tblGrid>
      <w:tr w:rsidR="002968FB" w:rsidRPr="00E21BD0" w14:paraId="259F746C" w14:textId="77777777" w:rsidTr="008566C4">
        <w:trPr>
          <w:trHeight w:val="54"/>
        </w:trPr>
        <w:tc>
          <w:tcPr>
            <w:tcW w:w="54" w:type="dxa"/>
          </w:tcPr>
          <w:p w14:paraId="5BF44263" w14:textId="77777777" w:rsidR="002968FB" w:rsidRPr="00E21BD0" w:rsidRDefault="002968FB" w:rsidP="008566C4">
            <w:pPr>
              <w:pStyle w:val="EmptyCellLayoutStyle"/>
              <w:spacing w:after="0" w:line="240" w:lineRule="auto"/>
              <w:rPr>
                <w:rFonts w:ascii="Arial" w:hAnsi="Arial" w:cs="Arial"/>
              </w:rPr>
            </w:pPr>
          </w:p>
        </w:tc>
        <w:tc>
          <w:tcPr>
            <w:tcW w:w="10395" w:type="dxa"/>
          </w:tcPr>
          <w:p w14:paraId="44A3B438" w14:textId="77777777" w:rsidR="002968FB" w:rsidRPr="00E21BD0" w:rsidRDefault="002968FB" w:rsidP="008566C4">
            <w:pPr>
              <w:pStyle w:val="EmptyCellLayoutStyle"/>
              <w:spacing w:after="0" w:line="240" w:lineRule="auto"/>
              <w:rPr>
                <w:rFonts w:ascii="Arial" w:hAnsi="Arial" w:cs="Arial"/>
              </w:rPr>
            </w:pPr>
          </w:p>
        </w:tc>
        <w:tc>
          <w:tcPr>
            <w:tcW w:w="149" w:type="dxa"/>
          </w:tcPr>
          <w:p w14:paraId="5745A388" w14:textId="77777777" w:rsidR="002968FB" w:rsidRPr="00E21BD0" w:rsidRDefault="002968FB" w:rsidP="008566C4">
            <w:pPr>
              <w:pStyle w:val="EmptyCellLayoutStyle"/>
              <w:spacing w:after="0" w:line="240" w:lineRule="auto"/>
              <w:rPr>
                <w:rFonts w:ascii="Arial" w:hAnsi="Arial" w:cs="Arial"/>
              </w:rPr>
            </w:pPr>
          </w:p>
        </w:tc>
      </w:tr>
      <w:tr w:rsidR="002968FB" w:rsidRPr="00E21BD0" w14:paraId="2D9BEA3F" w14:textId="77777777" w:rsidTr="008566C4">
        <w:tc>
          <w:tcPr>
            <w:tcW w:w="54" w:type="dxa"/>
          </w:tcPr>
          <w:p w14:paraId="714208CE" w14:textId="77777777" w:rsidR="002968FB" w:rsidRPr="00E21BD0"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48"/>
              <w:gridCol w:w="2870"/>
              <w:gridCol w:w="2843"/>
            </w:tblGrid>
            <w:tr w:rsidR="002968FB" w:rsidRPr="00E21BD0" w14:paraId="7FD36565"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D58C22C"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11DC4DD"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E161294"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Valore predefinito</w:t>
                  </w:r>
                </w:p>
              </w:tc>
            </w:tr>
            <w:tr w:rsidR="002968FB" w:rsidRPr="00E21BD0" w14:paraId="5DD60F67"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BE5C548"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8CE4314"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 o disabilita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BF05412"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Sì</w:t>
                  </w:r>
                </w:p>
              </w:tc>
            </w:tr>
            <w:tr w:rsidR="002968FB" w:rsidRPr="00E21BD0" w14:paraId="5B23C517"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819CC97"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0CAA575"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se il flusso di lavoro genera un 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93A42DC" w14:textId="77777777" w:rsidR="002968FB" w:rsidRPr="00E21BD0" w:rsidRDefault="002968FB" w:rsidP="008566C4">
                  <w:pPr>
                    <w:spacing w:after="0" w:line="240" w:lineRule="auto"/>
                    <w:jc w:val="left"/>
                    <w:rPr>
                      <w:rFonts w:cs="Arial"/>
                    </w:rPr>
                  </w:pPr>
                  <w:r w:rsidRPr="00E21BD0">
                    <w:rPr>
                      <w:rFonts w:eastAsia="Arial" w:cs="Arial"/>
                      <w:color w:val="000000"/>
                      <w:lang w:bidi="it-IT"/>
                    </w:rPr>
                    <w:t>Sì</w:t>
                  </w:r>
                </w:p>
              </w:tc>
            </w:tr>
            <w:tr w:rsidR="002968FB" w:rsidRPr="00E21BD0" w14:paraId="437E3E0E"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64CF507"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Priorità</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160AFB6"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la priorità dell'avviso.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541AC5E"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1</w:t>
                  </w:r>
                </w:p>
              </w:tc>
            </w:tr>
            <w:tr w:rsidR="002968FB" w:rsidRPr="00E21BD0" w14:paraId="6EF98E0D"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D1F89DB"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DF8908B"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la gravità dell'avviso.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3CDF33E"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2</w:t>
                  </w:r>
                </w:p>
              </w:tc>
            </w:tr>
          </w:tbl>
          <w:p w14:paraId="76CB8493" w14:textId="77777777" w:rsidR="002968FB" w:rsidRPr="00E21BD0" w:rsidRDefault="002968FB" w:rsidP="008566C4">
            <w:pPr>
              <w:spacing w:after="0" w:line="240" w:lineRule="auto"/>
              <w:jc w:val="left"/>
              <w:rPr>
                <w:rFonts w:cs="Arial"/>
              </w:rPr>
            </w:pPr>
          </w:p>
        </w:tc>
        <w:tc>
          <w:tcPr>
            <w:tcW w:w="149" w:type="dxa"/>
          </w:tcPr>
          <w:p w14:paraId="78AA0558" w14:textId="77777777" w:rsidR="002968FB" w:rsidRPr="00E21BD0" w:rsidRDefault="002968FB" w:rsidP="008566C4">
            <w:pPr>
              <w:pStyle w:val="EmptyCellLayoutStyle"/>
              <w:spacing w:after="0" w:line="240" w:lineRule="auto"/>
              <w:rPr>
                <w:rFonts w:ascii="Arial" w:hAnsi="Arial" w:cs="Arial"/>
              </w:rPr>
            </w:pPr>
          </w:p>
        </w:tc>
      </w:tr>
      <w:tr w:rsidR="002968FB" w:rsidRPr="00E21BD0" w14:paraId="13B4D8EA" w14:textId="77777777" w:rsidTr="008566C4">
        <w:trPr>
          <w:trHeight w:val="80"/>
        </w:trPr>
        <w:tc>
          <w:tcPr>
            <w:tcW w:w="54" w:type="dxa"/>
          </w:tcPr>
          <w:p w14:paraId="51762E4E" w14:textId="77777777" w:rsidR="002968FB" w:rsidRPr="00E21BD0" w:rsidRDefault="002968FB" w:rsidP="008566C4">
            <w:pPr>
              <w:pStyle w:val="EmptyCellLayoutStyle"/>
              <w:spacing w:after="0" w:line="240" w:lineRule="auto"/>
              <w:rPr>
                <w:rFonts w:ascii="Arial" w:hAnsi="Arial" w:cs="Arial"/>
              </w:rPr>
            </w:pPr>
          </w:p>
        </w:tc>
        <w:tc>
          <w:tcPr>
            <w:tcW w:w="10395" w:type="dxa"/>
          </w:tcPr>
          <w:p w14:paraId="3DDB41C0" w14:textId="77777777" w:rsidR="002968FB" w:rsidRPr="00E21BD0" w:rsidRDefault="002968FB" w:rsidP="008566C4">
            <w:pPr>
              <w:pStyle w:val="EmptyCellLayoutStyle"/>
              <w:spacing w:after="0" w:line="240" w:lineRule="auto"/>
              <w:rPr>
                <w:rFonts w:ascii="Arial" w:hAnsi="Arial" w:cs="Arial"/>
              </w:rPr>
            </w:pPr>
          </w:p>
        </w:tc>
        <w:tc>
          <w:tcPr>
            <w:tcW w:w="149" w:type="dxa"/>
          </w:tcPr>
          <w:p w14:paraId="1F762D4E" w14:textId="77777777" w:rsidR="002968FB" w:rsidRPr="00E21BD0" w:rsidRDefault="002968FB" w:rsidP="008566C4">
            <w:pPr>
              <w:pStyle w:val="EmptyCellLayoutStyle"/>
              <w:spacing w:after="0" w:line="240" w:lineRule="auto"/>
              <w:rPr>
                <w:rFonts w:ascii="Arial" w:hAnsi="Arial" w:cs="Arial"/>
              </w:rPr>
            </w:pPr>
          </w:p>
        </w:tc>
      </w:tr>
    </w:tbl>
    <w:p w14:paraId="1BF238BD" w14:textId="77777777" w:rsidR="002968FB" w:rsidRPr="00E21BD0" w:rsidRDefault="002968FB" w:rsidP="002968FB">
      <w:pPr>
        <w:spacing w:after="0" w:line="240" w:lineRule="auto"/>
        <w:jc w:val="left"/>
        <w:rPr>
          <w:rFonts w:cs="Arial"/>
        </w:rPr>
      </w:pPr>
    </w:p>
    <w:p w14:paraId="36777930"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t>MSSQL 2014: XML: le dimensioni del blocco di dati richiesto dal flusso superano il massimo consentito</w:t>
      </w:r>
    </w:p>
    <w:p w14:paraId="2070E7B4"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t>SQL Server ha ricevuto un documento XML che supera il limite consentito.</w:t>
      </w:r>
    </w:p>
    <w:tbl>
      <w:tblPr>
        <w:tblW w:w="0" w:type="auto"/>
        <w:tblCellMar>
          <w:left w:w="0" w:type="dxa"/>
          <w:right w:w="0" w:type="dxa"/>
        </w:tblCellMar>
        <w:tblLook w:val="0000" w:firstRow="0" w:lastRow="0" w:firstColumn="0" w:lastColumn="0" w:noHBand="0" w:noVBand="0"/>
      </w:tblPr>
      <w:tblGrid>
        <w:gridCol w:w="41"/>
        <w:gridCol w:w="8489"/>
        <w:gridCol w:w="110"/>
      </w:tblGrid>
      <w:tr w:rsidR="002968FB" w:rsidRPr="00E21BD0" w14:paraId="69FE28A1" w14:textId="77777777" w:rsidTr="008566C4">
        <w:trPr>
          <w:trHeight w:val="54"/>
        </w:trPr>
        <w:tc>
          <w:tcPr>
            <w:tcW w:w="54" w:type="dxa"/>
          </w:tcPr>
          <w:p w14:paraId="26759FE3" w14:textId="77777777" w:rsidR="002968FB" w:rsidRPr="00E21BD0" w:rsidRDefault="002968FB" w:rsidP="008566C4">
            <w:pPr>
              <w:pStyle w:val="EmptyCellLayoutStyle"/>
              <w:spacing w:after="0" w:line="240" w:lineRule="auto"/>
              <w:rPr>
                <w:rFonts w:ascii="Arial" w:hAnsi="Arial" w:cs="Arial"/>
              </w:rPr>
            </w:pPr>
          </w:p>
        </w:tc>
        <w:tc>
          <w:tcPr>
            <w:tcW w:w="10395" w:type="dxa"/>
          </w:tcPr>
          <w:p w14:paraId="0983837C" w14:textId="77777777" w:rsidR="002968FB" w:rsidRPr="00E21BD0" w:rsidRDefault="002968FB" w:rsidP="008566C4">
            <w:pPr>
              <w:pStyle w:val="EmptyCellLayoutStyle"/>
              <w:spacing w:after="0" w:line="240" w:lineRule="auto"/>
              <w:rPr>
                <w:rFonts w:ascii="Arial" w:hAnsi="Arial" w:cs="Arial"/>
              </w:rPr>
            </w:pPr>
          </w:p>
        </w:tc>
        <w:tc>
          <w:tcPr>
            <w:tcW w:w="149" w:type="dxa"/>
          </w:tcPr>
          <w:p w14:paraId="1557F27B" w14:textId="77777777" w:rsidR="002968FB" w:rsidRPr="00E21BD0" w:rsidRDefault="002968FB" w:rsidP="008566C4">
            <w:pPr>
              <w:pStyle w:val="EmptyCellLayoutStyle"/>
              <w:spacing w:after="0" w:line="240" w:lineRule="auto"/>
              <w:rPr>
                <w:rFonts w:ascii="Arial" w:hAnsi="Arial" w:cs="Arial"/>
              </w:rPr>
            </w:pPr>
          </w:p>
        </w:tc>
      </w:tr>
      <w:tr w:rsidR="002968FB" w:rsidRPr="00E21BD0" w14:paraId="411B36AC" w14:textId="77777777" w:rsidTr="008566C4">
        <w:tc>
          <w:tcPr>
            <w:tcW w:w="54" w:type="dxa"/>
          </w:tcPr>
          <w:p w14:paraId="5669A16C" w14:textId="77777777" w:rsidR="002968FB" w:rsidRPr="00E21BD0"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48"/>
              <w:gridCol w:w="2870"/>
              <w:gridCol w:w="2843"/>
            </w:tblGrid>
            <w:tr w:rsidR="002968FB" w:rsidRPr="00E21BD0" w14:paraId="3324A369"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D628C85"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8B58D74"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8006B64"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Valore predefinito</w:t>
                  </w:r>
                </w:p>
              </w:tc>
            </w:tr>
            <w:tr w:rsidR="002968FB" w:rsidRPr="00E21BD0" w14:paraId="4629215B"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F9DC2F2"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24C828D"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 o disabilita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C391D62"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Sì</w:t>
                  </w:r>
                </w:p>
              </w:tc>
            </w:tr>
            <w:tr w:rsidR="002968FB" w:rsidRPr="00E21BD0" w14:paraId="28736CC8"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2F167FE"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22F3D22"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se il flusso di lavoro genera un 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9493498" w14:textId="77777777" w:rsidR="002968FB" w:rsidRPr="00E21BD0" w:rsidRDefault="002968FB" w:rsidP="008566C4">
                  <w:pPr>
                    <w:spacing w:after="0" w:line="240" w:lineRule="auto"/>
                    <w:jc w:val="left"/>
                    <w:rPr>
                      <w:rFonts w:cs="Arial"/>
                    </w:rPr>
                  </w:pPr>
                  <w:r w:rsidRPr="00E21BD0">
                    <w:rPr>
                      <w:rFonts w:eastAsia="Arial" w:cs="Arial"/>
                      <w:color w:val="000000"/>
                      <w:lang w:bidi="it-IT"/>
                    </w:rPr>
                    <w:t>Sì</w:t>
                  </w:r>
                </w:p>
              </w:tc>
            </w:tr>
            <w:tr w:rsidR="002968FB" w:rsidRPr="00E21BD0" w14:paraId="4EFF4542"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F210C05"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lastRenderedPageBreak/>
                    <w:t>Priorità</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1D71413"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la priorità dell'avviso.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32A0B46"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1</w:t>
                  </w:r>
                </w:p>
              </w:tc>
            </w:tr>
            <w:tr w:rsidR="002968FB" w:rsidRPr="00E21BD0" w14:paraId="5D008744"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210E419"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D0B54DE"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la gravità dell'avviso.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6C3B4EB"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2</w:t>
                  </w:r>
                </w:p>
              </w:tc>
            </w:tr>
          </w:tbl>
          <w:p w14:paraId="78522B1E" w14:textId="77777777" w:rsidR="002968FB" w:rsidRPr="00E21BD0" w:rsidRDefault="002968FB" w:rsidP="008566C4">
            <w:pPr>
              <w:spacing w:after="0" w:line="240" w:lineRule="auto"/>
              <w:jc w:val="left"/>
              <w:rPr>
                <w:rFonts w:cs="Arial"/>
              </w:rPr>
            </w:pPr>
          </w:p>
        </w:tc>
        <w:tc>
          <w:tcPr>
            <w:tcW w:w="149" w:type="dxa"/>
          </w:tcPr>
          <w:p w14:paraId="034D21ED" w14:textId="77777777" w:rsidR="002968FB" w:rsidRPr="00E21BD0" w:rsidRDefault="002968FB" w:rsidP="008566C4">
            <w:pPr>
              <w:pStyle w:val="EmptyCellLayoutStyle"/>
              <w:spacing w:after="0" w:line="240" w:lineRule="auto"/>
              <w:rPr>
                <w:rFonts w:ascii="Arial" w:hAnsi="Arial" w:cs="Arial"/>
              </w:rPr>
            </w:pPr>
          </w:p>
        </w:tc>
      </w:tr>
      <w:tr w:rsidR="002968FB" w:rsidRPr="00E21BD0" w14:paraId="5599EA79" w14:textId="77777777" w:rsidTr="008566C4">
        <w:trPr>
          <w:trHeight w:val="80"/>
        </w:trPr>
        <w:tc>
          <w:tcPr>
            <w:tcW w:w="54" w:type="dxa"/>
          </w:tcPr>
          <w:p w14:paraId="4C0D3974" w14:textId="77777777" w:rsidR="002968FB" w:rsidRPr="00E21BD0" w:rsidRDefault="002968FB" w:rsidP="008566C4">
            <w:pPr>
              <w:pStyle w:val="EmptyCellLayoutStyle"/>
              <w:spacing w:after="0" w:line="240" w:lineRule="auto"/>
              <w:rPr>
                <w:rFonts w:ascii="Arial" w:hAnsi="Arial" w:cs="Arial"/>
              </w:rPr>
            </w:pPr>
          </w:p>
        </w:tc>
        <w:tc>
          <w:tcPr>
            <w:tcW w:w="10395" w:type="dxa"/>
          </w:tcPr>
          <w:p w14:paraId="3262073C" w14:textId="77777777" w:rsidR="002968FB" w:rsidRPr="00E21BD0" w:rsidRDefault="002968FB" w:rsidP="008566C4">
            <w:pPr>
              <w:pStyle w:val="EmptyCellLayoutStyle"/>
              <w:spacing w:after="0" w:line="240" w:lineRule="auto"/>
              <w:rPr>
                <w:rFonts w:ascii="Arial" w:hAnsi="Arial" w:cs="Arial"/>
              </w:rPr>
            </w:pPr>
          </w:p>
        </w:tc>
        <w:tc>
          <w:tcPr>
            <w:tcW w:w="149" w:type="dxa"/>
          </w:tcPr>
          <w:p w14:paraId="75BC5871" w14:textId="77777777" w:rsidR="002968FB" w:rsidRPr="00E21BD0" w:rsidRDefault="002968FB" w:rsidP="008566C4">
            <w:pPr>
              <w:pStyle w:val="EmptyCellLayoutStyle"/>
              <w:spacing w:after="0" w:line="240" w:lineRule="auto"/>
              <w:rPr>
                <w:rFonts w:ascii="Arial" w:hAnsi="Arial" w:cs="Arial"/>
              </w:rPr>
            </w:pPr>
          </w:p>
        </w:tc>
      </w:tr>
    </w:tbl>
    <w:p w14:paraId="0CC514E1" w14:textId="77777777" w:rsidR="002968FB" w:rsidRPr="00E21BD0" w:rsidRDefault="002968FB" w:rsidP="002968FB">
      <w:pPr>
        <w:spacing w:after="0" w:line="240" w:lineRule="auto"/>
        <w:jc w:val="left"/>
        <w:rPr>
          <w:rFonts w:cs="Arial"/>
        </w:rPr>
      </w:pPr>
    </w:p>
    <w:p w14:paraId="7FBEA4F2"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t>MSSQL 2014: non è stato possibile completare l'operazione full-text. Il filegroup è vuoto, di sola lettura oppure non è online</w:t>
      </w:r>
    </w:p>
    <w:p w14:paraId="4FCAD45F"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t>L'operazione full-text non è stata terminata poiché il filegroup è vuoto, è di sola lettura oppure non è online.</w:t>
      </w:r>
    </w:p>
    <w:tbl>
      <w:tblPr>
        <w:tblW w:w="0" w:type="auto"/>
        <w:tblCellMar>
          <w:left w:w="0" w:type="dxa"/>
          <w:right w:w="0" w:type="dxa"/>
        </w:tblCellMar>
        <w:tblLook w:val="0000" w:firstRow="0" w:lastRow="0" w:firstColumn="0" w:lastColumn="0" w:noHBand="0" w:noVBand="0"/>
      </w:tblPr>
      <w:tblGrid>
        <w:gridCol w:w="41"/>
        <w:gridCol w:w="8489"/>
        <w:gridCol w:w="110"/>
      </w:tblGrid>
      <w:tr w:rsidR="002968FB" w:rsidRPr="00E21BD0" w14:paraId="7C8510F1" w14:textId="77777777" w:rsidTr="008566C4">
        <w:trPr>
          <w:trHeight w:val="54"/>
        </w:trPr>
        <w:tc>
          <w:tcPr>
            <w:tcW w:w="54" w:type="dxa"/>
          </w:tcPr>
          <w:p w14:paraId="33420F1D" w14:textId="77777777" w:rsidR="002968FB" w:rsidRPr="00E21BD0" w:rsidRDefault="002968FB" w:rsidP="008566C4">
            <w:pPr>
              <w:pStyle w:val="EmptyCellLayoutStyle"/>
              <w:spacing w:after="0" w:line="240" w:lineRule="auto"/>
              <w:rPr>
                <w:rFonts w:ascii="Arial" w:hAnsi="Arial" w:cs="Arial"/>
              </w:rPr>
            </w:pPr>
          </w:p>
        </w:tc>
        <w:tc>
          <w:tcPr>
            <w:tcW w:w="10395" w:type="dxa"/>
          </w:tcPr>
          <w:p w14:paraId="084A93C5" w14:textId="77777777" w:rsidR="002968FB" w:rsidRPr="00E21BD0" w:rsidRDefault="002968FB" w:rsidP="008566C4">
            <w:pPr>
              <w:pStyle w:val="EmptyCellLayoutStyle"/>
              <w:spacing w:after="0" w:line="240" w:lineRule="auto"/>
              <w:rPr>
                <w:rFonts w:ascii="Arial" w:hAnsi="Arial" w:cs="Arial"/>
              </w:rPr>
            </w:pPr>
          </w:p>
        </w:tc>
        <w:tc>
          <w:tcPr>
            <w:tcW w:w="149" w:type="dxa"/>
          </w:tcPr>
          <w:p w14:paraId="3013A3F1" w14:textId="77777777" w:rsidR="002968FB" w:rsidRPr="00E21BD0" w:rsidRDefault="002968FB" w:rsidP="008566C4">
            <w:pPr>
              <w:pStyle w:val="EmptyCellLayoutStyle"/>
              <w:spacing w:after="0" w:line="240" w:lineRule="auto"/>
              <w:rPr>
                <w:rFonts w:ascii="Arial" w:hAnsi="Arial" w:cs="Arial"/>
              </w:rPr>
            </w:pPr>
          </w:p>
        </w:tc>
      </w:tr>
      <w:tr w:rsidR="002968FB" w:rsidRPr="00E21BD0" w14:paraId="1DC1A219" w14:textId="77777777" w:rsidTr="008566C4">
        <w:tc>
          <w:tcPr>
            <w:tcW w:w="54" w:type="dxa"/>
          </w:tcPr>
          <w:p w14:paraId="17E7D6D4" w14:textId="77777777" w:rsidR="002968FB" w:rsidRPr="00E21BD0"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48"/>
              <w:gridCol w:w="2870"/>
              <w:gridCol w:w="2843"/>
            </w:tblGrid>
            <w:tr w:rsidR="002968FB" w:rsidRPr="00E21BD0" w14:paraId="3D00F18E"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4293E6F"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D4D03BD"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E953436"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Valore predefinito</w:t>
                  </w:r>
                </w:p>
              </w:tc>
            </w:tr>
            <w:tr w:rsidR="002968FB" w:rsidRPr="00E21BD0" w14:paraId="6138C212"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83FAAD4"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D89637A"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 o disabilita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ABA1EB4"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Sì</w:t>
                  </w:r>
                </w:p>
              </w:tc>
            </w:tr>
            <w:tr w:rsidR="002968FB" w:rsidRPr="00E21BD0" w14:paraId="2D2D8A69"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97A0ED8"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A985A4C"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se il flusso di lavoro genera un 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1CCE9AF" w14:textId="77777777" w:rsidR="002968FB" w:rsidRPr="00E21BD0" w:rsidRDefault="002968FB" w:rsidP="008566C4">
                  <w:pPr>
                    <w:spacing w:after="0" w:line="240" w:lineRule="auto"/>
                    <w:jc w:val="left"/>
                    <w:rPr>
                      <w:rFonts w:cs="Arial"/>
                    </w:rPr>
                  </w:pPr>
                  <w:r w:rsidRPr="00E21BD0">
                    <w:rPr>
                      <w:rFonts w:eastAsia="Arial" w:cs="Arial"/>
                      <w:color w:val="000000"/>
                      <w:lang w:bidi="it-IT"/>
                    </w:rPr>
                    <w:t>Sì</w:t>
                  </w:r>
                </w:p>
              </w:tc>
            </w:tr>
            <w:tr w:rsidR="002968FB" w:rsidRPr="00E21BD0" w14:paraId="72C6F31B"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7239B97"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Priorità</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C14B83D"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la priorità dell'avviso.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1ECC179"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1</w:t>
                  </w:r>
                </w:p>
              </w:tc>
            </w:tr>
            <w:tr w:rsidR="002968FB" w:rsidRPr="00E21BD0" w14:paraId="47C37313"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5693CD5"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14FA90C"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la gravità dell'avviso.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814F9E4"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1</w:t>
                  </w:r>
                </w:p>
              </w:tc>
            </w:tr>
          </w:tbl>
          <w:p w14:paraId="3022722D" w14:textId="77777777" w:rsidR="002968FB" w:rsidRPr="00E21BD0" w:rsidRDefault="002968FB" w:rsidP="008566C4">
            <w:pPr>
              <w:spacing w:after="0" w:line="240" w:lineRule="auto"/>
              <w:jc w:val="left"/>
              <w:rPr>
                <w:rFonts w:cs="Arial"/>
              </w:rPr>
            </w:pPr>
          </w:p>
        </w:tc>
        <w:tc>
          <w:tcPr>
            <w:tcW w:w="149" w:type="dxa"/>
          </w:tcPr>
          <w:p w14:paraId="3482ECC2" w14:textId="77777777" w:rsidR="002968FB" w:rsidRPr="00E21BD0" w:rsidRDefault="002968FB" w:rsidP="008566C4">
            <w:pPr>
              <w:pStyle w:val="EmptyCellLayoutStyle"/>
              <w:spacing w:after="0" w:line="240" w:lineRule="auto"/>
              <w:rPr>
                <w:rFonts w:ascii="Arial" w:hAnsi="Arial" w:cs="Arial"/>
              </w:rPr>
            </w:pPr>
          </w:p>
        </w:tc>
      </w:tr>
      <w:tr w:rsidR="002968FB" w:rsidRPr="00E21BD0" w14:paraId="7AA17C32" w14:textId="77777777" w:rsidTr="008566C4">
        <w:trPr>
          <w:trHeight w:val="80"/>
        </w:trPr>
        <w:tc>
          <w:tcPr>
            <w:tcW w:w="54" w:type="dxa"/>
          </w:tcPr>
          <w:p w14:paraId="287467D5" w14:textId="77777777" w:rsidR="002968FB" w:rsidRPr="00E21BD0" w:rsidRDefault="002968FB" w:rsidP="008566C4">
            <w:pPr>
              <w:pStyle w:val="EmptyCellLayoutStyle"/>
              <w:spacing w:after="0" w:line="240" w:lineRule="auto"/>
              <w:rPr>
                <w:rFonts w:ascii="Arial" w:hAnsi="Arial" w:cs="Arial"/>
              </w:rPr>
            </w:pPr>
          </w:p>
        </w:tc>
        <w:tc>
          <w:tcPr>
            <w:tcW w:w="10395" w:type="dxa"/>
          </w:tcPr>
          <w:p w14:paraId="14C02C8D" w14:textId="77777777" w:rsidR="002968FB" w:rsidRPr="00E21BD0" w:rsidRDefault="002968FB" w:rsidP="008566C4">
            <w:pPr>
              <w:pStyle w:val="EmptyCellLayoutStyle"/>
              <w:spacing w:after="0" w:line="240" w:lineRule="auto"/>
              <w:rPr>
                <w:rFonts w:ascii="Arial" w:hAnsi="Arial" w:cs="Arial"/>
              </w:rPr>
            </w:pPr>
          </w:p>
        </w:tc>
        <w:tc>
          <w:tcPr>
            <w:tcW w:w="149" w:type="dxa"/>
          </w:tcPr>
          <w:p w14:paraId="2B79CC5B" w14:textId="77777777" w:rsidR="002968FB" w:rsidRPr="00E21BD0" w:rsidRDefault="002968FB" w:rsidP="008566C4">
            <w:pPr>
              <w:pStyle w:val="EmptyCellLayoutStyle"/>
              <w:spacing w:after="0" w:line="240" w:lineRule="auto"/>
              <w:rPr>
                <w:rFonts w:ascii="Arial" w:hAnsi="Arial" w:cs="Arial"/>
              </w:rPr>
            </w:pPr>
          </w:p>
        </w:tc>
      </w:tr>
    </w:tbl>
    <w:p w14:paraId="202692C3" w14:textId="77777777" w:rsidR="002968FB" w:rsidRPr="00E21BD0" w:rsidRDefault="002968FB" w:rsidP="002968FB">
      <w:pPr>
        <w:spacing w:after="0" w:line="240" w:lineRule="auto"/>
        <w:jc w:val="left"/>
        <w:rPr>
          <w:rFonts w:cs="Arial"/>
        </w:rPr>
      </w:pPr>
    </w:p>
    <w:p w14:paraId="02D8FB6A"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t>MSSQL 2014: Service Broker non è riuscito ad allocare memoria per le operazioni di crittografia</w:t>
      </w:r>
    </w:p>
    <w:p w14:paraId="5931CA4D"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t>La regola attiva un avviso quando SQL Server Service Broker non riesce ad allocare la memoria per le operazioni di crittografia.</w:t>
      </w:r>
    </w:p>
    <w:tbl>
      <w:tblPr>
        <w:tblW w:w="0" w:type="auto"/>
        <w:tblCellMar>
          <w:left w:w="0" w:type="dxa"/>
          <w:right w:w="0" w:type="dxa"/>
        </w:tblCellMar>
        <w:tblLook w:val="0000" w:firstRow="0" w:lastRow="0" w:firstColumn="0" w:lastColumn="0" w:noHBand="0" w:noVBand="0"/>
      </w:tblPr>
      <w:tblGrid>
        <w:gridCol w:w="41"/>
        <w:gridCol w:w="8489"/>
        <w:gridCol w:w="110"/>
      </w:tblGrid>
      <w:tr w:rsidR="002968FB" w:rsidRPr="00E21BD0" w14:paraId="4AC43C10" w14:textId="77777777" w:rsidTr="008566C4">
        <w:trPr>
          <w:trHeight w:val="54"/>
        </w:trPr>
        <w:tc>
          <w:tcPr>
            <w:tcW w:w="54" w:type="dxa"/>
          </w:tcPr>
          <w:p w14:paraId="662AE009" w14:textId="77777777" w:rsidR="002968FB" w:rsidRPr="00E21BD0" w:rsidRDefault="002968FB" w:rsidP="008566C4">
            <w:pPr>
              <w:pStyle w:val="EmptyCellLayoutStyle"/>
              <w:spacing w:after="0" w:line="240" w:lineRule="auto"/>
              <w:rPr>
                <w:rFonts w:ascii="Arial" w:hAnsi="Arial" w:cs="Arial"/>
              </w:rPr>
            </w:pPr>
          </w:p>
        </w:tc>
        <w:tc>
          <w:tcPr>
            <w:tcW w:w="10395" w:type="dxa"/>
          </w:tcPr>
          <w:p w14:paraId="15E1B7FA" w14:textId="77777777" w:rsidR="002968FB" w:rsidRPr="00E21BD0" w:rsidRDefault="002968FB" w:rsidP="008566C4">
            <w:pPr>
              <w:pStyle w:val="EmptyCellLayoutStyle"/>
              <w:spacing w:after="0" w:line="240" w:lineRule="auto"/>
              <w:rPr>
                <w:rFonts w:ascii="Arial" w:hAnsi="Arial" w:cs="Arial"/>
              </w:rPr>
            </w:pPr>
          </w:p>
        </w:tc>
        <w:tc>
          <w:tcPr>
            <w:tcW w:w="149" w:type="dxa"/>
          </w:tcPr>
          <w:p w14:paraId="0F5BAB38" w14:textId="77777777" w:rsidR="002968FB" w:rsidRPr="00E21BD0" w:rsidRDefault="002968FB" w:rsidP="008566C4">
            <w:pPr>
              <w:pStyle w:val="EmptyCellLayoutStyle"/>
              <w:spacing w:after="0" w:line="240" w:lineRule="auto"/>
              <w:rPr>
                <w:rFonts w:ascii="Arial" w:hAnsi="Arial" w:cs="Arial"/>
              </w:rPr>
            </w:pPr>
          </w:p>
        </w:tc>
      </w:tr>
      <w:tr w:rsidR="002968FB" w:rsidRPr="00E21BD0" w14:paraId="4D00C5F0" w14:textId="77777777" w:rsidTr="008566C4">
        <w:tc>
          <w:tcPr>
            <w:tcW w:w="54" w:type="dxa"/>
          </w:tcPr>
          <w:p w14:paraId="65411EE8" w14:textId="77777777" w:rsidR="002968FB" w:rsidRPr="00E21BD0"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48"/>
              <w:gridCol w:w="2870"/>
              <w:gridCol w:w="2843"/>
            </w:tblGrid>
            <w:tr w:rsidR="002968FB" w:rsidRPr="00E21BD0" w14:paraId="0DF738DF"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E4B961B"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4CA4BE6"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FCE71F9"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Valore predefinito</w:t>
                  </w:r>
                </w:p>
              </w:tc>
            </w:tr>
            <w:tr w:rsidR="002968FB" w:rsidRPr="00E21BD0" w14:paraId="3919B27F"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04D8D90"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A3CC341"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 o disabilita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81B4458"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Sì</w:t>
                  </w:r>
                </w:p>
              </w:tc>
            </w:tr>
            <w:tr w:rsidR="002968FB" w:rsidRPr="00E21BD0" w14:paraId="3A3784FA"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9E17367"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914F1E9"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se il flusso di lavoro genera un 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3915A07" w14:textId="77777777" w:rsidR="002968FB" w:rsidRPr="00E21BD0" w:rsidRDefault="002968FB" w:rsidP="008566C4">
                  <w:pPr>
                    <w:spacing w:after="0" w:line="240" w:lineRule="auto"/>
                    <w:jc w:val="left"/>
                    <w:rPr>
                      <w:rFonts w:cs="Arial"/>
                    </w:rPr>
                  </w:pPr>
                  <w:r w:rsidRPr="00E21BD0">
                    <w:rPr>
                      <w:rFonts w:eastAsia="Arial" w:cs="Arial"/>
                      <w:color w:val="000000"/>
                      <w:lang w:bidi="it-IT"/>
                    </w:rPr>
                    <w:t>Sì</w:t>
                  </w:r>
                </w:p>
              </w:tc>
            </w:tr>
            <w:tr w:rsidR="002968FB" w:rsidRPr="00E21BD0" w14:paraId="3E92FFE1"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EF53AC4"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Priorità</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0DC6A24"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la priorità dell'avviso.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2E0A126"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1</w:t>
                  </w:r>
                </w:p>
              </w:tc>
            </w:tr>
            <w:tr w:rsidR="002968FB" w:rsidRPr="00E21BD0" w14:paraId="3676523C"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86F22BF"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A94C237"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la gravità dell'avviso.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7EBA719"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2</w:t>
                  </w:r>
                </w:p>
              </w:tc>
            </w:tr>
          </w:tbl>
          <w:p w14:paraId="743D8DB4" w14:textId="77777777" w:rsidR="002968FB" w:rsidRPr="00E21BD0" w:rsidRDefault="002968FB" w:rsidP="008566C4">
            <w:pPr>
              <w:spacing w:after="0" w:line="240" w:lineRule="auto"/>
              <w:jc w:val="left"/>
              <w:rPr>
                <w:rFonts w:cs="Arial"/>
              </w:rPr>
            </w:pPr>
          </w:p>
        </w:tc>
        <w:tc>
          <w:tcPr>
            <w:tcW w:w="149" w:type="dxa"/>
          </w:tcPr>
          <w:p w14:paraId="78721E49" w14:textId="77777777" w:rsidR="002968FB" w:rsidRPr="00E21BD0" w:rsidRDefault="002968FB" w:rsidP="008566C4">
            <w:pPr>
              <w:pStyle w:val="EmptyCellLayoutStyle"/>
              <w:spacing w:after="0" w:line="240" w:lineRule="auto"/>
              <w:rPr>
                <w:rFonts w:ascii="Arial" w:hAnsi="Arial" w:cs="Arial"/>
              </w:rPr>
            </w:pPr>
          </w:p>
        </w:tc>
      </w:tr>
      <w:tr w:rsidR="002968FB" w:rsidRPr="00E21BD0" w14:paraId="1697E849" w14:textId="77777777" w:rsidTr="008566C4">
        <w:trPr>
          <w:trHeight w:val="80"/>
        </w:trPr>
        <w:tc>
          <w:tcPr>
            <w:tcW w:w="54" w:type="dxa"/>
          </w:tcPr>
          <w:p w14:paraId="31B665ED" w14:textId="77777777" w:rsidR="002968FB" w:rsidRPr="00E21BD0" w:rsidRDefault="002968FB" w:rsidP="008566C4">
            <w:pPr>
              <w:pStyle w:val="EmptyCellLayoutStyle"/>
              <w:spacing w:after="0" w:line="240" w:lineRule="auto"/>
              <w:rPr>
                <w:rFonts w:ascii="Arial" w:hAnsi="Arial" w:cs="Arial"/>
              </w:rPr>
            </w:pPr>
          </w:p>
        </w:tc>
        <w:tc>
          <w:tcPr>
            <w:tcW w:w="10395" w:type="dxa"/>
          </w:tcPr>
          <w:p w14:paraId="3D70F17E" w14:textId="77777777" w:rsidR="002968FB" w:rsidRPr="00E21BD0" w:rsidRDefault="002968FB" w:rsidP="008566C4">
            <w:pPr>
              <w:pStyle w:val="EmptyCellLayoutStyle"/>
              <w:spacing w:after="0" w:line="240" w:lineRule="auto"/>
              <w:rPr>
                <w:rFonts w:ascii="Arial" w:hAnsi="Arial" w:cs="Arial"/>
              </w:rPr>
            </w:pPr>
          </w:p>
        </w:tc>
        <w:tc>
          <w:tcPr>
            <w:tcW w:w="149" w:type="dxa"/>
          </w:tcPr>
          <w:p w14:paraId="30ED31B0" w14:textId="77777777" w:rsidR="002968FB" w:rsidRPr="00E21BD0" w:rsidRDefault="002968FB" w:rsidP="008566C4">
            <w:pPr>
              <w:pStyle w:val="EmptyCellLayoutStyle"/>
              <w:spacing w:after="0" w:line="240" w:lineRule="auto"/>
              <w:rPr>
                <w:rFonts w:ascii="Arial" w:hAnsi="Arial" w:cs="Arial"/>
              </w:rPr>
            </w:pPr>
          </w:p>
        </w:tc>
      </w:tr>
    </w:tbl>
    <w:p w14:paraId="5CB6E699" w14:textId="77777777" w:rsidR="002968FB" w:rsidRPr="00E21BD0" w:rsidRDefault="002968FB" w:rsidP="002968FB">
      <w:pPr>
        <w:spacing w:after="0" w:line="240" w:lineRule="auto"/>
        <w:jc w:val="left"/>
        <w:rPr>
          <w:rFonts w:cs="Arial"/>
        </w:rPr>
      </w:pPr>
    </w:p>
    <w:p w14:paraId="6FB9709E"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t>MSSQL 2014: non è possibile aprire il database utente predefinito. Accesso non riuscito</w:t>
      </w:r>
    </w:p>
    <w:p w14:paraId="382252F6"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lastRenderedPageBreak/>
        <w:t>Quando un client si connette a un'istanza di SQL Server senza specificare un contesto di database, viene utilizzato il database predefinito per il relativo account di accesso. Se questo database non è disponibile, viene visualizzato il messaggio precedente.</w:t>
      </w:r>
    </w:p>
    <w:tbl>
      <w:tblPr>
        <w:tblW w:w="0" w:type="auto"/>
        <w:tblCellMar>
          <w:left w:w="0" w:type="dxa"/>
          <w:right w:w="0" w:type="dxa"/>
        </w:tblCellMar>
        <w:tblLook w:val="0000" w:firstRow="0" w:lastRow="0" w:firstColumn="0" w:lastColumn="0" w:noHBand="0" w:noVBand="0"/>
      </w:tblPr>
      <w:tblGrid>
        <w:gridCol w:w="41"/>
        <w:gridCol w:w="8489"/>
        <w:gridCol w:w="110"/>
      </w:tblGrid>
      <w:tr w:rsidR="002968FB" w:rsidRPr="00E21BD0" w14:paraId="0E60894F" w14:textId="77777777" w:rsidTr="008566C4">
        <w:trPr>
          <w:trHeight w:val="54"/>
        </w:trPr>
        <w:tc>
          <w:tcPr>
            <w:tcW w:w="54" w:type="dxa"/>
          </w:tcPr>
          <w:p w14:paraId="17D5810F" w14:textId="77777777" w:rsidR="002968FB" w:rsidRPr="00E21BD0" w:rsidRDefault="002968FB" w:rsidP="008566C4">
            <w:pPr>
              <w:pStyle w:val="EmptyCellLayoutStyle"/>
              <w:spacing w:after="0" w:line="240" w:lineRule="auto"/>
              <w:rPr>
                <w:rFonts w:ascii="Arial" w:hAnsi="Arial" w:cs="Arial"/>
              </w:rPr>
            </w:pPr>
          </w:p>
        </w:tc>
        <w:tc>
          <w:tcPr>
            <w:tcW w:w="10395" w:type="dxa"/>
          </w:tcPr>
          <w:p w14:paraId="74C4E02E" w14:textId="77777777" w:rsidR="002968FB" w:rsidRPr="00E21BD0" w:rsidRDefault="002968FB" w:rsidP="008566C4">
            <w:pPr>
              <w:pStyle w:val="EmptyCellLayoutStyle"/>
              <w:spacing w:after="0" w:line="240" w:lineRule="auto"/>
              <w:rPr>
                <w:rFonts w:ascii="Arial" w:hAnsi="Arial" w:cs="Arial"/>
              </w:rPr>
            </w:pPr>
          </w:p>
        </w:tc>
        <w:tc>
          <w:tcPr>
            <w:tcW w:w="149" w:type="dxa"/>
          </w:tcPr>
          <w:p w14:paraId="3FD94CB5" w14:textId="77777777" w:rsidR="002968FB" w:rsidRPr="00E21BD0" w:rsidRDefault="002968FB" w:rsidP="008566C4">
            <w:pPr>
              <w:pStyle w:val="EmptyCellLayoutStyle"/>
              <w:spacing w:after="0" w:line="240" w:lineRule="auto"/>
              <w:rPr>
                <w:rFonts w:ascii="Arial" w:hAnsi="Arial" w:cs="Arial"/>
              </w:rPr>
            </w:pPr>
          </w:p>
        </w:tc>
      </w:tr>
      <w:tr w:rsidR="002968FB" w:rsidRPr="00E21BD0" w14:paraId="49759965" w14:textId="77777777" w:rsidTr="008566C4">
        <w:tc>
          <w:tcPr>
            <w:tcW w:w="54" w:type="dxa"/>
          </w:tcPr>
          <w:p w14:paraId="28804F1A" w14:textId="77777777" w:rsidR="002968FB" w:rsidRPr="00E21BD0"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48"/>
              <w:gridCol w:w="2870"/>
              <w:gridCol w:w="2843"/>
            </w:tblGrid>
            <w:tr w:rsidR="002968FB" w:rsidRPr="00E21BD0" w14:paraId="7E6F3610"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D676326"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2538650"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9549F47"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Valore predefinito</w:t>
                  </w:r>
                </w:p>
              </w:tc>
            </w:tr>
            <w:tr w:rsidR="002968FB" w:rsidRPr="00E21BD0" w14:paraId="79190BD1"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B7A0AC3"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3FB938F"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 o disabilita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558C20B"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Sì</w:t>
                  </w:r>
                </w:p>
              </w:tc>
            </w:tr>
            <w:tr w:rsidR="002968FB" w:rsidRPr="00E21BD0" w14:paraId="53541CC0"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0E73960"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190F9CE"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se il flusso di lavoro genera un 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1CC3D2F" w14:textId="77777777" w:rsidR="002968FB" w:rsidRPr="00E21BD0" w:rsidRDefault="002968FB" w:rsidP="008566C4">
                  <w:pPr>
                    <w:spacing w:after="0" w:line="240" w:lineRule="auto"/>
                    <w:jc w:val="left"/>
                    <w:rPr>
                      <w:rFonts w:cs="Arial"/>
                    </w:rPr>
                  </w:pPr>
                  <w:r w:rsidRPr="00E21BD0">
                    <w:rPr>
                      <w:rFonts w:eastAsia="Arial" w:cs="Arial"/>
                      <w:color w:val="000000"/>
                      <w:lang w:bidi="it-IT"/>
                    </w:rPr>
                    <w:t>Sì</w:t>
                  </w:r>
                </w:p>
              </w:tc>
            </w:tr>
            <w:tr w:rsidR="002968FB" w:rsidRPr="00E21BD0" w14:paraId="3C3363CC"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CDFC212"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Priorità</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F2521F4"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la priorità dell'avviso.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E945952"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1</w:t>
                  </w:r>
                </w:p>
              </w:tc>
            </w:tr>
            <w:tr w:rsidR="002968FB" w:rsidRPr="00E21BD0" w14:paraId="45D8B0B5"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A886E1E"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EF522AD"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la gravità dell'avviso.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D404661"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2</w:t>
                  </w:r>
                </w:p>
              </w:tc>
            </w:tr>
          </w:tbl>
          <w:p w14:paraId="24FFF5CF" w14:textId="77777777" w:rsidR="002968FB" w:rsidRPr="00E21BD0" w:rsidRDefault="002968FB" w:rsidP="008566C4">
            <w:pPr>
              <w:spacing w:after="0" w:line="240" w:lineRule="auto"/>
              <w:jc w:val="left"/>
              <w:rPr>
                <w:rFonts w:cs="Arial"/>
              </w:rPr>
            </w:pPr>
          </w:p>
        </w:tc>
        <w:tc>
          <w:tcPr>
            <w:tcW w:w="149" w:type="dxa"/>
          </w:tcPr>
          <w:p w14:paraId="0A85C8D0" w14:textId="77777777" w:rsidR="002968FB" w:rsidRPr="00E21BD0" w:rsidRDefault="002968FB" w:rsidP="008566C4">
            <w:pPr>
              <w:pStyle w:val="EmptyCellLayoutStyle"/>
              <w:spacing w:after="0" w:line="240" w:lineRule="auto"/>
              <w:rPr>
                <w:rFonts w:ascii="Arial" w:hAnsi="Arial" w:cs="Arial"/>
              </w:rPr>
            </w:pPr>
          </w:p>
        </w:tc>
      </w:tr>
      <w:tr w:rsidR="002968FB" w:rsidRPr="00E21BD0" w14:paraId="10CAB145" w14:textId="77777777" w:rsidTr="008566C4">
        <w:trPr>
          <w:trHeight w:val="80"/>
        </w:trPr>
        <w:tc>
          <w:tcPr>
            <w:tcW w:w="54" w:type="dxa"/>
          </w:tcPr>
          <w:p w14:paraId="3F8A9C9F" w14:textId="77777777" w:rsidR="002968FB" w:rsidRPr="00E21BD0" w:rsidRDefault="002968FB" w:rsidP="008566C4">
            <w:pPr>
              <w:pStyle w:val="EmptyCellLayoutStyle"/>
              <w:spacing w:after="0" w:line="240" w:lineRule="auto"/>
              <w:rPr>
                <w:rFonts w:ascii="Arial" w:hAnsi="Arial" w:cs="Arial"/>
              </w:rPr>
            </w:pPr>
          </w:p>
        </w:tc>
        <w:tc>
          <w:tcPr>
            <w:tcW w:w="10395" w:type="dxa"/>
          </w:tcPr>
          <w:p w14:paraId="43A74CF0" w14:textId="77777777" w:rsidR="002968FB" w:rsidRPr="00E21BD0" w:rsidRDefault="002968FB" w:rsidP="008566C4">
            <w:pPr>
              <w:pStyle w:val="EmptyCellLayoutStyle"/>
              <w:spacing w:after="0" w:line="240" w:lineRule="auto"/>
              <w:rPr>
                <w:rFonts w:ascii="Arial" w:hAnsi="Arial" w:cs="Arial"/>
              </w:rPr>
            </w:pPr>
          </w:p>
        </w:tc>
        <w:tc>
          <w:tcPr>
            <w:tcW w:w="149" w:type="dxa"/>
          </w:tcPr>
          <w:p w14:paraId="043F707A" w14:textId="77777777" w:rsidR="002968FB" w:rsidRPr="00E21BD0" w:rsidRDefault="002968FB" w:rsidP="008566C4">
            <w:pPr>
              <w:pStyle w:val="EmptyCellLayoutStyle"/>
              <w:spacing w:after="0" w:line="240" w:lineRule="auto"/>
              <w:rPr>
                <w:rFonts w:ascii="Arial" w:hAnsi="Arial" w:cs="Arial"/>
              </w:rPr>
            </w:pPr>
          </w:p>
        </w:tc>
      </w:tr>
    </w:tbl>
    <w:p w14:paraId="4AFF5957" w14:textId="77777777" w:rsidR="002968FB" w:rsidRPr="00E21BD0" w:rsidRDefault="002968FB" w:rsidP="002968FB">
      <w:pPr>
        <w:spacing w:after="0" w:line="240" w:lineRule="auto"/>
        <w:jc w:val="left"/>
        <w:rPr>
          <w:rFonts w:cs="Arial"/>
        </w:rPr>
      </w:pPr>
    </w:p>
    <w:p w14:paraId="41133E10"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t>MSSQL 2014: non è stato possibile completare il backup del log</w:t>
      </w:r>
    </w:p>
    <w:p w14:paraId="1A40D564"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t>Questo errore indica che SQL Server non è riuscito a completare il comando BACKUP per il database specificato a causa di un errore precedente. Il comando BACKUP che ha avuto esito negativo è indicato nel messaggio di errore. Questo messaggio viene riportato anche nel registro applicazioni di Windows.</w:t>
      </w:r>
    </w:p>
    <w:tbl>
      <w:tblPr>
        <w:tblW w:w="0" w:type="auto"/>
        <w:tblCellMar>
          <w:left w:w="0" w:type="dxa"/>
          <w:right w:w="0" w:type="dxa"/>
        </w:tblCellMar>
        <w:tblLook w:val="0000" w:firstRow="0" w:lastRow="0" w:firstColumn="0" w:lastColumn="0" w:noHBand="0" w:noVBand="0"/>
      </w:tblPr>
      <w:tblGrid>
        <w:gridCol w:w="41"/>
        <w:gridCol w:w="8489"/>
        <w:gridCol w:w="110"/>
      </w:tblGrid>
      <w:tr w:rsidR="002968FB" w:rsidRPr="00E21BD0" w14:paraId="3F0C88AD" w14:textId="77777777" w:rsidTr="008566C4">
        <w:trPr>
          <w:trHeight w:val="54"/>
        </w:trPr>
        <w:tc>
          <w:tcPr>
            <w:tcW w:w="54" w:type="dxa"/>
          </w:tcPr>
          <w:p w14:paraId="44470E2E" w14:textId="77777777" w:rsidR="002968FB" w:rsidRPr="00E21BD0" w:rsidRDefault="002968FB" w:rsidP="008566C4">
            <w:pPr>
              <w:pStyle w:val="EmptyCellLayoutStyle"/>
              <w:spacing w:after="0" w:line="240" w:lineRule="auto"/>
              <w:rPr>
                <w:rFonts w:ascii="Arial" w:hAnsi="Arial" w:cs="Arial"/>
              </w:rPr>
            </w:pPr>
          </w:p>
        </w:tc>
        <w:tc>
          <w:tcPr>
            <w:tcW w:w="10395" w:type="dxa"/>
          </w:tcPr>
          <w:p w14:paraId="74F7E508" w14:textId="77777777" w:rsidR="002968FB" w:rsidRPr="00E21BD0" w:rsidRDefault="002968FB" w:rsidP="008566C4">
            <w:pPr>
              <w:pStyle w:val="EmptyCellLayoutStyle"/>
              <w:spacing w:after="0" w:line="240" w:lineRule="auto"/>
              <w:rPr>
                <w:rFonts w:ascii="Arial" w:hAnsi="Arial" w:cs="Arial"/>
              </w:rPr>
            </w:pPr>
          </w:p>
        </w:tc>
        <w:tc>
          <w:tcPr>
            <w:tcW w:w="149" w:type="dxa"/>
          </w:tcPr>
          <w:p w14:paraId="651A5A71" w14:textId="77777777" w:rsidR="002968FB" w:rsidRPr="00E21BD0" w:rsidRDefault="002968FB" w:rsidP="008566C4">
            <w:pPr>
              <w:pStyle w:val="EmptyCellLayoutStyle"/>
              <w:spacing w:after="0" w:line="240" w:lineRule="auto"/>
              <w:rPr>
                <w:rFonts w:ascii="Arial" w:hAnsi="Arial" w:cs="Arial"/>
              </w:rPr>
            </w:pPr>
          </w:p>
        </w:tc>
      </w:tr>
      <w:tr w:rsidR="002968FB" w:rsidRPr="00E21BD0" w14:paraId="3FB40D34" w14:textId="77777777" w:rsidTr="008566C4">
        <w:tc>
          <w:tcPr>
            <w:tcW w:w="54" w:type="dxa"/>
          </w:tcPr>
          <w:p w14:paraId="5EE436B4" w14:textId="77777777" w:rsidR="002968FB" w:rsidRPr="00E21BD0"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48"/>
              <w:gridCol w:w="2870"/>
              <w:gridCol w:w="2843"/>
            </w:tblGrid>
            <w:tr w:rsidR="002968FB" w:rsidRPr="00E21BD0" w14:paraId="5AA140DE"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41379C5"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A33675D"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1112ABD"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Valore predefinito</w:t>
                  </w:r>
                </w:p>
              </w:tc>
            </w:tr>
            <w:tr w:rsidR="002968FB" w:rsidRPr="00E21BD0" w14:paraId="5CF4AD7A"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74264EE"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926E7F6"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 o disabilita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49D989D"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Sì</w:t>
                  </w:r>
                </w:p>
              </w:tc>
            </w:tr>
            <w:tr w:rsidR="002968FB" w:rsidRPr="00E21BD0" w14:paraId="1EE73874"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1B017A2"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B87746C"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se il flusso di lavoro genera un 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68A3385" w14:textId="77777777" w:rsidR="002968FB" w:rsidRPr="00E21BD0" w:rsidRDefault="002968FB" w:rsidP="008566C4">
                  <w:pPr>
                    <w:spacing w:after="0" w:line="240" w:lineRule="auto"/>
                    <w:jc w:val="left"/>
                    <w:rPr>
                      <w:rFonts w:cs="Arial"/>
                    </w:rPr>
                  </w:pPr>
                  <w:r w:rsidRPr="00E21BD0">
                    <w:rPr>
                      <w:rFonts w:eastAsia="Arial" w:cs="Arial"/>
                      <w:color w:val="000000"/>
                      <w:lang w:bidi="it-IT"/>
                    </w:rPr>
                    <w:t>Sì</w:t>
                  </w:r>
                </w:p>
              </w:tc>
            </w:tr>
            <w:tr w:rsidR="002968FB" w:rsidRPr="00E21BD0" w14:paraId="4CA61D8C"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76D8A64"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Priorità</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062E669"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la priorità dell'avviso.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D2E19F1"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1</w:t>
                  </w:r>
                </w:p>
              </w:tc>
            </w:tr>
            <w:tr w:rsidR="002968FB" w:rsidRPr="00E21BD0" w14:paraId="0F414FEB"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BC86C63"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2F2D459"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la gravità dell'avviso.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8C957FC"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2</w:t>
                  </w:r>
                </w:p>
              </w:tc>
            </w:tr>
          </w:tbl>
          <w:p w14:paraId="57A39707" w14:textId="77777777" w:rsidR="002968FB" w:rsidRPr="00E21BD0" w:rsidRDefault="002968FB" w:rsidP="008566C4">
            <w:pPr>
              <w:spacing w:after="0" w:line="240" w:lineRule="auto"/>
              <w:jc w:val="left"/>
              <w:rPr>
                <w:rFonts w:cs="Arial"/>
              </w:rPr>
            </w:pPr>
          </w:p>
        </w:tc>
        <w:tc>
          <w:tcPr>
            <w:tcW w:w="149" w:type="dxa"/>
          </w:tcPr>
          <w:p w14:paraId="39E5CB46" w14:textId="77777777" w:rsidR="002968FB" w:rsidRPr="00E21BD0" w:rsidRDefault="002968FB" w:rsidP="008566C4">
            <w:pPr>
              <w:pStyle w:val="EmptyCellLayoutStyle"/>
              <w:spacing w:after="0" w:line="240" w:lineRule="auto"/>
              <w:rPr>
                <w:rFonts w:ascii="Arial" w:hAnsi="Arial" w:cs="Arial"/>
              </w:rPr>
            </w:pPr>
          </w:p>
        </w:tc>
      </w:tr>
      <w:tr w:rsidR="002968FB" w:rsidRPr="00E21BD0" w14:paraId="586A7461" w14:textId="77777777" w:rsidTr="008566C4">
        <w:trPr>
          <w:trHeight w:val="80"/>
        </w:trPr>
        <w:tc>
          <w:tcPr>
            <w:tcW w:w="54" w:type="dxa"/>
          </w:tcPr>
          <w:p w14:paraId="796B5662" w14:textId="77777777" w:rsidR="002968FB" w:rsidRPr="00E21BD0" w:rsidRDefault="002968FB" w:rsidP="008566C4">
            <w:pPr>
              <w:pStyle w:val="EmptyCellLayoutStyle"/>
              <w:spacing w:after="0" w:line="240" w:lineRule="auto"/>
              <w:rPr>
                <w:rFonts w:ascii="Arial" w:hAnsi="Arial" w:cs="Arial"/>
              </w:rPr>
            </w:pPr>
          </w:p>
        </w:tc>
        <w:tc>
          <w:tcPr>
            <w:tcW w:w="10395" w:type="dxa"/>
          </w:tcPr>
          <w:p w14:paraId="25DDED48" w14:textId="77777777" w:rsidR="002968FB" w:rsidRPr="00E21BD0" w:rsidRDefault="002968FB" w:rsidP="008566C4">
            <w:pPr>
              <w:pStyle w:val="EmptyCellLayoutStyle"/>
              <w:spacing w:after="0" w:line="240" w:lineRule="auto"/>
              <w:rPr>
                <w:rFonts w:ascii="Arial" w:hAnsi="Arial" w:cs="Arial"/>
              </w:rPr>
            </w:pPr>
          </w:p>
        </w:tc>
        <w:tc>
          <w:tcPr>
            <w:tcW w:w="149" w:type="dxa"/>
          </w:tcPr>
          <w:p w14:paraId="4DE4AA6A" w14:textId="77777777" w:rsidR="002968FB" w:rsidRPr="00E21BD0" w:rsidRDefault="002968FB" w:rsidP="008566C4">
            <w:pPr>
              <w:pStyle w:val="EmptyCellLayoutStyle"/>
              <w:spacing w:after="0" w:line="240" w:lineRule="auto"/>
              <w:rPr>
                <w:rFonts w:ascii="Arial" w:hAnsi="Arial" w:cs="Arial"/>
              </w:rPr>
            </w:pPr>
          </w:p>
        </w:tc>
      </w:tr>
    </w:tbl>
    <w:p w14:paraId="06FF9F35" w14:textId="77777777" w:rsidR="002968FB" w:rsidRPr="00E21BD0" w:rsidRDefault="002968FB" w:rsidP="002968FB">
      <w:pPr>
        <w:spacing w:after="0" w:line="240" w:lineRule="auto"/>
        <w:jc w:val="left"/>
        <w:rPr>
          <w:rFonts w:cs="Arial"/>
        </w:rPr>
      </w:pPr>
    </w:p>
    <w:p w14:paraId="178B724C"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t>MSSQL 2014: non è stato possibile ripristinare il database master. SQL Server verrà arrestato</w:t>
      </w:r>
    </w:p>
    <w:p w14:paraId="5BAC905E"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t>La copia di backup del database master che si sta ripristinando non è utilizzabile. È possibile che il file sia danneggiato o che nel database master originale di cui è stato eseguito il backup siano presenti problemi di integrità dei dati.</w:t>
      </w:r>
    </w:p>
    <w:tbl>
      <w:tblPr>
        <w:tblW w:w="0" w:type="auto"/>
        <w:tblCellMar>
          <w:left w:w="0" w:type="dxa"/>
          <w:right w:w="0" w:type="dxa"/>
        </w:tblCellMar>
        <w:tblLook w:val="0000" w:firstRow="0" w:lastRow="0" w:firstColumn="0" w:lastColumn="0" w:noHBand="0" w:noVBand="0"/>
      </w:tblPr>
      <w:tblGrid>
        <w:gridCol w:w="41"/>
        <w:gridCol w:w="8489"/>
        <w:gridCol w:w="110"/>
      </w:tblGrid>
      <w:tr w:rsidR="002968FB" w:rsidRPr="00E21BD0" w14:paraId="66052AEF" w14:textId="77777777" w:rsidTr="008566C4">
        <w:trPr>
          <w:trHeight w:val="54"/>
        </w:trPr>
        <w:tc>
          <w:tcPr>
            <w:tcW w:w="54" w:type="dxa"/>
          </w:tcPr>
          <w:p w14:paraId="062B6049" w14:textId="77777777" w:rsidR="002968FB" w:rsidRPr="00E21BD0" w:rsidRDefault="002968FB" w:rsidP="008566C4">
            <w:pPr>
              <w:pStyle w:val="EmptyCellLayoutStyle"/>
              <w:spacing w:after="0" w:line="240" w:lineRule="auto"/>
              <w:rPr>
                <w:rFonts w:ascii="Arial" w:hAnsi="Arial" w:cs="Arial"/>
              </w:rPr>
            </w:pPr>
          </w:p>
        </w:tc>
        <w:tc>
          <w:tcPr>
            <w:tcW w:w="10395" w:type="dxa"/>
          </w:tcPr>
          <w:p w14:paraId="491986D8" w14:textId="77777777" w:rsidR="002968FB" w:rsidRPr="00E21BD0" w:rsidRDefault="002968FB" w:rsidP="008566C4">
            <w:pPr>
              <w:pStyle w:val="EmptyCellLayoutStyle"/>
              <w:spacing w:after="0" w:line="240" w:lineRule="auto"/>
              <w:rPr>
                <w:rFonts w:ascii="Arial" w:hAnsi="Arial" w:cs="Arial"/>
              </w:rPr>
            </w:pPr>
          </w:p>
        </w:tc>
        <w:tc>
          <w:tcPr>
            <w:tcW w:w="149" w:type="dxa"/>
          </w:tcPr>
          <w:p w14:paraId="7356DA64" w14:textId="77777777" w:rsidR="002968FB" w:rsidRPr="00E21BD0" w:rsidRDefault="002968FB" w:rsidP="008566C4">
            <w:pPr>
              <w:pStyle w:val="EmptyCellLayoutStyle"/>
              <w:spacing w:after="0" w:line="240" w:lineRule="auto"/>
              <w:rPr>
                <w:rFonts w:ascii="Arial" w:hAnsi="Arial" w:cs="Arial"/>
              </w:rPr>
            </w:pPr>
          </w:p>
        </w:tc>
      </w:tr>
      <w:tr w:rsidR="002968FB" w:rsidRPr="00E21BD0" w14:paraId="24CC879D" w14:textId="77777777" w:rsidTr="008566C4">
        <w:tc>
          <w:tcPr>
            <w:tcW w:w="54" w:type="dxa"/>
          </w:tcPr>
          <w:p w14:paraId="6F4CEF5C" w14:textId="77777777" w:rsidR="002968FB" w:rsidRPr="00E21BD0"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48"/>
              <w:gridCol w:w="2870"/>
              <w:gridCol w:w="2843"/>
            </w:tblGrid>
            <w:tr w:rsidR="002968FB" w:rsidRPr="00E21BD0" w14:paraId="16C7E86D"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58782C5"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AB0C490"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A71B20A"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Valore predefinito</w:t>
                  </w:r>
                </w:p>
              </w:tc>
            </w:tr>
            <w:tr w:rsidR="002968FB" w:rsidRPr="00E21BD0" w14:paraId="5DD51F46"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E2C5952"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66B4959"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 o disabilita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CE9BBC3"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Sì</w:t>
                  </w:r>
                </w:p>
              </w:tc>
            </w:tr>
            <w:tr w:rsidR="002968FB" w:rsidRPr="00E21BD0" w14:paraId="0C6C9EEA"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41DAEF3"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lastRenderedPageBreak/>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1CD770C"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se il flusso di lavoro genera un 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25CC7E0" w14:textId="77777777" w:rsidR="002968FB" w:rsidRPr="00E21BD0" w:rsidRDefault="002968FB" w:rsidP="008566C4">
                  <w:pPr>
                    <w:spacing w:after="0" w:line="240" w:lineRule="auto"/>
                    <w:jc w:val="left"/>
                    <w:rPr>
                      <w:rFonts w:cs="Arial"/>
                    </w:rPr>
                  </w:pPr>
                  <w:r w:rsidRPr="00E21BD0">
                    <w:rPr>
                      <w:rFonts w:eastAsia="Arial" w:cs="Arial"/>
                      <w:color w:val="000000"/>
                      <w:lang w:bidi="it-IT"/>
                    </w:rPr>
                    <w:t>Sì</w:t>
                  </w:r>
                </w:p>
              </w:tc>
            </w:tr>
            <w:tr w:rsidR="002968FB" w:rsidRPr="00E21BD0" w14:paraId="7F5F8ED7"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E1935E0"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Priorità</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834950F"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la priorità dell'avviso.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447539D"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1</w:t>
                  </w:r>
                </w:p>
              </w:tc>
            </w:tr>
            <w:tr w:rsidR="002968FB" w:rsidRPr="00E21BD0" w14:paraId="4FB203C8"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FF7C206"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EDB13A8"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la gravità dell'avviso.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58DE5B4"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2</w:t>
                  </w:r>
                </w:p>
              </w:tc>
            </w:tr>
          </w:tbl>
          <w:p w14:paraId="7B47DDE1" w14:textId="77777777" w:rsidR="002968FB" w:rsidRPr="00E21BD0" w:rsidRDefault="002968FB" w:rsidP="008566C4">
            <w:pPr>
              <w:spacing w:after="0" w:line="240" w:lineRule="auto"/>
              <w:jc w:val="left"/>
              <w:rPr>
                <w:rFonts w:cs="Arial"/>
              </w:rPr>
            </w:pPr>
          </w:p>
        </w:tc>
        <w:tc>
          <w:tcPr>
            <w:tcW w:w="149" w:type="dxa"/>
          </w:tcPr>
          <w:p w14:paraId="0F17F2DB" w14:textId="77777777" w:rsidR="002968FB" w:rsidRPr="00E21BD0" w:rsidRDefault="002968FB" w:rsidP="008566C4">
            <w:pPr>
              <w:pStyle w:val="EmptyCellLayoutStyle"/>
              <w:spacing w:after="0" w:line="240" w:lineRule="auto"/>
              <w:rPr>
                <w:rFonts w:ascii="Arial" w:hAnsi="Arial" w:cs="Arial"/>
              </w:rPr>
            </w:pPr>
          </w:p>
        </w:tc>
      </w:tr>
      <w:tr w:rsidR="002968FB" w:rsidRPr="00E21BD0" w14:paraId="279B8514" w14:textId="77777777" w:rsidTr="008566C4">
        <w:trPr>
          <w:trHeight w:val="80"/>
        </w:trPr>
        <w:tc>
          <w:tcPr>
            <w:tcW w:w="54" w:type="dxa"/>
          </w:tcPr>
          <w:p w14:paraId="557B5386" w14:textId="77777777" w:rsidR="002968FB" w:rsidRPr="00E21BD0" w:rsidRDefault="002968FB" w:rsidP="008566C4">
            <w:pPr>
              <w:pStyle w:val="EmptyCellLayoutStyle"/>
              <w:spacing w:after="0" w:line="240" w:lineRule="auto"/>
              <w:rPr>
                <w:rFonts w:ascii="Arial" w:hAnsi="Arial" w:cs="Arial"/>
              </w:rPr>
            </w:pPr>
          </w:p>
        </w:tc>
        <w:tc>
          <w:tcPr>
            <w:tcW w:w="10395" w:type="dxa"/>
          </w:tcPr>
          <w:p w14:paraId="77400C13" w14:textId="77777777" w:rsidR="002968FB" w:rsidRPr="00E21BD0" w:rsidRDefault="002968FB" w:rsidP="008566C4">
            <w:pPr>
              <w:pStyle w:val="EmptyCellLayoutStyle"/>
              <w:spacing w:after="0" w:line="240" w:lineRule="auto"/>
              <w:rPr>
                <w:rFonts w:ascii="Arial" w:hAnsi="Arial" w:cs="Arial"/>
              </w:rPr>
            </w:pPr>
          </w:p>
        </w:tc>
        <w:tc>
          <w:tcPr>
            <w:tcW w:w="149" w:type="dxa"/>
          </w:tcPr>
          <w:p w14:paraId="6F1C3148" w14:textId="77777777" w:rsidR="002968FB" w:rsidRPr="00E21BD0" w:rsidRDefault="002968FB" w:rsidP="008566C4">
            <w:pPr>
              <w:pStyle w:val="EmptyCellLayoutStyle"/>
              <w:spacing w:after="0" w:line="240" w:lineRule="auto"/>
              <w:rPr>
                <w:rFonts w:ascii="Arial" w:hAnsi="Arial" w:cs="Arial"/>
              </w:rPr>
            </w:pPr>
          </w:p>
        </w:tc>
      </w:tr>
    </w:tbl>
    <w:p w14:paraId="144D15BA" w14:textId="77777777" w:rsidR="002968FB" w:rsidRPr="00E21BD0" w:rsidRDefault="002968FB" w:rsidP="002968FB">
      <w:pPr>
        <w:spacing w:after="0" w:line="240" w:lineRule="auto"/>
        <w:jc w:val="left"/>
        <w:rPr>
          <w:rFonts w:cs="Arial"/>
        </w:rPr>
      </w:pPr>
    </w:p>
    <w:p w14:paraId="6C4742A8"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t>MSSQL 2014: la vista indicizzata non contiene tutte le righe generate dalla definizione della vista.</w:t>
      </w:r>
    </w:p>
    <w:p w14:paraId="04D508D1"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t>Per ulteriori informazioni sull'errore, vedere la documentazione online. L'errore non indica necessariamente un problema di integrità dei dati contenuti nel database.</w:t>
      </w:r>
    </w:p>
    <w:tbl>
      <w:tblPr>
        <w:tblW w:w="0" w:type="auto"/>
        <w:tblCellMar>
          <w:left w:w="0" w:type="dxa"/>
          <w:right w:w="0" w:type="dxa"/>
        </w:tblCellMar>
        <w:tblLook w:val="0000" w:firstRow="0" w:lastRow="0" w:firstColumn="0" w:lastColumn="0" w:noHBand="0" w:noVBand="0"/>
      </w:tblPr>
      <w:tblGrid>
        <w:gridCol w:w="41"/>
        <w:gridCol w:w="8489"/>
        <w:gridCol w:w="110"/>
      </w:tblGrid>
      <w:tr w:rsidR="002968FB" w:rsidRPr="00E21BD0" w14:paraId="7AD93B12" w14:textId="77777777" w:rsidTr="008566C4">
        <w:trPr>
          <w:trHeight w:val="54"/>
        </w:trPr>
        <w:tc>
          <w:tcPr>
            <w:tcW w:w="54" w:type="dxa"/>
          </w:tcPr>
          <w:p w14:paraId="7BBFEF0C" w14:textId="77777777" w:rsidR="002968FB" w:rsidRPr="00E21BD0" w:rsidRDefault="002968FB" w:rsidP="008566C4">
            <w:pPr>
              <w:pStyle w:val="EmptyCellLayoutStyle"/>
              <w:spacing w:after="0" w:line="240" w:lineRule="auto"/>
              <w:rPr>
                <w:rFonts w:ascii="Arial" w:hAnsi="Arial" w:cs="Arial"/>
              </w:rPr>
            </w:pPr>
          </w:p>
        </w:tc>
        <w:tc>
          <w:tcPr>
            <w:tcW w:w="10395" w:type="dxa"/>
          </w:tcPr>
          <w:p w14:paraId="0D429740" w14:textId="77777777" w:rsidR="002968FB" w:rsidRPr="00E21BD0" w:rsidRDefault="002968FB" w:rsidP="008566C4">
            <w:pPr>
              <w:pStyle w:val="EmptyCellLayoutStyle"/>
              <w:spacing w:after="0" w:line="240" w:lineRule="auto"/>
              <w:rPr>
                <w:rFonts w:ascii="Arial" w:hAnsi="Arial" w:cs="Arial"/>
              </w:rPr>
            </w:pPr>
          </w:p>
        </w:tc>
        <w:tc>
          <w:tcPr>
            <w:tcW w:w="149" w:type="dxa"/>
          </w:tcPr>
          <w:p w14:paraId="4EB11757" w14:textId="77777777" w:rsidR="002968FB" w:rsidRPr="00E21BD0" w:rsidRDefault="002968FB" w:rsidP="008566C4">
            <w:pPr>
              <w:pStyle w:val="EmptyCellLayoutStyle"/>
              <w:spacing w:after="0" w:line="240" w:lineRule="auto"/>
              <w:rPr>
                <w:rFonts w:ascii="Arial" w:hAnsi="Arial" w:cs="Arial"/>
              </w:rPr>
            </w:pPr>
          </w:p>
        </w:tc>
      </w:tr>
      <w:tr w:rsidR="002968FB" w:rsidRPr="00E21BD0" w14:paraId="487DCF7B" w14:textId="77777777" w:rsidTr="008566C4">
        <w:tc>
          <w:tcPr>
            <w:tcW w:w="54" w:type="dxa"/>
          </w:tcPr>
          <w:p w14:paraId="7ABC12E7" w14:textId="77777777" w:rsidR="002968FB" w:rsidRPr="00E21BD0"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48"/>
              <w:gridCol w:w="2870"/>
              <w:gridCol w:w="2843"/>
            </w:tblGrid>
            <w:tr w:rsidR="002968FB" w:rsidRPr="00E21BD0" w14:paraId="3D6B73D9"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C2E2161"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0C34AA6"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F1395ED"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Valore predefinito</w:t>
                  </w:r>
                </w:p>
              </w:tc>
            </w:tr>
            <w:tr w:rsidR="002968FB" w:rsidRPr="00E21BD0" w14:paraId="062CFE07"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E4821FF"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04D2F7F"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 o disabilita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C23D846"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Sì</w:t>
                  </w:r>
                </w:p>
              </w:tc>
            </w:tr>
            <w:tr w:rsidR="002968FB" w:rsidRPr="00E21BD0" w14:paraId="60C78F7C"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71A0B1E"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D2936B3"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se il flusso di lavoro genera un 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124185E" w14:textId="77777777" w:rsidR="002968FB" w:rsidRPr="00E21BD0" w:rsidRDefault="002968FB" w:rsidP="008566C4">
                  <w:pPr>
                    <w:spacing w:after="0" w:line="240" w:lineRule="auto"/>
                    <w:jc w:val="left"/>
                    <w:rPr>
                      <w:rFonts w:cs="Arial"/>
                    </w:rPr>
                  </w:pPr>
                  <w:r w:rsidRPr="00E21BD0">
                    <w:rPr>
                      <w:rFonts w:eastAsia="Arial" w:cs="Arial"/>
                      <w:color w:val="000000"/>
                      <w:lang w:bidi="it-IT"/>
                    </w:rPr>
                    <w:t>Sì</w:t>
                  </w:r>
                </w:p>
              </w:tc>
            </w:tr>
            <w:tr w:rsidR="002968FB" w:rsidRPr="00E21BD0" w14:paraId="1EAD6EDC"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2D870DF"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Priorità</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46F04BD"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la priorità dell'avviso.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2158573"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1</w:t>
                  </w:r>
                </w:p>
              </w:tc>
            </w:tr>
            <w:tr w:rsidR="002968FB" w:rsidRPr="00E21BD0" w14:paraId="3C0E123A"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E82BED7"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8E044E6"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la gravità dell'avviso.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EC02311"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2</w:t>
                  </w:r>
                </w:p>
              </w:tc>
            </w:tr>
          </w:tbl>
          <w:p w14:paraId="02DE06C0" w14:textId="77777777" w:rsidR="002968FB" w:rsidRPr="00E21BD0" w:rsidRDefault="002968FB" w:rsidP="008566C4">
            <w:pPr>
              <w:spacing w:after="0" w:line="240" w:lineRule="auto"/>
              <w:jc w:val="left"/>
              <w:rPr>
                <w:rFonts w:cs="Arial"/>
              </w:rPr>
            </w:pPr>
          </w:p>
        </w:tc>
        <w:tc>
          <w:tcPr>
            <w:tcW w:w="149" w:type="dxa"/>
          </w:tcPr>
          <w:p w14:paraId="1AB5B8C3" w14:textId="77777777" w:rsidR="002968FB" w:rsidRPr="00E21BD0" w:rsidRDefault="002968FB" w:rsidP="008566C4">
            <w:pPr>
              <w:pStyle w:val="EmptyCellLayoutStyle"/>
              <w:spacing w:after="0" w:line="240" w:lineRule="auto"/>
              <w:rPr>
                <w:rFonts w:ascii="Arial" w:hAnsi="Arial" w:cs="Arial"/>
              </w:rPr>
            </w:pPr>
          </w:p>
        </w:tc>
      </w:tr>
      <w:tr w:rsidR="002968FB" w:rsidRPr="00E21BD0" w14:paraId="03BFB40F" w14:textId="77777777" w:rsidTr="008566C4">
        <w:trPr>
          <w:trHeight w:val="80"/>
        </w:trPr>
        <w:tc>
          <w:tcPr>
            <w:tcW w:w="54" w:type="dxa"/>
          </w:tcPr>
          <w:p w14:paraId="1D8D8CD5" w14:textId="77777777" w:rsidR="002968FB" w:rsidRPr="00E21BD0" w:rsidRDefault="002968FB" w:rsidP="008566C4">
            <w:pPr>
              <w:pStyle w:val="EmptyCellLayoutStyle"/>
              <w:spacing w:after="0" w:line="240" w:lineRule="auto"/>
              <w:rPr>
                <w:rFonts w:ascii="Arial" w:hAnsi="Arial" w:cs="Arial"/>
              </w:rPr>
            </w:pPr>
          </w:p>
        </w:tc>
        <w:tc>
          <w:tcPr>
            <w:tcW w:w="10395" w:type="dxa"/>
          </w:tcPr>
          <w:p w14:paraId="5A60977A" w14:textId="77777777" w:rsidR="002968FB" w:rsidRPr="00E21BD0" w:rsidRDefault="002968FB" w:rsidP="008566C4">
            <w:pPr>
              <w:pStyle w:val="EmptyCellLayoutStyle"/>
              <w:spacing w:after="0" w:line="240" w:lineRule="auto"/>
              <w:rPr>
                <w:rFonts w:ascii="Arial" w:hAnsi="Arial" w:cs="Arial"/>
              </w:rPr>
            </w:pPr>
          </w:p>
        </w:tc>
        <w:tc>
          <w:tcPr>
            <w:tcW w:w="149" w:type="dxa"/>
          </w:tcPr>
          <w:p w14:paraId="46A003D4" w14:textId="77777777" w:rsidR="002968FB" w:rsidRPr="00E21BD0" w:rsidRDefault="002968FB" w:rsidP="008566C4">
            <w:pPr>
              <w:pStyle w:val="EmptyCellLayoutStyle"/>
              <w:spacing w:after="0" w:line="240" w:lineRule="auto"/>
              <w:rPr>
                <w:rFonts w:ascii="Arial" w:hAnsi="Arial" w:cs="Arial"/>
              </w:rPr>
            </w:pPr>
          </w:p>
        </w:tc>
      </w:tr>
    </w:tbl>
    <w:p w14:paraId="6C6B6755" w14:textId="77777777" w:rsidR="002968FB" w:rsidRPr="00E21BD0" w:rsidRDefault="002968FB" w:rsidP="002968FB">
      <w:pPr>
        <w:spacing w:after="0" w:line="240" w:lineRule="auto"/>
        <w:jc w:val="left"/>
        <w:rPr>
          <w:rFonts w:cs="Arial"/>
        </w:rPr>
      </w:pPr>
    </w:p>
    <w:p w14:paraId="6F681772"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t>MSSQL 2014: ricerca full-text: l'indice full-text per il database non è stato trovato</w:t>
      </w:r>
    </w:p>
    <w:p w14:paraId="07585C17"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t>L'indice full-text specificato non è disponibile.</w:t>
      </w:r>
    </w:p>
    <w:tbl>
      <w:tblPr>
        <w:tblW w:w="0" w:type="auto"/>
        <w:tblCellMar>
          <w:left w:w="0" w:type="dxa"/>
          <w:right w:w="0" w:type="dxa"/>
        </w:tblCellMar>
        <w:tblLook w:val="0000" w:firstRow="0" w:lastRow="0" w:firstColumn="0" w:lastColumn="0" w:noHBand="0" w:noVBand="0"/>
      </w:tblPr>
      <w:tblGrid>
        <w:gridCol w:w="41"/>
        <w:gridCol w:w="8489"/>
        <w:gridCol w:w="110"/>
      </w:tblGrid>
      <w:tr w:rsidR="002968FB" w:rsidRPr="00E21BD0" w14:paraId="52BD9EDD" w14:textId="77777777" w:rsidTr="008566C4">
        <w:trPr>
          <w:trHeight w:val="54"/>
        </w:trPr>
        <w:tc>
          <w:tcPr>
            <w:tcW w:w="54" w:type="dxa"/>
          </w:tcPr>
          <w:p w14:paraId="63D19294" w14:textId="77777777" w:rsidR="002968FB" w:rsidRPr="00E21BD0" w:rsidRDefault="002968FB" w:rsidP="008566C4">
            <w:pPr>
              <w:pStyle w:val="EmptyCellLayoutStyle"/>
              <w:spacing w:after="0" w:line="240" w:lineRule="auto"/>
              <w:rPr>
                <w:rFonts w:ascii="Arial" w:hAnsi="Arial" w:cs="Arial"/>
              </w:rPr>
            </w:pPr>
          </w:p>
        </w:tc>
        <w:tc>
          <w:tcPr>
            <w:tcW w:w="10395" w:type="dxa"/>
          </w:tcPr>
          <w:p w14:paraId="79F128C1" w14:textId="77777777" w:rsidR="002968FB" w:rsidRPr="00E21BD0" w:rsidRDefault="002968FB" w:rsidP="008566C4">
            <w:pPr>
              <w:pStyle w:val="EmptyCellLayoutStyle"/>
              <w:spacing w:after="0" w:line="240" w:lineRule="auto"/>
              <w:rPr>
                <w:rFonts w:ascii="Arial" w:hAnsi="Arial" w:cs="Arial"/>
              </w:rPr>
            </w:pPr>
          </w:p>
        </w:tc>
        <w:tc>
          <w:tcPr>
            <w:tcW w:w="149" w:type="dxa"/>
          </w:tcPr>
          <w:p w14:paraId="33B57105" w14:textId="77777777" w:rsidR="002968FB" w:rsidRPr="00E21BD0" w:rsidRDefault="002968FB" w:rsidP="008566C4">
            <w:pPr>
              <w:pStyle w:val="EmptyCellLayoutStyle"/>
              <w:spacing w:after="0" w:line="240" w:lineRule="auto"/>
              <w:rPr>
                <w:rFonts w:ascii="Arial" w:hAnsi="Arial" w:cs="Arial"/>
              </w:rPr>
            </w:pPr>
          </w:p>
        </w:tc>
      </w:tr>
      <w:tr w:rsidR="002968FB" w:rsidRPr="00E21BD0" w14:paraId="378A4FA5" w14:textId="77777777" w:rsidTr="008566C4">
        <w:tc>
          <w:tcPr>
            <w:tcW w:w="54" w:type="dxa"/>
          </w:tcPr>
          <w:p w14:paraId="4F845A27" w14:textId="77777777" w:rsidR="002968FB" w:rsidRPr="00E21BD0"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48"/>
              <w:gridCol w:w="2870"/>
              <w:gridCol w:w="2843"/>
            </w:tblGrid>
            <w:tr w:rsidR="002968FB" w:rsidRPr="00E21BD0" w14:paraId="41F77044"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3836A27"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38C27CC"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2DF777B"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Valore predefinito</w:t>
                  </w:r>
                </w:p>
              </w:tc>
            </w:tr>
            <w:tr w:rsidR="002968FB" w:rsidRPr="00E21BD0" w14:paraId="2D996344"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C9ABE96"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78E712F"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 o disabilita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E98F91B"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Sì</w:t>
                  </w:r>
                </w:p>
              </w:tc>
            </w:tr>
            <w:tr w:rsidR="002968FB" w:rsidRPr="00E21BD0" w14:paraId="4000D9A8"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081F51A"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4A4D8A3"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se il flusso di lavoro genera un 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317B82A" w14:textId="77777777" w:rsidR="002968FB" w:rsidRPr="00E21BD0" w:rsidRDefault="002968FB" w:rsidP="008566C4">
                  <w:pPr>
                    <w:spacing w:after="0" w:line="240" w:lineRule="auto"/>
                    <w:jc w:val="left"/>
                    <w:rPr>
                      <w:rFonts w:cs="Arial"/>
                    </w:rPr>
                  </w:pPr>
                  <w:r w:rsidRPr="00E21BD0">
                    <w:rPr>
                      <w:rFonts w:eastAsia="Arial" w:cs="Arial"/>
                      <w:color w:val="000000"/>
                      <w:lang w:bidi="it-IT"/>
                    </w:rPr>
                    <w:t>Sì</w:t>
                  </w:r>
                </w:p>
              </w:tc>
            </w:tr>
            <w:tr w:rsidR="002968FB" w:rsidRPr="00E21BD0" w14:paraId="4DDDEDE0"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BAAD6ED"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Priorità</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4042B38"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la priorità dell'avviso.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EFAFD8E"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1</w:t>
                  </w:r>
                </w:p>
              </w:tc>
            </w:tr>
            <w:tr w:rsidR="002968FB" w:rsidRPr="00E21BD0" w14:paraId="678C2519"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5FB9A8B"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0649D1D"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la gravità dell'avviso.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EEC3A7A"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1</w:t>
                  </w:r>
                </w:p>
              </w:tc>
            </w:tr>
          </w:tbl>
          <w:p w14:paraId="06781491" w14:textId="77777777" w:rsidR="002968FB" w:rsidRPr="00E21BD0" w:rsidRDefault="002968FB" w:rsidP="008566C4">
            <w:pPr>
              <w:spacing w:after="0" w:line="240" w:lineRule="auto"/>
              <w:jc w:val="left"/>
              <w:rPr>
                <w:rFonts w:cs="Arial"/>
              </w:rPr>
            </w:pPr>
          </w:p>
        </w:tc>
        <w:tc>
          <w:tcPr>
            <w:tcW w:w="149" w:type="dxa"/>
          </w:tcPr>
          <w:p w14:paraId="47B9A20B" w14:textId="77777777" w:rsidR="002968FB" w:rsidRPr="00E21BD0" w:rsidRDefault="002968FB" w:rsidP="008566C4">
            <w:pPr>
              <w:pStyle w:val="EmptyCellLayoutStyle"/>
              <w:spacing w:after="0" w:line="240" w:lineRule="auto"/>
              <w:rPr>
                <w:rFonts w:ascii="Arial" w:hAnsi="Arial" w:cs="Arial"/>
              </w:rPr>
            </w:pPr>
          </w:p>
        </w:tc>
      </w:tr>
      <w:tr w:rsidR="002968FB" w:rsidRPr="00E21BD0" w14:paraId="52BA5639" w14:textId="77777777" w:rsidTr="008566C4">
        <w:trPr>
          <w:trHeight w:val="80"/>
        </w:trPr>
        <w:tc>
          <w:tcPr>
            <w:tcW w:w="54" w:type="dxa"/>
          </w:tcPr>
          <w:p w14:paraId="501E4A00" w14:textId="77777777" w:rsidR="002968FB" w:rsidRPr="00E21BD0" w:rsidRDefault="002968FB" w:rsidP="008566C4">
            <w:pPr>
              <w:pStyle w:val="EmptyCellLayoutStyle"/>
              <w:spacing w:after="0" w:line="240" w:lineRule="auto"/>
              <w:rPr>
                <w:rFonts w:ascii="Arial" w:hAnsi="Arial" w:cs="Arial"/>
              </w:rPr>
            </w:pPr>
          </w:p>
        </w:tc>
        <w:tc>
          <w:tcPr>
            <w:tcW w:w="10395" w:type="dxa"/>
          </w:tcPr>
          <w:p w14:paraId="3509D2C5" w14:textId="77777777" w:rsidR="002968FB" w:rsidRPr="00E21BD0" w:rsidRDefault="002968FB" w:rsidP="008566C4">
            <w:pPr>
              <w:pStyle w:val="EmptyCellLayoutStyle"/>
              <w:spacing w:after="0" w:line="240" w:lineRule="auto"/>
              <w:rPr>
                <w:rFonts w:ascii="Arial" w:hAnsi="Arial" w:cs="Arial"/>
              </w:rPr>
            </w:pPr>
          </w:p>
        </w:tc>
        <w:tc>
          <w:tcPr>
            <w:tcW w:w="149" w:type="dxa"/>
          </w:tcPr>
          <w:p w14:paraId="54E79134" w14:textId="77777777" w:rsidR="002968FB" w:rsidRPr="00E21BD0" w:rsidRDefault="002968FB" w:rsidP="008566C4">
            <w:pPr>
              <w:pStyle w:val="EmptyCellLayoutStyle"/>
              <w:spacing w:after="0" w:line="240" w:lineRule="auto"/>
              <w:rPr>
                <w:rFonts w:ascii="Arial" w:hAnsi="Arial" w:cs="Arial"/>
              </w:rPr>
            </w:pPr>
          </w:p>
        </w:tc>
      </w:tr>
    </w:tbl>
    <w:p w14:paraId="518ABCD8" w14:textId="77777777" w:rsidR="002968FB" w:rsidRPr="00E21BD0" w:rsidRDefault="002968FB" w:rsidP="002968FB">
      <w:pPr>
        <w:spacing w:after="0" w:line="240" w:lineRule="auto"/>
        <w:jc w:val="left"/>
        <w:rPr>
          <w:rFonts w:cs="Arial"/>
        </w:rPr>
      </w:pPr>
    </w:p>
    <w:p w14:paraId="527B9923"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t>MSSQL 2014: XML: overflow dello stack per FOR XML EXPLICIT. Per i tag padre non sono consentite relazioni circolari</w:t>
      </w:r>
    </w:p>
    <w:p w14:paraId="6AAEB86B" w14:textId="1B401C73" w:rsidR="002968FB" w:rsidRPr="00E21BD0" w:rsidRDefault="002968FB" w:rsidP="002968FB">
      <w:pPr>
        <w:spacing w:after="0" w:line="240" w:lineRule="auto"/>
        <w:jc w:val="left"/>
        <w:rPr>
          <w:rFonts w:cs="Arial"/>
        </w:rPr>
      </w:pPr>
      <w:r w:rsidRPr="00E21BD0">
        <w:rPr>
          <w:rFonts w:eastAsia="Calibri" w:cs="Arial"/>
          <w:color w:val="000000"/>
          <w:sz w:val="22"/>
          <w:lang w:bidi="it-IT"/>
        </w:rPr>
        <w:lastRenderedPageBreak/>
        <w:t>L'XML non è formattato correttamente perché il livello di nidificazione dei tag element ha superato il numero di colonne della tabella o perché uno o più tag sono autoreferenziali o per entrambi questi motivi. Per ulteriori informazioni su FOR XML EXPLICIT, vedere l'argomento "Utilizzo della modalità EXPLICIT" nella documentazione online.</w:t>
      </w:r>
    </w:p>
    <w:tbl>
      <w:tblPr>
        <w:tblW w:w="0" w:type="auto"/>
        <w:tblCellMar>
          <w:left w:w="0" w:type="dxa"/>
          <w:right w:w="0" w:type="dxa"/>
        </w:tblCellMar>
        <w:tblLook w:val="0000" w:firstRow="0" w:lastRow="0" w:firstColumn="0" w:lastColumn="0" w:noHBand="0" w:noVBand="0"/>
      </w:tblPr>
      <w:tblGrid>
        <w:gridCol w:w="41"/>
        <w:gridCol w:w="8489"/>
        <w:gridCol w:w="110"/>
      </w:tblGrid>
      <w:tr w:rsidR="002968FB" w:rsidRPr="00E21BD0" w14:paraId="0A9E1E23" w14:textId="77777777" w:rsidTr="008566C4">
        <w:trPr>
          <w:trHeight w:val="54"/>
        </w:trPr>
        <w:tc>
          <w:tcPr>
            <w:tcW w:w="54" w:type="dxa"/>
          </w:tcPr>
          <w:p w14:paraId="4BE5BF81" w14:textId="77777777" w:rsidR="002968FB" w:rsidRPr="00E21BD0" w:rsidRDefault="002968FB" w:rsidP="008566C4">
            <w:pPr>
              <w:pStyle w:val="EmptyCellLayoutStyle"/>
              <w:spacing w:after="0" w:line="240" w:lineRule="auto"/>
              <w:rPr>
                <w:rFonts w:ascii="Arial" w:hAnsi="Arial" w:cs="Arial"/>
              </w:rPr>
            </w:pPr>
          </w:p>
        </w:tc>
        <w:tc>
          <w:tcPr>
            <w:tcW w:w="10395" w:type="dxa"/>
          </w:tcPr>
          <w:p w14:paraId="47F0A183" w14:textId="77777777" w:rsidR="002968FB" w:rsidRPr="00E21BD0" w:rsidRDefault="002968FB" w:rsidP="008566C4">
            <w:pPr>
              <w:pStyle w:val="EmptyCellLayoutStyle"/>
              <w:spacing w:after="0" w:line="240" w:lineRule="auto"/>
              <w:rPr>
                <w:rFonts w:ascii="Arial" w:hAnsi="Arial" w:cs="Arial"/>
              </w:rPr>
            </w:pPr>
          </w:p>
        </w:tc>
        <w:tc>
          <w:tcPr>
            <w:tcW w:w="149" w:type="dxa"/>
          </w:tcPr>
          <w:p w14:paraId="7570FCC6" w14:textId="77777777" w:rsidR="002968FB" w:rsidRPr="00E21BD0" w:rsidRDefault="002968FB" w:rsidP="008566C4">
            <w:pPr>
              <w:pStyle w:val="EmptyCellLayoutStyle"/>
              <w:spacing w:after="0" w:line="240" w:lineRule="auto"/>
              <w:rPr>
                <w:rFonts w:ascii="Arial" w:hAnsi="Arial" w:cs="Arial"/>
              </w:rPr>
            </w:pPr>
          </w:p>
        </w:tc>
      </w:tr>
      <w:tr w:rsidR="002968FB" w:rsidRPr="00E21BD0" w14:paraId="05569151" w14:textId="77777777" w:rsidTr="008566C4">
        <w:tc>
          <w:tcPr>
            <w:tcW w:w="54" w:type="dxa"/>
          </w:tcPr>
          <w:p w14:paraId="6EF6CEE6" w14:textId="77777777" w:rsidR="002968FB" w:rsidRPr="00E21BD0"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48"/>
              <w:gridCol w:w="2870"/>
              <w:gridCol w:w="2843"/>
            </w:tblGrid>
            <w:tr w:rsidR="002968FB" w:rsidRPr="00E21BD0" w14:paraId="661B07BA"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D6C3183"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AB42E0F"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D57A328"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Valore predefinito</w:t>
                  </w:r>
                </w:p>
              </w:tc>
            </w:tr>
            <w:tr w:rsidR="002968FB" w:rsidRPr="00E21BD0" w14:paraId="3EE5449F"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6044E60"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E3F909D"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 o disabilita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79BCBC6"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Sì</w:t>
                  </w:r>
                </w:p>
              </w:tc>
            </w:tr>
            <w:tr w:rsidR="002968FB" w:rsidRPr="00E21BD0" w14:paraId="1E0DE7AA"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C864B7E"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70B28C5"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se il flusso di lavoro genera un 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227DB1F" w14:textId="77777777" w:rsidR="002968FB" w:rsidRPr="00E21BD0" w:rsidRDefault="002968FB" w:rsidP="008566C4">
                  <w:pPr>
                    <w:spacing w:after="0" w:line="240" w:lineRule="auto"/>
                    <w:jc w:val="left"/>
                    <w:rPr>
                      <w:rFonts w:cs="Arial"/>
                    </w:rPr>
                  </w:pPr>
                  <w:r w:rsidRPr="00E21BD0">
                    <w:rPr>
                      <w:rFonts w:eastAsia="Arial" w:cs="Arial"/>
                      <w:color w:val="000000"/>
                      <w:lang w:bidi="it-IT"/>
                    </w:rPr>
                    <w:t>Sì</w:t>
                  </w:r>
                </w:p>
              </w:tc>
            </w:tr>
            <w:tr w:rsidR="002968FB" w:rsidRPr="00E21BD0" w14:paraId="496AB3A1"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67D2F77"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Priorità</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B929F60"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la priorità dell'avviso.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2F91A17"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1</w:t>
                  </w:r>
                </w:p>
              </w:tc>
            </w:tr>
            <w:tr w:rsidR="002968FB" w:rsidRPr="00E21BD0" w14:paraId="6BA91490"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D7A0813"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D94798C"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la gravità dell'avviso.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407D5FC"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2</w:t>
                  </w:r>
                </w:p>
              </w:tc>
            </w:tr>
          </w:tbl>
          <w:p w14:paraId="5086C76E" w14:textId="77777777" w:rsidR="002968FB" w:rsidRPr="00E21BD0" w:rsidRDefault="002968FB" w:rsidP="008566C4">
            <w:pPr>
              <w:spacing w:after="0" w:line="240" w:lineRule="auto"/>
              <w:jc w:val="left"/>
              <w:rPr>
                <w:rFonts w:cs="Arial"/>
              </w:rPr>
            </w:pPr>
          </w:p>
        </w:tc>
        <w:tc>
          <w:tcPr>
            <w:tcW w:w="149" w:type="dxa"/>
          </w:tcPr>
          <w:p w14:paraId="5D9DAF2F" w14:textId="77777777" w:rsidR="002968FB" w:rsidRPr="00E21BD0" w:rsidRDefault="002968FB" w:rsidP="008566C4">
            <w:pPr>
              <w:pStyle w:val="EmptyCellLayoutStyle"/>
              <w:spacing w:after="0" w:line="240" w:lineRule="auto"/>
              <w:rPr>
                <w:rFonts w:ascii="Arial" w:hAnsi="Arial" w:cs="Arial"/>
              </w:rPr>
            </w:pPr>
          </w:p>
        </w:tc>
      </w:tr>
      <w:tr w:rsidR="002968FB" w:rsidRPr="00E21BD0" w14:paraId="6F688CE6" w14:textId="77777777" w:rsidTr="008566C4">
        <w:trPr>
          <w:trHeight w:val="80"/>
        </w:trPr>
        <w:tc>
          <w:tcPr>
            <w:tcW w:w="54" w:type="dxa"/>
          </w:tcPr>
          <w:p w14:paraId="651191D6" w14:textId="77777777" w:rsidR="002968FB" w:rsidRPr="00E21BD0" w:rsidRDefault="002968FB" w:rsidP="008566C4">
            <w:pPr>
              <w:pStyle w:val="EmptyCellLayoutStyle"/>
              <w:spacing w:after="0" w:line="240" w:lineRule="auto"/>
              <w:rPr>
                <w:rFonts w:ascii="Arial" w:hAnsi="Arial" w:cs="Arial"/>
              </w:rPr>
            </w:pPr>
          </w:p>
        </w:tc>
        <w:tc>
          <w:tcPr>
            <w:tcW w:w="10395" w:type="dxa"/>
          </w:tcPr>
          <w:p w14:paraId="6E14AE88" w14:textId="77777777" w:rsidR="002968FB" w:rsidRPr="00E21BD0" w:rsidRDefault="002968FB" w:rsidP="008566C4">
            <w:pPr>
              <w:pStyle w:val="EmptyCellLayoutStyle"/>
              <w:spacing w:after="0" w:line="240" w:lineRule="auto"/>
              <w:rPr>
                <w:rFonts w:ascii="Arial" w:hAnsi="Arial" w:cs="Arial"/>
              </w:rPr>
            </w:pPr>
          </w:p>
        </w:tc>
        <w:tc>
          <w:tcPr>
            <w:tcW w:w="149" w:type="dxa"/>
          </w:tcPr>
          <w:p w14:paraId="2A7897E9" w14:textId="77777777" w:rsidR="002968FB" w:rsidRPr="00E21BD0" w:rsidRDefault="002968FB" w:rsidP="008566C4">
            <w:pPr>
              <w:pStyle w:val="EmptyCellLayoutStyle"/>
              <w:spacing w:after="0" w:line="240" w:lineRule="auto"/>
              <w:rPr>
                <w:rFonts w:ascii="Arial" w:hAnsi="Arial" w:cs="Arial"/>
              </w:rPr>
            </w:pPr>
          </w:p>
        </w:tc>
      </w:tr>
    </w:tbl>
    <w:p w14:paraId="18F249CB" w14:textId="77777777" w:rsidR="002968FB" w:rsidRPr="00E21BD0" w:rsidRDefault="002968FB" w:rsidP="002968FB">
      <w:pPr>
        <w:spacing w:after="0" w:line="240" w:lineRule="auto"/>
        <w:jc w:val="left"/>
        <w:rPr>
          <w:rFonts w:cs="Arial"/>
        </w:rPr>
      </w:pPr>
    </w:p>
    <w:p w14:paraId="2205BC80"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t>MSSQL 2014: ricerca full-text: il catalogo full-text è inutilizzabile. Eliminare e ricreare il catalogo full-text</w:t>
      </w:r>
    </w:p>
    <w:p w14:paraId="511D467A"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t>Il catalogo full-text è offline. La directory full-text directory è stata eliminata, è danneggiata oppure il percorso conduce a una posizione non valida.</w:t>
      </w:r>
    </w:p>
    <w:tbl>
      <w:tblPr>
        <w:tblW w:w="0" w:type="auto"/>
        <w:tblCellMar>
          <w:left w:w="0" w:type="dxa"/>
          <w:right w:w="0" w:type="dxa"/>
        </w:tblCellMar>
        <w:tblLook w:val="0000" w:firstRow="0" w:lastRow="0" w:firstColumn="0" w:lastColumn="0" w:noHBand="0" w:noVBand="0"/>
      </w:tblPr>
      <w:tblGrid>
        <w:gridCol w:w="41"/>
        <w:gridCol w:w="8489"/>
        <w:gridCol w:w="110"/>
      </w:tblGrid>
      <w:tr w:rsidR="002968FB" w:rsidRPr="00E21BD0" w14:paraId="3A598776" w14:textId="77777777" w:rsidTr="008566C4">
        <w:trPr>
          <w:trHeight w:val="54"/>
        </w:trPr>
        <w:tc>
          <w:tcPr>
            <w:tcW w:w="54" w:type="dxa"/>
          </w:tcPr>
          <w:p w14:paraId="6B259733" w14:textId="77777777" w:rsidR="002968FB" w:rsidRPr="00E21BD0" w:rsidRDefault="002968FB" w:rsidP="008566C4">
            <w:pPr>
              <w:pStyle w:val="EmptyCellLayoutStyle"/>
              <w:spacing w:after="0" w:line="240" w:lineRule="auto"/>
              <w:rPr>
                <w:rFonts w:ascii="Arial" w:hAnsi="Arial" w:cs="Arial"/>
              </w:rPr>
            </w:pPr>
          </w:p>
        </w:tc>
        <w:tc>
          <w:tcPr>
            <w:tcW w:w="10395" w:type="dxa"/>
          </w:tcPr>
          <w:p w14:paraId="1C267A6A" w14:textId="77777777" w:rsidR="002968FB" w:rsidRPr="00E21BD0" w:rsidRDefault="002968FB" w:rsidP="008566C4">
            <w:pPr>
              <w:pStyle w:val="EmptyCellLayoutStyle"/>
              <w:spacing w:after="0" w:line="240" w:lineRule="auto"/>
              <w:rPr>
                <w:rFonts w:ascii="Arial" w:hAnsi="Arial" w:cs="Arial"/>
              </w:rPr>
            </w:pPr>
          </w:p>
        </w:tc>
        <w:tc>
          <w:tcPr>
            <w:tcW w:w="149" w:type="dxa"/>
          </w:tcPr>
          <w:p w14:paraId="0B32E3CB" w14:textId="77777777" w:rsidR="002968FB" w:rsidRPr="00E21BD0" w:rsidRDefault="002968FB" w:rsidP="008566C4">
            <w:pPr>
              <w:pStyle w:val="EmptyCellLayoutStyle"/>
              <w:spacing w:after="0" w:line="240" w:lineRule="auto"/>
              <w:rPr>
                <w:rFonts w:ascii="Arial" w:hAnsi="Arial" w:cs="Arial"/>
              </w:rPr>
            </w:pPr>
          </w:p>
        </w:tc>
      </w:tr>
      <w:tr w:rsidR="002968FB" w:rsidRPr="00E21BD0" w14:paraId="378E7A22" w14:textId="77777777" w:rsidTr="008566C4">
        <w:tc>
          <w:tcPr>
            <w:tcW w:w="54" w:type="dxa"/>
          </w:tcPr>
          <w:p w14:paraId="17AE93DC" w14:textId="77777777" w:rsidR="002968FB" w:rsidRPr="00E21BD0"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48"/>
              <w:gridCol w:w="2870"/>
              <w:gridCol w:w="2843"/>
            </w:tblGrid>
            <w:tr w:rsidR="002968FB" w:rsidRPr="00E21BD0" w14:paraId="09AA6736"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F6B182B"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A8AFAC4"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0C3268A"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Valore predefinito</w:t>
                  </w:r>
                </w:p>
              </w:tc>
            </w:tr>
            <w:tr w:rsidR="002968FB" w:rsidRPr="00E21BD0" w14:paraId="18697D0F"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9462575"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317E51A"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 o disabilita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6BCE9FF"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Sì</w:t>
                  </w:r>
                </w:p>
              </w:tc>
            </w:tr>
            <w:tr w:rsidR="002968FB" w:rsidRPr="00E21BD0" w14:paraId="73CC1085"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1EF5C60"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6B7A3FE"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se il flusso di lavoro genera un 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E1B2E4C" w14:textId="77777777" w:rsidR="002968FB" w:rsidRPr="00E21BD0" w:rsidRDefault="002968FB" w:rsidP="008566C4">
                  <w:pPr>
                    <w:spacing w:after="0" w:line="240" w:lineRule="auto"/>
                    <w:jc w:val="left"/>
                    <w:rPr>
                      <w:rFonts w:cs="Arial"/>
                    </w:rPr>
                  </w:pPr>
                  <w:r w:rsidRPr="00E21BD0">
                    <w:rPr>
                      <w:rFonts w:eastAsia="Arial" w:cs="Arial"/>
                      <w:color w:val="000000"/>
                      <w:lang w:bidi="it-IT"/>
                    </w:rPr>
                    <w:t>Sì</w:t>
                  </w:r>
                </w:p>
              </w:tc>
            </w:tr>
            <w:tr w:rsidR="002968FB" w:rsidRPr="00E21BD0" w14:paraId="260559B9"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6A2A258"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Priorità</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83AF6B0"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la priorità dell'avviso.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916AD5B"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1</w:t>
                  </w:r>
                </w:p>
              </w:tc>
            </w:tr>
            <w:tr w:rsidR="002968FB" w:rsidRPr="00E21BD0" w14:paraId="6209E14A"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64FC3A2"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D10E4E3"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la gravità dell'avviso.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C29936E"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1</w:t>
                  </w:r>
                </w:p>
              </w:tc>
            </w:tr>
          </w:tbl>
          <w:p w14:paraId="3014B750" w14:textId="77777777" w:rsidR="002968FB" w:rsidRPr="00E21BD0" w:rsidRDefault="002968FB" w:rsidP="008566C4">
            <w:pPr>
              <w:spacing w:after="0" w:line="240" w:lineRule="auto"/>
              <w:jc w:val="left"/>
              <w:rPr>
                <w:rFonts w:cs="Arial"/>
              </w:rPr>
            </w:pPr>
          </w:p>
        </w:tc>
        <w:tc>
          <w:tcPr>
            <w:tcW w:w="149" w:type="dxa"/>
          </w:tcPr>
          <w:p w14:paraId="25C95354" w14:textId="77777777" w:rsidR="002968FB" w:rsidRPr="00E21BD0" w:rsidRDefault="002968FB" w:rsidP="008566C4">
            <w:pPr>
              <w:pStyle w:val="EmptyCellLayoutStyle"/>
              <w:spacing w:after="0" w:line="240" w:lineRule="auto"/>
              <w:rPr>
                <w:rFonts w:ascii="Arial" w:hAnsi="Arial" w:cs="Arial"/>
              </w:rPr>
            </w:pPr>
          </w:p>
        </w:tc>
      </w:tr>
      <w:tr w:rsidR="002968FB" w:rsidRPr="00E21BD0" w14:paraId="627E4307" w14:textId="77777777" w:rsidTr="008566C4">
        <w:trPr>
          <w:trHeight w:val="80"/>
        </w:trPr>
        <w:tc>
          <w:tcPr>
            <w:tcW w:w="54" w:type="dxa"/>
          </w:tcPr>
          <w:p w14:paraId="6FF0422A" w14:textId="77777777" w:rsidR="002968FB" w:rsidRPr="00E21BD0" w:rsidRDefault="002968FB" w:rsidP="008566C4">
            <w:pPr>
              <w:pStyle w:val="EmptyCellLayoutStyle"/>
              <w:spacing w:after="0" w:line="240" w:lineRule="auto"/>
              <w:rPr>
                <w:rFonts w:ascii="Arial" w:hAnsi="Arial" w:cs="Arial"/>
              </w:rPr>
            </w:pPr>
          </w:p>
        </w:tc>
        <w:tc>
          <w:tcPr>
            <w:tcW w:w="10395" w:type="dxa"/>
          </w:tcPr>
          <w:p w14:paraId="6F2740F6" w14:textId="77777777" w:rsidR="002968FB" w:rsidRPr="00E21BD0" w:rsidRDefault="002968FB" w:rsidP="008566C4">
            <w:pPr>
              <w:pStyle w:val="EmptyCellLayoutStyle"/>
              <w:spacing w:after="0" w:line="240" w:lineRule="auto"/>
              <w:rPr>
                <w:rFonts w:ascii="Arial" w:hAnsi="Arial" w:cs="Arial"/>
              </w:rPr>
            </w:pPr>
          </w:p>
        </w:tc>
        <w:tc>
          <w:tcPr>
            <w:tcW w:w="149" w:type="dxa"/>
          </w:tcPr>
          <w:p w14:paraId="4FF4195F" w14:textId="77777777" w:rsidR="002968FB" w:rsidRPr="00E21BD0" w:rsidRDefault="002968FB" w:rsidP="008566C4">
            <w:pPr>
              <w:pStyle w:val="EmptyCellLayoutStyle"/>
              <w:spacing w:after="0" w:line="240" w:lineRule="auto"/>
              <w:rPr>
                <w:rFonts w:ascii="Arial" w:hAnsi="Arial" w:cs="Arial"/>
              </w:rPr>
            </w:pPr>
          </w:p>
        </w:tc>
      </w:tr>
    </w:tbl>
    <w:p w14:paraId="20DE4481" w14:textId="77777777" w:rsidR="002968FB" w:rsidRPr="00E21BD0" w:rsidRDefault="002968FB" w:rsidP="002968FB">
      <w:pPr>
        <w:spacing w:after="0" w:line="240" w:lineRule="auto"/>
        <w:jc w:val="left"/>
        <w:rPr>
          <w:rFonts w:cs="Arial"/>
        </w:rPr>
      </w:pPr>
    </w:p>
    <w:p w14:paraId="09F6BDFE"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t>MSSQL 2014: si è verificato un errore del sistema operativo</w:t>
      </w:r>
    </w:p>
    <w:p w14:paraId="59E3646E" w14:textId="6F60427D" w:rsidR="002968FB" w:rsidRPr="00E21BD0" w:rsidRDefault="002968FB" w:rsidP="002968FB">
      <w:pPr>
        <w:spacing w:after="0" w:line="240" w:lineRule="auto"/>
        <w:jc w:val="left"/>
        <w:rPr>
          <w:rFonts w:cs="Arial"/>
        </w:rPr>
      </w:pPr>
      <w:r w:rsidRPr="00E21BD0">
        <w:rPr>
          <w:rFonts w:eastAsia="Calibri" w:cs="Arial"/>
          <w:color w:val="000000"/>
          <w:sz w:val="22"/>
          <w:lang w:bidi="it-IT"/>
        </w:rPr>
        <w:t>Questo messaggio indica che il sistema operativo ha restituito un errore di qualche tipo a un processo in SQL Server. Il processo riportato all'inizio del messaggio indica la funzione di SQL Server che ha ricevuto l'errore dal sistema operativo. L'esatto numero di errore del sistema operativo e il testo riportati alla fine del messaggio variano a seconda del problema rilevato dal sistema operativo. Questo errore viene in genere visualizzato insieme ad altri errori.</w:t>
      </w:r>
    </w:p>
    <w:tbl>
      <w:tblPr>
        <w:tblW w:w="0" w:type="auto"/>
        <w:tblCellMar>
          <w:left w:w="0" w:type="dxa"/>
          <w:right w:w="0" w:type="dxa"/>
        </w:tblCellMar>
        <w:tblLook w:val="0000" w:firstRow="0" w:lastRow="0" w:firstColumn="0" w:lastColumn="0" w:noHBand="0" w:noVBand="0"/>
      </w:tblPr>
      <w:tblGrid>
        <w:gridCol w:w="41"/>
        <w:gridCol w:w="8489"/>
        <w:gridCol w:w="110"/>
      </w:tblGrid>
      <w:tr w:rsidR="002968FB" w:rsidRPr="00E21BD0" w14:paraId="1C03F57E" w14:textId="77777777" w:rsidTr="008566C4">
        <w:trPr>
          <w:trHeight w:val="54"/>
        </w:trPr>
        <w:tc>
          <w:tcPr>
            <w:tcW w:w="54" w:type="dxa"/>
          </w:tcPr>
          <w:p w14:paraId="0390C1C8" w14:textId="77777777" w:rsidR="002968FB" w:rsidRPr="00E21BD0" w:rsidRDefault="002968FB" w:rsidP="008566C4">
            <w:pPr>
              <w:pStyle w:val="EmptyCellLayoutStyle"/>
              <w:spacing w:after="0" w:line="240" w:lineRule="auto"/>
              <w:rPr>
                <w:rFonts w:ascii="Arial" w:hAnsi="Arial" w:cs="Arial"/>
              </w:rPr>
            </w:pPr>
          </w:p>
        </w:tc>
        <w:tc>
          <w:tcPr>
            <w:tcW w:w="10395" w:type="dxa"/>
          </w:tcPr>
          <w:p w14:paraId="6366C5C2" w14:textId="77777777" w:rsidR="002968FB" w:rsidRPr="00E21BD0" w:rsidRDefault="002968FB" w:rsidP="008566C4">
            <w:pPr>
              <w:pStyle w:val="EmptyCellLayoutStyle"/>
              <w:spacing w:after="0" w:line="240" w:lineRule="auto"/>
              <w:rPr>
                <w:rFonts w:ascii="Arial" w:hAnsi="Arial" w:cs="Arial"/>
              </w:rPr>
            </w:pPr>
          </w:p>
        </w:tc>
        <w:tc>
          <w:tcPr>
            <w:tcW w:w="149" w:type="dxa"/>
          </w:tcPr>
          <w:p w14:paraId="78BD94D7" w14:textId="77777777" w:rsidR="002968FB" w:rsidRPr="00E21BD0" w:rsidRDefault="002968FB" w:rsidP="008566C4">
            <w:pPr>
              <w:pStyle w:val="EmptyCellLayoutStyle"/>
              <w:spacing w:after="0" w:line="240" w:lineRule="auto"/>
              <w:rPr>
                <w:rFonts w:ascii="Arial" w:hAnsi="Arial" w:cs="Arial"/>
              </w:rPr>
            </w:pPr>
          </w:p>
        </w:tc>
      </w:tr>
      <w:tr w:rsidR="002968FB" w:rsidRPr="00E21BD0" w14:paraId="3111F737" w14:textId="77777777" w:rsidTr="008566C4">
        <w:tc>
          <w:tcPr>
            <w:tcW w:w="54" w:type="dxa"/>
          </w:tcPr>
          <w:p w14:paraId="5EEDA023" w14:textId="77777777" w:rsidR="002968FB" w:rsidRPr="00E21BD0"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48"/>
              <w:gridCol w:w="2870"/>
              <w:gridCol w:w="2843"/>
            </w:tblGrid>
            <w:tr w:rsidR="002968FB" w:rsidRPr="00E21BD0" w14:paraId="0AAEC5A9"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D2555D9"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C5B5EB0"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84C859D"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Valore predefinito</w:t>
                  </w:r>
                </w:p>
              </w:tc>
            </w:tr>
            <w:tr w:rsidR="002968FB" w:rsidRPr="00E21BD0" w14:paraId="24659FDD"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DE18DE7"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10DC8E3"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 o disabilita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8E06A96"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Sì</w:t>
                  </w:r>
                </w:p>
              </w:tc>
            </w:tr>
            <w:tr w:rsidR="002968FB" w:rsidRPr="00E21BD0" w14:paraId="25518707"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9B29612"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lastRenderedPageBreak/>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3341C41"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se il flusso di lavoro genera un 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12C8E08" w14:textId="77777777" w:rsidR="002968FB" w:rsidRPr="00E21BD0" w:rsidRDefault="002968FB" w:rsidP="008566C4">
                  <w:pPr>
                    <w:spacing w:after="0" w:line="240" w:lineRule="auto"/>
                    <w:jc w:val="left"/>
                    <w:rPr>
                      <w:rFonts w:cs="Arial"/>
                    </w:rPr>
                  </w:pPr>
                  <w:r w:rsidRPr="00E21BD0">
                    <w:rPr>
                      <w:rFonts w:eastAsia="Arial" w:cs="Arial"/>
                      <w:color w:val="000000"/>
                      <w:lang w:bidi="it-IT"/>
                    </w:rPr>
                    <w:t>Sì</w:t>
                  </w:r>
                </w:p>
              </w:tc>
            </w:tr>
            <w:tr w:rsidR="002968FB" w:rsidRPr="00E21BD0" w14:paraId="53C8E634"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3B5D1E8"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Priorità</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1428B16"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la priorità dell'avviso.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0DE8609"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1</w:t>
                  </w:r>
                </w:p>
              </w:tc>
            </w:tr>
            <w:tr w:rsidR="002968FB" w:rsidRPr="00E21BD0" w14:paraId="6E1F8FA5"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D34380C"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757186D"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la gravità dell'avviso.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350CEF0"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1</w:t>
                  </w:r>
                </w:p>
              </w:tc>
            </w:tr>
          </w:tbl>
          <w:p w14:paraId="4BD6B190" w14:textId="77777777" w:rsidR="002968FB" w:rsidRPr="00E21BD0" w:rsidRDefault="002968FB" w:rsidP="008566C4">
            <w:pPr>
              <w:spacing w:after="0" w:line="240" w:lineRule="auto"/>
              <w:jc w:val="left"/>
              <w:rPr>
                <w:rFonts w:cs="Arial"/>
              </w:rPr>
            </w:pPr>
          </w:p>
        </w:tc>
        <w:tc>
          <w:tcPr>
            <w:tcW w:w="149" w:type="dxa"/>
          </w:tcPr>
          <w:p w14:paraId="0666CEA3" w14:textId="77777777" w:rsidR="002968FB" w:rsidRPr="00E21BD0" w:rsidRDefault="002968FB" w:rsidP="008566C4">
            <w:pPr>
              <w:pStyle w:val="EmptyCellLayoutStyle"/>
              <w:spacing w:after="0" w:line="240" w:lineRule="auto"/>
              <w:rPr>
                <w:rFonts w:ascii="Arial" w:hAnsi="Arial" w:cs="Arial"/>
              </w:rPr>
            </w:pPr>
          </w:p>
        </w:tc>
      </w:tr>
      <w:tr w:rsidR="002968FB" w:rsidRPr="00E21BD0" w14:paraId="5F45CFC8" w14:textId="77777777" w:rsidTr="008566C4">
        <w:trPr>
          <w:trHeight w:val="80"/>
        </w:trPr>
        <w:tc>
          <w:tcPr>
            <w:tcW w:w="54" w:type="dxa"/>
          </w:tcPr>
          <w:p w14:paraId="1945D512" w14:textId="77777777" w:rsidR="002968FB" w:rsidRPr="00E21BD0" w:rsidRDefault="002968FB" w:rsidP="008566C4">
            <w:pPr>
              <w:pStyle w:val="EmptyCellLayoutStyle"/>
              <w:spacing w:after="0" w:line="240" w:lineRule="auto"/>
              <w:rPr>
                <w:rFonts w:ascii="Arial" w:hAnsi="Arial" w:cs="Arial"/>
              </w:rPr>
            </w:pPr>
          </w:p>
        </w:tc>
        <w:tc>
          <w:tcPr>
            <w:tcW w:w="10395" w:type="dxa"/>
          </w:tcPr>
          <w:p w14:paraId="270BD015" w14:textId="77777777" w:rsidR="002968FB" w:rsidRPr="00E21BD0" w:rsidRDefault="002968FB" w:rsidP="008566C4">
            <w:pPr>
              <w:pStyle w:val="EmptyCellLayoutStyle"/>
              <w:spacing w:after="0" w:line="240" w:lineRule="auto"/>
              <w:rPr>
                <w:rFonts w:ascii="Arial" w:hAnsi="Arial" w:cs="Arial"/>
              </w:rPr>
            </w:pPr>
          </w:p>
        </w:tc>
        <w:tc>
          <w:tcPr>
            <w:tcW w:w="149" w:type="dxa"/>
          </w:tcPr>
          <w:p w14:paraId="0B3A867B" w14:textId="77777777" w:rsidR="002968FB" w:rsidRPr="00E21BD0" w:rsidRDefault="002968FB" w:rsidP="008566C4">
            <w:pPr>
              <w:pStyle w:val="EmptyCellLayoutStyle"/>
              <w:spacing w:after="0" w:line="240" w:lineRule="auto"/>
              <w:rPr>
                <w:rFonts w:ascii="Arial" w:hAnsi="Arial" w:cs="Arial"/>
              </w:rPr>
            </w:pPr>
          </w:p>
        </w:tc>
      </w:tr>
    </w:tbl>
    <w:p w14:paraId="14412737" w14:textId="77777777" w:rsidR="002968FB" w:rsidRPr="00E21BD0" w:rsidRDefault="002968FB" w:rsidP="002968FB">
      <w:pPr>
        <w:spacing w:after="0" w:line="240" w:lineRule="auto"/>
        <w:jc w:val="left"/>
        <w:rPr>
          <w:rFonts w:cs="Arial"/>
        </w:rPr>
      </w:pPr>
    </w:p>
    <w:p w14:paraId="228A309D"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t>MSSQL 2014: XML: errore XML</w:t>
      </w:r>
    </w:p>
    <w:p w14:paraId="2A77C364"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t>Questo messaggio viene visualizzato in relazione a errori XML generati all'esterno di SQL Server. Il testo che segue "Errore XML:" può variare. La causa dipenderà dallo specifico errore XML passato.</w:t>
      </w:r>
    </w:p>
    <w:tbl>
      <w:tblPr>
        <w:tblW w:w="0" w:type="auto"/>
        <w:tblCellMar>
          <w:left w:w="0" w:type="dxa"/>
          <w:right w:w="0" w:type="dxa"/>
        </w:tblCellMar>
        <w:tblLook w:val="0000" w:firstRow="0" w:lastRow="0" w:firstColumn="0" w:lastColumn="0" w:noHBand="0" w:noVBand="0"/>
      </w:tblPr>
      <w:tblGrid>
        <w:gridCol w:w="41"/>
        <w:gridCol w:w="8489"/>
        <w:gridCol w:w="110"/>
      </w:tblGrid>
      <w:tr w:rsidR="002968FB" w:rsidRPr="00E21BD0" w14:paraId="64188727" w14:textId="77777777" w:rsidTr="008566C4">
        <w:trPr>
          <w:trHeight w:val="54"/>
        </w:trPr>
        <w:tc>
          <w:tcPr>
            <w:tcW w:w="54" w:type="dxa"/>
          </w:tcPr>
          <w:p w14:paraId="4F8F8A53" w14:textId="77777777" w:rsidR="002968FB" w:rsidRPr="00E21BD0" w:rsidRDefault="002968FB" w:rsidP="008566C4">
            <w:pPr>
              <w:pStyle w:val="EmptyCellLayoutStyle"/>
              <w:spacing w:after="0" w:line="240" w:lineRule="auto"/>
              <w:rPr>
                <w:rFonts w:ascii="Arial" w:hAnsi="Arial" w:cs="Arial"/>
              </w:rPr>
            </w:pPr>
          </w:p>
        </w:tc>
        <w:tc>
          <w:tcPr>
            <w:tcW w:w="10395" w:type="dxa"/>
          </w:tcPr>
          <w:p w14:paraId="50BA786E" w14:textId="77777777" w:rsidR="002968FB" w:rsidRPr="00E21BD0" w:rsidRDefault="002968FB" w:rsidP="008566C4">
            <w:pPr>
              <w:pStyle w:val="EmptyCellLayoutStyle"/>
              <w:spacing w:after="0" w:line="240" w:lineRule="auto"/>
              <w:rPr>
                <w:rFonts w:ascii="Arial" w:hAnsi="Arial" w:cs="Arial"/>
              </w:rPr>
            </w:pPr>
          </w:p>
        </w:tc>
        <w:tc>
          <w:tcPr>
            <w:tcW w:w="149" w:type="dxa"/>
          </w:tcPr>
          <w:p w14:paraId="1CAAEB7B" w14:textId="77777777" w:rsidR="002968FB" w:rsidRPr="00E21BD0" w:rsidRDefault="002968FB" w:rsidP="008566C4">
            <w:pPr>
              <w:pStyle w:val="EmptyCellLayoutStyle"/>
              <w:spacing w:after="0" w:line="240" w:lineRule="auto"/>
              <w:rPr>
                <w:rFonts w:ascii="Arial" w:hAnsi="Arial" w:cs="Arial"/>
              </w:rPr>
            </w:pPr>
          </w:p>
        </w:tc>
      </w:tr>
      <w:tr w:rsidR="002968FB" w:rsidRPr="00E21BD0" w14:paraId="1A57D1D9" w14:textId="77777777" w:rsidTr="008566C4">
        <w:tc>
          <w:tcPr>
            <w:tcW w:w="54" w:type="dxa"/>
          </w:tcPr>
          <w:p w14:paraId="1C05C939" w14:textId="77777777" w:rsidR="002968FB" w:rsidRPr="00E21BD0"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48"/>
              <w:gridCol w:w="2870"/>
              <w:gridCol w:w="2843"/>
            </w:tblGrid>
            <w:tr w:rsidR="002968FB" w:rsidRPr="00E21BD0" w14:paraId="59B88C7A"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5055252"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833D99F"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8308DB0"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Valore predefinito</w:t>
                  </w:r>
                </w:p>
              </w:tc>
            </w:tr>
            <w:tr w:rsidR="002968FB" w:rsidRPr="00E21BD0" w14:paraId="5BF8A3BA"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7F2019C"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A34769E"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 o disabilita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9B7670A"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Sì</w:t>
                  </w:r>
                </w:p>
              </w:tc>
            </w:tr>
            <w:tr w:rsidR="002968FB" w:rsidRPr="00E21BD0" w14:paraId="2089C03C"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CAE0024"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A4862A8"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se il flusso di lavoro genera un 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5FDB15A" w14:textId="77777777" w:rsidR="002968FB" w:rsidRPr="00E21BD0" w:rsidRDefault="002968FB" w:rsidP="008566C4">
                  <w:pPr>
                    <w:spacing w:after="0" w:line="240" w:lineRule="auto"/>
                    <w:jc w:val="left"/>
                    <w:rPr>
                      <w:rFonts w:cs="Arial"/>
                    </w:rPr>
                  </w:pPr>
                  <w:r w:rsidRPr="00E21BD0">
                    <w:rPr>
                      <w:rFonts w:eastAsia="Arial" w:cs="Arial"/>
                      <w:color w:val="000000"/>
                      <w:lang w:bidi="it-IT"/>
                    </w:rPr>
                    <w:t>Sì</w:t>
                  </w:r>
                </w:p>
              </w:tc>
            </w:tr>
            <w:tr w:rsidR="002968FB" w:rsidRPr="00E21BD0" w14:paraId="1059C748"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FA07F0F"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Priorità</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B37444F"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la priorità dell'avviso.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24446B9"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1</w:t>
                  </w:r>
                </w:p>
              </w:tc>
            </w:tr>
            <w:tr w:rsidR="002968FB" w:rsidRPr="00E21BD0" w14:paraId="3FC3586F"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F3EBEBE"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528689A"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la gravità dell'avviso.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A418CCC"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1</w:t>
                  </w:r>
                </w:p>
              </w:tc>
            </w:tr>
          </w:tbl>
          <w:p w14:paraId="44246A93" w14:textId="77777777" w:rsidR="002968FB" w:rsidRPr="00E21BD0" w:rsidRDefault="002968FB" w:rsidP="008566C4">
            <w:pPr>
              <w:spacing w:after="0" w:line="240" w:lineRule="auto"/>
              <w:jc w:val="left"/>
              <w:rPr>
                <w:rFonts w:cs="Arial"/>
              </w:rPr>
            </w:pPr>
          </w:p>
        </w:tc>
        <w:tc>
          <w:tcPr>
            <w:tcW w:w="149" w:type="dxa"/>
          </w:tcPr>
          <w:p w14:paraId="4419517C" w14:textId="77777777" w:rsidR="002968FB" w:rsidRPr="00E21BD0" w:rsidRDefault="002968FB" w:rsidP="008566C4">
            <w:pPr>
              <w:pStyle w:val="EmptyCellLayoutStyle"/>
              <w:spacing w:after="0" w:line="240" w:lineRule="auto"/>
              <w:rPr>
                <w:rFonts w:ascii="Arial" w:hAnsi="Arial" w:cs="Arial"/>
              </w:rPr>
            </w:pPr>
          </w:p>
        </w:tc>
      </w:tr>
      <w:tr w:rsidR="002968FB" w:rsidRPr="00E21BD0" w14:paraId="39366C94" w14:textId="77777777" w:rsidTr="008566C4">
        <w:trPr>
          <w:trHeight w:val="80"/>
        </w:trPr>
        <w:tc>
          <w:tcPr>
            <w:tcW w:w="54" w:type="dxa"/>
          </w:tcPr>
          <w:p w14:paraId="361A3678" w14:textId="77777777" w:rsidR="002968FB" w:rsidRPr="00E21BD0" w:rsidRDefault="002968FB" w:rsidP="008566C4">
            <w:pPr>
              <w:pStyle w:val="EmptyCellLayoutStyle"/>
              <w:spacing w:after="0" w:line="240" w:lineRule="auto"/>
              <w:rPr>
                <w:rFonts w:ascii="Arial" w:hAnsi="Arial" w:cs="Arial"/>
              </w:rPr>
            </w:pPr>
          </w:p>
        </w:tc>
        <w:tc>
          <w:tcPr>
            <w:tcW w:w="10395" w:type="dxa"/>
          </w:tcPr>
          <w:p w14:paraId="26A85BC2" w14:textId="77777777" w:rsidR="002968FB" w:rsidRPr="00E21BD0" w:rsidRDefault="002968FB" w:rsidP="008566C4">
            <w:pPr>
              <w:pStyle w:val="EmptyCellLayoutStyle"/>
              <w:spacing w:after="0" w:line="240" w:lineRule="auto"/>
              <w:rPr>
                <w:rFonts w:ascii="Arial" w:hAnsi="Arial" w:cs="Arial"/>
              </w:rPr>
            </w:pPr>
          </w:p>
        </w:tc>
        <w:tc>
          <w:tcPr>
            <w:tcW w:w="149" w:type="dxa"/>
          </w:tcPr>
          <w:p w14:paraId="23D4E3DD" w14:textId="77777777" w:rsidR="002968FB" w:rsidRPr="00E21BD0" w:rsidRDefault="002968FB" w:rsidP="008566C4">
            <w:pPr>
              <w:pStyle w:val="EmptyCellLayoutStyle"/>
              <w:spacing w:after="0" w:line="240" w:lineRule="auto"/>
              <w:rPr>
                <w:rFonts w:ascii="Arial" w:hAnsi="Arial" w:cs="Arial"/>
              </w:rPr>
            </w:pPr>
          </w:p>
        </w:tc>
      </w:tr>
    </w:tbl>
    <w:p w14:paraId="77F034B1" w14:textId="77777777" w:rsidR="002968FB" w:rsidRPr="00E21BD0" w:rsidRDefault="002968FB" w:rsidP="002968FB">
      <w:pPr>
        <w:spacing w:after="0" w:line="240" w:lineRule="auto"/>
        <w:jc w:val="left"/>
        <w:rPr>
          <w:rFonts w:cs="Arial"/>
        </w:rPr>
      </w:pPr>
    </w:p>
    <w:p w14:paraId="55225CB7"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t>MSSQL 2014: errore di tabella: il puntatore successivo fa riferimento a una pagina specificata. Non sono stati individuati né la pagina indicata né il padre. Possibile problema nel collegamento a catena</w:t>
      </w:r>
    </w:p>
    <w:p w14:paraId="224BC068"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t>Una pagina (P_ID1) fa riferimento alla pagina successiva nella sequenza di pagine (P_ID2), ma la pagina P_ID2 non è stata individuata e nessuna pagina padre nell'albero B fa riferimento a tale pagina.</w:t>
      </w:r>
    </w:p>
    <w:tbl>
      <w:tblPr>
        <w:tblW w:w="0" w:type="auto"/>
        <w:tblCellMar>
          <w:left w:w="0" w:type="dxa"/>
          <w:right w:w="0" w:type="dxa"/>
        </w:tblCellMar>
        <w:tblLook w:val="0000" w:firstRow="0" w:lastRow="0" w:firstColumn="0" w:lastColumn="0" w:noHBand="0" w:noVBand="0"/>
      </w:tblPr>
      <w:tblGrid>
        <w:gridCol w:w="41"/>
        <w:gridCol w:w="8489"/>
        <w:gridCol w:w="110"/>
      </w:tblGrid>
      <w:tr w:rsidR="002968FB" w:rsidRPr="00E21BD0" w14:paraId="163E0B04" w14:textId="77777777" w:rsidTr="008566C4">
        <w:trPr>
          <w:trHeight w:val="54"/>
        </w:trPr>
        <w:tc>
          <w:tcPr>
            <w:tcW w:w="54" w:type="dxa"/>
          </w:tcPr>
          <w:p w14:paraId="4F212D26" w14:textId="77777777" w:rsidR="002968FB" w:rsidRPr="00E21BD0" w:rsidRDefault="002968FB" w:rsidP="008566C4">
            <w:pPr>
              <w:pStyle w:val="EmptyCellLayoutStyle"/>
              <w:spacing w:after="0" w:line="240" w:lineRule="auto"/>
              <w:rPr>
                <w:rFonts w:ascii="Arial" w:hAnsi="Arial" w:cs="Arial"/>
              </w:rPr>
            </w:pPr>
          </w:p>
        </w:tc>
        <w:tc>
          <w:tcPr>
            <w:tcW w:w="10395" w:type="dxa"/>
          </w:tcPr>
          <w:p w14:paraId="46CDDCB4" w14:textId="77777777" w:rsidR="002968FB" w:rsidRPr="00E21BD0" w:rsidRDefault="002968FB" w:rsidP="008566C4">
            <w:pPr>
              <w:pStyle w:val="EmptyCellLayoutStyle"/>
              <w:spacing w:after="0" w:line="240" w:lineRule="auto"/>
              <w:rPr>
                <w:rFonts w:ascii="Arial" w:hAnsi="Arial" w:cs="Arial"/>
              </w:rPr>
            </w:pPr>
          </w:p>
        </w:tc>
        <w:tc>
          <w:tcPr>
            <w:tcW w:w="149" w:type="dxa"/>
          </w:tcPr>
          <w:p w14:paraId="6298AD52" w14:textId="77777777" w:rsidR="002968FB" w:rsidRPr="00E21BD0" w:rsidRDefault="002968FB" w:rsidP="008566C4">
            <w:pPr>
              <w:pStyle w:val="EmptyCellLayoutStyle"/>
              <w:spacing w:after="0" w:line="240" w:lineRule="auto"/>
              <w:rPr>
                <w:rFonts w:ascii="Arial" w:hAnsi="Arial" w:cs="Arial"/>
              </w:rPr>
            </w:pPr>
          </w:p>
        </w:tc>
      </w:tr>
      <w:tr w:rsidR="002968FB" w:rsidRPr="00E21BD0" w14:paraId="0DB33A23" w14:textId="77777777" w:rsidTr="008566C4">
        <w:tc>
          <w:tcPr>
            <w:tcW w:w="54" w:type="dxa"/>
          </w:tcPr>
          <w:p w14:paraId="65396554" w14:textId="77777777" w:rsidR="002968FB" w:rsidRPr="00E21BD0"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48"/>
              <w:gridCol w:w="2870"/>
              <w:gridCol w:w="2843"/>
            </w:tblGrid>
            <w:tr w:rsidR="002968FB" w:rsidRPr="00E21BD0" w14:paraId="5D65402A"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5F12F4A"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0B019AC"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ED5DBFD"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Valore predefinito</w:t>
                  </w:r>
                </w:p>
              </w:tc>
            </w:tr>
            <w:tr w:rsidR="002968FB" w:rsidRPr="00E21BD0" w14:paraId="708779EF"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05B817F"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183B0BE"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 o disabilita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4202710"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Sì</w:t>
                  </w:r>
                </w:p>
              </w:tc>
            </w:tr>
            <w:tr w:rsidR="002968FB" w:rsidRPr="00E21BD0" w14:paraId="6FE40517"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85DBFF6"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F99F6D7"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se il flusso di lavoro genera un 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09F71F8" w14:textId="77777777" w:rsidR="002968FB" w:rsidRPr="00E21BD0" w:rsidRDefault="002968FB" w:rsidP="008566C4">
                  <w:pPr>
                    <w:spacing w:after="0" w:line="240" w:lineRule="auto"/>
                    <w:jc w:val="left"/>
                    <w:rPr>
                      <w:rFonts w:cs="Arial"/>
                    </w:rPr>
                  </w:pPr>
                  <w:r w:rsidRPr="00E21BD0">
                    <w:rPr>
                      <w:rFonts w:eastAsia="Arial" w:cs="Arial"/>
                      <w:color w:val="000000"/>
                      <w:lang w:bidi="it-IT"/>
                    </w:rPr>
                    <w:t>Sì</w:t>
                  </w:r>
                </w:p>
              </w:tc>
            </w:tr>
            <w:tr w:rsidR="002968FB" w:rsidRPr="00E21BD0" w14:paraId="22715E85"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9A446EF"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Priorità</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E41F0CD"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la priorità dell'avviso.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2BFC83B"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1</w:t>
                  </w:r>
                </w:p>
              </w:tc>
            </w:tr>
            <w:tr w:rsidR="002968FB" w:rsidRPr="00E21BD0" w14:paraId="05871E8D"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243DB0C"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037472F"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la gravità dell'avviso.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3B2983C"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1</w:t>
                  </w:r>
                </w:p>
              </w:tc>
            </w:tr>
          </w:tbl>
          <w:p w14:paraId="2BABB827" w14:textId="77777777" w:rsidR="002968FB" w:rsidRPr="00E21BD0" w:rsidRDefault="002968FB" w:rsidP="008566C4">
            <w:pPr>
              <w:spacing w:after="0" w:line="240" w:lineRule="auto"/>
              <w:jc w:val="left"/>
              <w:rPr>
                <w:rFonts w:cs="Arial"/>
              </w:rPr>
            </w:pPr>
          </w:p>
        </w:tc>
        <w:tc>
          <w:tcPr>
            <w:tcW w:w="149" w:type="dxa"/>
          </w:tcPr>
          <w:p w14:paraId="75C47B18" w14:textId="77777777" w:rsidR="002968FB" w:rsidRPr="00E21BD0" w:rsidRDefault="002968FB" w:rsidP="008566C4">
            <w:pPr>
              <w:pStyle w:val="EmptyCellLayoutStyle"/>
              <w:spacing w:after="0" w:line="240" w:lineRule="auto"/>
              <w:rPr>
                <w:rFonts w:ascii="Arial" w:hAnsi="Arial" w:cs="Arial"/>
              </w:rPr>
            </w:pPr>
          </w:p>
        </w:tc>
      </w:tr>
      <w:tr w:rsidR="002968FB" w:rsidRPr="00E21BD0" w14:paraId="44D37EC1" w14:textId="77777777" w:rsidTr="008566C4">
        <w:trPr>
          <w:trHeight w:val="80"/>
        </w:trPr>
        <w:tc>
          <w:tcPr>
            <w:tcW w:w="54" w:type="dxa"/>
          </w:tcPr>
          <w:p w14:paraId="2FCA1247" w14:textId="77777777" w:rsidR="002968FB" w:rsidRPr="00E21BD0" w:rsidRDefault="002968FB" w:rsidP="008566C4">
            <w:pPr>
              <w:pStyle w:val="EmptyCellLayoutStyle"/>
              <w:spacing w:after="0" w:line="240" w:lineRule="auto"/>
              <w:rPr>
                <w:rFonts w:ascii="Arial" w:hAnsi="Arial" w:cs="Arial"/>
              </w:rPr>
            </w:pPr>
          </w:p>
        </w:tc>
        <w:tc>
          <w:tcPr>
            <w:tcW w:w="10395" w:type="dxa"/>
          </w:tcPr>
          <w:p w14:paraId="762C0528" w14:textId="77777777" w:rsidR="002968FB" w:rsidRPr="00E21BD0" w:rsidRDefault="002968FB" w:rsidP="008566C4">
            <w:pPr>
              <w:pStyle w:val="EmptyCellLayoutStyle"/>
              <w:spacing w:after="0" w:line="240" w:lineRule="auto"/>
              <w:rPr>
                <w:rFonts w:ascii="Arial" w:hAnsi="Arial" w:cs="Arial"/>
              </w:rPr>
            </w:pPr>
          </w:p>
        </w:tc>
        <w:tc>
          <w:tcPr>
            <w:tcW w:w="149" w:type="dxa"/>
          </w:tcPr>
          <w:p w14:paraId="11CEC7CB" w14:textId="77777777" w:rsidR="002968FB" w:rsidRPr="00E21BD0" w:rsidRDefault="002968FB" w:rsidP="008566C4">
            <w:pPr>
              <w:pStyle w:val="EmptyCellLayoutStyle"/>
              <w:spacing w:after="0" w:line="240" w:lineRule="auto"/>
              <w:rPr>
                <w:rFonts w:ascii="Arial" w:hAnsi="Arial" w:cs="Arial"/>
              </w:rPr>
            </w:pPr>
          </w:p>
        </w:tc>
      </w:tr>
    </w:tbl>
    <w:p w14:paraId="00B27AF3" w14:textId="77777777" w:rsidR="002968FB" w:rsidRPr="00E21BD0" w:rsidRDefault="002968FB" w:rsidP="002968FB">
      <w:pPr>
        <w:spacing w:after="0" w:line="240" w:lineRule="auto"/>
        <w:jc w:val="left"/>
        <w:rPr>
          <w:rFonts w:cs="Arial"/>
        </w:rPr>
      </w:pPr>
    </w:p>
    <w:p w14:paraId="5A235EAB"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lastRenderedPageBreak/>
        <w:t>MSSQL 2014: il costo stimato per la query è maggiore della soglia di costo prevista. La query è stata annullata. Rivolgersi all'amministratore di sistema</w:t>
      </w:r>
    </w:p>
    <w:p w14:paraId="19F3AE46"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t>L'impostazione di configurazione dell'opzione relativa al limite di costo di Query Governor è inferiore al costo stimato dall'utilità di ottimizzazione di SQL Server per la query specificata. Per impostazione predefinita, l'opzione Limite di costo di Query Governor è impostata su 0, in modo da consentire l'esecuzione di tutte le query. In questa istanza di SQL Server è stato tuttavia specificato un limite superiore impostando l'opzione su un numero maggiore di 0. I piani di query con un costo anticipato superiore a questo valore non vengono avviati.</w:t>
      </w:r>
    </w:p>
    <w:tbl>
      <w:tblPr>
        <w:tblW w:w="0" w:type="auto"/>
        <w:tblCellMar>
          <w:left w:w="0" w:type="dxa"/>
          <w:right w:w="0" w:type="dxa"/>
        </w:tblCellMar>
        <w:tblLook w:val="0000" w:firstRow="0" w:lastRow="0" w:firstColumn="0" w:lastColumn="0" w:noHBand="0" w:noVBand="0"/>
      </w:tblPr>
      <w:tblGrid>
        <w:gridCol w:w="41"/>
        <w:gridCol w:w="8489"/>
        <w:gridCol w:w="110"/>
      </w:tblGrid>
      <w:tr w:rsidR="002968FB" w:rsidRPr="00E21BD0" w14:paraId="49F27F0A" w14:textId="77777777" w:rsidTr="008566C4">
        <w:trPr>
          <w:trHeight w:val="54"/>
        </w:trPr>
        <w:tc>
          <w:tcPr>
            <w:tcW w:w="54" w:type="dxa"/>
          </w:tcPr>
          <w:p w14:paraId="347184CE" w14:textId="77777777" w:rsidR="002968FB" w:rsidRPr="00E21BD0" w:rsidRDefault="002968FB" w:rsidP="008566C4">
            <w:pPr>
              <w:pStyle w:val="EmptyCellLayoutStyle"/>
              <w:spacing w:after="0" w:line="240" w:lineRule="auto"/>
              <w:rPr>
                <w:rFonts w:ascii="Arial" w:hAnsi="Arial" w:cs="Arial"/>
              </w:rPr>
            </w:pPr>
          </w:p>
        </w:tc>
        <w:tc>
          <w:tcPr>
            <w:tcW w:w="10395" w:type="dxa"/>
          </w:tcPr>
          <w:p w14:paraId="0200905B" w14:textId="77777777" w:rsidR="002968FB" w:rsidRPr="00E21BD0" w:rsidRDefault="002968FB" w:rsidP="008566C4">
            <w:pPr>
              <w:pStyle w:val="EmptyCellLayoutStyle"/>
              <w:spacing w:after="0" w:line="240" w:lineRule="auto"/>
              <w:rPr>
                <w:rFonts w:ascii="Arial" w:hAnsi="Arial" w:cs="Arial"/>
              </w:rPr>
            </w:pPr>
          </w:p>
        </w:tc>
        <w:tc>
          <w:tcPr>
            <w:tcW w:w="149" w:type="dxa"/>
          </w:tcPr>
          <w:p w14:paraId="6AAEAB67" w14:textId="77777777" w:rsidR="002968FB" w:rsidRPr="00E21BD0" w:rsidRDefault="002968FB" w:rsidP="008566C4">
            <w:pPr>
              <w:pStyle w:val="EmptyCellLayoutStyle"/>
              <w:spacing w:after="0" w:line="240" w:lineRule="auto"/>
              <w:rPr>
                <w:rFonts w:ascii="Arial" w:hAnsi="Arial" w:cs="Arial"/>
              </w:rPr>
            </w:pPr>
          </w:p>
        </w:tc>
      </w:tr>
      <w:tr w:rsidR="002968FB" w:rsidRPr="00E21BD0" w14:paraId="351E2429" w14:textId="77777777" w:rsidTr="008566C4">
        <w:tc>
          <w:tcPr>
            <w:tcW w:w="54" w:type="dxa"/>
          </w:tcPr>
          <w:p w14:paraId="77006D55" w14:textId="77777777" w:rsidR="002968FB" w:rsidRPr="00E21BD0"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48"/>
              <w:gridCol w:w="2870"/>
              <w:gridCol w:w="2843"/>
            </w:tblGrid>
            <w:tr w:rsidR="002968FB" w:rsidRPr="00E21BD0" w14:paraId="6284ABF2"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66F59C0"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8D30EF6"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3F1E901"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Valore predefinito</w:t>
                  </w:r>
                </w:p>
              </w:tc>
            </w:tr>
            <w:tr w:rsidR="002968FB" w:rsidRPr="00E21BD0" w14:paraId="6222D15C"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6C541ED"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87EE0DD"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 o disabilita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68547DE"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Sì</w:t>
                  </w:r>
                </w:p>
              </w:tc>
            </w:tr>
            <w:tr w:rsidR="002968FB" w:rsidRPr="00E21BD0" w14:paraId="1A9A33CE"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CC69BB9"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A50F83A"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se il flusso di lavoro genera un 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F4F91D4" w14:textId="77777777" w:rsidR="002968FB" w:rsidRPr="00E21BD0" w:rsidRDefault="002968FB" w:rsidP="008566C4">
                  <w:pPr>
                    <w:spacing w:after="0" w:line="240" w:lineRule="auto"/>
                    <w:jc w:val="left"/>
                    <w:rPr>
                      <w:rFonts w:cs="Arial"/>
                    </w:rPr>
                  </w:pPr>
                  <w:r w:rsidRPr="00E21BD0">
                    <w:rPr>
                      <w:rFonts w:eastAsia="Arial" w:cs="Arial"/>
                      <w:color w:val="000000"/>
                      <w:lang w:bidi="it-IT"/>
                    </w:rPr>
                    <w:t>Sì</w:t>
                  </w:r>
                </w:p>
              </w:tc>
            </w:tr>
            <w:tr w:rsidR="002968FB" w:rsidRPr="00E21BD0" w14:paraId="0E034C0C"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8C22BBF"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Priorità</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C1503EC"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la priorità dell'avviso.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D443DCB"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1</w:t>
                  </w:r>
                </w:p>
              </w:tc>
            </w:tr>
            <w:tr w:rsidR="002968FB" w:rsidRPr="00E21BD0" w14:paraId="30BC1C0E"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F891DC9"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A486F0D"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la gravità dell'avviso.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7D9270F"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1</w:t>
                  </w:r>
                </w:p>
              </w:tc>
            </w:tr>
          </w:tbl>
          <w:p w14:paraId="3B8D0201" w14:textId="77777777" w:rsidR="002968FB" w:rsidRPr="00E21BD0" w:rsidRDefault="002968FB" w:rsidP="008566C4">
            <w:pPr>
              <w:spacing w:after="0" w:line="240" w:lineRule="auto"/>
              <w:jc w:val="left"/>
              <w:rPr>
                <w:rFonts w:cs="Arial"/>
              </w:rPr>
            </w:pPr>
          </w:p>
        </w:tc>
        <w:tc>
          <w:tcPr>
            <w:tcW w:w="149" w:type="dxa"/>
          </w:tcPr>
          <w:p w14:paraId="2B92ADB1" w14:textId="77777777" w:rsidR="002968FB" w:rsidRPr="00E21BD0" w:rsidRDefault="002968FB" w:rsidP="008566C4">
            <w:pPr>
              <w:pStyle w:val="EmptyCellLayoutStyle"/>
              <w:spacing w:after="0" w:line="240" w:lineRule="auto"/>
              <w:rPr>
                <w:rFonts w:ascii="Arial" w:hAnsi="Arial" w:cs="Arial"/>
              </w:rPr>
            </w:pPr>
          </w:p>
        </w:tc>
      </w:tr>
      <w:tr w:rsidR="002968FB" w:rsidRPr="00E21BD0" w14:paraId="7D92E1C4" w14:textId="77777777" w:rsidTr="008566C4">
        <w:trPr>
          <w:trHeight w:val="80"/>
        </w:trPr>
        <w:tc>
          <w:tcPr>
            <w:tcW w:w="54" w:type="dxa"/>
          </w:tcPr>
          <w:p w14:paraId="605E0FF6" w14:textId="77777777" w:rsidR="002968FB" w:rsidRPr="00E21BD0" w:rsidRDefault="002968FB" w:rsidP="008566C4">
            <w:pPr>
              <w:pStyle w:val="EmptyCellLayoutStyle"/>
              <w:spacing w:after="0" w:line="240" w:lineRule="auto"/>
              <w:rPr>
                <w:rFonts w:ascii="Arial" w:hAnsi="Arial" w:cs="Arial"/>
              </w:rPr>
            </w:pPr>
          </w:p>
        </w:tc>
        <w:tc>
          <w:tcPr>
            <w:tcW w:w="10395" w:type="dxa"/>
          </w:tcPr>
          <w:p w14:paraId="13972CC2" w14:textId="77777777" w:rsidR="002968FB" w:rsidRPr="00E21BD0" w:rsidRDefault="002968FB" w:rsidP="008566C4">
            <w:pPr>
              <w:pStyle w:val="EmptyCellLayoutStyle"/>
              <w:spacing w:after="0" w:line="240" w:lineRule="auto"/>
              <w:rPr>
                <w:rFonts w:ascii="Arial" w:hAnsi="Arial" w:cs="Arial"/>
              </w:rPr>
            </w:pPr>
          </w:p>
        </w:tc>
        <w:tc>
          <w:tcPr>
            <w:tcW w:w="149" w:type="dxa"/>
          </w:tcPr>
          <w:p w14:paraId="299CC088" w14:textId="77777777" w:rsidR="002968FB" w:rsidRPr="00E21BD0" w:rsidRDefault="002968FB" w:rsidP="008566C4">
            <w:pPr>
              <w:pStyle w:val="EmptyCellLayoutStyle"/>
              <w:spacing w:after="0" w:line="240" w:lineRule="auto"/>
              <w:rPr>
                <w:rFonts w:ascii="Arial" w:hAnsi="Arial" w:cs="Arial"/>
              </w:rPr>
            </w:pPr>
          </w:p>
        </w:tc>
      </w:tr>
    </w:tbl>
    <w:p w14:paraId="06EC1D88" w14:textId="77777777" w:rsidR="002968FB" w:rsidRPr="00E21BD0" w:rsidRDefault="002968FB" w:rsidP="002968FB">
      <w:pPr>
        <w:spacing w:after="0" w:line="240" w:lineRule="auto"/>
        <w:jc w:val="left"/>
        <w:rPr>
          <w:rFonts w:cs="Arial"/>
        </w:rPr>
      </w:pPr>
    </w:p>
    <w:p w14:paraId="2B35B1AA"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t>MSSQL 2014: nella pagina logica del database è già stato eseguito l'hashing</w:t>
      </w:r>
    </w:p>
    <w:p w14:paraId="45ED96A2"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t>Questo errore si verifica quando SQL Server tenta di eseguire l'hashing della pagina logica %S_PGID del database con ID%d e la pagina si trova già nella tabella hash di SQL Server.</w:t>
      </w:r>
    </w:p>
    <w:tbl>
      <w:tblPr>
        <w:tblW w:w="0" w:type="auto"/>
        <w:tblCellMar>
          <w:left w:w="0" w:type="dxa"/>
          <w:right w:w="0" w:type="dxa"/>
        </w:tblCellMar>
        <w:tblLook w:val="0000" w:firstRow="0" w:lastRow="0" w:firstColumn="0" w:lastColumn="0" w:noHBand="0" w:noVBand="0"/>
      </w:tblPr>
      <w:tblGrid>
        <w:gridCol w:w="41"/>
        <w:gridCol w:w="8489"/>
        <w:gridCol w:w="110"/>
      </w:tblGrid>
      <w:tr w:rsidR="002968FB" w:rsidRPr="00E21BD0" w14:paraId="19021689" w14:textId="77777777" w:rsidTr="008566C4">
        <w:trPr>
          <w:trHeight w:val="54"/>
        </w:trPr>
        <w:tc>
          <w:tcPr>
            <w:tcW w:w="54" w:type="dxa"/>
          </w:tcPr>
          <w:p w14:paraId="46B89074" w14:textId="77777777" w:rsidR="002968FB" w:rsidRPr="00E21BD0" w:rsidRDefault="002968FB" w:rsidP="008566C4">
            <w:pPr>
              <w:pStyle w:val="EmptyCellLayoutStyle"/>
              <w:spacing w:after="0" w:line="240" w:lineRule="auto"/>
              <w:rPr>
                <w:rFonts w:ascii="Arial" w:hAnsi="Arial" w:cs="Arial"/>
              </w:rPr>
            </w:pPr>
          </w:p>
        </w:tc>
        <w:tc>
          <w:tcPr>
            <w:tcW w:w="10395" w:type="dxa"/>
          </w:tcPr>
          <w:p w14:paraId="318A968C" w14:textId="77777777" w:rsidR="002968FB" w:rsidRPr="00E21BD0" w:rsidRDefault="002968FB" w:rsidP="008566C4">
            <w:pPr>
              <w:pStyle w:val="EmptyCellLayoutStyle"/>
              <w:spacing w:after="0" w:line="240" w:lineRule="auto"/>
              <w:rPr>
                <w:rFonts w:ascii="Arial" w:hAnsi="Arial" w:cs="Arial"/>
              </w:rPr>
            </w:pPr>
          </w:p>
        </w:tc>
        <w:tc>
          <w:tcPr>
            <w:tcW w:w="149" w:type="dxa"/>
          </w:tcPr>
          <w:p w14:paraId="2CBE3B9F" w14:textId="77777777" w:rsidR="002968FB" w:rsidRPr="00E21BD0" w:rsidRDefault="002968FB" w:rsidP="008566C4">
            <w:pPr>
              <w:pStyle w:val="EmptyCellLayoutStyle"/>
              <w:spacing w:after="0" w:line="240" w:lineRule="auto"/>
              <w:rPr>
                <w:rFonts w:ascii="Arial" w:hAnsi="Arial" w:cs="Arial"/>
              </w:rPr>
            </w:pPr>
          </w:p>
        </w:tc>
      </w:tr>
      <w:tr w:rsidR="002968FB" w:rsidRPr="00E21BD0" w14:paraId="35D177E3" w14:textId="77777777" w:rsidTr="008566C4">
        <w:tc>
          <w:tcPr>
            <w:tcW w:w="54" w:type="dxa"/>
          </w:tcPr>
          <w:p w14:paraId="00273C19" w14:textId="77777777" w:rsidR="002968FB" w:rsidRPr="00E21BD0"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48"/>
              <w:gridCol w:w="2870"/>
              <w:gridCol w:w="2843"/>
            </w:tblGrid>
            <w:tr w:rsidR="002968FB" w:rsidRPr="00E21BD0" w14:paraId="35CD2332"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C3932A4"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958BA30"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BEB8800"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Valore predefinito</w:t>
                  </w:r>
                </w:p>
              </w:tc>
            </w:tr>
            <w:tr w:rsidR="002968FB" w:rsidRPr="00E21BD0" w14:paraId="59CC7A4E"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9CBFBAD"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182CC67"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 o disabilita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1E859DE"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Sì</w:t>
                  </w:r>
                </w:p>
              </w:tc>
            </w:tr>
            <w:tr w:rsidR="002968FB" w:rsidRPr="00E21BD0" w14:paraId="74027153"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47CE851"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6E92712"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se il flusso di lavoro genera un 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98CA77F" w14:textId="77777777" w:rsidR="002968FB" w:rsidRPr="00E21BD0" w:rsidRDefault="002968FB" w:rsidP="008566C4">
                  <w:pPr>
                    <w:spacing w:after="0" w:line="240" w:lineRule="auto"/>
                    <w:jc w:val="left"/>
                    <w:rPr>
                      <w:rFonts w:cs="Arial"/>
                    </w:rPr>
                  </w:pPr>
                  <w:r w:rsidRPr="00E21BD0">
                    <w:rPr>
                      <w:rFonts w:eastAsia="Arial" w:cs="Arial"/>
                      <w:color w:val="000000"/>
                      <w:lang w:bidi="it-IT"/>
                    </w:rPr>
                    <w:t>Sì</w:t>
                  </w:r>
                </w:p>
              </w:tc>
            </w:tr>
            <w:tr w:rsidR="002968FB" w:rsidRPr="00E21BD0" w14:paraId="49D1F788"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CC27437"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Priorità</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AF12D95"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la priorità dell'avviso.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16E9188"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1</w:t>
                  </w:r>
                </w:p>
              </w:tc>
            </w:tr>
            <w:tr w:rsidR="002968FB" w:rsidRPr="00E21BD0" w14:paraId="30AFE268"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711F02E"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637CB09"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la gravità dell'avviso.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574E632"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1</w:t>
                  </w:r>
                </w:p>
              </w:tc>
            </w:tr>
          </w:tbl>
          <w:p w14:paraId="668D8C3E" w14:textId="77777777" w:rsidR="002968FB" w:rsidRPr="00E21BD0" w:rsidRDefault="002968FB" w:rsidP="008566C4">
            <w:pPr>
              <w:spacing w:after="0" w:line="240" w:lineRule="auto"/>
              <w:jc w:val="left"/>
              <w:rPr>
                <w:rFonts w:cs="Arial"/>
              </w:rPr>
            </w:pPr>
          </w:p>
        </w:tc>
        <w:tc>
          <w:tcPr>
            <w:tcW w:w="149" w:type="dxa"/>
          </w:tcPr>
          <w:p w14:paraId="5F4A05E8" w14:textId="77777777" w:rsidR="002968FB" w:rsidRPr="00E21BD0" w:rsidRDefault="002968FB" w:rsidP="008566C4">
            <w:pPr>
              <w:pStyle w:val="EmptyCellLayoutStyle"/>
              <w:spacing w:after="0" w:line="240" w:lineRule="auto"/>
              <w:rPr>
                <w:rFonts w:ascii="Arial" w:hAnsi="Arial" w:cs="Arial"/>
              </w:rPr>
            </w:pPr>
          </w:p>
        </w:tc>
      </w:tr>
      <w:tr w:rsidR="002968FB" w:rsidRPr="00E21BD0" w14:paraId="36E7EE2E" w14:textId="77777777" w:rsidTr="008566C4">
        <w:trPr>
          <w:trHeight w:val="80"/>
        </w:trPr>
        <w:tc>
          <w:tcPr>
            <w:tcW w:w="54" w:type="dxa"/>
          </w:tcPr>
          <w:p w14:paraId="3FF11ACE" w14:textId="77777777" w:rsidR="002968FB" w:rsidRPr="00E21BD0" w:rsidRDefault="002968FB" w:rsidP="008566C4">
            <w:pPr>
              <w:pStyle w:val="EmptyCellLayoutStyle"/>
              <w:spacing w:after="0" w:line="240" w:lineRule="auto"/>
              <w:rPr>
                <w:rFonts w:ascii="Arial" w:hAnsi="Arial" w:cs="Arial"/>
              </w:rPr>
            </w:pPr>
          </w:p>
        </w:tc>
        <w:tc>
          <w:tcPr>
            <w:tcW w:w="10395" w:type="dxa"/>
          </w:tcPr>
          <w:p w14:paraId="1F9E146C" w14:textId="77777777" w:rsidR="002968FB" w:rsidRPr="00E21BD0" w:rsidRDefault="002968FB" w:rsidP="008566C4">
            <w:pPr>
              <w:pStyle w:val="EmptyCellLayoutStyle"/>
              <w:spacing w:after="0" w:line="240" w:lineRule="auto"/>
              <w:rPr>
                <w:rFonts w:ascii="Arial" w:hAnsi="Arial" w:cs="Arial"/>
              </w:rPr>
            </w:pPr>
          </w:p>
        </w:tc>
        <w:tc>
          <w:tcPr>
            <w:tcW w:w="149" w:type="dxa"/>
          </w:tcPr>
          <w:p w14:paraId="0E8246EF" w14:textId="77777777" w:rsidR="002968FB" w:rsidRPr="00E21BD0" w:rsidRDefault="002968FB" w:rsidP="008566C4">
            <w:pPr>
              <w:pStyle w:val="EmptyCellLayoutStyle"/>
              <w:spacing w:after="0" w:line="240" w:lineRule="auto"/>
              <w:rPr>
                <w:rFonts w:ascii="Arial" w:hAnsi="Arial" w:cs="Arial"/>
              </w:rPr>
            </w:pPr>
          </w:p>
        </w:tc>
      </w:tr>
    </w:tbl>
    <w:p w14:paraId="7AA92CC1" w14:textId="77777777" w:rsidR="002968FB" w:rsidRPr="00E21BD0" w:rsidRDefault="002968FB" w:rsidP="002968FB">
      <w:pPr>
        <w:spacing w:after="0" w:line="240" w:lineRule="auto"/>
        <w:jc w:val="left"/>
        <w:rPr>
          <w:rFonts w:cs="Arial"/>
        </w:rPr>
      </w:pPr>
    </w:p>
    <w:p w14:paraId="4726E458"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t>MSSQL 2014: si è verificato un errore del sistema operativo in un dispositivo</w:t>
      </w:r>
    </w:p>
    <w:p w14:paraId="3A12E41A"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t>Impossibile aprire il dispositivo di backup.</w:t>
      </w:r>
    </w:p>
    <w:tbl>
      <w:tblPr>
        <w:tblW w:w="0" w:type="auto"/>
        <w:tblCellMar>
          <w:left w:w="0" w:type="dxa"/>
          <w:right w:w="0" w:type="dxa"/>
        </w:tblCellMar>
        <w:tblLook w:val="0000" w:firstRow="0" w:lastRow="0" w:firstColumn="0" w:lastColumn="0" w:noHBand="0" w:noVBand="0"/>
      </w:tblPr>
      <w:tblGrid>
        <w:gridCol w:w="41"/>
        <w:gridCol w:w="8489"/>
        <w:gridCol w:w="110"/>
      </w:tblGrid>
      <w:tr w:rsidR="002968FB" w:rsidRPr="00E21BD0" w14:paraId="57206FB1" w14:textId="77777777" w:rsidTr="008566C4">
        <w:trPr>
          <w:trHeight w:val="54"/>
        </w:trPr>
        <w:tc>
          <w:tcPr>
            <w:tcW w:w="54" w:type="dxa"/>
          </w:tcPr>
          <w:p w14:paraId="01C59503" w14:textId="77777777" w:rsidR="002968FB" w:rsidRPr="00E21BD0" w:rsidRDefault="002968FB" w:rsidP="008566C4">
            <w:pPr>
              <w:pStyle w:val="EmptyCellLayoutStyle"/>
              <w:spacing w:after="0" w:line="240" w:lineRule="auto"/>
              <w:rPr>
                <w:rFonts w:ascii="Arial" w:hAnsi="Arial" w:cs="Arial"/>
              </w:rPr>
            </w:pPr>
          </w:p>
        </w:tc>
        <w:tc>
          <w:tcPr>
            <w:tcW w:w="10395" w:type="dxa"/>
          </w:tcPr>
          <w:p w14:paraId="13F24638" w14:textId="77777777" w:rsidR="002968FB" w:rsidRPr="00E21BD0" w:rsidRDefault="002968FB" w:rsidP="008566C4">
            <w:pPr>
              <w:pStyle w:val="EmptyCellLayoutStyle"/>
              <w:spacing w:after="0" w:line="240" w:lineRule="auto"/>
              <w:rPr>
                <w:rFonts w:ascii="Arial" w:hAnsi="Arial" w:cs="Arial"/>
              </w:rPr>
            </w:pPr>
          </w:p>
        </w:tc>
        <w:tc>
          <w:tcPr>
            <w:tcW w:w="149" w:type="dxa"/>
          </w:tcPr>
          <w:p w14:paraId="507C99AD" w14:textId="77777777" w:rsidR="002968FB" w:rsidRPr="00E21BD0" w:rsidRDefault="002968FB" w:rsidP="008566C4">
            <w:pPr>
              <w:pStyle w:val="EmptyCellLayoutStyle"/>
              <w:spacing w:after="0" w:line="240" w:lineRule="auto"/>
              <w:rPr>
                <w:rFonts w:ascii="Arial" w:hAnsi="Arial" w:cs="Arial"/>
              </w:rPr>
            </w:pPr>
          </w:p>
        </w:tc>
      </w:tr>
      <w:tr w:rsidR="002968FB" w:rsidRPr="00E21BD0" w14:paraId="20B4AE90" w14:textId="77777777" w:rsidTr="008566C4">
        <w:tc>
          <w:tcPr>
            <w:tcW w:w="54" w:type="dxa"/>
          </w:tcPr>
          <w:p w14:paraId="1269BE15" w14:textId="77777777" w:rsidR="002968FB" w:rsidRPr="00E21BD0"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48"/>
              <w:gridCol w:w="2870"/>
              <w:gridCol w:w="2843"/>
            </w:tblGrid>
            <w:tr w:rsidR="002968FB" w:rsidRPr="00E21BD0" w14:paraId="4DF0BED5"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DADEADD"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4182C2E"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E6398FB"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Valore predefinito</w:t>
                  </w:r>
                </w:p>
              </w:tc>
            </w:tr>
            <w:tr w:rsidR="002968FB" w:rsidRPr="00E21BD0" w14:paraId="0928BFDD"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7D5CFB7"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lastRenderedPageBreak/>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08E6D41"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 o disabilita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3024549"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Sì</w:t>
                  </w:r>
                </w:p>
              </w:tc>
            </w:tr>
            <w:tr w:rsidR="002968FB" w:rsidRPr="00E21BD0" w14:paraId="7486A380"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B55398E"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F8DFD3B"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se il flusso di lavoro genera un 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5388657" w14:textId="77777777" w:rsidR="002968FB" w:rsidRPr="00E21BD0" w:rsidRDefault="002968FB" w:rsidP="008566C4">
                  <w:pPr>
                    <w:spacing w:after="0" w:line="240" w:lineRule="auto"/>
                    <w:jc w:val="left"/>
                    <w:rPr>
                      <w:rFonts w:cs="Arial"/>
                    </w:rPr>
                  </w:pPr>
                  <w:r w:rsidRPr="00E21BD0">
                    <w:rPr>
                      <w:rFonts w:eastAsia="Arial" w:cs="Arial"/>
                      <w:color w:val="000000"/>
                      <w:lang w:bidi="it-IT"/>
                    </w:rPr>
                    <w:t>Sì</w:t>
                  </w:r>
                </w:p>
              </w:tc>
            </w:tr>
            <w:tr w:rsidR="002968FB" w:rsidRPr="00E21BD0" w14:paraId="29A9F476"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C3B54EA"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Priorità</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B35991B"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la priorità dell'avviso.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23F83A4"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1</w:t>
                  </w:r>
                </w:p>
              </w:tc>
            </w:tr>
            <w:tr w:rsidR="002968FB" w:rsidRPr="00E21BD0" w14:paraId="52F5C575"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8140A16"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3D3E92D"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la gravità dell'avviso.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3A52E80"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2</w:t>
                  </w:r>
                </w:p>
              </w:tc>
            </w:tr>
          </w:tbl>
          <w:p w14:paraId="39A4F4FE" w14:textId="77777777" w:rsidR="002968FB" w:rsidRPr="00E21BD0" w:rsidRDefault="002968FB" w:rsidP="008566C4">
            <w:pPr>
              <w:spacing w:after="0" w:line="240" w:lineRule="auto"/>
              <w:jc w:val="left"/>
              <w:rPr>
                <w:rFonts w:cs="Arial"/>
              </w:rPr>
            </w:pPr>
          </w:p>
        </w:tc>
        <w:tc>
          <w:tcPr>
            <w:tcW w:w="149" w:type="dxa"/>
          </w:tcPr>
          <w:p w14:paraId="085785CD" w14:textId="77777777" w:rsidR="002968FB" w:rsidRPr="00E21BD0" w:rsidRDefault="002968FB" w:rsidP="008566C4">
            <w:pPr>
              <w:pStyle w:val="EmptyCellLayoutStyle"/>
              <w:spacing w:after="0" w:line="240" w:lineRule="auto"/>
              <w:rPr>
                <w:rFonts w:ascii="Arial" w:hAnsi="Arial" w:cs="Arial"/>
              </w:rPr>
            </w:pPr>
          </w:p>
        </w:tc>
      </w:tr>
      <w:tr w:rsidR="002968FB" w:rsidRPr="00E21BD0" w14:paraId="7326CF3C" w14:textId="77777777" w:rsidTr="008566C4">
        <w:trPr>
          <w:trHeight w:val="80"/>
        </w:trPr>
        <w:tc>
          <w:tcPr>
            <w:tcW w:w="54" w:type="dxa"/>
          </w:tcPr>
          <w:p w14:paraId="4E99A0C7" w14:textId="77777777" w:rsidR="002968FB" w:rsidRPr="00E21BD0" w:rsidRDefault="002968FB" w:rsidP="008566C4">
            <w:pPr>
              <w:pStyle w:val="EmptyCellLayoutStyle"/>
              <w:spacing w:after="0" w:line="240" w:lineRule="auto"/>
              <w:rPr>
                <w:rFonts w:ascii="Arial" w:hAnsi="Arial" w:cs="Arial"/>
              </w:rPr>
            </w:pPr>
          </w:p>
        </w:tc>
        <w:tc>
          <w:tcPr>
            <w:tcW w:w="10395" w:type="dxa"/>
          </w:tcPr>
          <w:p w14:paraId="76B9E3A8" w14:textId="77777777" w:rsidR="002968FB" w:rsidRPr="00E21BD0" w:rsidRDefault="002968FB" w:rsidP="008566C4">
            <w:pPr>
              <w:pStyle w:val="EmptyCellLayoutStyle"/>
              <w:spacing w:after="0" w:line="240" w:lineRule="auto"/>
              <w:rPr>
                <w:rFonts w:ascii="Arial" w:hAnsi="Arial" w:cs="Arial"/>
              </w:rPr>
            </w:pPr>
          </w:p>
        </w:tc>
        <w:tc>
          <w:tcPr>
            <w:tcW w:w="149" w:type="dxa"/>
          </w:tcPr>
          <w:p w14:paraId="545F9D6A" w14:textId="77777777" w:rsidR="002968FB" w:rsidRPr="00E21BD0" w:rsidRDefault="002968FB" w:rsidP="008566C4">
            <w:pPr>
              <w:pStyle w:val="EmptyCellLayoutStyle"/>
              <w:spacing w:after="0" w:line="240" w:lineRule="auto"/>
              <w:rPr>
                <w:rFonts w:ascii="Arial" w:hAnsi="Arial" w:cs="Arial"/>
              </w:rPr>
            </w:pPr>
          </w:p>
        </w:tc>
      </w:tr>
    </w:tbl>
    <w:p w14:paraId="32E927EF" w14:textId="77777777" w:rsidR="002968FB" w:rsidRPr="00E21BD0" w:rsidRDefault="002968FB" w:rsidP="002968FB">
      <w:pPr>
        <w:spacing w:after="0" w:line="240" w:lineRule="auto"/>
        <w:jc w:val="left"/>
        <w:rPr>
          <w:rFonts w:cs="Arial"/>
        </w:rPr>
      </w:pPr>
    </w:p>
    <w:p w14:paraId="35ADCE79"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t>MSSQL 2014: si è verificato un errore durante il recupero del database. Impossibile connettersi a MSDTC per controllare lo stato di completamento della transazione</w:t>
      </w:r>
    </w:p>
    <w:p w14:paraId="67D6B8D8"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t>Se si verifica una perdita di connettività mentre si utilizza MSDTC per gestire una transazione distribuita in più server, la transazione distribuita viene lasciata in uno stato sconosciuto o "in dubbio". Tali interruzioni sono generalmente dovute alle cause seguenti:</w:t>
      </w:r>
    </w:p>
    <w:tbl>
      <w:tblPr>
        <w:tblW w:w="0" w:type="auto"/>
        <w:tblCellMar>
          <w:left w:w="0" w:type="dxa"/>
          <w:right w:w="0" w:type="dxa"/>
        </w:tblCellMar>
        <w:tblLook w:val="0000" w:firstRow="0" w:lastRow="0" w:firstColumn="0" w:lastColumn="0" w:noHBand="0" w:noVBand="0"/>
      </w:tblPr>
      <w:tblGrid>
        <w:gridCol w:w="41"/>
        <w:gridCol w:w="8489"/>
        <w:gridCol w:w="110"/>
      </w:tblGrid>
      <w:tr w:rsidR="002968FB" w:rsidRPr="00E21BD0" w14:paraId="7566845E" w14:textId="77777777" w:rsidTr="008566C4">
        <w:trPr>
          <w:trHeight w:val="54"/>
        </w:trPr>
        <w:tc>
          <w:tcPr>
            <w:tcW w:w="54" w:type="dxa"/>
          </w:tcPr>
          <w:p w14:paraId="337E1BD9" w14:textId="77777777" w:rsidR="002968FB" w:rsidRPr="00E21BD0" w:rsidRDefault="002968FB" w:rsidP="008566C4">
            <w:pPr>
              <w:pStyle w:val="EmptyCellLayoutStyle"/>
              <w:spacing w:after="0" w:line="240" w:lineRule="auto"/>
              <w:rPr>
                <w:rFonts w:ascii="Arial" w:hAnsi="Arial" w:cs="Arial"/>
              </w:rPr>
            </w:pPr>
          </w:p>
        </w:tc>
        <w:tc>
          <w:tcPr>
            <w:tcW w:w="10395" w:type="dxa"/>
          </w:tcPr>
          <w:p w14:paraId="07FF2475" w14:textId="77777777" w:rsidR="002968FB" w:rsidRPr="00E21BD0" w:rsidRDefault="002968FB" w:rsidP="008566C4">
            <w:pPr>
              <w:pStyle w:val="EmptyCellLayoutStyle"/>
              <w:spacing w:after="0" w:line="240" w:lineRule="auto"/>
              <w:rPr>
                <w:rFonts w:ascii="Arial" w:hAnsi="Arial" w:cs="Arial"/>
              </w:rPr>
            </w:pPr>
          </w:p>
        </w:tc>
        <w:tc>
          <w:tcPr>
            <w:tcW w:w="149" w:type="dxa"/>
          </w:tcPr>
          <w:p w14:paraId="62266110" w14:textId="77777777" w:rsidR="002968FB" w:rsidRPr="00E21BD0" w:rsidRDefault="002968FB" w:rsidP="008566C4">
            <w:pPr>
              <w:pStyle w:val="EmptyCellLayoutStyle"/>
              <w:spacing w:after="0" w:line="240" w:lineRule="auto"/>
              <w:rPr>
                <w:rFonts w:ascii="Arial" w:hAnsi="Arial" w:cs="Arial"/>
              </w:rPr>
            </w:pPr>
          </w:p>
        </w:tc>
      </w:tr>
      <w:tr w:rsidR="002968FB" w:rsidRPr="00E21BD0" w14:paraId="56D87051" w14:textId="77777777" w:rsidTr="008566C4">
        <w:tc>
          <w:tcPr>
            <w:tcW w:w="54" w:type="dxa"/>
          </w:tcPr>
          <w:p w14:paraId="78F0F704" w14:textId="77777777" w:rsidR="002968FB" w:rsidRPr="00E21BD0"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48"/>
              <w:gridCol w:w="2870"/>
              <w:gridCol w:w="2843"/>
            </w:tblGrid>
            <w:tr w:rsidR="002968FB" w:rsidRPr="00E21BD0" w14:paraId="0401A512"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F4151CF"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7EC47B2"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E8734CE"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Valore predefinito</w:t>
                  </w:r>
                </w:p>
              </w:tc>
            </w:tr>
            <w:tr w:rsidR="002968FB" w:rsidRPr="00E21BD0" w14:paraId="162D0C44"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E265C09"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0A59D76"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 o disabilita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C9689B0"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Sì</w:t>
                  </w:r>
                </w:p>
              </w:tc>
            </w:tr>
            <w:tr w:rsidR="002968FB" w:rsidRPr="00E21BD0" w14:paraId="6309CE94"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93C52AF"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A3CF670"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se il flusso di lavoro genera un 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FC711FD" w14:textId="77777777" w:rsidR="002968FB" w:rsidRPr="00E21BD0" w:rsidRDefault="002968FB" w:rsidP="008566C4">
                  <w:pPr>
                    <w:spacing w:after="0" w:line="240" w:lineRule="auto"/>
                    <w:jc w:val="left"/>
                    <w:rPr>
                      <w:rFonts w:cs="Arial"/>
                    </w:rPr>
                  </w:pPr>
                  <w:r w:rsidRPr="00E21BD0">
                    <w:rPr>
                      <w:rFonts w:eastAsia="Arial" w:cs="Arial"/>
                      <w:color w:val="000000"/>
                      <w:lang w:bidi="it-IT"/>
                    </w:rPr>
                    <w:t>Sì</w:t>
                  </w:r>
                </w:p>
              </w:tc>
            </w:tr>
            <w:tr w:rsidR="002968FB" w:rsidRPr="00E21BD0" w14:paraId="24CF7B30"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A470266"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Priorità</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133B57B"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la priorità dell'avviso.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7C612E4"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1</w:t>
                  </w:r>
                </w:p>
              </w:tc>
            </w:tr>
            <w:tr w:rsidR="002968FB" w:rsidRPr="00E21BD0" w14:paraId="27B3D95E"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6B5A96B"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2314490"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la gravità dell'avviso.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7202838"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1</w:t>
                  </w:r>
                </w:p>
              </w:tc>
            </w:tr>
          </w:tbl>
          <w:p w14:paraId="39A6A9B7" w14:textId="77777777" w:rsidR="002968FB" w:rsidRPr="00E21BD0" w:rsidRDefault="002968FB" w:rsidP="008566C4">
            <w:pPr>
              <w:spacing w:after="0" w:line="240" w:lineRule="auto"/>
              <w:jc w:val="left"/>
              <w:rPr>
                <w:rFonts w:cs="Arial"/>
              </w:rPr>
            </w:pPr>
          </w:p>
        </w:tc>
        <w:tc>
          <w:tcPr>
            <w:tcW w:w="149" w:type="dxa"/>
          </w:tcPr>
          <w:p w14:paraId="49C99EA8" w14:textId="77777777" w:rsidR="002968FB" w:rsidRPr="00E21BD0" w:rsidRDefault="002968FB" w:rsidP="008566C4">
            <w:pPr>
              <w:pStyle w:val="EmptyCellLayoutStyle"/>
              <w:spacing w:after="0" w:line="240" w:lineRule="auto"/>
              <w:rPr>
                <w:rFonts w:ascii="Arial" w:hAnsi="Arial" w:cs="Arial"/>
              </w:rPr>
            </w:pPr>
          </w:p>
        </w:tc>
      </w:tr>
      <w:tr w:rsidR="002968FB" w:rsidRPr="00E21BD0" w14:paraId="3F199CBB" w14:textId="77777777" w:rsidTr="008566C4">
        <w:trPr>
          <w:trHeight w:val="80"/>
        </w:trPr>
        <w:tc>
          <w:tcPr>
            <w:tcW w:w="54" w:type="dxa"/>
          </w:tcPr>
          <w:p w14:paraId="4859B2BC" w14:textId="77777777" w:rsidR="002968FB" w:rsidRPr="00E21BD0" w:rsidRDefault="002968FB" w:rsidP="008566C4">
            <w:pPr>
              <w:pStyle w:val="EmptyCellLayoutStyle"/>
              <w:spacing w:after="0" w:line="240" w:lineRule="auto"/>
              <w:rPr>
                <w:rFonts w:ascii="Arial" w:hAnsi="Arial" w:cs="Arial"/>
              </w:rPr>
            </w:pPr>
          </w:p>
        </w:tc>
        <w:tc>
          <w:tcPr>
            <w:tcW w:w="10395" w:type="dxa"/>
          </w:tcPr>
          <w:p w14:paraId="342AB1EF" w14:textId="77777777" w:rsidR="002968FB" w:rsidRPr="00E21BD0" w:rsidRDefault="002968FB" w:rsidP="008566C4">
            <w:pPr>
              <w:pStyle w:val="EmptyCellLayoutStyle"/>
              <w:spacing w:after="0" w:line="240" w:lineRule="auto"/>
              <w:rPr>
                <w:rFonts w:ascii="Arial" w:hAnsi="Arial" w:cs="Arial"/>
              </w:rPr>
            </w:pPr>
          </w:p>
        </w:tc>
        <w:tc>
          <w:tcPr>
            <w:tcW w:w="149" w:type="dxa"/>
          </w:tcPr>
          <w:p w14:paraId="64F8FD48" w14:textId="77777777" w:rsidR="002968FB" w:rsidRPr="00E21BD0" w:rsidRDefault="002968FB" w:rsidP="008566C4">
            <w:pPr>
              <w:pStyle w:val="EmptyCellLayoutStyle"/>
              <w:spacing w:after="0" w:line="240" w:lineRule="auto"/>
              <w:rPr>
                <w:rFonts w:ascii="Arial" w:hAnsi="Arial" w:cs="Arial"/>
              </w:rPr>
            </w:pPr>
          </w:p>
        </w:tc>
      </w:tr>
    </w:tbl>
    <w:p w14:paraId="549E8926" w14:textId="77777777" w:rsidR="002968FB" w:rsidRPr="00E21BD0" w:rsidRDefault="002968FB" w:rsidP="002968FB">
      <w:pPr>
        <w:spacing w:after="0" w:line="240" w:lineRule="auto"/>
        <w:jc w:val="left"/>
        <w:rPr>
          <w:rFonts w:cs="Arial"/>
        </w:rPr>
      </w:pPr>
    </w:p>
    <w:p w14:paraId="61006120"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t>MSSQL 2014: errore di tabella: collegamento a catena tra oggetti</w:t>
      </w:r>
    </w:p>
    <w:p w14:paraId="669AFF29"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t>La prima fase dell'esecuzione di un comando DBCC CHECKDB consiste nell'eseguire controlli primitivi nelle pagine dei dati delle tabelle di sistema critiche. Se vengono rilevati errori, non sarà possibile correggerli, quindi l'istruzione DBCC CHECKDB verrà interrotta immediatamente.</w:t>
      </w:r>
    </w:p>
    <w:tbl>
      <w:tblPr>
        <w:tblW w:w="0" w:type="auto"/>
        <w:tblCellMar>
          <w:left w:w="0" w:type="dxa"/>
          <w:right w:w="0" w:type="dxa"/>
        </w:tblCellMar>
        <w:tblLook w:val="0000" w:firstRow="0" w:lastRow="0" w:firstColumn="0" w:lastColumn="0" w:noHBand="0" w:noVBand="0"/>
      </w:tblPr>
      <w:tblGrid>
        <w:gridCol w:w="41"/>
        <w:gridCol w:w="8489"/>
        <w:gridCol w:w="110"/>
      </w:tblGrid>
      <w:tr w:rsidR="002968FB" w:rsidRPr="00E21BD0" w14:paraId="52E7492D" w14:textId="77777777" w:rsidTr="008566C4">
        <w:trPr>
          <w:trHeight w:val="54"/>
        </w:trPr>
        <w:tc>
          <w:tcPr>
            <w:tcW w:w="54" w:type="dxa"/>
          </w:tcPr>
          <w:p w14:paraId="633BAF5E" w14:textId="77777777" w:rsidR="002968FB" w:rsidRPr="00E21BD0" w:rsidRDefault="002968FB" w:rsidP="008566C4">
            <w:pPr>
              <w:pStyle w:val="EmptyCellLayoutStyle"/>
              <w:spacing w:after="0" w:line="240" w:lineRule="auto"/>
              <w:rPr>
                <w:rFonts w:ascii="Arial" w:hAnsi="Arial" w:cs="Arial"/>
              </w:rPr>
            </w:pPr>
          </w:p>
        </w:tc>
        <w:tc>
          <w:tcPr>
            <w:tcW w:w="10395" w:type="dxa"/>
          </w:tcPr>
          <w:p w14:paraId="03C3A36F" w14:textId="77777777" w:rsidR="002968FB" w:rsidRPr="00E21BD0" w:rsidRDefault="002968FB" w:rsidP="008566C4">
            <w:pPr>
              <w:pStyle w:val="EmptyCellLayoutStyle"/>
              <w:spacing w:after="0" w:line="240" w:lineRule="auto"/>
              <w:rPr>
                <w:rFonts w:ascii="Arial" w:hAnsi="Arial" w:cs="Arial"/>
              </w:rPr>
            </w:pPr>
          </w:p>
        </w:tc>
        <w:tc>
          <w:tcPr>
            <w:tcW w:w="149" w:type="dxa"/>
          </w:tcPr>
          <w:p w14:paraId="03619D97" w14:textId="77777777" w:rsidR="002968FB" w:rsidRPr="00E21BD0" w:rsidRDefault="002968FB" w:rsidP="008566C4">
            <w:pPr>
              <w:pStyle w:val="EmptyCellLayoutStyle"/>
              <w:spacing w:after="0" w:line="240" w:lineRule="auto"/>
              <w:rPr>
                <w:rFonts w:ascii="Arial" w:hAnsi="Arial" w:cs="Arial"/>
              </w:rPr>
            </w:pPr>
          </w:p>
        </w:tc>
      </w:tr>
      <w:tr w:rsidR="002968FB" w:rsidRPr="00E21BD0" w14:paraId="59ED8932" w14:textId="77777777" w:rsidTr="008566C4">
        <w:tc>
          <w:tcPr>
            <w:tcW w:w="54" w:type="dxa"/>
          </w:tcPr>
          <w:p w14:paraId="0DEF1A58" w14:textId="77777777" w:rsidR="002968FB" w:rsidRPr="00E21BD0"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48"/>
              <w:gridCol w:w="2870"/>
              <w:gridCol w:w="2843"/>
            </w:tblGrid>
            <w:tr w:rsidR="002968FB" w:rsidRPr="00E21BD0" w14:paraId="77697ADC"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8D25107"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77B2FB8"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BE265D5"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Valore predefinito</w:t>
                  </w:r>
                </w:p>
              </w:tc>
            </w:tr>
            <w:tr w:rsidR="002968FB" w:rsidRPr="00E21BD0" w14:paraId="49F28372"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49B4C00"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4BF5C10"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 o disabilita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C3BB743"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Sì</w:t>
                  </w:r>
                </w:p>
              </w:tc>
            </w:tr>
            <w:tr w:rsidR="002968FB" w:rsidRPr="00E21BD0" w14:paraId="5BA8C3CA"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7A97ADC"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BDB50F1"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se il flusso di lavoro genera un 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7BD13AD" w14:textId="77777777" w:rsidR="002968FB" w:rsidRPr="00E21BD0" w:rsidRDefault="002968FB" w:rsidP="008566C4">
                  <w:pPr>
                    <w:spacing w:after="0" w:line="240" w:lineRule="auto"/>
                    <w:jc w:val="left"/>
                    <w:rPr>
                      <w:rFonts w:cs="Arial"/>
                    </w:rPr>
                  </w:pPr>
                  <w:r w:rsidRPr="00E21BD0">
                    <w:rPr>
                      <w:rFonts w:eastAsia="Arial" w:cs="Arial"/>
                      <w:color w:val="000000"/>
                      <w:lang w:bidi="it-IT"/>
                    </w:rPr>
                    <w:t>Sì</w:t>
                  </w:r>
                </w:p>
              </w:tc>
            </w:tr>
            <w:tr w:rsidR="002968FB" w:rsidRPr="00E21BD0" w14:paraId="04441951"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46C0475"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lastRenderedPageBreak/>
                    <w:t>Priorità</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EF3E1CE"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la priorità dell'avviso.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D2A8BDB"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1</w:t>
                  </w:r>
                </w:p>
              </w:tc>
            </w:tr>
            <w:tr w:rsidR="002968FB" w:rsidRPr="00E21BD0" w14:paraId="318A25D7"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38BFA37"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C0AD5E3"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la gravità dell'avviso.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6BC515C"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2</w:t>
                  </w:r>
                </w:p>
              </w:tc>
            </w:tr>
          </w:tbl>
          <w:p w14:paraId="1BDA86D8" w14:textId="77777777" w:rsidR="002968FB" w:rsidRPr="00E21BD0" w:rsidRDefault="002968FB" w:rsidP="008566C4">
            <w:pPr>
              <w:spacing w:after="0" w:line="240" w:lineRule="auto"/>
              <w:jc w:val="left"/>
              <w:rPr>
                <w:rFonts w:cs="Arial"/>
              </w:rPr>
            </w:pPr>
          </w:p>
        </w:tc>
        <w:tc>
          <w:tcPr>
            <w:tcW w:w="149" w:type="dxa"/>
          </w:tcPr>
          <w:p w14:paraId="2973C8DD" w14:textId="77777777" w:rsidR="002968FB" w:rsidRPr="00E21BD0" w:rsidRDefault="002968FB" w:rsidP="008566C4">
            <w:pPr>
              <w:pStyle w:val="EmptyCellLayoutStyle"/>
              <w:spacing w:after="0" w:line="240" w:lineRule="auto"/>
              <w:rPr>
                <w:rFonts w:ascii="Arial" w:hAnsi="Arial" w:cs="Arial"/>
              </w:rPr>
            </w:pPr>
          </w:p>
        </w:tc>
      </w:tr>
      <w:tr w:rsidR="002968FB" w:rsidRPr="00E21BD0" w14:paraId="4E7F79E9" w14:textId="77777777" w:rsidTr="008566C4">
        <w:trPr>
          <w:trHeight w:val="80"/>
        </w:trPr>
        <w:tc>
          <w:tcPr>
            <w:tcW w:w="54" w:type="dxa"/>
          </w:tcPr>
          <w:p w14:paraId="08B524E0" w14:textId="77777777" w:rsidR="002968FB" w:rsidRPr="00E21BD0" w:rsidRDefault="002968FB" w:rsidP="008566C4">
            <w:pPr>
              <w:pStyle w:val="EmptyCellLayoutStyle"/>
              <w:spacing w:after="0" w:line="240" w:lineRule="auto"/>
              <w:rPr>
                <w:rFonts w:ascii="Arial" w:hAnsi="Arial" w:cs="Arial"/>
              </w:rPr>
            </w:pPr>
          </w:p>
        </w:tc>
        <w:tc>
          <w:tcPr>
            <w:tcW w:w="10395" w:type="dxa"/>
          </w:tcPr>
          <w:p w14:paraId="28545375" w14:textId="77777777" w:rsidR="002968FB" w:rsidRPr="00E21BD0" w:rsidRDefault="002968FB" w:rsidP="008566C4">
            <w:pPr>
              <w:pStyle w:val="EmptyCellLayoutStyle"/>
              <w:spacing w:after="0" w:line="240" w:lineRule="auto"/>
              <w:rPr>
                <w:rFonts w:ascii="Arial" w:hAnsi="Arial" w:cs="Arial"/>
              </w:rPr>
            </w:pPr>
          </w:p>
        </w:tc>
        <w:tc>
          <w:tcPr>
            <w:tcW w:w="149" w:type="dxa"/>
          </w:tcPr>
          <w:p w14:paraId="46127E2E" w14:textId="77777777" w:rsidR="002968FB" w:rsidRPr="00E21BD0" w:rsidRDefault="002968FB" w:rsidP="008566C4">
            <w:pPr>
              <w:pStyle w:val="EmptyCellLayoutStyle"/>
              <w:spacing w:after="0" w:line="240" w:lineRule="auto"/>
              <w:rPr>
                <w:rFonts w:ascii="Arial" w:hAnsi="Arial" w:cs="Arial"/>
              </w:rPr>
            </w:pPr>
          </w:p>
        </w:tc>
      </w:tr>
    </w:tbl>
    <w:p w14:paraId="0B74B943" w14:textId="77777777" w:rsidR="002968FB" w:rsidRPr="00E21BD0" w:rsidRDefault="002968FB" w:rsidP="002968FB">
      <w:pPr>
        <w:spacing w:after="0" w:line="240" w:lineRule="auto"/>
        <w:jc w:val="left"/>
        <w:rPr>
          <w:rFonts w:cs="Arial"/>
        </w:rPr>
      </w:pPr>
    </w:p>
    <w:p w14:paraId="17F3FC1C"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t>MSSQL 2014: non è stato possibile eseguire la pulizia per il processo terminato</w:t>
      </w:r>
    </w:p>
    <w:p w14:paraId="061B7D91"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t>Questo messaggio di errore viene visualizzato quando una connessione utente viene interrotta in modo anomalo a causa di un altro errore.</w:t>
      </w:r>
    </w:p>
    <w:tbl>
      <w:tblPr>
        <w:tblW w:w="0" w:type="auto"/>
        <w:tblCellMar>
          <w:left w:w="0" w:type="dxa"/>
          <w:right w:w="0" w:type="dxa"/>
        </w:tblCellMar>
        <w:tblLook w:val="0000" w:firstRow="0" w:lastRow="0" w:firstColumn="0" w:lastColumn="0" w:noHBand="0" w:noVBand="0"/>
      </w:tblPr>
      <w:tblGrid>
        <w:gridCol w:w="41"/>
        <w:gridCol w:w="8489"/>
        <w:gridCol w:w="110"/>
      </w:tblGrid>
      <w:tr w:rsidR="002968FB" w:rsidRPr="00E21BD0" w14:paraId="5D1BA4F7" w14:textId="77777777" w:rsidTr="008566C4">
        <w:trPr>
          <w:trHeight w:val="54"/>
        </w:trPr>
        <w:tc>
          <w:tcPr>
            <w:tcW w:w="54" w:type="dxa"/>
          </w:tcPr>
          <w:p w14:paraId="67ACCA69" w14:textId="77777777" w:rsidR="002968FB" w:rsidRPr="00E21BD0" w:rsidRDefault="002968FB" w:rsidP="008566C4">
            <w:pPr>
              <w:pStyle w:val="EmptyCellLayoutStyle"/>
              <w:spacing w:after="0" w:line="240" w:lineRule="auto"/>
              <w:rPr>
                <w:rFonts w:ascii="Arial" w:hAnsi="Arial" w:cs="Arial"/>
              </w:rPr>
            </w:pPr>
          </w:p>
        </w:tc>
        <w:tc>
          <w:tcPr>
            <w:tcW w:w="10395" w:type="dxa"/>
          </w:tcPr>
          <w:p w14:paraId="6ADE1AD3" w14:textId="77777777" w:rsidR="002968FB" w:rsidRPr="00E21BD0" w:rsidRDefault="002968FB" w:rsidP="008566C4">
            <w:pPr>
              <w:pStyle w:val="EmptyCellLayoutStyle"/>
              <w:spacing w:after="0" w:line="240" w:lineRule="auto"/>
              <w:rPr>
                <w:rFonts w:ascii="Arial" w:hAnsi="Arial" w:cs="Arial"/>
              </w:rPr>
            </w:pPr>
          </w:p>
        </w:tc>
        <w:tc>
          <w:tcPr>
            <w:tcW w:w="149" w:type="dxa"/>
          </w:tcPr>
          <w:p w14:paraId="65B7F415" w14:textId="77777777" w:rsidR="002968FB" w:rsidRPr="00E21BD0" w:rsidRDefault="002968FB" w:rsidP="008566C4">
            <w:pPr>
              <w:pStyle w:val="EmptyCellLayoutStyle"/>
              <w:spacing w:after="0" w:line="240" w:lineRule="auto"/>
              <w:rPr>
                <w:rFonts w:ascii="Arial" w:hAnsi="Arial" w:cs="Arial"/>
              </w:rPr>
            </w:pPr>
          </w:p>
        </w:tc>
      </w:tr>
      <w:tr w:rsidR="002968FB" w:rsidRPr="00E21BD0" w14:paraId="10C5D5D7" w14:textId="77777777" w:rsidTr="008566C4">
        <w:tc>
          <w:tcPr>
            <w:tcW w:w="54" w:type="dxa"/>
          </w:tcPr>
          <w:p w14:paraId="089481AF" w14:textId="77777777" w:rsidR="002968FB" w:rsidRPr="00E21BD0"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48"/>
              <w:gridCol w:w="2870"/>
              <w:gridCol w:w="2843"/>
            </w:tblGrid>
            <w:tr w:rsidR="002968FB" w:rsidRPr="00E21BD0" w14:paraId="178BA53B"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43FC3E8"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D4B70FF"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23ADF0C"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Valore predefinito</w:t>
                  </w:r>
                </w:p>
              </w:tc>
            </w:tr>
            <w:tr w:rsidR="002968FB" w:rsidRPr="00E21BD0" w14:paraId="33005FC7"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34E820D"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5E020B6"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 o disabilita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253C6DA"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Sì</w:t>
                  </w:r>
                </w:p>
              </w:tc>
            </w:tr>
            <w:tr w:rsidR="002968FB" w:rsidRPr="00E21BD0" w14:paraId="0822A238"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067332E"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223360B"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se il flusso di lavoro genera un 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BDCFEAB" w14:textId="77777777" w:rsidR="002968FB" w:rsidRPr="00E21BD0" w:rsidRDefault="002968FB" w:rsidP="008566C4">
                  <w:pPr>
                    <w:spacing w:after="0" w:line="240" w:lineRule="auto"/>
                    <w:jc w:val="left"/>
                    <w:rPr>
                      <w:rFonts w:cs="Arial"/>
                    </w:rPr>
                  </w:pPr>
                  <w:r w:rsidRPr="00E21BD0">
                    <w:rPr>
                      <w:rFonts w:eastAsia="Arial" w:cs="Arial"/>
                      <w:color w:val="000000"/>
                      <w:lang w:bidi="it-IT"/>
                    </w:rPr>
                    <w:t>Sì</w:t>
                  </w:r>
                </w:p>
              </w:tc>
            </w:tr>
            <w:tr w:rsidR="002968FB" w:rsidRPr="00E21BD0" w14:paraId="76C5314A"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3B5FC63"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Priorità</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7A024B9"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la priorità dell'avviso.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5ADC758"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1</w:t>
                  </w:r>
                </w:p>
              </w:tc>
            </w:tr>
            <w:tr w:rsidR="002968FB" w:rsidRPr="00E21BD0" w14:paraId="201F0FCB"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600D82D"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971E63A"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la gravità dell'avviso.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19A1B88"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1</w:t>
                  </w:r>
                </w:p>
              </w:tc>
            </w:tr>
          </w:tbl>
          <w:p w14:paraId="62AD9AFD" w14:textId="77777777" w:rsidR="002968FB" w:rsidRPr="00E21BD0" w:rsidRDefault="002968FB" w:rsidP="008566C4">
            <w:pPr>
              <w:spacing w:after="0" w:line="240" w:lineRule="auto"/>
              <w:jc w:val="left"/>
              <w:rPr>
                <w:rFonts w:cs="Arial"/>
              </w:rPr>
            </w:pPr>
          </w:p>
        </w:tc>
        <w:tc>
          <w:tcPr>
            <w:tcW w:w="149" w:type="dxa"/>
          </w:tcPr>
          <w:p w14:paraId="391FB740" w14:textId="77777777" w:rsidR="002968FB" w:rsidRPr="00E21BD0" w:rsidRDefault="002968FB" w:rsidP="008566C4">
            <w:pPr>
              <w:pStyle w:val="EmptyCellLayoutStyle"/>
              <w:spacing w:after="0" w:line="240" w:lineRule="auto"/>
              <w:rPr>
                <w:rFonts w:ascii="Arial" w:hAnsi="Arial" w:cs="Arial"/>
              </w:rPr>
            </w:pPr>
          </w:p>
        </w:tc>
      </w:tr>
      <w:tr w:rsidR="002968FB" w:rsidRPr="00E21BD0" w14:paraId="79AD71E1" w14:textId="77777777" w:rsidTr="008566C4">
        <w:trPr>
          <w:trHeight w:val="80"/>
        </w:trPr>
        <w:tc>
          <w:tcPr>
            <w:tcW w:w="54" w:type="dxa"/>
          </w:tcPr>
          <w:p w14:paraId="10A94671" w14:textId="77777777" w:rsidR="002968FB" w:rsidRPr="00E21BD0" w:rsidRDefault="002968FB" w:rsidP="008566C4">
            <w:pPr>
              <w:pStyle w:val="EmptyCellLayoutStyle"/>
              <w:spacing w:after="0" w:line="240" w:lineRule="auto"/>
              <w:rPr>
                <w:rFonts w:ascii="Arial" w:hAnsi="Arial" w:cs="Arial"/>
              </w:rPr>
            </w:pPr>
          </w:p>
        </w:tc>
        <w:tc>
          <w:tcPr>
            <w:tcW w:w="10395" w:type="dxa"/>
          </w:tcPr>
          <w:p w14:paraId="49000C68" w14:textId="77777777" w:rsidR="002968FB" w:rsidRPr="00E21BD0" w:rsidRDefault="002968FB" w:rsidP="008566C4">
            <w:pPr>
              <w:pStyle w:val="EmptyCellLayoutStyle"/>
              <w:spacing w:after="0" w:line="240" w:lineRule="auto"/>
              <w:rPr>
                <w:rFonts w:ascii="Arial" w:hAnsi="Arial" w:cs="Arial"/>
              </w:rPr>
            </w:pPr>
          </w:p>
        </w:tc>
        <w:tc>
          <w:tcPr>
            <w:tcW w:w="149" w:type="dxa"/>
          </w:tcPr>
          <w:p w14:paraId="21E8C3D4" w14:textId="77777777" w:rsidR="002968FB" w:rsidRPr="00E21BD0" w:rsidRDefault="002968FB" w:rsidP="008566C4">
            <w:pPr>
              <w:pStyle w:val="EmptyCellLayoutStyle"/>
              <w:spacing w:after="0" w:line="240" w:lineRule="auto"/>
              <w:rPr>
                <w:rFonts w:ascii="Arial" w:hAnsi="Arial" w:cs="Arial"/>
              </w:rPr>
            </w:pPr>
          </w:p>
        </w:tc>
      </w:tr>
    </w:tbl>
    <w:p w14:paraId="0DF6CB17" w14:textId="77777777" w:rsidR="002968FB" w:rsidRPr="00E21BD0" w:rsidRDefault="002968FB" w:rsidP="002968FB">
      <w:pPr>
        <w:spacing w:after="0" w:line="240" w:lineRule="auto"/>
        <w:jc w:val="left"/>
        <w:rPr>
          <w:rFonts w:cs="Arial"/>
        </w:rPr>
      </w:pPr>
    </w:p>
    <w:p w14:paraId="4FD9D8B1"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t>MSSQL 2014: è stato raggiunto il limite massimo per le connessioni</w:t>
      </w:r>
    </w:p>
    <w:p w14:paraId="735AE600"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t>Per impostazione predefinita, SQL Server gestisce in modo dinamico la memoria necessaria per le connessioni utente. È tuttavia possibile specificare un valore fisso per il numero massimo di connessioni, impostando l'opzione di configurazione relativa alle connessioni utente su un valore diverso da 0, sebbene questa operazione non sia consigliata. Se questa opzione viene impostata su un valore diverso da zero e il numero di connessioni specificato viene superato, qualsiasi tentativo di accesso avrà esito negativo e darà origine al messaggio riportato sopra. Se tale valore viene impostato su 1, potrebbe risultare impossibile avviare l'istanza di SQL Server.</w:t>
      </w:r>
    </w:p>
    <w:tbl>
      <w:tblPr>
        <w:tblW w:w="0" w:type="auto"/>
        <w:tblCellMar>
          <w:left w:w="0" w:type="dxa"/>
          <w:right w:w="0" w:type="dxa"/>
        </w:tblCellMar>
        <w:tblLook w:val="0000" w:firstRow="0" w:lastRow="0" w:firstColumn="0" w:lastColumn="0" w:noHBand="0" w:noVBand="0"/>
      </w:tblPr>
      <w:tblGrid>
        <w:gridCol w:w="41"/>
        <w:gridCol w:w="8489"/>
        <w:gridCol w:w="110"/>
      </w:tblGrid>
      <w:tr w:rsidR="002968FB" w:rsidRPr="00E21BD0" w14:paraId="097758C0" w14:textId="77777777" w:rsidTr="008566C4">
        <w:trPr>
          <w:trHeight w:val="54"/>
        </w:trPr>
        <w:tc>
          <w:tcPr>
            <w:tcW w:w="54" w:type="dxa"/>
          </w:tcPr>
          <w:p w14:paraId="013676D4" w14:textId="77777777" w:rsidR="002968FB" w:rsidRPr="00E21BD0" w:rsidRDefault="002968FB" w:rsidP="008566C4">
            <w:pPr>
              <w:pStyle w:val="EmptyCellLayoutStyle"/>
              <w:spacing w:after="0" w:line="240" w:lineRule="auto"/>
              <w:rPr>
                <w:rFonts w:ascii="Arial" w:hAnsi="Arial" w:cs="Arial"/>
              </w:rPr>
            </w:pPr>
          </w:p>
        </w:tc>
        <w:tc>
          <w:tcPr>
            <w:tcW w:w="10395" w:type="dxa"/>
          </w:tcPr>
          <w:p w14:paraId="21795AFD" w14:textId="77777777" w:rsidR="002968FB" w:rsidRPr="00E21BD0" w:rsidRDefault="002968FB" w:rsidP="008566C4">
            <w:pPr>
              <w:pStyle w:val="EmptyCellLayoutStyle"/>
              <w:spacing w:after="0" w:line="240" w:lineRule="auto"/>
              <w:rPr>
                <w:rFonts w:ascii="Arial" w:hAnsi="Arial" w:cs="Arial"/>
              </w:rPr>
            </w:pPr>
          </w:p>
        </w:tc>
        <w:tc>
          <w:tcPr>
            <w:tcW w:w="149" w:type="dxa"/>
          </w:tcPr>
          <w:p w14:paraId="47A469B0" w14:textId="77777777" w:rsidR="002968FB" w:rsidRPr="00E21BD0" w:rsidRDefault="002968FB" w:rsidP="008566C4">
            <w:pPr>
              <w:pStyle w:val="EmptyCellLayoutStyle"/>
              <w:spacing w:after="0" w:line="240" w:lineRule="auto"/>
              <w:rPr>
                <w:rFonts w:ascii="Arial" w:hAnsi="Arial" w:cs="Arial"/>
              </w:rPr>
            </w:pPr>
          </w:p>
        </w:tc>
      </w:tr>
      <w:tr w:rsidR="002968FB" w:rsidRPr="00E21BD0" w14:paraId="0A4A1CD3" w14:textId="77777777" w:rsidTr="008566C4">
        <w:tc>
          <w:tcPr>
            <w:tcW w:w="54" w:type="dxa"/>
          </w:tcPr>
          <w:p w14:paraId="4294646A" w14:textId="77777777" w:rsidR="002968FB" w:rsidRPr="00E21BD0"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48"/>
              <w:gridCol w:w="2870"/>
              <w:gridCol w:w="2843"/>
            </w:tblGrid>
            <w:tr w:rsidR="002968FB" w:rsidRPr="00E21BD0" w14:paraId="7BE338F3"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1DD05DB"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7368A1D"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25D2F0F"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Valore predefinito</w:t>
                  </w:r>
                </w:p>
              </w:tc>
            </w:tr>
            <w:tr w:rsidR="002968FB" w:rsidRPr="00E21BD0" w14:paraId="1851D45E"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70CAEB3"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C96DC93"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 o disabilita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298BB2F"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Sì</w:t>
                  </w:r>
                </w:p>
              </w:tc>
            </w:tr>
            <w:tr w:rsidR="002968FB" w:rsidRPr="00E21BD0" w14:paraId="716A82F3"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64CC8E8"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AC42CF2"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se il flusso di lavoro genera un 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2FD1062" w14:textId="77777777" w:rsidR="002968FB" w:rsidRPr="00E21BD0" w:rsidRDefault="002968FB" w:rsidP="008566C4">
                  <w:pPr>
                    <w:spacing w:after="0" w:line="240" w:lineRule="auto"/>
                    <w:jc w:val="left"/>
                    <w:rPr>
                      <w:rFonts w:cs="Arial"/>
                    </w:rPr>
                  </w:pPr>
                  <w:r w:rsidRPr="00E21BD0">
                    <w:rPr>
                      <w:rFonts w:eastAsia="Arial" w:cs="Arial"/>
                      <w:color w:val="000000"/>
                      <w:lang w:bidi="it-IT"/>
                    </w:rPr>
                    <w:t>Sì</w:t>
                  </w:r>
                </w:p>
              </w:tc>
            </w:tr>
            <w:tr w:rsidR="002968FB" w:rsidRPr="00E21BD0" w14:paraId="4A689778"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E2E8E27"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Priorità</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B103AF7"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la priorità dell'avviso.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8B31CE7"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1</w:t>
                  </w:r>
                </w:p>
              </w:tc>
            </w:tr>
            <w:tr w:rsidR="002968FB" w:rsidRPr="00E21BD0" w14:paraId="43DB1591"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987B05C"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5858420"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la gravità dell'avviso.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E2A9D22"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1</w:t>
                  </w:r>
                </w:p>
              </w:tc>
            </w:tr>
          </w:tbl>
          <w:p w14:paraId="46D72B06" w14:textId="77777777" w:rsidR="002968FB" w:rsidRPr="00E21BD0" w:rsidRDefault="002968FB" w:rsidP="008566C4">
            <w:pPr>
              <w:spacing w:after="0" w:line="240" w:lineRule="auto"/>
              <w:jc w:val="left"/>
              <w:rPr>
                <w:rFonts w:cs="Arial"/>
              </w:rPr>
            </w:pPr>
          </w:p>
        </w:tc>
        <w:tc>
          <w:tcPr>
            <w:tcW w:w="149" w:type="dxa"/>
          </w:tcPr>
          <w:p w14:paraId="479A6CBB" w14:textId="77777777" w:rsidR="002968FB" w:rsidRPr="00E21BD0" w:rsidRDefault="002968FB" w:rsidP="008566C4">
            <w:pPr>
              <w:pStyle w:val="EmptyCellLayoutStyle"/>
              <w:spacing w:after="0" w:line="240" w:lineRule="auto"/>
              <w:rPr>
                <w:rFonts w:ascii="Arial" w:hAnsi="Arial" w:cs="Arial"/>
              </w:rPr>
            </w:pPr>
          </w:p>
        </w:tc>
      </w:tr>
      <w:tr w:rsidR="002968FB" w:rsidRPr="00E21BD0" w14:paraId="208D6C84" w14:textId="77777777" w:rsidTr="008566C4">
        <w:trPr>
          <w:trHeight w:val="80"/>
        </w:trPr>
        <w:tc>
          <w:tcPr>
            <w:tcW w:w="54" w:type="dxa"/>
          </w:tcPr>
          <w:p w14:paraId="58408ACA" w14:textId="77777777" w:rsidR="002968FB" w:rsidRPr="00E21BD0" w:rsidRDefault="002968FB" w:rsidP="008566C4">
            <w:pPr>
              <w:pStyle w:val="EmptyCellLayoutStyle"/>
              <w:spacing w:after="0" w:line="240" w:lineRule="auto"/>
              <w:rPr>
                <w:rFonts w:ascii="Arial" w:hAnsi="Arial" w:cs="Arial"/>
              </w:rPr>
            </w:pPr>
          </w:p>
        </w:tc>
        <w:tc>
          <w:tcPr>
            <w:tcW w:w="10395" w:type="dxa"/>
          </w:tcPr>
          <w:p w14:paraId="3F1953CE" w14:textId="77777777" w:rsidR="002968FB" w:rsidRPr="00E21BD0" w:rsidRDefault="002968FB" w:rsidP="008566C4">
            <w:pPr>
              <w:pStyle w:val="EmptyCellLayoutStyle"/>
              <w:spacing w:after="0" w:line="240" w:lineRule="auto"/>
              <w:rPr>
                <w:rFonts w:ascii="Arial" w:hAnsi="Arial" w:cs="Arial"/>
              </w:rPr>
            </w:pPr>
          </w:p>
        </w:tc>
        <w:tc>
          <w:tcPr>
            <w:tcW w:w="149" w:type="dxa"/>
          </w:tcPr>
          <w:p w14:paraId="49B0D94E" w14:textId="77777777" w:rsidR="002968FB" w:rsidRPr="00E21BD0" w:rsidRDefault="002968FB" w:rsidP="008566C4">
            <w:pPr>
              <w:pStyle w:val="EmptyCellLayoutStyle"/>
              <w:spacing w:after="0" w:line="240" w:lineRule="auto"/>
              <w:rPr>
                <w:rFonts w:ascii="Arial" w:hAnsi="Arial" w:cs="Arial"/>
              </w:rPr>
            </w:pPr>
          </w:p>
        </w:tc>
      </w:tr>
    </w:tbl>
    <w:p w14:paraId="6C88BBFF" w14:textId="77777777" w:rsidR="002968FB" w:rsidRPr="00E21BD0" w:rsidRDefault="002968FB" w:rsidP="002968FB">
      <w:pPr>
        <w:spacing w:after="0" w:line="240" w:lineRule="auto"/>
        <w:jc w:val="left"/>
        <w:rPr>
          <w:rFonts w:cs="Arial"/>
        </w:rPr>
      </w:pPr>
    </w:p>
    <w:p w14:paraId="54A120BE"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lastRenderedPageBreak/>
        <w:t>MSSQL 2014: non è possibile aprire il dispositivo di backup.</w:t>
      </w:r>
    </w:p>
    <w:p w14:paraId="447203A5"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t>Non è possibile aprire uno o più file specificati in un comando BACKUP o RESTORE. Ciò può dipendere da diversi fattori che sono riportati di seguito.</w:t>
      </w:r>
    </w:p>
    <w:tbl>
      <w:tblPr>
        <w:tblW w:w="0" w:type="auto"/>
        <w:tblCellMar>
          <w:left w:w="0" w:type="dxa"/>
          <w:right w:w="0" w:type="dxa"/>
        </w:tblCellMar>
        <w:tblLook w:val="0000" w:firstRow="0" w:lastRow="0" w:firstColumn="0" w:lastColumn="0" w:noHBand="0" w:noVBand="0"/>
      </w:tblPr>
      <w:tblGrid>
        <w:gridCol w:w="41"/>
        <w:gridCol w:w="8489"/>
        <w:gridCol w:w="110"/>
      </w:tblGrid>
      <w:tr w:rsidR="002968FB" w:rsidRPr="00E21BD0" w14:paraId="28EEF2C8" w14:textId="77777777" w:rsidTr="008566C4">
        <w:trPr>
          <w:trHeight w:val="54"/>
        </w:trPr>
        <w:tc>
          <w:tcPr>
            <w:tcW w:w="54" w:type="dxa"/>
          </w:tcPr>
          <w:p w14:paraId="6502BCFC" w14:textId="77777777" w:rsidR="002968FB" w:rsidRPr="00E21BD0" w:rsidRDefault="002968FB" w:rsidP="008566C4">
            <w:pPr>
              <w:pStyle w:val="EmptyCellLayoutStyle"/>
              <w:spacing w:after="0" w:line="240" w:lineRule="auto"/>
              <w:rPr>
                <w:rFonts w:ascii="Arial" w:hAnsi="Arial" w:cs="Arial"/>
              </w:rPr>
            </w:pPr>
          </w:p>
        </w:tc>
        <w:tc>
          <w:tcPr>
            <w:tcW w:w="10395" w:type="dxa"/>
          </w:tcPr>
          <w:p w14:paraId="35190CE7" w14:textId="77777777" w:rsidR="002968FB" w:rsidRPr="00E21BD0" w:rsidRDefault="002968FB" w:rsidP="008566C4">
            <w:pPr>
              <w:pStyle w:val="EmptyCellLayoutStyle"/>
              <w:spacing w:after="0" w:line="240" w:lineRule="auto"/>
              <w:rPr>
                <w:rFonts w:ascii="Arial" w:hAnsi="Arial" w:cs="Arial"/>
              </w:rPr>
            </w:pPr>
          </w:p>
        </w:tc>
        <w:tc>
          <w:tcPr>
            <w:tcW w:w="149" w:type="dxa"/>
          </w:tcPr>
          <w:p w14:paraId="1D10CF57" w14:textId="77777777" w:rsidR="002968FB" w:rsidRPr="00E21BD0" w:rsidRDefault="002968FB" w:rsidP="008566C4">
            <w:pPr>
              <w:pStyle w:val="EmptyCellLayoutStyle"/>
              <w:spacing w:after="0" w:line="240" w:lineRule="auto"/>
              <w:rPr>
                <w:rFonts w:ascii="Arial" w:hAnsi="Arial" w:cs="Arial"/>
              </w:rPr>
            </w:pPr>
          </w:p>
        </w:tc>
      </w:tr>
      <w:tr w:rsidR="002968FB" w:rsidRPr="00E21BD0" w14:paraId="6A1C1D7C" w14:textId="77777777" w:rsidTr="008566C4">
        <w:tc>
          <w:tcPr>
            <w:tcW w:w="54" w:type="dxa"/>
          </w:tcPr>
          <w:p w14:paraId="71E4A2A4" w14:textId="77777777" w:rsidR="002968FB" w:rsidRPr="00E21BD0"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48"/>
              <w:gridCol w:w="2870"/>
              <w:gridCol w:w="2843"/>
            </w:tblGrid>
            <w:tr w:rsidR="002968FB" w:rsidRPr="00E21BD0" w14:paraId="5AD056D7"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B40726C"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2729B63"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1BFEC13"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Valore predefinito</w:t>
                  </w:r>
                </w:p>
              </w:tc>
            </w:tr>
            <w:tr w:rsidR="002968FB" w:rsidRPr="00E21BD0" w14:paraId="6560CB2E"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5A049F4"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141D2EE"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 o disabilita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545E4A2"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Sì</w:t>
                  </w:r>
                </w:p>
              </w:tc>
            </w:tr>
            <w:tr w:rsidR="002968FB" w:rsidRPr="00E21BD0" w14:paraId="157D37C8"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D5F839E"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449316B"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se il flusso di lavoro genera un 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6F9BAB9" w14:textId="77777777" w:rsidR="002968FB" w:rsidRPr="00E21BD0" w:rsidRDefault="002968FB" w:rsidP="008566C4">
                  <w:pPr>
                    <w:spacing w:after="0" w:line="240" w:lineRule="auto"/>
                    <w:jc w:val="left"/>
                    <w:rPr>
                      <w:rFonts w:cs="Arial"/>
                    </w:rPr>
                  </w:pPr>
                  <w:r w:rsidRPr="00E21BD0">
                    <w:rPr>
                      <w:rFonts w:eastAsia="Arial" w:cs="Arial"/>
                      <w:color w:val="000000"/>
                      <w:lang w:bidi="it-IT"/>
                    </w:rPr>
                    <w:t>Sì</w:t>
                  </w:r>
                </w:p>
              </w:tc>
            </w:tr>
            <w:tr w:rsidR="002968FB" w:rsidRPr="00E21BD0" w14:paraId="45FC939D"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FD1AEB2"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Priorità</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A27E7F7"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la priorità dell'avviso.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7FAA79A"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1</w:t>
                  </w:r>
                </w:p>
              </w:tc>
            </w:tr>
            <w:tr w:rsidR="002968FB" w:rsidRPr="00E21BD0" w14:paraId="714BDD68"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5B7D19E"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7F15D3B"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la gravità dell'avviso.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192A18A"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1</w:t>
                  </w:r>
                </w:p>
              </w:tc>
            </w:tr>
          </w:tbl>
          <w:p w14:paraId="0679DA6B" w14:textId="77777777" w:rsidR="002968FB" w:rsidRPr="00E21BD0" w:rsidRDefault="002968FB" w:rsidP="008566C4">
            <w:pPr>
              <w:spacing w:after="0" w:line="240" w:lineRule="auto"/>
              <w:jc w:val="left"/>
              <w:rPr>
                <w:rFonts w:cs="Arial"/>
              </w:rPr>
            </w:pPr>
          </w:p>
        </w:tc>
        <w:tc>
          <w:tcPr>
            <w:tcW w:w="149" w:type="dxa"/>
          </w:tcPr>
          <w:p w14:paraId="0BBCEEA6" w14:textId="77777777" w:rsidR="002968FB" w:rsidRPr="00E21BD0" w:rsidRDefault="002968FB" w:rsidP="008566C4">
            <w:pPr>
              <w:pStyle w:val="EmptyCellLayoutStyle"/>
              <w:spacing w:after="0" w:line="240" w:lineRule="auto"/>
              <w:rPr>
                <w:rFonts w:ascii="Arial" w:hAnsi="Arial" w:cs="Arial"/>
              </w:rPr>
            </w:pPr>
          </w:p>
        </w:tc>
      </w:tr>
      <w:tr w:rsidR="002968FB" w:rsidRPr="00E21BD0" w14:paraId="35650507" w14:textId="77777777" w:rsidTr="008566C4">
        <w:trPr>
          <w:trHeight w:val="80"/>
        </w:trPr>
        <w:tc>
          <w:tcPr>
            <w:tcW w:w="54" w:type="dxa"/>
          </w:tcPr>
          <w:p w14:paraId="53A40D51" w14:textId="77777777" w:rsidR="002968FB" w:rsidRPr="00E21BD0" w:rsidRDefault="002968FB" w:rsidP="008566C4">
            <w:pPr>
              <w:pStyle w:val="EmptyCellLayoutStyle"/>
              <w:spacing w:after="0" w:line="240" w:lineRule="auto"/>
              <w:rPr>
                <w:rFonts w:ascii="Arial" w:hAnsi="Arial" w:cs="Arial"/>
              </w:rPr>
            </w:pPr>
          </w:p>
        </w:tc>
        <w:tc>
          <w:tcPr>
            <w:tcW w:w="10395" w:type="dxa"/>
          </w:tcPr>
          <w:p w14:paraId="579FAC26" w14:textId="77777777" w:rsidR="002968FB" w:rsidRPr="00E21BD0" w:rsidRDefault="002968FB" w:rsidP="008566C4">
            <w:pPr>
              <w:pStyle w:val="EmptyCellLayoutStyle"/>
              <w:spacing w:after="0" w:line="240" w:lineRule="auto"/>
              <w:rPr>
                <w:rFonts w:ascii="Arial" w:hAnsi="Arial" w:cs="Arial"/>
              </w:rPr>
            </w:pPr>
          </w:p>
        </w:tc>
        <w:tc>
          <w:tcPr>
            <w:tcW w:w="149" w:type="dxa"/>
          </w:tcPr>
          <w:p w14:paraId="239C11D6" w14:textId="77777777" w:rsidR="002968FB" w:rsidRPr="00E21BD0" w:rsidRDefault="002968FB" w:rsidP="008566C4">
            <w:pPr>
              <w:pStyle w:val="EmptyCellLayoutStyle"/>
              <w:spacing w:after="0" w:line="240" w:lineRule="auto"/>
              <w:rPr>
                <w:rFonts w:ascii="Arial" w:hAnsi="Arial" w:cs="Arial"/>
              </w:rPr>
            </w:pPr>
          </w:p>
        </w:tc>
      </w:tr>
    </w:tbl>
    <w:p w14:paraId="7F7E9F8D" w14:textId="77777777" w:rsidR="002968FB" w:rsidRPr="00E21BD0" w:rsidRDefault="002968FB" w:rsidP="002968FB">
      <w:pPr>
        <w:spacing w:after="0" w:line="240" w:lineRule="auto"/>
        <w:jc w:val="left"/>
        <w:rPr>
          <w:rFonts w:cs="Arial"/>
        </w:rPr>
      </w:pPr>
    </w:p>
    <w:p w14:paraId="37BBE566"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t>MSSQL 2014: l'accesso non è riuscito. Si è verificato un errore durante la convalida</w:t>
      </w:r>
    </w:p>
    <w:p w14:paraId="3E5C5997"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t>Un utente ha tentato di accedere a SQL Server. Durante la convalida si è verificato un errore imprevisto. Il registro di sicurezza di Windows indica il nome dell'utente e l'ID dell'errore nell'evento MSSQLSERVER con ID 18468.</w:t>
      </w:r>
    </w:p>
    <w:tbl>
      <w:tblPr>
        <w:tblW w:w="0" w:type="auto"/>
        <w:tblCellMar>
          <w:left w:w="0" w:type="dxa"/>
          <w:right w:w="0" w:type="dxa"/>
        </w:tblCellMar>
        <w:tblLook w:val="0000" w:firstRow="0" w:lastRow="0" w:firstColumn="0" w:lastColumn="0" w:noHBand="0" w:noVBand="0"/>
      </w:tblPr>
      <w:tblGrid>
        <w:gridCol w:w="41"/>
        <w:gridCol w:w="8489"/>
        <w:gridCol w:w="110"/>
      </w:tblGrid>
      <w:tr w:rsidR="002968FB" w:rsidRPr="00E21BD0" w14:paraId="0E58BF93" w14:textId="77777777" w:rsidTr="008566C4">
        <w:trPr>
          <w:trHeight w:val="54"/>
        </w:trPr>
        <w:tc>
          <w:tcPr>
            <w:tcW w:w="54" w:type="dxa"/>
          </w:tcPr>
          <w:p w14:paraId="77E5C008" w14:textId="77777777" w:rsidR="002968FB" w:rsidRPr="00E21BD0" w:rsidRDefault="002968FB" w:rsidP="008566C4">
            <w:pPr>
              <w:pStyle w:val="EmptyCellLayoutStyle"/>
              <w:spacing w:after="0" w:line="240" w:lineRule="auto"/>
              <w:rPr>
                <w:rFonts w:ascii="Arial" w:hAnsi="Arial" w:cs="Arial"/>
              </w:rPr>
            </w:pPr>
          </w:p>
        </w:tc>
        <w:tc>
          <w:tcPr>
            <w:tcW w:w="10395" w:type="dxa"/>
          </w:tcPr>
          <w:p w14:paraId="4404EC5D" w14:textId="77777777" w:rsidR="002968FB" w:rsidRPr="00E21BD0" w:rsidRDefault="002968FB" w:rsidP="008566C4">
            <w:pPr>
              <w:pStyle w:val="EmptyCellLayoutStyle"/>
              <w:spacing w:after="0" w:line="240" w:lineRule="auto"/>
              <w:rPr>
                <w:rFonts w:ascii="Arial" w:hAnsi="Arial" w:cs="Arial"/>
              </w:rPr>
            </w:pPr>
          </w:p>
        </w:tc>
        <w:tc>
          <w:tcPr>
            <w:tcW w:w="149" w:type="dxa"/>
          </w:tcPr>
          <w:p w14:paraId="0BEC9690" w14:textId="77777777" w:rsidR="002968FB" w:rsidRPr="00E21BD0" w:rsidRDefault="002968FB" w:rsidP="008566C4">
            <w:pPr>
              <w:pStyle w:val="EmptyCellLayoutStyle"/>
              <w:spacing w:after="0" w:line="240" w:lineRule="auto"/>
              <w:rPr>
                <w:rFonts w:ascii="Arial" w:hAnsi="Arial" w:cs="Arial"/>
              </w:rPr>
            </w:pPr>
          </w:p>
        </w:tc>
      </w:tr>
      <w:tr w:rsidR="002968FB" w:rsidRPr="00E21BD0" w14:paraId="5DA96B87" w14:textId="77777777" w:rsidTr="008566C4">
        <w:tc>
          <w:tcPr>
            <w:tcW w:w="54" w:type="dxa"/>
          </w:tcPr>
          <w:p w14:paraId="7DBA12C9" w14:textId="77777777" w:rsidR="002968FB" w:rsidRPr="00E21BD0"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48"/>
              <w:gridCol w:w="2870"/>
              <w:gridCol w:w="2843"/>
            </w:tblGrid>
            <w:tr w:rsidR="002968FB" w:rsidRPr="00E21BD0" w14:paraId="737C8B8E"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66FA58C"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42EE7DD"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681FAB9"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Valore predefinito</w:t>
                  </w:r>
                </w:p>
              </w:tc>
            </w:tr>
            <w:tr w:rsidR="002968FB" w:rsidRPr="00E21BD0" w14:paraId="7D8DC740"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C02CCA3"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2713B0A"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 o disabilita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CF2E6D2"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Sì</w:t>
                  </w:r>
                </w:p>
              </w:tc>
            </w:tr>
            <w:tr w:rsidR="002968FB" w:rsidRPr="00E21BD0" w14:paraId="26EB15EB"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321CE99"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2FF903D"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se il flusso di lavoro genera un 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14D20AB" w14:textId="77777777" w:rsidR="002968FB" w:rsidRPr="00E21BD0" w:rsidRDefault="002968FB" w:rsidP="008566C4">
                  <w:pPr>
                    <w:spacing w:after="0" w:line="240" w:lineRule="auto"/>
                    <w:jc w:val="left"/>
                    <w:rPr>
                      <w:rFonts w:cs="Arial"/>
                    </w:rPr>
                  </w:pPr>
                  <w:r w:rsidRPr="00E21BD0">
                    <w:rPr>
                      <w:rFonts w:eastAsia="Arial" w:cs="Arial"/>
                      <w:color w:val="000000"/>
                      <w:lang w:bidi="it-IT"/>
                    </w:rPr>
                    <w:t>Sì</w:t>
                  </w:r>
                </w:p>
              </w:tc>
            </w:tr>
            <w:tr w:rsidR="002968FB" w:rsidRPr="00E21BD0" w14:paraId="560D3ADB"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3B4A207"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Priorità</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3B8AF39"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la priorità dell'avviso.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F26FEE4"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1</w:t>
                  </w:r>
                </w:p>
              </w:tc>
            </w:tr>
            <w:tr w:rsidR="002968FB" w:rsidRPr="00E21BD0" w14:paraId="76878E71"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497CF14"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EF02534"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la gravità dell'avviso.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DD02E28"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1</w:t>
                  </w:r>
                </w:p>
              </w:tc>
            </w:tr>
          </w:tbl>
          <w:p w14:paraId="4970840E" w14:textId="77777777" w:rsidR="002968FB" w:rsidRPr="00E21BD0" w:rsidRDefault="002968FB" w:rsidP="008566C4">
            <w:pPr>
              <w:spacing w:after="0" w:line="240" w:lineRule="auto"/>
              <w:jc w:val="left"/>
              <w:rPr>
                <w:rFonts w:cs="Arial"/>
              </w:rPr>
            </w:pPr>
          </w:p>
        </w:tc>
        <w:tc>
          <w:tcPr>
            <w:tcW w:w="149" w:type="dxa"/>
          </w:tcPr>
          <w:p w14:paraId="7C86E26D" w14:textId="77777777" w:rsidR="002968FB" w:rsidRPr="00E21BD0" w:rsidRDefault="002968FB" w:rsidP="008566C4">
            <w:pPr>
              <w:pStyle w:val="EmptyCellLayoutStyle"/>
              <w:spacing w:after="0" w:line="240" w:lineRule="auto"/>
              <w:rPr>
                <w:rFonts w:ascii="Arial" w:hAnsi="Arial" w:cs="Arial"/>
              </w:rPr>
            </w:pPr>
          </w:p>
        </w:tc>
      </w:tr>
      <w:tr w:rsidR="002968FB" w:rsidRPr="00E21BD0" w14:paraId="688CBC6F" w14:textId="77777777" w:rsidTr="008566C4">
        <w:trPr>
          <w:trHeight w:val="80"/>
        </w:trPr>
        <w:tc>
          <w:tcPr>
            <w:tcW w:w="54" w:type="dxa"/>
          </w:tcPr>
          <w:p w14:paraId="478F04AA" w14:textId="77777777" w:rsidR="002968FB" w:rsidRPr="00E21BD0" w:rsidRDefault="002968FB" w:rsidP="008566C4">
            <w:pPr>
              <w:pStyle w:val="EmptyCellLayoutStyle"/>
              <w:spacing w:after="0" w:line="240" w:lineRule="auto"/>
              <w:rPr>
                <w:rFonts w:ascii="Arial" w:hAnsi="Arial" w:cs="Arial"/>
              </w:rPr>
            </w:pPr>
          </w:p>
        </w:tc>
        <w:tc>
          <w:tcPr>
            <w:tcW w:w="10395" w:type="dxa"/>
          </w:tcPr>
          <w:p w14:paraId="54B2D9CE" w14:textId="77777777" w:rsidR="002968FB" w:rsidRPr="00E21BD0" w:rsidRDefault="002968FB" w:rsidP="008566C4">
            <w:pPr>
              <w:pStyle w:val="EmptyCellLayoutStyle"/>
              <w:spacing w:after="0" w:line="240" w:lineRule="auto"/>
              <w:rPr>
                <w:rFonts w:ascii="Arial" w:hAnsi="Arial" w:cs="Arial"/>
              </w:rPr>
            </w:pPr>
          </w:p>
        </w:tc>
        <w:tc>
          <w:tcPr>
            <w:tcW w:w="149" w:type="dxa"/>
          </w:tcPr>
          <w:p w14:paraId="6C5A8AD3" w14:textId="77777777" w:rsidR="002968FB" w:rsidRPr="00E21BD0" w:rsidRDefault="002968FB" w:rsidP="008566C4">
            <w:pPr>
              <w:pStyle w:val="EmptyCellLayoutStyle"/>
              <w:spacing w:after="0" w:line="240" w:lineRule="auto"/>
              <w:rPr>
                <w:rFonts w:ascii="Arial" w:hAnsi="Arial" w:cs="Arial"/>
              </w:rPr>
            </w:pPr>
          </w:p>
        </w:tc>
      </w:tr>
    </w:tbl>
    <w:p w14:paraId="7A25CADC" w14:textId="77777777" w:rsidR="002968FB" w:rsidRPr="00E21BD0" w:rsidRDefault="002968FB" w:rsidP="002968FB">
      <w:pPr>
        <w:spacing w:after="0" w:line="240" w:lineRule="auto"/>
        <w:jc w:val="left"/>
        <w:rPr>
          <w:rFonts w:cs="Arial"/>
        </w:rPr>
      </w:pPr>
    </w:p>
    <w:p w14:paraId="16E44047"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t>MSSQL 2014: XML: errore di analisi XML</w:t>
      </w:r>
    </w:p>
    <w:p w14:paraId="4D829C10"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t>Questo messaggio viene visualizzato in relazione a errori del parser XML. Il testo che segue "Errore di analisi XML:" può variare. La causa dipenderà dall'errore specifico del parser XML passato.</w:t>
      </w:r>
    </w:p>
    <w:tbl>
      <w:tblPr>
        <w:tblW w:w="0" w:type="auto"/>
        <w:tblCellMar>
          <w:left w:w="0" w:type="dxa"/>
          <w:right w:w="0" w:type="dxa"/>
        </w:tblCellMar>
        <w:tblLook w:val="0000" w:firstRow="0" w:lastRow="0" w:firstColumn="0" w:lastColumn="0" w:noHBand="0" w:noVBand="0"/>
      </w:tblPr>
      <w:tblGrid>
        <w:gridCol w:w="41"/>
        <w:gridCol w:w="8489"/>
        <w:gridCol w:w="110"/>
      </w:tblGrid>
      <w:tr w:rsidR="002968FB" w:rsidRPr="00E21BD0" w14:paraId="1E2468A6" w14:textId="77777777" w:rsidTr="008566C4">
        <w:trPr>
          <w:trHeight w:val="54"/>
        </w:trPr>
        <w:tc>
          <w:tcPr>
            <w:tcW w:w="54" w:type="dxa"/>
          </w:tcPr>
          <w:p w14:paraId="26A9FB77" w14:textId="77777777" w:rsidR="002968FB" w:rsidRPr="00E21BD0" w:rsidRDefault="002968FB" w:rsidP="008566C4">
            <w:pPr>
              <w:pStyle w:val="EmptyCellLayoutStyle"/>
              <w:spacing w:after="0" w:line="240" w:lineRule="auto"/>
              <w:rPr>
                <w:rFonts w:ascii="Arial" w:hAnsi="Arial" w:cs="Arial"/>
              </w:rPr>
            </w:pPr>
          </w:p>
        </w:tc>
        <w:tc>
          <w:tcPr>
            <w:tcW w:w="10395" w:type="dxa"/>
          </w:tcPr>
          <w:p w14:paraId="6220BC0D" w14:textId="77777777" w:rsidR="002968FB" w:rsidRPr="00E21BD0" w:rsidRDefault="002968FB" w:rsidP="008566C4">
            <w:pPr>
              <w:pStyle w:val="EmptyCellLayoutStyle"/>
              <w:spacing w:after="0" w:line="240" w:lineRule="auto"/>
              <w:rPr>
                <w:rFonts w:ascii="Arial" w:hAnsi="Arial" w:cs="Arial"/>
              </w:rPr>
            </w:pPr>
          </w:p>
        </w:tc>
        <w:tc>
          <w:tcPr>
            <w:tcW w:w="149" w:type="dxa"/>
          </w:tcPr>
          <w:p w14:paraId="1CDB24ED" w14:textId="77777777" w:rsidR="002968FB" w:rsidRPr="00E21BD0" w:rsidRDefault="002968FB" w:rsidP="008566C4">
            <w:pPr>
              <w:pStyle w:val="EmptyCellLayoutStyle"/>
              <w:spacing w:after="0" w:line="240" w:lineRule="auto"/>
              <w:rPr>
                <w:rFonts w:ascii="Arial" w:hAnsi="Arial" w:cs="Arial"/>
              </w:rPr>
            </w:pPr>
          </w:p>
        </w:tc>
      </w:tr>
      <w:tr w:rsidR="002968FB" w:rsidRPr="00E21BD0" w14:paraId="6AD71FAB" w14:textId="77777777" w:rsidTr="008566C4">
        <w:tc>
          <w:tcPr>
            <w:tcW w:w="54" w:type="dxa"/>
          </w:tcPr>
          <w:p w14:paraId="75CF65E5" w14:textId="77777777" w:rsidR="002968FB" w:rsidRPr="00E21BD0"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48"/>
              <w:gridCol w:w="2870"/>
              <w:gridCol w:w="2843"/>
            </w:tblGrid>
            <w:tr w:rsidR="002968FB" w:rsidRPr="00E21BD0" w14:paraId="46A3B1AF"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084E7DF"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5C01C37"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60771C0"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Valore predefinito</w:t>
                  </w:r>
                </w:p>
              </w:tc>
            </w:tr>
            <w:tr w:rsidR="002968FB" w:rsidRPr="00E21BD0" w14:paraId="6F7E2C10"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0E465BD"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51FAB00"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 o disabilita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AEFE056"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Sì</w:t>
                  </w:r>
                </w:p>
              </w:tc>
            </w:tr>
            <w:tr w:rsidR="002968FB" w:rsidRPr="00E21BD0" w14:paraId="1352956D"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66D666F"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DFF9DA5"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se il flusso di lavoro genera un 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24F9D4F" w14:textId="77777777" w:rsidR="002968FB" w:rsidRPr="00E21BD0" w:rsidRDefault="002968FB" w:rsidP="008566C4">
                  <w:pPr>
                    <w:spacing w:after="0" w:line="240" w:lineRule="auto"/>
                    <w:jc w:val="left"/>
                    <w:rPr>
                      <w:rFonts w:cs="Arial"/>
                    </w:rPr>
                  </w:pPr>
                  <w:r w:rsidRPr="00E21BD0">
                    <w:rPr>
                      <w:rFonts w:eastAsia="Arial" w:cs="Arial"/>
                      <w:color w:val="000000"/>
                      <w:lang w:bidi="it-IT"/>
                    </w:rPr>
                    <w:t>Sì</w:t>
                  </w:r>
                </w:p>
              </w:tc>
            </w:tr>
            <w:tr w:rsidR="002968FB" w:rsidRPr="00E21BD0" w14:paraId="1AEECE82"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23B3323"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lastRenderedPageBreak/>
                    <w:t>Priorità</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425BCEE"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la priorità dell'avviso.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6CDA991"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1</w:t>
                  </w:r>
                </w:p>
              </w:tc>
            </w:tr>
            <w:tr w:rsidR="002968FB" w:rsidRPr="00E21BD0" w14:paraId="39AF39A9"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67518DB"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5477C46"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la gravità dell'avviso.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27766CB"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2</w:t>
                  </w:r>
                </w:p>
              </w:tc>
            </w:tr>
          </w:tbl>
          <w:p w14:paraId="1243DFEB" w14:textId="77777777" w:rsidR="002968FB" w:rsidRPr="00E21BD0" w:rsidRDefault="002968FB" w:rsidP="008566C4">
            <w:pPr>
              <w:spacing w:after="0" w:line="240" w:lineRule="auto"/>
              <w:jc w:val="left"/>
              <w:rPr>
                <w:rFonts w:cs="Arial"/>
              </w:rPr>
            </w:pPr>
          </w:p>
        </w:tc>
        <w:tc>
          <w:tcPr>
            <w:tcW w:w="149" w:type="dxa"/>
          </w:tcPr>
          <w:p w14:paraId="50F1E47B" w14:textId="77777777" w:rsidR="002968FB" w:rsidRPr="00E21BD0" w:rsidRDefault="002968FB" w:rsidP="008566C4">
            <w:pPr>
              <w:pStyle w:val="EmptyCellLayoutStyle"/>
              <w:spacing w:after="0" w:line="240" w:lineRule="auto"/>
              <w:rPr>
                <w:rFonts w:ascii="Arial" w:hAnsi="Arial" w:cs="Arial"/>
              </w:rPr>
            </w:pPr>
          </w:p>
        </w:tc>
      </w:tr>
      <w:tr w:rsidR="002968FB" w:rsidRPr="00E21BD0" w14:paraId="608FD798" w14:textId="77777777" w:rsidTr="008566C4">
        <w:trPr>
          <w:trHeight w:val="80"/>
        </w:trPr>
        <w:tc>
          <w:tcPr>
            <w:tcW w:w="54" w:type="dxa"/>
          </w:tcPr>
          <w:p w14:paraId="59E6CCEB" w14:textId="77777777" w:rsidR="002968FB" w:rsidRPr="00E21BD0" w:rsidRDefault="002968FB" w:rsidP="008566C4">
            <w:pPr>
              <w:pStyle w:val="EmptyCellLayoutStyle"/>
              <w:spacing w:after="0" w:line="240" w:lineRule="auto"/>
              <w:rPr>
                <w:rFonts w:ascii="Arial" w:hAnsi="Arial" w:cs="Arial"/>
              </w:rPr>
            </w:pPr>
          </w:p>
        </w:tc>
        <w:tc>
          <w:tcPr>
            <w:tcW w:w="10395" w:type="dxa"/>
          </w:tcPr>
          <w:p w14:paraId="06503F7F" w14:textId="77777777" w:rsidR="002968FB" w:rsidRPr="00E21BD0" w:rsidRDefault="002968FB" w:rsidP="008566C4">
            <w:pPr>
              <w:pStyle w:val="EmptyCellLayoutStyle"/>
              <w:spacing w:after="0" w:line="240" w:lineRule="auto"/>
              <w:rPr>
                <w:rFonts w:ascii="Arial" w:hAnsi="Arial" w:cs="Arial"/>
              </w:rPr>
            </w:pPr>
          </w:p>
        </w:tc>
        <w:tc>
          <w:tcPr>
            <w:tcW w:w="149" w:type="dxa"/>
          </w:tcPr>
          <w:p w14:paraId="4FA0A2BC" w14:textId="77777777" w:rsidR="002968FB" w:rsidRPr="00E21BD0" w:rsidRDefault="002968FB" w:rsidP="008566C4">
            <w:pPr>
              <w:pStyle w:val="EmptyCellLayoutStyle"/>
              <w:spacing w:after="0" w:line="240" w:lineRule="auto"/>
              <w:rPr>
                <w:rFonts w:ascii="Arial" w:hAnsi="Arial" w:cs="Arial"/>
              </w:rPr>
            </w:pPr>
          </w:p>
        </w:tc>
      </w:tr>
    </w:tbl>
    <w:p w14:paraId="094EBF22" w14:textId="77777777" w:rsidR="002968FB" w:rsidRPr="00E21BD0" w:rsidRDefault="002968FB" w:rsidP="002968FB">
      <w:pPr>
        <w:spacing w:after="0" w:line="240" w:lineRule="auto"/>
        <w:jc w:val="left"/>
        <w:rPr>
          <w:rFonts w:cs="Arial"/>
        </w:rPr>
      </w:pPr>
    </w:p>
    <w:p w14:paraId="2D0737D2"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t>MSSQL 2014: sono stati rilevati errori di coerenza del database</w:t>
      </w:r>
    </w:p>
    <w:p w14:paraId="08F53D2C"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t>Questo messaggio indica che si sono verificati errori durante la verifica della coerenza di un database e che nessuno o non tutti gli errori sono stati risolti.</w:t>
      </w:r>
    </w:p>
    <w:tbl>
      <w:tblPr>
        <w:tblW w:w="0" w:type="auto"/>
        <w:tblCellMar>
          <w:left w:w="0" w:type="dxa"/>
          <w:right w:w="0" w:type="dxa"/>
        </w:tblCellMar>
        <w:tblLook w:val="0000" w:firstRow="0" w:lastRow="0" w:firstColumn="0" w:lastColumn="0" w:noHBand="0" w:noVBand="0"/>
      </w:tblPr>
      <w:tblGrid>
        <w:gridCol w:w="41"/>
        <w:gridCol w:w="8489"/>
        <w:gridCol w:w="110"/>
      </w:tblGrid>
      <w:tr w:rsidR="002968FB" w:rsidRPr="00E21BD0" w14:paraId="6B6D5C0A" w14:textId="77777777" w:rsidTr="008566C4">
        <w:trPr>
          <w:trHeight w:val="54"/>
        </w:trPr>
        <w:tc>
          <w:tcPr>
            <w:tcW w:w="54" w:type="dxa"/>
          </w:tcPr>
          <w:p w14:paraId="43387835" w14:textId="77777777" w:rsidR="002968FB" w:rsidRPr="00E21BD0" w:rsidRDefault="002968FB" w:rsidP="008566C4">
            <w:pPr>
              <w:pStyle w:val="EmptyCellLayoutStyle"/>
              <w:spacing w:after="0" w:line="240" w:lineRule="auto"/>
              <w:rPr>
                <w:rFonts w:ascii="Arial" w:hAnsi="Arial" w:cs="Arial"/>
              </w:rPr>
            </w:pPr>
          </w:p>
        </w:tc>
        <w:tc>
          <w:tcPr>
            <w:tcW w:w="10395" w:type="dxa"/>
          </w:tcPr>
          <w:p w14:paraId="68685E12" w14:textId="77777777" w:rsidR="002968FB" w:rsidRPr="00E21BD0" w:rsidRDefault="002968FB" w:rsidP="008566C4">
            <w:pPr>
              <w:pStyle w:val="EmptyCellLayoutStyle"/>
              <w:spacing w:after="0" w:line="240" w:lineRule="auto"/>
              <w:rPr>
                <w:rFonts w:ascii="Arial" w:hAnsi="Arial" w:cs="Arial"/>
              </w:rPr>
            </w:pPr>
          </w:p>
        </w:tc>
        <w:tc>
          <w:tcPr>
            <w:tcW w:w="149" w:type="dxa"/>
          </w:tcPr>
          <w:p w14:paraId="06EDCA0F" w14:textId="77777777" w:rsidR="002968FB" w:rsidRPr="00E21BD0" w:rsidRDefault="002968FB" w:rsidP="008566C4">
            <w:pPr>
              <w:pStyle w:val="EmptyCellLayoutStyle"/>
              <w:spacing w:after="0" w:line="240" w:lineRule="auto"/>
              <w:rPr>
                <w:rFonts w:ascii="Arial" w:hAnsi="Arial" w:cs="Arial"/>
              </w:rPr>
            </w:pPr>
          </w:p>
        </w:tc>
      </w:tr>
      <w:tr w:rsidR="002968FB" w:rsidRPr="00E21BD0" w14:paraId="5A0B673D" w14:textId="77777777" w:rsidTr="008566C4">
        <w:tc>
          <w:tcPr>
            <w:tcW w:w="54" w:type="dxa"/>
          </w:tcPr>
          <w:p w14:paraId="5D70ED7B" w14:textId="77777777" w:rsidR="002968FB" w:rsidRPr="00E21BD0"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48"/>
              <w:gridCol w:w="2870"/>
              <w:gridCol w:w="2843"/>
            </w:tblGrid>
            <w:tr w:rsidR="002968FB" w:rsidRPr="00E21BD0" w14:paraId="6346C4BA"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0537FA5"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E54AF5D"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1D85523"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Valore predefinito</w:t>
                  </w:r>
                </w:p>
              </w:tc>
            </w:tr>
            <w:tr w:rsidR="002968FB" w:rsidRPr="00E21BD0" w14:paraId="01EE0F13"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CF60970"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5D4CD73"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 o disabilita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FDAA4B7"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Sì</w:t>
                  </w:r>
                </w:p>
              </w:tc>
            </w:tr>
            <w:tr w:rsidR="002968FB" w:rsidRPr="00E21BD0" w14:paraId="4AA995EA"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4C4F27E"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2979428"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se il flusso di lavoro genera un 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C1B9ED7" w14:textId="77777777" w:rsidR="002968FB" w:rsidRPr="00E21BD0" w:rsidRDefault="002968FB" w:rsidP="008566C4">
                  <w:pPr>
                    <w:spacing w:after="0" w:line="240" w:lineRule="auto"/>
                    <w:jc w:val="left"/>
                    <w:rPr>
                      <w:rFonts w:cs="Arial"/>
                    </w:rPr>
                  </w:pPr>
                  <w:r w:rsidRPr="00E21BD0">
                    <w:rPr>
                      <w:rFonts w:eastAsia="Arial" w:cs="Arial"/>
                      <w:color w:val="000000"/>
                      <w:lang w:bidi="it-IT"/>
                    </w:rPr>
                    <w:t>Sì</w:t>
                  </w:r>
                </w:p>
              </w:tc>
            </w:tr>
            <w:tr w:rsidR="002968FB" w:rsidRPr="00E21BD0" w14:paraId="49CE6D12"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6E91CEE"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Priorità</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807B805"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la priorità dell'avviso.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B2B5E52"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2</w:t>
                  </w:r>
                </w:p>
              </w:tc>
            </w:tr>
            <w:tr w:rsidR="002968FB" w:rsidRPr="00E21BD0" w14:paraId="3D2C1FAD"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F3B19FE"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960DF91"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la gravità dell'avviso.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46DA3A7"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2</w:t>
                  </w:r>
                </w:p>
              </w:tc>
            </w:tr>
          </w:tbl>
          <w:p w14:paraId="60C7F9CD" w14:textId="77777777" w:rsidR="002968FB" w:rsidRPr="00E21BD0" w:rsidRDefault="002968FB" w:rsidP="008566C4">
            <w:pPr>
              <w:spacing w:after="0" w:line="240" w:lineRule="auto"/>
              <w:jc w:val="left"/>
              <w:rPr>
                <w:rFonts w:cs="Arial"/>
              </w:rPr>
            </w:pPr>
          </w:p>
        </w:tc>
        <w:tc>
          <w:tcPr>
            <w:tcW w:w="149" w:type="dxa"/>
          </w:tcPr>
          <w:p w14:paraId="72C71206" w14:textId="77777777" w:rsidR="002968FB" w:rsidRPr="00E21BD0" w:rsidRDefault="002968FB" w:rsidP="008566C4">
            <w:pPr>
              <w:pStyle w:val="EmptyCellLayoutStyle"/>
              <w:spacing w:after="0" w:line="240" w:lineRule="auto"/>
              <w:rPr>
                <w:rFonts w:ascii="Arial" w:hAnsi="Arial" w:cs="Arial"/>
              </w:rPr>
            </w:pPr>
          </w:p>
        </w:tc>
      </w:tr>
      <w:tr w:rsidR="002968FB" w:rsidRPr="00E21BD0" w14:paraId="05C840E6" w14:textId="77777777" w:rsidTr="008566C4">
        <w:trPr>
          <w:trHeight w:val="80"/>
        </w:trPr>
        <w:tc>
          <w:tcPr>
            <w:tcW w:w="54" w:type="dxa"/>
          </w:tcPr>
          <w:p w14:paraId="02848121" w14:textId="77777777" w:rsidR="002968FB" w:rsidRPr="00E21BD0" w:rsidRDefault="002968FB" w:rsidP="008566C4">
            <w:pPr>
              <w:pStyle w:val="EmptyCellLayoutStyle"/>
              <w:spacing w:after="0" w:line="240" w:lineRule="auto"/>
              <w:rPr>
                <w:rFonts w:ascii="Arial" w:hAnsi="Arial" w:cs="Arial"/>
              </w:rPr>
            </w:pPr>
          </w:p>
        </w:tc>
        <w:tc>
          <w:tcPr>
            <w:tcW w:w="10395" w:type="dxa"/>
          </w:tcPr>
          <w:p w14:paraId="305A8D08" w14:textId="77777777" w:rsidR="002968FB" w:rsidRPr="00E21BD0" w:rsidRDefault="002968FB" w:rsidP="008566C4">
            <w:pPr>
              <w:pStyle w:val="EmptyCellLayoutStyle"/>
              <w:spacing w:after="0" w:line="240" w:lineRule="auto"/>
              <w:rPr>
                <w:rFonts w:ascii="Arial" w:hAnsi="Arial" w:cs="Arial"/>
              </w:rPr>
            </w:pPr>
          </w:p>
        </w:tc>
        <w:tc>
          <w:tcPr>
            <w:tcW w:w="149" w:type="dxa"/>
          </w:tcPr>
          <w:p w14:paraId="1CE12EAC" w14:textId="77777777" w:rsidR="002968FB" w:rsidRPr="00E21BD0" w:rsidRDefault="002968FB" w:rsidP="008566C4">
            <w:pPr>
              <w:pStyle w:val="EmptyCellLayoutStyle"/>
              <w:spacing w:after="0" w:line="240" w:lineRule="auto"/>
              <w:rPr>
                <w:rFonts w:ascii="Arial" w:hAnsi="Arial" w:cs="Arial"/>
              </w:rPr>
            </w:pPr>
          </w:p>
        </w:tc>
      </w:tr>
    </w:tbl>
    <w:p w14:paraId="6E6E64CF" w14:textId="77777777" w:rsidR="002968FB" w:rsidRPr="00E21BD0" w:rsidRDefault="002968FB" w:rsidP="002968FB">
      <w:pPr>
        <w:spacing w:after="0" w:line="240" w:lineRule="auto"/>
        <w:jc w:val="left"/>
        <w:rPr>
          <w:rFonts w:cs="Arial"/>
        </w:rPr>
      </w:pPr>
    </w:p>
    <w:p w14:paraId="1C1E4E51"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t>MSSQL 2014: Query Processor non è riuscito ad avviare le risorse di thread necessarie per l'esecuzione delle query parallele</w:t>
      </w:r>
    </w:p>
    <w:p w14:paraId="51AF294E"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t>Le risorse thread nel server sono scarse.</w:t>
      </w:r>
    </w:p>
    <w:tbl>
      <w:tblPr>
        <w:tblW w:w="0" w:type="auto"/>
        <w:tblCellMar>
          <w:left w:w="0" w:type="dxa"/>
          <w:right w:w="0" w:type="dxa"/>
        </w:tblCellMar>
        <w:tblLook w:val="0000" w:firstRow="0" w:lastRow="0" w:firstColumn="0" w:lastColumn="0" w:noHBand="0" w:noVBand="0"/>
      </w:tblPr>
      <w:tblGrid>
        <w:gridCol w:w="41"/>
        <w:gridCol w:w="8489"/>
        <w:gridCol w:w="110"/>
      </w:tblGrid>
      <w:tr w:rsidR="002968FB" w:rsidRPr="00E21BD0" w14:paraId="45A08693" w14:textId="77777777" w:rsidTr="008566C4">
        <w:trPr>
          <w:trHeight w:val="54"/>
        </w:trPr>
        <w:tc>
          <w:tcPr>
            <w:tcW w:w="54" w:type="dxa"/>
          </w:tcPr>
          <w:p w14:paraId="47D071CC" w14:textId="77777777" w:rsidR="002968FB" w:rsidRPr="00E21BD0" w:rsidRDefault="002968FB" w:rsidP="008566C4">
            <w:pPr>
              <w:pStyle w:val="EmptyCellLayoutStyle"/>
              <w:spacing w:after="0" w:line="240" w:lineRule="auto"/>
              <w:rPr>
                <w:rFonts w:ascii="Arial" w:hAnsi="Arial" w:cs="Arial"/>
              </w:rPr>
            </w:pPr>
          </w:p>
        </w:tc>
        <w:tc>
          <w:tcPr>
            <w:tcW w:w="10395" w:type="dxa"/>
          </w:tcPr>
          <w:p w14:paraId="22AA7E7F" w14:textId="77777777" w:rsidR="002968FB" w:rsidRPr="00E21BD0" w:rsidRDefault="002968FB" w:rsidP="008566C4">
            <w:pPr>
              <w:pStyle w:val="EmptyCellLayoutStyle"/>
              <w:spacing w:after="0" w:line="240" w:lineRule="auto"/>
              <w:rPr>
                <w:rFonts w:ascii="Arial" w:hAnsi="Arial" w:cs="Arial"/>
              </w:rPr>
            </w:pPr>
          </w:p>
        </w:tc>
        <w:tc>
          <w:tcPr>
            <w:tcW w:w="149" w:type="dxa"/>
          </w:tcPr>
          <w:p w14:paraId="01C38A62" w14:textId="77777777" w:rsidR="002968FB" w:rsidRPr="00E21BD0" w:rsidRDefault="002968FB" w:rsidP="008566C4">
            <w:pPr>
              <w:pStyle w:val="EmptyCellLayoutStyle"/>
              <w:spacing w:after="0" w:line="240" w:lineRule="auto"/>
              <w:rPr>
                <w:rFonts w:ascii="Arial" w:hAnsi="Arial" w:cs="Arial"/>
              </w:rPr>
            </w:pPr>
          </w:p>
        </w:tc>
      </w:tr>
      <w:tr w:rsidR="002968FB" w:rsidRPr="00E21BD0" w14:paraId="181D162C" w14:textId="77777777" w:rsidTr="008566C4">
        <w:tc>
          <w:tcPr>
            <w:tcW w:w="54" w:type="dxa"/>
          </w:tcPr>
          <w:p w14:paraId="3A579F5B" w14:textId="77777777" w:rsidR="002968FB" w:rsidRPr="00E21BD0"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48"/>
              <w:gridCol w:w="2870"/>
              <w:gridCol w:w="2843"/>
            </w:tblGrid>
            <w:tr w:rsidR="002968FB" w:rsidRPr="00E21BD0" w14:paraId="58CB410C"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E892A65"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F2C3157"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D6DCFD7"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Valore predefinito</w:t>
                  </w:r>
                </w:p>
              </w:tc>
            </w:tr>
            <w:tr w:rsidR="002968FB" w:rsidRPr="00E21BD0" w14:paraId="55993714"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88B5051"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394D691"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 o disabilita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FF859C8"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Sì</w:t>
                  </w:r>
                </w:p>
              </w:tc>
            </w:tr>
            <w:tr w:rsidR="002968FB" w:rsidRPr="00E21BD0" w14:paraId="1B538301"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1E2E9E8"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9345BD9"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se il flusso di lavoro genera un 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8B46354" w14:textId="77777777" w:rsidR="002968FB" w:rsidRPr="00E21BD0" w:rsidRDefault="002968FB" w:rsidP="008566C4">
                  <w:pPr>
                    <w:spacing w:after="0" w:line="240" w:lineRule="auto"/>
                    <w:jc w:val="left"/>
                    <w:rPr>
                      <w:rFonts w:cs="Arial"/>
                    </w:rPr>
                  </w:pPr>
                  <w:r w:rsidRPr="00E21BD0">
                    <w:rPr>
                      <w:rFonts w:eastAsia="Arial" w:cs="Arial"/>
                      <w:color w:val="000000"/>
                      <w:lang w:bidi="it-IT"/>
                    </w:rPr>
                    <w:t>Sì</w:t>
                  </w:r>
                </w:p>
              </w:tc>
            </w:tr>
            <w:tr w:rsidR="002968FB" w:rsidRPr="00E21BD0" w14:paraId="2CBD7BE5"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DD59002"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Priorità</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50283FB"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la priorità dell'avviso.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C8DF359"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1</w:t>
                  </w:r>
                </w:p>
              </w:tc>
            </w:tr>
            <w:tr w:rsidR="002968FB" w:rsidRPr="00E21BD0" w14:paraId="1F0A4DDE"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C46BC81"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0BAA988"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la gravità dell'avviso.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406AC3C"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1</w:t>
                  </w:r>
                </w:p>
              </w:tc>
            </w:tr>
          </w:tbl>
          <w:p w14:paraId="695A0FD8" w14:textId="77777777" w:rsidR="002968FB" w:rsidRPr="00E21BD0" w:rsidRDefault="002968FB" w:rsidP="008566C4">
            <w:pPr>
              <w:spacing w:after="0" w:line="240" w:lineRule="auto"/>
              <w:jc w:val="left"/>
              <w:rPr>
                <w:rFonts w:cs="Arial"/>
              </w:rPr>
            </w:pPr>
          </w:p>
        </w:tc>
        <w:tc>
          <w:tcPr>
            <w:tcW w:w="149" w:type="dxa"/>
          </w:tcPr>
          <w:p w14:paraId="3F1EB546" w14:textId="77777777" w:rsidR="002968FB" w:rsidRPr="00E21BD0" w:rsidRDefault="002968FB" w:rsidP="008566C4">
            <w:pPr>
              <w:pStyle w:val="EmptyCellLayoutStyle"/>
              <w:spacing w:after="0" w:line="240" w:lineRule="auto"/>
              <w:rPr>
                <w:rFonts w:ascii="Arial" w:hAnsi="Arial" w:cs="Arial"/>
              </w:rPr>
            </w:pPr>
          </w:p>
        </w:tc>
      </w:tr>
      <w:tr w:rsidR="002968FB" w:rsidRPr="00E21BD0" w14:paraId="6E6153B2" w14:textId="77777777" w:rsidTr="008566C4">
        <w:trPr>
          <w:trHeight w:val="80"/>
        </w:trPr>
        <w:tc>
          <w:tcPr>
            <w:tcW w:w="54" w:type="dxa"/>
          </w:tcPr>
          <w:p w14:paraId="2EE8645C" w14:textId="77777777" w:rsidR="002968FB" w:rsidRPr="00E21BD0" w:rsidRDefault="002968FB" w:rsidP="008566C4">
            <w:pPr>
              <w:pStyle w:val="EmptyCellLayoutStyle"/>
              <w:spacing w:after="0" w:line="240" w:lineRule="auto"/>
              <w:rPr>
                <w:rFonts w:ascii="Arial" w:hAnsi="Arial" w:cs="Arial"/>
              </w:rPr>
            </w:pPr>
          </w:p>
        </w:tc>
        <w:tc>
          <w:tcPr>
            <w:tcW w:w="10395" w:type="dxa"/>
          </w:tcPr>
          <w:p w14:paraId="245EF71D" w14:textId="77777777" w:rsidR="002968FB" w:rsidRPr="00E21BD0" w:rsidRDefault="002968FB" w:rsidP="008566C4">
            <w:pPr>
              <w:pStyle w:val="EmptyCellLayoutStyle"/>
              <w:spacing w:after="0" w:line="240" w:lineRule="auto"/>
              <w:rPr>
                <w:rFonts w:ascii="Arial" w:hAnsi="Arial" w:cs="Arial"/>
              </w:rPr>
            </w:pPr>
          </w:p>
        </w:tc>
        <w:tc>
          <w:tcPr>
            <w:tcW w:w="149" w:type="dxa"/>
          </w:tcPr>
          <w:p w14:paraId="6A3AD745" w14:textId="77777777" w:rsidR="002968FB" w:rsidRPr="00E21BD0" w:rsidRDefault="002968FB" w:rsidP="008566C4">
            <w:pPr>
              <w:pStyle w:val="EmptyCellLayoutStyle"/>
              <w:spacing w:after="0" w:line="240" w:lineRule="auto"/>
              <w:rPr>
                <w:rFonts w:ascii="Arial" w:hAnsi="Arial" w:cs="Arial"/>
              </w:rPr>
            </w:pPr>
          </w:p>
        </w:tc>
      </w:tr>
    </w:tbl>
    <w:p w14:paraId="26D4C781" w14:textId="77777777" w:rsidR="002968FB" w:rsidRPr="00E21BD0" w:rsidRDefault="002968FB" w:rsidP="002968FB">
      <w:pPr>
        <w:spacing w:after="0" w:line="240" w:lineRule="auto"/>
        <w:jc w:val="left"/>
        <w:rPr>
          <w:rFonts w:cs="Arial"/>
        </w:rPr>
      </w:pPr>
    </w:p>
    <w:p w14:paraId="4BF672CF"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t>MSSQL 2014: è in corso la chiusura di SQL Server a causa dell'arresto del sistema</w:t>
      </w:r>
    </w:p>
    <w:p w14:paraId="489F4BF6"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t>È in corso l'arresto di SQL Server perché il server si sta arrestando. Nota: per impostazione predefinita, questa regola è disabilitata. Usare gli override per abilitarlo quando necessario.</w:t>
      </w:r>
    </w:p>
    <w:tbl>
      <w:tblPr>
        <w:tblW w:w="0" w:type="auto"/>
        <w:tblCellMar>
          <w:left w:w="0" w:type="dxa"/>
          <w:right w:w="0" w:type="dxa"/>
        </w:tblCellMar>
        <w:tblLook w:val="0000" w:firstRow="0" w:lastRow="0" w:firstColumn="0" w:lastColumn="0" w:noHBand="0" w:noVBand="0"/>
      </w:tblPr>
      <w:tblGrid>
        <w:gridCol w:w="41"/>
        <w:gridCol w:w="8489"/>
        <w:gridCol w:w="110"/>
      </w:tblGrid>
      <w:tr w:rsidR="002968FB" w:rsidRPr="00E21BD0" w14:paraId="1982C555" w14:textId="77777777" w:rsidTr="008566C4">
        <w:trPr>
          <w:trHeight w:val="54"/>
        </w:trPr>
        <w:tc>
          <w:tcPr>
            <w:tcW w:w="54" w:type="dxa"/>
          </w:tcPr>
          <w:p w14:paraId="2231F143" w14:textId="77777777" w:rsidR="002968FB" w:rsidRPr="00E21BD0" w:rsidRDefault="002968FB" w:rsidP="008566C4">
            <w:pPr>
              <w:pStyle w:val="EmptyCellLayoutStyle"/>
              <w:spacing w:after="0" w:line="240" w:lineRule="auto"/>
              <w:rPr>
                <w:rFonts w:ascii="Arial" w:hAnsi="Arial" w:cs="Arial"/>
              </w:rPr>
            </w:pPr>
          </w:p>
        </w:tc>
        <w:tc>
          <w:tcPr>
            <w:tcW w:w="10395" w:type="dxa"/>
          </w:tcPr>
          <w:p w14:paraId="71016975" w14:textId="77777777" w:rsidR="002968FB" w:rsidRPr="00E21BD0" w:rsidRDefault="002968FB" w:rsidP="008566C4">
            <w:pPr>
              <w:pStyle w:val="EmptyCellLayoutStyle"/>
              <w:spacing w:after="0" w:line="240" w:lineRule="auto"/>
              <w:rPr>
                <w:rFonts w:ascii="Arial" w:hAnsi="Arial" w:cs="Arial"/>
              </w:rPr>
            </w:pPr>
          </w:p>
        </w:tc>
        <w:tc>
          <w:tcPr>
            <w:tcW w:w="149" w:type="dxa"/>
          </w:tcPr>
          <w:p w14:paraId="5E37B0B4" w14:textId="77777777" w:rsidR="002968FB" w:rsidRPr="00E21BD0" w:rsidRDefault="002968FB" w:rsidP="008566C4">
            <w:pPr>
              <w:pStyle w:val="EmptyCellLayoutStyle"/>
              <w:spacing w:after="0" w:line="240" w:lineRule="auto"/>
              <w:rPr>
                <w:rFonts w:ascii="Arial" w:hAnsi="Arial" w:cs="Arial"/>
              </w:rPr>
            </w:pPr>
          </w:p>
        </w:tc>
      </w:tr>
      <w:tr w:rsidR="002968FB" w:rsidRPr="00E21BD0" w14:paraId="416522E1" w14:textId="77777777" w:rsidTr="008566C4">
        <w:tc>
          <w:tcPr>
            <w:tcW w:w="54" w:type="dxa"/>
          </w:tcPr>
          <w:p w14:paraId="48D8FC7C" w14:textId="77777777" w:rsidR="002968FB" w:rsidRPr="00E21BD0"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48"/>
              <w:gridCol w:w="2870"/>
              <w:gridCol w:w="2843"/>
            </w:tblGrid>
            <w:tr w:rsidR="002968FB" w:rsidRPr="00E21BD0" w14:paraId="1B135802"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75AFA23"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83AE96F"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719FD32"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Valore predefinito</w:t>
                  </w:r>
                </w:p>
              </w:tc>
            </w:tr>
            <w:tr w:rsidR="002968FB" w:rsidRPr="00E21BD0" w14:paraId="25B60DCC"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0240D55"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lastRenderedPageBreak/>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2205018"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 o disabilita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CAD76DE"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No</w:t>
                  </w:r>
                </w:p>
              </w:tc>
            </w:tr>
            <w:tr w:rsidR="002968FB" w:rsidRPr="00E21BD0" w14:paraId="2A58B265"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43C1B5B"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0F26081"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se il flusso di lavoro genera un 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D6D04AA" w14:textId="77777777" w:rsidR="002968FB" w:rsidRPr="00E21BD0" w:rsidRDefault="002968FB" w:rsidP="008566C4">
                  <w:pPr>
                    <w:spacing w:after="0" w:line="240" w:lineRule="auto"/>
                    <w:jc w:val="left"/>
                    <w:rPr>
                      <w:rFonts w:cs="Arial"/>
                    </w:rPr>
                  </w:pPr>
                  <w:r w:rsidRPr="00E21BD0">
                    <w:rPr>
                      <w:rFonts w:eastAsia="Arial" w:cs="Arial"/>
                      <w:color w:val="000000"/>
                      <w:lang w:bidi="it-IT"/>
                    </w:rPr>
                    <w:t>Sì</w:t>
                  </w:r>
                </w:p>
              </w:tc>
            </w:tr>
            <w:tr w:rsidR="002968FB" w:rsidRPr="00E21BD0" w14:paraId="2EEFBC2F"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7C08EDB"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Priorità</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13529F3"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la priorità dell'avviso.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F970035"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1</w:t>
                  </w:r>
                </w:p>
              </w:tc>
            </w:tr>
            <w:tr w:rsidR="002968FB" w:rsidRPr="00E21BD0" w14:paraId="74C85AEF"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E132320"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F376A79"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la gravità dell'avviso.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BFC9AB9"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2</w:t>
                  </w:r>
                </w:p>
              </w:tc>
            </w:tr>
          </w:tbl>
          <w:p w14:paraId="455577B6" w14:textId="77777777" w:rsidR="002968FB" w:rsidRPr="00E21BD0" w:rsidRDefault="002968FB" w:rsidP="008566C4">
            <w:pPr>
              <w:spacing w:after="0" w:line="240" w:lineRule="auto"/>
              <w:jc w:val="left"/>
              <w:rPr>
                <w:rFonts w:cs="Arial"/>
              </w:rPr>
            </w:pPr>
          </w:p>
        </w:tc>
        <w:tc>
          <w:tcPr>
            <w:tcW w:w="149" w:type="dxa"/>
          </w:tcPr>
          <w:p w14:paraId="7ADE68BD" w14:textId="77777777" w:rsidR="002968FB" w:rsidRPr="00E21BD0" w:rsidRDefault="002968FB" w:rsidP="008566C4">
            <w:pPr>
              <w:pStyle w:val="EmptyCellLayoutStyle"/>
              <w:spacing w:after="0" w:line="240" w:lineRule="auto"/>
              <w:rPr>
                <w:rFonts w:ascii="Arial" w:hAnsi="Arial" w:cs="Arial"/>
              </w:rPr>
            </w:pPr>
          </w:p>
        </w:tc>
      </w:tr>
      <w:tr w:rsidR="002968FB" w:rsidRPr="00E21BD0" w14:paraId="7FA0CD02" w14:textId="77777777" w:rsidTr="008566C4">
        <w:trPr>
          <w:trHeight w:val="80"/>
        </w:trPr>
        <w:tc>
          <w:tcPr>
            <w:tcW w:w="54" w:type="dxa"/>
          </w:tcPr>
          <w:p w14:paraId="5FF7F444" w14:textId="77777777" w:rsidR="002968FB" w:rsidRPr="00E21BD0" w:rsidRDefault="002968FB" w:rsidP="008566C4">
            <w:pPr>
              <w:pStyle w:val="EmptyCellLayoutStyle"/>
              <w:spacing w:after="0" w:line="240" w:lineRule="auto"/>
              <w:rPr>
                <w:rFonts w:ascii="Arial" w:hAnsi="Arial" w:cs="Arial"/>
              </w:rPr>
            </w:pPr>
          </w:p>
        </w:tc>
        <w:tc>
          <w:tcPr>
            <w:tcW w:w="10395" w:type="dxa"/>
          </w:tcPr>
          <w:p w14:paraId="4662CF70" w14:textId="77777777" w:rsidR="002968FB" w:rsidRPr="00E21BD0" w:rsidRDefault="002968FB" w:rsidP="008566C4">
            <w:pPr>
              <w:pStyle w:val="EmptyCellLayoutStyle"/>
              <w:spacing w:after="0" w:line="240" w:lineRule="auto"/>
              <w:rPr>
                <w:rFonts w:ascii="Arial" w:hAnsi="Arial" w:cs="Arial"/>
              </w:rPr>
            </w:pPr>
          </w:p>
        </w:tc>
        <w:tc>
          <w:tcPr>
            <w:tcW w:w="149" w:type="dxa"/>
          </w:tcPr>
          <w:p w14:paraId="57BCC365" w14:textId="77777777" w:rsidR="002968FB" w:rsidRPr="00E21BD0" w:rsidRDefault="002968FB" w:rsidP="008566C4">
            <w:pPr>
              <w:pStyle w:val="EmptyCellLayoutStyle"/>
              <w:spacing w:after="0" w:line="240" w:lineRule="auto"/>
              <w:rPr>
                <w:rFonts w:ascii="Arial" w:hAnsi="Arial" w:cs="Arial"/>
              </w:rPr>
            </w:pPr>
          </w:p>
        </w:tc>
      </w:tr>
    </w:tbl>
    <w:p w14:paraId="56E5C554" w14:textId="77777777" w:rsidR="002968FB" w:rsidRPr="00E21BD0" w:rsidRDefault="002968FB" w:rsidP="002968FB">
      <w:pPr>
        <w:spacing w:after="0" w:line="240" w:lineRule="auto"/>
        <w:jc w:val="left"/>
        <w:rPr>
          <w:rFonts w:cs="Arial"/>
        </w:rPr>
      </w:pPr>
    </w:p>
    <w:p w14:paraId="47D00E3E"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t>MSSQL 2014: non è stato possibile aprire tempdb.  Impossibile continuare</w:t>
      </w:r>
    </w:p>
    <w:p w14:paraId="13BF3B7D"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t>Non è stato possibile aprire il database tempdb. Di seguito sono elencate le possibili cause:</w:t>
      </w:r>
    </w:p>
    <w:tbl>
      <w:tblPr>
        <w:tblW w:w="0" w:type="auto"/>
        <w:tblCellMar>
          <w:left w:w="0" w:type="dxa"/>
          <w:right w:w="0" w:type="dxa"/>
        </w:tblCellMar>
        <w:tblLook w:val="0000" w:firstRow="0" w:lastRow="0" w:firstColumn="0" w:lastColumn="0" w:noHBand="0" w:noVBand="0"/>
      </w:tblPr>
      <w:tblGrid>
        <w:gridCol w:w="41"/>
        <w:gridCol w:w="8489"/>
        <w:gridCol w:w="110"/>
      </w:tblGrid>
      <w:tr w:rsidR="002968FB" w:rsidRPr="00E21BD0" w14:paraId="457AFE29" w14:textId="77777777" w:rsidTr="008566C4">
        <w:trPr>
          <w:trHeight w:val="54"/>
        </w:trPr>
        <w:tc>
          <w:tcPr>
            <w:tcW w:w="54" w:type="dxa"/>
          </w:tcPr>
          <w:p w14:paraId="2A59F185" w14:textId="77777777" w:rsidR="002968FB" w:rsidRPr="00E21BD0" w:rsidRDefault="002968FB" w:rsidP="008566C4">
            <w:pPr>
              <w:pStyle w:val="EmptyCellLayoutStyle"/>
              <w:spacing w:after="0" w:line="240" w:lineRule="auto"/>
              <w:rPr>
                <w:rFonts w:ascii="Arial" w:hAnsi="Arial" w:cs="Arial"/>
              </w:rPr>
            </w:pPr>
          </w:p>
        </w:tc>
        <w:tc>
          <w:tcPr>
            <w:tcW w:w="10395" w:type="dxa"/>
          </w:tcPr>
          <w:p w14:paraId="57933D41" w14:textId="77777777" w:rsidR="002968FB" w:rsidRPr="00E21BD0" w:rsidRDefault="002968FB" w:rsidP="008566C4">
            <w:pPr>
              <w:pStyle w:val="EmptyCellLayoutStyle"/>
              <w:spacing w:after="0" w:line="240" w:lineRule="auto"/>
              <w:rPr>
                <w:rFonts w:ascii="Arial" w:hAnsi="Arial" w:cs="Arial"/>
              </w:rPr>
            </w:pPr>
          </w:p>
        </w:tc>
        <w:tc>
          <w:tcPr>
            <w:tcW w:w="149" w:type="dxa"/>
          </w:tcPr>
          <w:p w14:paraId="46A1BA75" w14:textId="77777777" w:rsidR="002968FB" w:rsidRPr="00E21BD0" w:rsidRDefault="002968FB" w:rsidP="008566C4">
            <w:pPr>
              <w:pStyle w:val="EmptyCellLayoutStyle"/>
              <w:spacing w:after="0" w:line="240" w:lineRule="auto"/>
              <w:rPr>
                <w:rFonts w:ascii="Arial" w:hAnsi="Arial" w:cs="Arial"/>
              </w:rPr>
            </w:pPr>
          </w:p>
        </w:tc>
      </w:tr>
      <w:tr w:rsidR="002968FB" w:rsidRPr="00E21BD0" w14:paraId="78CB85F9" w14:textId="77777777" w:rsidTr="008566C4">
        <w:tc>
          <w:tcPr>
            <w:tcW w:w="54" w:type="dxa"/>
          </w:tcPr>
          <w:p w14:paraId="1A7534B4" w14:textId="77777777" w:rsidR="002968FB" w:rsidRPr="00E21BD0"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48"/>
              <w:gridCol w:w="2870"/>
              <w:gridCol w:w="2843"/>
            </w:tblGrid>
            <w:tr w:rsidR="002968FB" w:rsidRPr="00E21BD0" w14:paraId="73C5075D"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D738DA6"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50DCBE1"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D5367E2"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Valore predefinito</w:t>
                  </w:r>
                </w:p>
              </w:tc>
            </w:tr>
            <w:tr w:rsidR="002968FB" w:rsidRPr="00E21BD0" w14:paraId="394C0872"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8B878D0"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7FFB17C"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 o disabilita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748A76D"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Sì</w:t>
                  </w:r>
                </w:p>
              </w:tc>
            </w:tr>
            <w:tr w:rsidR="002968FB" w:rsidRPr="00E21BD0" w14:paraId="5B3590FA"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4ECBD07"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91C978C"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se il flusso di lavoro genera un 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8EEC62D" w14:textId="77777777" w:rsidR="002968FB" w:rsidRPr="00E21BD0" w:rsidRDefault="002968FB" w:rsidP="008566C4">
                  <w:pPr>
                    <w:spacing w:after="0" w:line="240" w:lineRule="auto"/>
                    <w:jc w:val="left"/>
                    <w:rPr>
                      <w:rFonts w:cs="Arial"/>
                    </w:rPr>
                  </w:pPr>
                  <w:r w:rsidRPr="00E21BD0">
                    <w:rPr>
                      <w:rFonts w:eastAsia="Arial" w:cs="Arial"/>
                      <w:color w:val="000000"/>
                      <w:lang w:bidi="it-IT"/>
                    </w:rPr>
                    <w:t>Sì</w:t>
                  </w:r>
                </w:p>
              </w:tc>
            </w:tr>
            <w:tr w:rsidR="002968FB" w:rsidRPr="00E21BD0" w14:paraId="387D5105"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1079E7D"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Priorità</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C57E8D2"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la priorità dell'avviso.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38B77BD"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1</w:t>
                  </w:r>
                </w:p>
              </w:tc>
            </w:tr>
            <w:tr w:rsidR="002968FB" w:rsidRPr="00E21BD0" w14:paraId="1EDDEB80"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A9A11F8"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3B0392D"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la gravità dell'avviso.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A8E4445"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2</w:t>
                  </w:r>
                </w:p>
              </w:tc>
            </w:tr>
          </w:tbl>
          <w:p w14:paraId="42A05E93" w14:textId="77777777" w:rsidR="002968FB" w:rsidRPr="00E21BD0" w:rsidRDefault="002968FB" w:rsidP="008566C4">
            <w:pPr>
              <w:spacing w:after="0" w:line="240" w:lineRule="auto"/>
              <w:jc w:val="left"/>
              <w:rPr>
                <w:rFonts w:cs="Arial"/>
              </w:rPr>
            </w:pPr>
          </w:p>
        </w:tc>
        <w:tc>
          <w:tcPr>
            <w:tcW w:w="149" w:type="dxa"/>
          </w:tcPr>
          <w:p w14:paraId="1D58F569" w14:textId="77777777" w:rsidR="002968FB" w:rsidRPr="00E21BD0" w:rsidRDefault="002968FB" w:rsidP="008566C4">
            <w:pPr>
              <w:pStyle w:val="EmptyCellLayoutStyle"/>
              <w:spacing w:after="0" w:line="240" w:lineRule="auto"/>
              <w:rPr>
                <w:rFonts w:ascii="Arial" w:hAnsi="Arial" w:cs="Arial"/>
              </w:rPr>
            </w:pPr>
          </w:p>
        </w:tc>
      </w:tr>
      <w:tr w:rsidR="002968FB" w:rsidRPr="00E21BD0" w14:paraId="33716790" w14:textId="77777777" w:rsidTr="008566C4">
        <w:trPr>
          <w:trHeight w:val="80"/>
        </w:trPr>
        <w:tc>
          <w:tcPr>
            <w:tcW w:w="54" w:type="dxa"/>
          </w:tcPr>
          <w:p w14:paraId="32DF9094" w14:textId="77777777" w:rsidR="002968FB" w:rsidRPr="00E21BD0" w:rsidRDefault="002968FB" w:rsidP="008566C4">
            <w:pPr>
              <w:pStyle w:val="EmptyCellLayoutStyle"/>
              <w:spacing w:after="0" w:line="240" w:lineRule="auto"/>
              <w:rPr>
                <w:rFonts w:ascii="Arial" w:hAnsi="Arial" w:cs="Arial"/>
              </w:rPr>
            </w:pPr>
          </w:p>
        </w:tc>
        <w:tc>
          <w:tcPr>
            <w:tcW w:w="10395" w:type="dxa"/>
          </w:tcPr>
          <w:p w14:paraId="45BA3FA1" w14:textId="77777777" w:rsidR="002968FB" w:rsidRPr="00E21BD0" w:rsidRDefault="002968FB" w:rsidP="008566C4">
            <w:pPr>
              <w:pStyle w:val="EmptyCellLayoutStyle"/>
              <w:spacing w:after="0" w:line="240" w:lineRule="auto"/>
              <w:rPr>
                <w:rFonts w:ascii="Arial" w:hAnsi="Arial" w:cs="Arial"/>
              </w:rPr>
            </w:pPr>
          </w:p>
        </w:tc>
        <w:tc>
          <w:tcPr>
            <w:tcW w:w="149" w:type="dxa"/>
          </w:tcPr>
          <w:p w14:paraId="1527D05E" w14:textId="77777777" w:rsidR="002968FB" w:rsidRPr="00E21BD0" w:rsidRDefault="002968FB" w:rsidP="008566C4">
            <w:pPr>
              <w:pStyle w:val="EmptyCellLayoutStyle"/>
              <w:spacing w:after="0" w:line="240" w:lineRule="auto"/>
              <w:rPr>
                <w:rFonts w:ascii="Arial" w:hAnsi="Arial" w:cs="Arial"/>
              </w:rPr>
            </w:pPr>
          </w:p>
        </w:tc>
      </w:tr>
    </w:tbl>
    <w:p w14:paraId="209EC8BF" w14:textId="77777777" w:rsidR="002968FB" w:rsidRPr="00E21BD0" w:rsidRDefault="002968FB" w:rsidP="002968FB">
      <w:pPr>
        <w:spacing w:after="0" w:line="240" w:lineRule="auto"/>
        <w:jc w:val="left"/>
        <w:rPr>
          <w:rFonts w:cs="Arial"/>
        </w:rPr>
      </w:pPr>
    </w:p>
    <w:p w14:paraId="0687FB2A"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t>MSSQL 2014: si è verificato un errore di sicurezza (SSPI) durante la connessione a un altro host di Service Broker o di mirroring del database</w:t>
      </w:r>
    </w:p>
    <w:p w14:paraId="29BB4171"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t>Quando la funzionalità di sicurezza del trasporto di Service Broker usa l'interfaccia SSPI, l'account del servizio del database remoto deve disporre dell'autorizzazione CONNECT nel database master. L'istanza remota di SQL Server deve consentire l'Autenticazione di Windows per l'account usato dall'host remoto. Non esistono requisiti per l'account di accesso che impongano altre autorizzazioni o la proprietà di oggetti in un qualsiasi database.</w:t>
      </w:r>
    </w:p>
    <w:tbl>
      <w:tblPr>
        <w:tblW w:w="0" w:type="auto"/>
        <w:tblCellMar>
          <w:left w:w="0" w:type="dxa"/>
          <w:right w:w="0" w:type="dxa"/>
        </w:tblCellMar>
        <w:tblLook w:val="0000" w:firstRow="0" w:lastRow="0" w:firstColumn="0" w:lastColumn="0" w:noHBand="0" w:noVBand="0"/>
      </w:tblPr>
      <w:tblGrid>
        <w:gridCol w:w="41"/>
        <w:gridCol w:w="8489"/>
        <w:gridCol w:w="110"/>
      </w:tblGrid>
      <w:tr w:rsidR="002968FB" w:rsidRPr="00E21BD0" w14:paraId="06488B3B" w14:textId="77777777" w:rsidTr="008566C4">
        <w:trPr>
          <w:trHeight w:val="54"/>
        </w:trPr>
        <w:tc>
          <w:tcPr>
            <w:tcW w:w="54" w:type="dxa"/>
          </w:tcPr>
          <w:p w14:paraId="0FCA54F6" w14:textId="77777777" w:rsidR="002968FB" w:rsidRPr="00E21BD0" w:rsidRDefault="002968FB" w:rsidP="008566C4">
            <w:pPr>
              <w:pStyle w:val="EmptyCellLayoutStyle"/>
              <w:spacing w:after="0" w:line="240" w:lineRule="auto"/>
              <w:rPr>
                <w:rFonts w:ascii="Arial" w:hAnsi="Arial" w:cs="Arial"/>
              </w:rPr>
            </w:pPr>
          </w:p>
        </w:tc>
        <w:tc>
          <w:tcPr>
            <w:tcW w:w="10395" w:type="dxa"/>
          </w:tcPr>
          <w:p w14:paraId="602A0ABA" w14:textId="77777777" w:rsidR="002968FB" w:rsidRPr="00E21BD0" w:rsidRDefault="002968FB" w:rsidP="008566C4">
            <w:pPr>
              <w:pStyle w:val="EmptyCellLayoutStyle"/>
              <w:spacing w:after="0" w:line="240" w:lineRule="auto"/>
              <w:rPr>
                <w:rFonts w:ascii="Arial" w:hAnsi="Arial" w:cs="Arial"/>
              </w:rPr>
            </w:pPr>
          </w:p>
        </w:tc>
        <w:tc>
          <w:tcPr>
            <w:tcW w:w="149" w:type="dxa"/>
          </w:tcPr>
          <w:p w14:paraId="47EA6599" w14:textId="77777777" w:rsidR="002968FB" w:rsidRPr="00E21BD0" w:rsidRDefault="002968FB" w:rsidP="008566C4">
            <w:pPr>
              <w:pStyle w:val="EmptyCellLayoutStyle"/>
              <w:spacing w:after="0" w:line="240" w:lineRule="auto"/>
              <w:rPr>
                <w:rFonts w:ascii="Arial" w:hAnsi="Arial" w:cs="Arial"/>
              </w:rPr>
            </w:pPr>
          </w:p>
        </w:tc>
      </w:tr>
      <w:tr w:rsidR="002968FB" w:rsidRPr="00E21BD0" w14:paraId="72867089" w14:textId="77777777" w:rsidTr="008566C4">
        <w:tc>
          <w:tcPr>
            <w:tcW w:w="54" w:type="dxa"/>
          </w:tcPr>
          <w:p w14:paraId="28121872" w14:textId="77777777" w:rsidR="002968FB" w:rsidRPr="00E21BD0"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48"/>
              <w:gridCol w:w="2870"/>
              <w:gridCol w:w="2843"/>
            </w:tblGrid>
            <w:tr w:rsidR="002968FB" w:rsidRPr="00E21BD0" w14:paraId="288E5A82"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940A83A"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082989B"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D253C7D"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Valore predefinito</w:t>
                  </w:r>
                </w:p>
              </w:tc>
            </w:tr>
            <w:tr w:rsidR="002968FB" w:rsidRPr="00E21BD0" w14:paraId="79299C9B"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832F18F"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569EDF7"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 o disabilita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BDAEFAD"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Sì</w:t>
                  </w:r>
                </w:p>
              </w:tc>
            </w:tr>
            <w:tr w:rsidR="002968FB" w:rsidRPr="00E21BD0" w14:paraId="46E7D0AB"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C69E191"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4FF49E0"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se il flusso di lavoro genera un 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0C1D3D2" w14:textId="77777777" w:rsidR="002968FB" w:rsidRPr="00E21BD0" w:rsidRDefault="002968FB" w:rsidP="008566C4">
                  <w:pPr>
                    <w:spacing w:after="0" w:line="240" w:lineRule="auto"/>
                    <w:jc w:val="left"/>
                    <w:rPr>
                      <w:rFonts w:cs="Arial"/>
                    </w:rPr>
                  </w:pPr>
                  <w:r w:rsidRPr="00E21BD0">
                    <w:rPr>
                      <w:rFonts w:eastAsia="Arial" w:cs="Arial"/>
                      <w:color w:val="000000"/>
                      <w:lang w:bidi="it-IT"/>
                    </w:rPr>
                    <w:t>Sì</w:t>
                  </w:r>
                </w:p>
              </w:tc>
            </w:tr>
            <w:tr w:rsidR="002968FB" w:rsidRPr="00E21BD0" w14:paraId="2A4CAE62"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63CFE7F"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Priorità</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CFC27D4"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la priorità dell'avviso.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090B3C0"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1</w:t>
                  </w:r>
                </w:p>
              </w:tc>
            </w:tr>
            <w:tr w:rsidR="002968FB" w:rsidRPr="00E21BD0" w14:paraId="77A68F59"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ACAB313"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lastRenderedPageBreak/>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D44D910"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la gravità dell'avviso.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54809A3"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2</w:t>
                  </w:r>
                </w:p>
              </w:tc>
            </w:tr>
          </w:tbl>
          <w:p w14:paraId="4BD64111" w14:textId="77777777" w:rsidR="002968FB" w:rsidRPr="00E21BD0" w:rsidRDefault="002968FB" w:rsidP="008566C4">
            <w:pPr>
              <w:spacing w:after="0" w:line="240" w:lineRule="auto"/>
              <w:jc w:val="left"/>
              <w:rPr>
                <w:rFonts w:cs="Arial"/>
              </w:rPr>
            </w:pPr>
          </w:p>
        </w:tc>
        <w:tc>
          <w:tcPr>
            <w:tcW w:w="149" w:type="dxa"/>
          </w:tcPr>
          <w:p w14:paraId="758B0D34" w14:textId="77777777" w:rsidR="002968FB" w:rsidRPr="00E21BD0" w:rsidRDefault="002968FB" w:rsidP="008566C4">
            <w:pPr>
              <w:pStyle w:val="EmptyCellLayoutStyle"/>
              <w:spacing w:after="0" w:line="240" w:lineRule="auto"/>
              <w:rPr>
                <w:rFonts w:ascii="Arial" w:hAnsi="Arial" w:cs="Arial"/>
              </w:rPr>
            </w:pPr>
          </w:p>
        </w:tc>
      </w:tr>
      <w:tr w:rsidR="002968FB" w:rsidRPr="00E21BD0" w14:paraId="412F4548" w14:textId="77777777" w:rsidTr="008566C4">
        <w:trPr>
          <w:trHeight w:val="80"/>
        </w:trPr>
        <w:tc>
          <w:tcPr>
            <w:tcW w:w="54" w:type="dxa"/>
          </w:tcPr>
          <w:p w14:paraId="2A98204C" w14:textId="77777777" w:rsidR="002968FB" w:rsidRPr="00E21BD0" w:rsidRDefault="002968FB" w:rsidP="008566C4">
            <w:pPr>
              <w:pStyle w:val="EmptyCellLayoutStyle"/>
              <w:spacing w:after="0" w:line="240" w:lineRule="auto"/>
              <w:rPr>
                <w:rFonts w:ascii="Arial" w:hAnsi="Arial" w:cs="Arial"/>
              </w:rPr>
            </w:pPr>
          </w:p>
        </w:tc>
        <w:tc>
          <w:tcPr>
            <w:tcW w:w="10395" w:type="dxa"/>
          </w:tcPr>
          <w:p w14:paraId="291BC613" w14:textId="77777777" w:rsidR="002968FB" w:rsidRPr="00E21BD0" w:rsidRDefault="002968FB" w:rsidP="008566C4">
            <w:pPr>
              <w:pStyle w:val="EmptyCellLayoutStyle"/>
              <w:spacing w:after="0" w:line="240" w:lineRule="auto"/>
              <w:rPr>
                <w:rFonts w:ascii="Arial" w:hAnsi="Arial" w:cs="Arial"/>
              </w:rPr>
            </w:pPr>
          </w:p>
        </w:tc>
        <w:tc>
          <w:tcPr>
            <w:tcW w:w="149" w:type="dxa"/>
          </w:tcPr>
          <w:p w14:paraId="298A7ECD" w14:textId="77777777" w:rsidR="002968FB" w:rsidRPr="00E21BD0" w:rsidRDefault="002968FB" w:rsidP="008566C4">
            <w:pPr>
              <w:pStyle w:val="EmptyCellLayoutStyle"/>
              <w:spacing w:after="0" w:line="240" w:lineRule="auto"/>
              <w:rPr>
                <w:rFonts w:ascii="Arial" w:hAnsi="Arial" w:cs="Arial"/>
              </w:rPr>
            </w:pPr>
          </w:p>
        </w:tc>
      </w:tr>
    </w:tbl>
    <w:p w14:paraId="4D81A795" w14:textId="77777777" w:rsidR="002968FB" w:rsidRPr="00E21BD0" w:rsidRDefault="002968FB" w:rsidP="002968FB">
      <w:pPr>
        <w:spacing w:after="0" w:line="240" w:lineRule="auto"/>
        <w:jc w:val="left"/>
        <w:rPr>
          <w:rFonts w:cs="Arial"/>
        </w:rPr>
      </w:pPr>
    </w:p>
    <w:p w14:paraId="0206E376"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t>MSSQL 2014: si è verificato un errore durante il recupero del database</w:t>
      </w:r>
    </w:p>
    <w:p w14:paraId="5D50E1A9"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t>Questo errore si verifica quando in SQL Server non è possibile recuperare un database portato online.</w:t>
      </w:r>
    </w:p>
    <w:tbl>
      <w:tblPr>
        <w:tblW w:w="0" w:type="auto"/>
        <w:tblCellMar>
          <w:left w:w="0" w:type="dxa"/>
          <w:right w:w="0" w:type="dxa"/>
        </w:tblCellMar>
        <w:tblLook w:val="0000" w:firstRow="0" w:lastRow="0" w:firstColumn="0" w:lastColumn="0" w:noHBand="0" w:noVBand="0"/>
      </w:tblPr>
      <w:tblGrid>
        <w:gridCol w:w="41"/>
        <w:gridCol w:w="8489"/>
        <w:gridCol w:w="110"/>
      </w:tblGrid>
      <w:tr w:rsidR="002968FB" w:rsidRPr="00E21BD0" w14:paraId="0BF69D04" w14:textId="77777777" w:rsidTr="008566C4">
        <w:trPr>
          <w:trHeight w:val="54"/>
        </w:trPr>
        <w:tc>
          <w:tcPr>
            <w:tcW w:w="54" w:type="dxa"/>
          </w:tcPr>
          <w:p w14:paraId="02EDE84B" w14:textId="77777777" w:rsidR="002968FB" w:rsidRPr="00E21BD0" w:rsidRDefault="002968FB" w:rsidP="008566C4">
            <w:pPr>
              <w:pStyle w:val="EmptyCellLayoutStyle"/>
              <w:spacing w:after="0" w:line="240" w:lineRule="auto"/>
              <w:rPr>
                <w:rFonts w:ascii="Arial" w:hAnsi="Arial" w:cs="Arial"/>
              </w:rPr>
            </w:pPr>
          </w:p>
        </w:tc>
        <w:tc>
          <w:tcPr>
            <w:tcW w:w="10395" w:type="dxa"/>
          </w:tcPr>
          <w:p w14:paraId="7BF52BD5" w14:textId="77777777" w:rsidR="002968FB" w:rsidRPr="00E21BD0" w:rsidRDefault="002968FB" w:rsidP="008566C4">
            <w:pPr>
              <w:pStyle w:val="EmptyCellLayoutStyle"/>
              <w:spacing w:after="0" w:line="240" w:lineRule="auto"/>
              <w:rPr>
                <w:rFonts w:ascii="Arial" w:hAnsi="Arial" w:cs="Arial"/>
              </w:rPr>
            </w:pPr>
          </w:p>
        </w:tc>
        <w:tc>
          <w:tcPr>
            <w:tcW w:w="149" w:type="dxa"/>
          </w:tcPr>
          <w:p w14:paraId="079F7921" w14:textId="77777777" w:rsidR="002968FB" w:rsidRPr="00E21BD0" w:rsidRDefault="002968FB" w:rsidP="008566C4">
            <w:pPr>
              <w:pStyle w:val="EmptyCellLayoutStyle"/>
              <w:spacing w:after="0" w:line="240" w:lineRule="auto"/>
              <w:rPr>
                <w:rFonts w:ascii="Arial" w:hAnsi="Arial" w:cs="Arial"/>
              </w:rPr>
            </w:pPr>
          </w:p>
        </w:tc>
      </w:tr>
      <w:tr w:rsidR="002968FB" w:rsidRPr="00E21BD0" w14:paraId="35735345" w14:textId="77777777" w:rsidTr="008566C4">
        <w:tc>
          <w:tcPr>
            <w:tcW w:w="54" w:type="dxa"/>
          </w:tcPr>
          <w:p w14:paraId="0EF25482" w14:textId="77777777" w:rsidR="002968FB" w:rsidRPr="00E21BD0"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48"/>
              <w:gridCol w:w="2870"/>
              <w:gridCol w:w="2843"/>
            </w:tblGrid>
            <w:tr w:rsidR="002968FB" w:rsidRPr="00E21BD0" w14:paraId="5B8F477E"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1A0BF98"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EE2DED2"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08AE566"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Valore predefinito</w:t>
                  </w:r>
                </w:p>
              </w:tc>
            </w:tr>
            <w:tr w:rsidR="002968FB" w:rsidRPr="00E21BD0" w14:paraId="6060E908"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2B68F45"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0A307CE"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 o disabilita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96F5D74"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Sì</w:t>
                  </w:r>
                </w:p>
              </w:tc>
            </w:tr>
            <w:tr w:rsidR="002968FB" w:rsidRPr="00E21BD0" w14:paraId="55109B7B"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0D8B319"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45B7BBC"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se il flusso di lavoro genera un 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4A690E0" w14:textId="77777777" w:rsidR="002968FB" w:rsidRPr="00E21BD0" w:rsidRDefault="002968FB" w:rsidP="008566C4">
                  <w:pPr>
                    <w:spacing w:after="0" w:line="240" w:lineRule="auto"/>
                    <w:jc w:val="left"/>
                    <w:rPr>
                      <w:rFonts w:cs="Arial"/>
                    </w:rPr>
                  </w:pPr>
                  <w:r w:rsidRPr="00E21BD0">
                    <w:rPr>
                      <w:rFonts w:eastAsia="Arial" w:cs="Arial"/>
                      <w:color w:val="000000"/>
                      <w:lang w:bidi="it-IT"/>
                    </w:rPr>
                    <w:t>Sì</w:t>
                  </w:r>
                </w:p>
              </w:tc>
            </w:tr>
            <w:tr w:rsidR="002968FB" w:rsidRPr="00E21BD0" w14:paraId="38C4F385"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929A56B"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Priorità</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DBBF966"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la priorità dell'avviso.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F5B9DE3"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2</w:t>
                  </w:r>
                </w:p>
              </w:tc>
            </w:tr>
            <w:tr w:rsidR="002968FB" w:rsidRPr="00E21BD0" w14:paraId="4B4EA886"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6BEF7ED"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73A2B4C"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la gravità dell'avviso.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D9BC12D"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2</w:t>
                  </w:r>
                </w:p>
              </w:tc>
            </w:tr>
          </w:tbl>
          <w:p w14:paraId="23A3F9F8" w14:textId="77777777" w:rsidR="002968FB" w:rsidRPr="00E21BD0" w:rsidRDefault="002968FB" w:rsidP="008566C4">
            <w:pPr>
              <w:spacing w:after="0" w:line="240" w:lineRule="auto"/>
              <w:jc w:val="left"/>
              <w:rPr>
                <w:rFonts w:cs="Arial"/>
              </w:rPr>
            </w:pPr>
          </w:p>
        </w:tc>
        <w:tc>
          <w:tcPr>
            <w:tcW w:w="149" w:type="dxa"/>
          </w:tcPr>
          <w:p w14:paraId="64B9580A" w14:textId="77777777" w:rsidR="002968FB" w:rsidRPr="00E21BD0" w:rsidRDefault="002968FB" w:rsidP="008566C4">
            <w:pPr>
              <w:pStyle w:val="EmptyCellLayoutStyle"/>
              <w:spacing w:after="0" w:line="240" w:lineRule="auto"/>
              <w:rPr>
                <w:rFonts w:ascii="Arial" w:hAnsi="Arial" w:cs="Arial"/>
              </w:rPr>
            </w:pPr>
          </w:p>
        </w:tc>
      </w:tr>
      <w:tr w:rsidR="002968FB" w:rsidRPr="00E21BD0" w14:paraId="0BF5B258" w14:textId="77777777" w:rsidTr="008566C4">
        <w:trPr>
          <w:trHeight w:val="80"/>
        </w:trPr>
        <w:tc>
          <w:tcPr>
            <w:tcW w:w="54" w:type="dxa"/>
          </w:tcPr>
          <w:p w14:paraId="244E5D87" w14:textId="77777777" w:rsidR="002968FB" w:rsidRPr="00E21BD0" w:rsidRDefault="002968FB" w:rsidP="008566C4">
            <w:pPr>
              <w:pStyle w:val="EmptyCellLayoutStyle"/>
              <w:spacing w:after="0" w:line="240" w:lineRule="auto"/>
              <w:rPr>
                <w:rFonts w:ascii="Arial" w:hAnsi="Arial" w:cs="Arial"/>
              </w:rPr>
            </w:pPr>
          </w:p>
        </w:tc>
        <w:tc>
          <w:tcPr>
            <w:tcW w:w="10395" w:type="dxa"/>
          </w:tcPr>
          <w:p w14:paraId="6D66C740" w14:textId="77777777" w:rsidR="002968FB" w:rsidRPr="00E21BD0" w:rsidRDefault="002968FB" w:rsidP="008566C4">
            <w:pPr>
              <w:pStyle w:val="EmptyCellLayoutStyle"/>
              <w:spacing w:after="0" w:line="240" w:lineRule="auto"/>
              <w:rPr>
                <w:rFonts w:ascii="Arial" w:hAnsi="Arial" w:cs="Arial"/>
              </w:rPr>
            </w:pPr>
          </w:p>
        </w:tc>
        <w:tc>
          <w:tcPr>
            <w:tcW w:w="149" w:type="dxa"/>
          </w:tcPr>
          <w:p w14:paraId="1AF6DFD5" w14:textId="77777777" w:rsidR="002968FB" w:rsidRPr="00E21BD0" w:rsidRDefault="002968FB" w:rsidP="008566C4">
            <w:pPr>
              <w:pStyle w:val="EmptyCellLayoutStyle"/>
              <w:spacing w:after="0" w:line="240" w:lineRule="auto"/>
              <w:rPr>
                <w:rFonts w:ascii="Arial" w:hAnsi="Arial" w:cs="Arial"/>
              </w:rPr>
            </w:pPr>
          </w:p>
        </w:tc>
      </w:tr>
    </w:tbl>
    <w:p w14:paraId="6BC783C7" w14:textId="77777777" w:rsidR="002968FB" w:rsidRPr="00E21BD0" w:rsidRDefault="002968FB" w:rsidP="002968FB">
      <w:pPr>
        <w:spacing w:after="0" w:line="240" w:lineRule="auto"/>
        <w:jc w:val="left"/>
        <w:rPr>
          <w:rFonts w:cs="Arial"/>
        </w:rPr>
      </w:pPr>
    </w:p>
    <w:p w14:paraId="601750C4"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t>MSSQL 2014: errore di tabella: tipo di pagina non previsto</w:t>
      </w:r>
    </w:p>
    <w:p w14:paraId="7982698F"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t>Il tipo della pagina P_ID non è quello previsto dal codice che tenta di interpretarlo. La pagina è tuttavia contrassegnata come allocata ed è questo il motivo per cui il codice DBCC tenta di interpretarla.</w:t>
      </w:r>
    </w:p>
    <w:tbl>
      <w:tblPr>
        <w:tblW w:w="0" w:type="auto"/>
        <w:tblCellMar>
          <w:left w:w="0" w:type="dxa"/>
          <w:right w:w="0" w:type="dxa"/>
        </w:tblCellMar>
        <w:tblLook w:val="0000" w:firstRow="0" w:lastRow="0" w:firstColumn="0" w:lastColumn="0" w:noHBand="0" w:noVBand="0"/>
      </w:tblPr>
      <w:tblGrid>
        <w:gridCol w:w="41"/>
        <w:gridCol w:w="8489"/>
        <w:gridCol w:w="110"/>
      </w:tblGrid>
      <w:tr w:rsidR="002968FB" w:rsidRPr="00E21BD0" w14:paraId="2AA27BD3" w14:textId="77777777" w:rsidTr="008566C4">
        <w:trPr>
          <w:trHeight w:val="54"/>
        </w:trPr>
        <w:tc>
          <w:tcPr>
            <w:tcW w:w="54" w:type="dxa"/>
          </w:tcPr>
          <w:p w14:paraId="1B18848B" w14:textId="77777777" w:rsidR="002968FB" w:rsidRPr="00E21BD0" w:rsidRDefault="002968FB" w:rsidP="008566C4">
            <w:pPr>
              <w:pStyle w:val="EmptyCellLayoutStyle"/>
              <w:spacing w:after="0" w:line="240" w:lineRule="auto"/>
              <w:rPr>
                <w:rFonts w:ascii="Arial" w:hAnsi="Arial" w:cs="Arial"/>
              </w:rPr>
            </w:pPr>
          </w:p>
        </w:tc>
        <w:tc>
          <w:tcPr>
            <w:tcW w:w="10395" w:type="dxa"/>
          </w:tcPr>
          <w:p w14:paraId="16A18A10" w14:textId="77777777" w:rsidR="002968FB" w:rsidRPr="00E21BD0" w:rsidRDefault="002968FB" w:rsidP="008566C4">
            <w:pPr>
              <w:pStyle w:val="EmptyCellLayoutStyle"/>
              <w:spacing w:after="0" w:line="240" w:lineRule="auto"/>
              <w:rPr>
                <w:rFonts w:ascii="Arial" w:hAnsi="Arial" w:cs="Arial"/>
              </w:rPr>
            </w:pPr>
          </w:p>
        </w:tc>
        <w:tc>
          <w:tcPr>
            <w:tcW w:w="149" w:type="dxa"/>
          </w:tcPr>
          <w:p w14:paraId="4E3A38D1" w14:textId="77777777" w:rsidR="002968FB" w:rsidRPr="00E21BD0" w:rsidRDefault="002968FB" w:rsidP="008566C4">
            <w:pPr>
              <w:pStyle w:val="EmptyCellLayoutStyle"/>
              <w:spacing w:after="0" w:line="240" w:lineRule="auto"/>
              <w:rPr>
                <w:rFonts w:ascii="Arial" w:hAnsi="Arial" w:cs="Arial"/>
              </w:rPr>
            </w:pPr>
          </w:p>
        </w:tc>
      </w:tr>
      <w:tr w:rsidR="002968FB" w:rsidRPr="00E21BD0" w14:paraId="3756E789" w14:textId="77777777" w:rsidTr="008566C4">
        <w:tc>
          <w:tcPr>
            <w:tcW w:w="54" w:type="dxa"/>
          </w:tcPr>
          <w:p w14:paraId="36751596" w14:textId="77777777" w:rsidR="002968FB" w:rsidRPr="00E21BD0"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48"/>
              <w:gridCol w:w="2870"/>
              <w:gridCol w:w="2843"/>
            </w:tblGrid>
            <w:tr w:rsidR="002968FB" w:rsidRPr="00E21BD0" w14:paraId="07742D61"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4C9DD5B"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F3DB8F0"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DEC9099"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Valore predefinito</w:t>
                  </w:r>
                </w:p>
              </w:tc>
            </w:tr>
            <w:tr w:rsidR="002968FB" w:rsidRPr="00E21BD0" w14:paraId="451E60FC"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EFD9604"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170DEA3"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 o disabilita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219DC1F"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Sì</w:t>
                  </w:r>
                </w:p>
              </w:tc>
            </w:tr>
            <w:tr w:rsidR="002968FB" w:rsidRPr="00E21BD0" w14:paraId="2CAFA21D"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97B8794"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30CFF0C"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se il flusso di lavoro genera un 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4A157BC" w14:textId="77777777" w:rsidR="002968FB" w:rsidRPr="00E21BD0" w:rsidRDefault="002968FB" w:rsidP="008566C4">
                  <w:pPr>
                    <w:spacing w:after="0" w:line="240" w:lineRule="auto"/>
                    <w:jc w:val="left"/>
                    <w:rPr>
                      <w:rFonts w:cs="Arial"/>
                    </w:rPr>
                  </w:pPr>
                  <w:r w:rsidRPr="00E21BD0">
                    <w:rPr>
                      <w:rFonts w:eastAsia="Arial" w:cs="Arial"/>
                      <w:color w:val="000000"/>
                      <w:lang w:bidi="it-IT"/>
                    </w:rPr>
                    <w:t>Sì</w:t>
                  </w:r>
                </w:p>
              </w:tc>
            </w:tr>
            <w:tr w:rsidR="002968FB" w:rsidRPr="00E21BD0" w14:paraId="1996E112"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8EAEBB4"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Priorità</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76148F0"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la priorità dell'avviso.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A37CBEC"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1</w:t>
                  </w:r>
                </w:p>
              </w:tc>
            </w:tr>
            <w:tr w:rsidR="002968FB" w:rsidRPr="00E21BD0" w14:paraId="37574ECF"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C453C31"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722F6AD"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la gravità dell'avviso.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35DFA47"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2</w:t>
                  </w:r>
                </w:p>
              </w:tc>
            </w:tr>
          </w:tbl>
          <w:p w14:paraId="2B772CF3" w14:textId="77777777" w:rsidR="002968FB" w:rsidRPr="00E21BD0" w:rsidRDefault="002968FB" w:rsidP="008566C4">
            <w:pPr>
              <w:spacing w:after="0" w:line="240" w:lineRule="auto"/>
              <w:jc w:val="left"/>
              <w:rPr>
                <w:rFonts w:cs="Arial"/>
              </w:rPr>
            </w:pPr>
          </w:p>
        </w:tc>
        <w:tc>
          <w:tcPr>
            <w:tcW w:w="149" w:type="dxa"/>
          </w:tcPr>
          <w:p w14:paraId="16042046" w14:textId="77777777" w:rsidR="002968FB" w:rsidRPr="00E21BD0" w:rsidRDefault="002968FB" w:rsidP="008566C4">
            <w:pPr>
              <w:pStyle w:val="EmptyCellLayoutStyle"/>
              <w:spacing w:after="0" w:line="240" w:lineRule="auto"/>
              <w:rPr>
                <w:rFonts w:ascii="Arial" w:hAnsi="Arial" w:cs="Arial"/>
              </w:rPr>
            </w:pPr>
          </w:p>
        </w:tc>
      </w:tr>
      <w:tr w:rsidR="002968FB" w:rsidRPr="00E21BD0" w14:paraId="5F00458A" w14:textId="77777777" w:rsidTr="008566C4">
        <w:trPr>
          <w:trHeight w:val="80"/>
        </w:trPr>
        <w:tc>
          <w:tcPr>
            <w:tcW w:w="54" w:type="dxa"/>
          </w:tcPr>
          <w:p w14:paraId="1BFD3EE6" w14:textId="77777777" w:rsidR="002968FB" w:rsidRPr="00E21BD0" w:rsidRDefault="002968FB" w:rsidP="008566C4">
            <w:pPr>
              <w:pStyle w:val="EmptyCellLayoutStyle"/>
              <w:spacing w:after="0" w:line="240" w:lineRule="auto"/>
              <w:rPr>
                <w:rFonts w:ascii="Arial" w:hAnsi="Arial" w:cs="Arial"/>
              </w:rPr>
            </w:pPr>
          </w:p>
        </w:tc>
        <w:tc>
          <w:tcPr>
            <w:tcW w:w="10395" w:type="dxa"/>
          </w:tcPr>
          <w:p w14:paraId="5D62C602" w14:textId="77777777" w:rsidR="002968FB" w:rsidRPr="00E21BD0" w:rsidRDefault="002968FB" w:rsidP="008566C4">
            <w:pPr>
              <w:pStyle w:val="EmptyCellLayoutStyle"/>
              <w:spacing w:after="0" w:line="240" w:lineRule="auto"/>
              <w:rPr>
                <w:rFonts w:ascii="Arial" w:hAnsi="Arial" w:cs="Arial"/>
              </w:rPr>
            </w:pPr>
          </w:p>
        </w:tc>
        <w:tc>
          <w:tcPr>
            <w:tcW w:w="149" w:type="dxa"/>
          </w:tcPr>
          <w:p w14:paraId="31532D5E" w14:textId="77777777" w:rsidR="002968FB" w:rsidRPr="00E21BD0" w:rsidRDefault="002968FB" w:rsidP="008566C4">
            <w:pPr>
              <w:pStyle w:val="EmptyCellLayoutStyle"/>
              <w:spacing w:after="0" w:line="240" w:lineRule="auto"/>
              <w:rPr>
                <w:rFonts w:ascii="Arial" w:hAnsi="Arial" w:cs="Arial"/>
              </w:rPr>
            </w:pPr>
          </w:p>
        </w:tc>
      </w:tr>
    </w:tbl>
    <w:p w14:paraId="2878A988" w14:textId="77777777" w:rsidR="002968FB" w:rsidRPr="00E21BD0" w:rsidRDefault="002968FB" w:rsidP="002968FB">
      <w:pPr>
        <w:spacing w:after="0" w:line="240" w:lineRule="auto"/>
        <w:jc w:val="left"/>
        <w:rPr>
          <w:rFonts w:cs="Arial"/>
        </w:rPr>
      </w:pPr>
    </w:p>
    <w:p w14:paraId="380C9D8C"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t>MSSQL 2014: si è verificato un errore nello strumento di trasmissione messaggi di SQL Server Service Broker</w:t>
      </w:r>
    </w:p>
    <w:p w14:paraId="5704E737"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t>Lo strumento di trasmissione dei messaggi di SQL Server Service Broker ha rilevato un errore.</w:t>
      </w:r>
    </w:p>
    <w:tbl>
      <w:tblPr>
        <w:tblW w:w="0" w:type="auto"/>
        <w:tblCellMar>
          <w:left w:w="0" w:type="dxa"/>
          <w:right w:w="0" w:type="dxa"/>
        </w:tblCellMar>
        <w:tblLook w:val="0000" w:firstRow="0" w:lastRow="0" w:firstColumn="0" w:lastColumn="0" w:noHBand="0" w:noVBand="0"/>
      </w:tblPr>
      <w:tblGrid>
        <w:gridCol w:w="41"/>
        <w:gridCol w:w="8489"/>
        <w:gridCol w:w="110"/>
      </w:tblGrid>
      <w:tr w:rsidR="002968FB" w:rsidRPr="00E21BD0" w14:paraId="422B2AB2" w14:textId="77777777" w:rsidTr="008566C4">
        <w:trPr>
          <w:trHeight w:val="54"/>
        </w:trPr>
        <w:tc>
          <w:tcPr>
            <w:tcW w:w="54" w:type="dxa"/>
          </w:tcPr>
          <w:p w14:paraId="7226FD46" w14:textId="77777777" w:rsidR="002968FB" w:rsidRPr="00E21BD0" w:rsidRDefault="002968FB" w:rsidP="008566C4">
            <w:pPr>
              <w:pStyle w:val="EmptyCellLayoutStyle"/>
              <w:spacing w:after="0" w:line="240" w:lineRule="auto"/>
              <w:rPr>
                <w:rFonts w:ascii="Arial" w:hAnsi="Arial" w:cs="Arial"/>
              </w:rPr>
            </w:pPr>
          </w:p>
        </w:tc>
        <w:tc>
          <w:tcPr>
            <w:tcW w:w="10395" w:type="dxa"/>
          </w:tcPr>
          <w:p w14:paraId="5CCF4D88" w14:textId="77777777" w:rsidR="002968FB" w:rsidRPr="00E21BD0" w:rsidRDefault="002968FB" w:rsidP="008566C4">
            <w:pPr>
              <w:pStyle w:val="EmptyCellLayoutStyle"/>
              <w:spacing w:after="0" w:line="240" w:lineRule="auto"/>
              <w:rPr>
                <w:rFonts w:ascii="Arial" w:hAnsi="Arial" w:cs="Arial"/>
              </w:rPr>
            </w:pPr>
          </w:p>
        </w:tc>
        <w:tc>
          <w:tcPr>
            <w:tcW w:w="149" w:type="dxa"/>
          </w:tcPr>
          <w:p w14:paraId="17DE31DA" w14:textId="77777777" w:rsidR="002968FB" w:rsidRPr="00E21BD0" w:rsidRDefault="002968FB" w:rsidP="008566C4">
            <w:pPr>
              <w:pStyle w:val="EmptyCellLayoutStyle"/>
              <w:spacing w:after="0" w:line="240" w:lineRule="auto"/>
              <w:rPr>
                <w:rFonts w:ascii="Arial" w:hAnsi="Arial" w:cs="Arial"/>
              </w:rPr>
            </w:pPr>
          </w:p>
        </w:tc>
      </w:tr>
      <w:tr w:rsidR="002968FB" w:rsidRPr="00E21BD0" w14:paraId="41E57EE2" w14:textId="77777777" w:rsidTr="008566C4">
        <w:tc>
          <w:tcPr>
            <w:tcW w:w="54" w:type="dxa"/>
          </w:tcPr>
          <w:p w14:paraId="0D11D8D7" w14:textId="77777777" w:rsidR="002968FB" w:rsidRPr="00E21BD0"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48"/>
              <w:gridCol w:w="2870"/>
              <w:gridCol w:w="2843"/>
            </w:tblGrid>
            <w:tr w:rsidR="002968FB" w:rsidRPr="00E21BD0" w14:paraId="011C58EC"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0B87259"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F076353"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97A3A54"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Valore predefinito</w:t>
                  </w:r>
                </w:p>
              </w:tc>
            </w:tr>
            <w:tr w:rsidR="002968FB" w:rsidRPr="00E21BD0" w14:paraId="3233E927"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78C1640"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lastRenderedPageBreak/>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43E57CA"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 o disabilita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6BAAAB6"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Sì</w:t>
                  </w:r>
                </w:p>
              </w:tc>
            </w:tr>
            <w:tr w:rsidR="002968FB" w:rsidRPr="00E21BD0" w14:paraId="2A0A1E25"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C843944"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7958CBE"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se il flusso di lavoro genera un 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F4520DA" w14:textId="77777777" w:rsidR="002968FB" w:rsidRPr="00E21BD0" w:rsidRDefault="002968FB" w:rsidP="008566C4">
                  <w:pPr>
                    <w:spacing w:after="0" w:line="240" w:lineRule="auto"/>
                    <w:jc w:val="left"/>
                    <w:rPr>
                      <w:rFonts w:cs="Arial"/>
                    </w:rPr>
                  </w:pPr>
                  <w:r w:rsidRPr="00E21BD0">
                    <w:rPr>
                      <w:rFonts w:eastAsia="Arial" w:cs="Arial"/>
                      <w:color w:val="000000"/>
                      <w:lang w:bidi="it-IT"/>
                    </w:rPr>
                    <w:t>Sì</w:t>
                  </w:r>
                </w:p>
              </w:tc>
            </w:tr>
            <w:tr w:rsidR="002968FB" w:rsidRPr="00E21BD0" w14:paraId="2355C41A"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13327D6"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Priorità</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28C3801"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la priorità dell'avviso.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84D2A1F"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1</w:t>
                  </w:r>
                </w:p>
              </w:tc>
            </w:tr>
            <w:tr w:rsidR="002968FB" w:rsidRPr="00E21BD0" w14:paraId="17EE3FF0"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C50E5F3"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6926036"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la gravità dell'avviso.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881D5A7"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2</w:t>
                  </w:r>
                </w:p>
              </w:tc>
            </w:tr>
          </w:tbl>
          <w:p w14:paraId="2A178C9E" w14:textId="77777777" w:rsidR="002968FB" w:rsidRPr="00E21BD0" w:rsidRDefault="002968FB" w:rsidP="008566C4">
            <w:pPr>
              <w:spacing w:after="0" w:line="240" w:lineRule="auto"/>
              <w:jc w:val="left"/>
              <w:rPr>
                <w:rFonts w:cs="Arial"/>
              </w:rPr>
            </w:pPr>
          </w:p>
        </w:tc>
        <w:tc>
          <w:tcPr>
            <w:tcW w:w="149" w:type="dxa"/>
          </w:tcPr>
          <w:p w14:paraId="647A463D" w14:textId="77777777" w:rsidR="002968FB" w:rsidRPr="00E21BD0" w:rsidRDefault="002968FB" w:rsidP="008566C4">
            <w:pPr>
              <w:pStyle w:val="EmptyCellLayoutStyle"/>
              <w:spacing w:after="0" w:line="240" w:lineRule="auto"/>
              <w:rPr>
                <w:rFonts w:ascii="Arial" w:hAnsi="Arial" w:cs="Arial"/>
              </w:rPr>
            </w:pPr>
          </w:p>
        </w:tc>
      </w:tr>
      <w:tr w:rsidR="002968FB" w:rsidRPr="00E21BD0" w14:paraId="41697BAF" w14:textId="77777777" w:rsidTr="008566C4">
        <w:trPr>
          <w:trHeight w:val="80"/>
        </w:trPr>
        <w:tc>
          <w:tcPr>
            <w:tcW w:w="54" w:type="dxa"/>
          </w:tcPr>
          <w:p w14:paraId="1C416D16" w14:textId="77777777" w:rsidR="002968FB" w:rsidRPr="00E21BD0" w:rsidRDefault="002968FB" w:rsidP="008566C4">
            <w:pPr>
              <w:pStyle w:val="EmptyCellLayoutStyle"/>
              <w:spacing w:after="0" w:line="240" w:lineRule="auto"/>
              <w:rPr>
                <w:rFonts w:ascii="Arial" w:hAnsi="Arial" w:cs="Arial"/>
              </w:rPr>
            </w:pPr>
          </w:p>
        </w:tc>
        <w:tc>
          <w:tcPr>
            <w:tcW w:w="10395" w:type="dxa"/>
          </w:tcPr>
          <w:p w14:paraId="15029553" w14:textId="77777777" w:rsidR="002968FB" w:rsidRPr="00E21BD0" w:rsidRDefault="002968FB" w:rsidP="008566C4">
            <w:pPr>
              <w:pStyle w:val="EmptyCellLayoutStyle"/>
              <w:spacing w:after="0" w:line="240" w:lineRule="auto"/>
              <w:rPr>
                <w:rFonts w:ascii="Arial" w:hAnsi="Arial" w:cs="Arial"/>
              </w:rPr>
            </w:pPr>
          </w:p>
        </w:tc>
        <w:tc>
          <w:tcPr>
            <w:tcW w:w="149" w:type="dxa"/>
          </w:tcPr>
          <w:p w14:paraId="1F274AB3" w14:textId="77777777" w:rsidR="002968FB" w:rsidRPr="00E21BD0" w:rsidRDefault="002968FB" w:rsidP="008566C4">
            <w:pPr>
              <w:pStyle w:val="EmptyCellLayoutStyle"/>
              <w:spacing w:after="0" w:line="240" w:lineRule="auto"/>
              <w:rPr>
                <w:rFonts w:ascii="Arial" w:hAnsi="Arial" w:cs="Arial"/>
              </w:rPr>
            </w:pPr>
          </w:p>
        </w:tc>
      </w:tr>
    </w:tbl>
    <w:p w14:paraId="06BACD6E" w14:textId="77777777" w:rsidR="002968FB" w:rsidRPr="00E21BD0" w:rsidRDefault="002968FB" w:rsidP="002968FB">
      <w:pPr>
        <w:spacing w:after="0" w:line="240" w:lineRule="auto"/>
        <w:jc w:val="left"/>
        <w:rPr>
          <w:rFonts w:cs="Arial"/>
        </w:rPr>
      </w:pPr>
    </w:p>
    <w:p w14:paraId="4767BB2B"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t>MSSQL 2014: non è stato possibile completare il backup del database</w:t>
      </w:r>
    </w:p>
    <w:p w14:paraId="71844206"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t>Impossibile completare il comando BACKUP.</w:t>
      </w:r>
    </w:p>
    <w:tbl>
      <w:tblPr>
        <w:tblW w:w="0" w:type="auto"/>
        <w:tblCellMar>
          <w:left w:w="0" w:type="dxa"/>
          <w:right w:w="0" w:type="dxa"/>
        </w:tblCellMar>
        <w:tblLook w:val="0000" w:firstRow="0" w:lastRow="0" w:firstColumn="0" w:lastColumn="0" w:noHBand="0" w:noVBand="0"/>
      </w:tblPr>
      <w:tblGrid>
        <w:gridCol w:w="41"/>
        <w:gridCol w:w="8489"/>
        <w:gridCol w:w="110"/>
      </w:tblGrid>
      <w:tr w:rsidR="002968FB" w:rsidRPr="00E21BD0" w14:paraId="264BC511" w14:textId="77777777" w:rsidTr="008566C4">
        <w:trPr>
          <w:trHeight w:val="54"/>
        </w:trPr>
        <w:tc>
          <w:tcPr>
            <w:tcW w:w="54" w:type="dxa"/>
          </w:tcPr>
          <w:p w14:paraId="79E5E579" w14:textId="77777777" w:rsidR="002968FB" w:rsidRPr="00E21BD0" w:rsidRDefault="002968FB" w:rsidP="008566C4">
            <w:pPr>
              <w:pStyle w:val="EmptyCellLayoutStyle"/>
              <w:spacing w:after="0" w:line="240" w:lineRule="auto"/>
              <w:rPr>
                <w:rFonts w:ascii="Arial" w:hAnsi="Arial" w:cs="Arial"/>
              </w:rPr>
            </w:pPr>
          </w:p>
        </w:tc>
        <w:tc>
          <w:tcPr>
            <w:tcW w:w="10395" w:type="dxa"/>
          </w:tcPr>
          <w:p w14:paraId="03A1588F" w14:textId="77777777" w:rsidR="002968FB" w:rsidRPr="00E21BD0" w:rsidRDefault="002968FB" w:rsidP="008566C4">
            <w:pPr>
              <w:pStyle w:val="EmptyCellLayoutStyle"/>
              <w:spacing w:after="0" w:line="240" w:lineRule="auto"/>
              <w:rPr>
                <w:rFonts w:ascii="Arial" w:hAnsi="Arial" w:cs="Arial"/>
              </w:rPr>
            </w:pPr>
          </w:p>
        </w:tc>
        <w:tc>
          <w:tcPr>
            <w:tcW w:w="149" w:type="dxa"/>
          </w:tcPr>
          <w:p w14:paraId="5FCF1454" w14:textId="77777777" w:rsidR="002968FB" w:rsidRPr="00E21BD0" w:rsidRDefault="002968FB" w:rsidP="008566C4">
            <w:pPr>
              <w:pStyle w:val="EmptyCellLayoutStyle"/>
              <w:spacing w:after="0" w:line="240" w:lineRule="auto"/>
              <w:rPr>
                <w:rFonts w:ascii="Arial" w:hAnsi="Arial" w:cs="Arial"/>
              </w:rPr>
            </w:pPr>
          </w:p>
        </w:tc>
      </w:tr>
      <w:tr w:rsidR="002968FB" w:rsidRPr="00E21BD0" w14:paraId="54BB17E1" w14:textId="77777777" w:rsidTr="008566C4">
        <w:tc>
          <w:tcPr>
            <w:tcW w:w="54" w:type="dxa"/>
          </w:tcPr>
          <w:p w14:paraId="43D3DBE4" w14:textId="77777777" w:rsidR="002968FB" w:rsidRPr="00E21BD0"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48"/>
              <w:gridCol w:w="2870"/>
              <w:gridCol w:w="2843"/>
            </w:tblGrid>
            <w:tr w:rsidR="002968FB" w:rsidRPr="00E21BD0" w14:paraId="2BD30963"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1A794F1"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509B699"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0AEC546"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Valore predefinito</w:t>
                  </w:r>
                </w:p>
              </w:tc>
            </w:tr>
            <w:tr w:rsidR="002968FB" w:rsidRPr="00E21BD0" w14:paraId="57CB8B46"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A1BF793"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DF5AFB8"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 o disabilita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5632692"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Sì</w:t>
                  </w:r>
                </w:p>
              </w:tc>
            </w:tr>
            <w:tr w:rsidR="002968FB" w:rsidRPr="00E21BD0" w14:paraId="2A4C8133"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6AAED46"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65D5F09"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se il flusso di lavoro genera un 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713B67B" w14:textId="77777777" w:rsidR="002968FB" w:rsidRPr="00E21BD0" w:rsidRDefault="002968FB" w:rsidP="008566C4">
                  <w:pPr>
                    <w:spacing w:after="0" w:line="240" w:lineRule="auto"/>
                    <w:jc w:val="left"/>
                    <w:rPr>
                      <w:rFonts w:cs="Arial"/>
                    </w:rPr>
                  </w:pPr>
                  <w:r w:rsidRPr="00E21BD0">
                    <w:rPr>
                      <w:rFonts w:eastAsia="Arial" w:cs="Arial"/>
                      <w:color w:val="000000"/>
                      <w:lang w:bidi="it-IT"/>
                    </w:rPr>
                    <w:t>Sì</w:t>
                  </w:r>
                </w:p>
              </w:tc>
            </w:tr>
            <w:tr w:rsidR="002968FB" w:rsidRPr="00E21BD0" w14:paraId="415F6B75"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4054650"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Priorità</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9673B29"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la priorità dell'avviso.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8557467"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1</w:t>
                  </w:r>
                </w:p>
              </w:tc>
            </w:tr>
            <w:tr w:rsidR="002968FB" w:rsidRPr="00E21BD0" w14:paraId="3E5DDEBA"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4AA51C2"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50F2252"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la gravità dell'avviso.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0A46907"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2</w:t>
                  </w:r>
                </w:p>
              </w:tc>
            </w:tr>
          </w:tbl>
          <w:p w14:paraId="32364D5B" w14:textId="77777777" w:rsidR="002968FB" w:rsidRPr="00E21BD0" w:rsidRDefault="002968FB" w:rsidP="008566C4">
            <w:pPr>
              <w:spacing w:after="0" w:line="240" w:lineRule="auto"/>
              <w:jc w:val="left"/>
              <w:rPr>
                <w:rFonts w:cs="Arial"/>
              </w:rPr>
            </w:pPr>
          </w:p>
        </w:tc>
        <w:tc>
          <w:tcPr>
            <w:tcW w:w="149" w:type="dxa"/>
          </w:tcPr>
          <w:p w14:paraId="68425B72" w14:textId="77777777" w:rsidR="002968FB" w:rsidRPr="00E21BD0" w:rsidRDefault="002968FB" w:rsidP="008566C4">
            <w:pPr>
              <w:pStyle w:val="EmptyCellLayoutStyle"/>
              <w:spacing w:after="0" w:line="240" w:lineRule="auto"/>
              <w:rPr>
                <w:rFonts w:ascii="Arial" w:hAnsi="Arial" w:cs="Arial"/>
              </w:rPr>
            </w:pPr>
          </w:p>
        </w:tc>
      </w:tr>
      <w:tr w:rsidR="002968FB" w:rsidRPr="00E21BD0" w14:paraId="64C9C0F5" w14:textId="77777777" w:rsidTr="008566C4">
        <w:trPr>
          <w:trHeight w:val="80"/>
        </w:trPr>
        <w:tc>
          <w:tcPr>
            <w:tcW w:w="54" w:type="dxa"/>
          </w:tcPr>
          <w:p w14:paraId="288FE90F" w14:textId="77777777" w:rsidR="002968FB" w:rsidRPr="00E21BD0" w:rsidRDefault="002968FB" w:rsidP="008566C4">
            <w:pPr>
              <w:pStyle w:val="EmptyCellLayoutStyle"/>
              <w:spacing w:after="0" w:line="240" w:lineRule="auto"/>
              <w:rPr>
                <w:rFonts w:ascii="Arial" w:hAnsi="Arial" w:cs="Arial"/>
              </w:rPr>
            </w:pPr>
          </w:p>
        </w:tc>
        <w:tc>
          <w:tcPr>
            <w:tcW w:w="10395" w:type="dxa"/>
          </w:tcPr>
          <w:p w14:paraId="33ECA184" w14:textId="77777777" w:rsidR="002968FB" w:rsidRPr="00E21BD0" w:rsidRDefault="002968FB" w:rsidP="008566C4">
            <w:pPr>
              <w:pStyle w:val="EmptyCellLayoutStyle"/>
              <w:spacing w:after="0" w:line="240" w:lineRule="auto"/>
              <w:rPr>
                <w:rFonts w:ascii="Arial" w:hAnsi="Arial" w:cs="Arial"/>
              </w:rPr>
            </w:pPr>
          </w:p>
        </w:tc>
        <w:tc>
          <w:tcPr>
            <w:tcW w:w="149" w:type="dxa"/>
          </w:tcPr>
          <w:p w14:paraId="17FD2038" w14:textId="77777777" w:rsidR="002968FB" w:rsidRPr="00E21BD0" w:rsidRDefault="002968FB" w:rsidP="008566C4">
            <w:pPr>
              <w:pStyle w:val="EmptyCellLayoutStyle"/>
              <w:spacing w:after="0" w:line="240" w:lineRule="auto"/>
              <w:rPr>
                <w:rFonts w:ascii="Arial" w:hAnsi="Arial" w:cs="Arial"/>
              </w:rPr>
            </w:pPr>
          </w:p>
        </w:tc>
      </w:tr>
    </w:tbl>
    <w:p w14:paraId="2AFC752F" w14:textId="77777777" w:rsidR="002968FB" w:rsidRPr="00E21BD0" w:rsidRDefault="002968FB" w:rsidP="002968FB">
      <w:pPr>
        <w:spacing w:after="0" w:line="240" w:lineRule="auto"/>
        <w:jc w:val="left"/>
        <w:rPr>
          <w:rFonts w:cs="Arial"/>
        </w:rPr>
      </w:pPr>
    </w:p>
    <w:p w14:paraId="3228616B"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t>MSSQL 2014: non è possibile avviare lo strumento di gestione di Service Broker</w:t>
      </w:r>
    </w:p>
    <w:p w14:paraId="522E1B70"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t>La regola attiva un avviso quando SQL Server non riesce ad avviare lo strumento di gestione di Service Broker.</w:t>
      </w:r>
    </w:p>
    <w:tbl>
      <w:tblPr>
        <w:tblW w:w="0" w:type="auto"/>
        <w:tblCellMar>
          <w:left w:w="0" w:type="dxa"/>
          <w:right w:w="0" w:type="dxa"/>
        </w:tblCellMar>
        <w:tblLook w:val="0000" w:firstRow="0" w:lastRow="0" w:firstColumn="0" w:lastColumn="0" w:noHBand="0" w:noVBand="0"/>
      </w:tblPr>
      <w:tblGrid>
        <w:gridCol w:w="41"/>
        <w:gridCol w:w="8489"/>
        <w:gridCol w:w="110"/>
      </w:tblGrid>
      <w:tr w:rsidR="002968FB" w:rsidRPr="00E21BD0" w14:paraId="2EAE7841" w14:textId="77777777" w:rsidTr="008566C4">
        <w:trPr>
          <w:trHeight w:val="54"/>
        </w:trPr>
        <w:tc>
          <w:tcPr>
            <w:tcW w:w="54" w:type="dxa"/>
          </w:tcPr>
          <w:p w14:paraId="4DDF8229" w14:textId="77777777" w:rsidR="002968FB" w:rsidRPr="00E21BD0" w:rsidRDefault="002968FB" w:rsidP="008566C4">
            <w:pPr>
              <w:pStyle w:val="EmptyCellLayoutStyle"/>
              <w:spacing w:after="0" w:line="240" w:lineRule="auto"/>
              <w:rPr>
                <w:rFonts w:ascii="Arial" w:hAnsi="Arial" w:cs="Arial"/>
              </w:rPr>
            </w:pPr>
          </w:p>
        </w:tc>
        <w:tc>
          <w:tcPr>
            <w:tcW w:w="10395" w:type="dxa"/>
          </w:tcPr>
          <w:p w14:paraId="12913D02" w14:textId="77777777" w:rsidR="002968FB" w:rsidRPr="00E21BD0" w:rsidRDefault="002968FB" w:rsidP="008566C4">
            <w:pPr>
              <w:pStyle w:val="EmptyCellLayoutStyle"/>
              <w:spacing w:after="0" w:line="240" w:lineRule="auto"/>
              <w:rPr>
                <w:rFonts w:ascii="Arial" w:hAnsi="Arial" w:cs="Arial"/>
              </w:rPr>
            </w:pPr>
          </w:p>
        </w:tc>
        <w:tc>
          <w:tcPr>
            <w:tcW w:w="149" w:type="dxa"/>
          </w:tcPr>
          <w:p w14:paraId="68DE2E98" w14:textId="77777777" w:rsidR="002968FB" w:rsidRPr="00E21BD0" w:rsidRDefault="002968FB" w:rsidP="008566C4">
            <w:pPr>
              <w:pStyle w:val="EmptyCellLayoutStyle"/>
              <w:spacing w:after="0" w:line="240" w:lineRule="auto"/>
              <w:rPr>
                <w:rFonts w:ascii="Arial" w:hAnsi="Arial" w:cs="Arial"/>
              </w:rPr>
            </w:pPr>
          </w:p>
        </w:tc>
      </w:tr>
      <w:tr w:rsidR="002968FB" w:rsidRPr="00E21BD0" w14:paraId="1E32B14D" w14:textId="77777777" w:rsidTr="008566C4">
        <w:tc>
          <w:tcPr>
            <w:tcW w:w="54" w:type="dxa"/>
          </w:tcPr>
          <w:p w14:paraId="764812D4" w14:textId="77777777" w:rsidR="002968FB" w:rsidRPr="00E21BD0"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48"/>
              <w:gridCol w:w="2870"/>
              <w:gridCol w:w="2843"/>
            </w:tblGrid>
            <w:tr w:rsidR="002968FB" w:rsidRPr="00E21BD0" w14:paraId="60D95971"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6073837"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E0470B9"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B651B69"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Valore predefinito</w:t>
                  </w:r>
                </w:p>
              </w:tc>
            </w:tr>
            <w:tr w:rsidR="002968FB" w:rsidRPr="00E21BD0" w14:paraId="6A2F959B"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D493D23"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DBB2F92"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 o disabilita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11CD54C"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Sì</w:t>
                  </w:r>
                </w:p>
              </w:tc>
            </w:tr>
            <w:tr w:rsidR="002968FB" w:rsidRPr="00E21BD0" w14:paraId="3BB1AA32"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E8B42B6"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F8B0D11"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se il flusso di lavoro genera un 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48133EC" w14:textId="77777777" w:rsidR="002968FB" w:rsidRPr="00E21BD0" w:rsidRDefault="002968FB" w:rsidP="008566C4">
                  <w:pPr>
                    <w:spacing w:after="0" w:line="240" w:lineRule="auto"/>
                    <w:jc w:val="left"/>
                    <w:rPr>
                      <w:rFonts w:cs="Arial"/>
                    </w:rPr>
                  </w:pPr>
                  <w:r w:rsidRPr="00E21BD0">
                    <w:rPr>
                      <w:rFonts w:eastAsia="Arial" w:cs="Arial"/>
                      <w:color w:val="000000"/>
                      <w:lang w:bidi="it-IT"/>
                    </w:rPr>
                    <w:t>Sì</w:t>
                  </w:r>
                </w:p>
              </w:tc>
            </w:tr>
            <w:tr w:rsidR="002968FB" w:rsidRPr="00E21BD0" w14:paraId="39193558"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9DB0241"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Priorità</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1F23308"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la priorità dell'avviso.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39C9551"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1</w:t>
                  </w:r>
                </w:p>
              </w:tc>
            </w:tr>
            <w:tr w:rsidR="002968FB" w:rsidRPr="00E21BD0" w14:paraId="1D067DDE"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720408C"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B58EA97"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la gravità dell'avviso.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D2C7162"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2</w:t>
                  </w:r>
                </w:p>
              </w:tc>
            </w:tr>
          </w:tbl>
          <w:p w14:paraId="1D176925" w14:textId="77777777" w:rsidR="002968FB" w:rsidRPr="00E21BD0" w:rsidRDefault="002968FB" w:rsidP="008566C4">
            <w:pPr>
              <w:spacing w:after="0" w:line="240" w:lineRule="auto"/>
              <w:jc w:val="left"/>
              <w:rPr>
                <w:rFonts w:cs="Arial"/>
              </w:rPr>
            </w:pPr>
          </w:p>
        </w:tc>
        <w:tc>
          <w:tcPr>
            <w:tcW w:w="149" w:type="dxa"/>
          </w:tcPr>
          <w:p w14:paraId="26296C76" w14:textId="77777777" w:rsidR="002968FB" w:rsidRPr="00E21BD0" w:rsidRDefault="002968FB" w:rsidP="008566C4">
            <w:pPr>
              <w:pStyle w:val="EmptyCellLayoutStyle"/>
              <w:spacing w:after="0" w:line="240" w:lineRule="auto"/>
              <w:rPr>
                <w:rFonts w:ascii="Arial" w:hAnsi="Arial" w:cs="Arial"/>
              </w:rPr>
            </w:pPr>
          </w:p>
        </w:tc>
      </w:tr>
      <w:tr w:rsidR="002968FB" w:rsidRPr="00E21BD0" w14:paraId="6951D4E5" w14:textId="77777777" w:rsidTr="008566C4">
        <w:trPr>
          <w:trHeight w:val="80"/>
        </w:trPr>
        <w:tc>
          <w:tcPr>
            <w:tcW w:w="54" w:type="dxa"/>
          </w:tcPr>
          <w:p w14:paraId="19C8A6EC" w14:textId="77777777" w:rsidR="002968FB" w:rsidRPr="00E21BD0" w:rsidRDefault="002968FB" w:rsidP="008566C4">
            <w:pPr>
              <w:pStyle w:val="EmptyCellLayoutStyle"/>
              <w:spacing w:after="0" w:line="240" w:lineRule="auto"/>
              <w:rPr>
                <w:rFonts w:ascii="Arial" w:hAnsi="Arial" w:cs="Arial"/>
              </w:rPr>
            </w:pPr>
          </w:p>
        </w:tc>
        <w:tc>
          <w:tcPr>
            <w:tcW w:w="10395" w:type="dxa"/>
          </w:tcPr>
          <w:p w14:paraId="41B87E4E" w14:textId="77777777" w:rsidR="002968FB" w:rsidRPr="00E21BD0" w:rsidRDefault="002968FB" w:rsidP="008566C4">
            <w:pPr>
              <w:pStyle w:val="EmptyCellLayoutStyle"/>
              <w:spacing w:after="0" w:line="240" w:lineRule="auto"/>
              <w:rPr>
                <w:rFonts w:ascii="Arial" w:hAnsi="Arial" w:cs="Arial"/>
              </w:rPr>
            </w:pPr>
          </w:p>
        </w:tc>
        <w:tc>
          <w:tcPr>
            <w:tcW w:w="149" w:type="dxa"/>
          </w:tcPr>
          <w:p w14:paraId="5DD2569E" w14:textId="77777777" w:rsidR="002968FB" w:rsidRPr="00E21BD0" w:rsidRDefault="002968FB" w:rsidP="008566C4">
            <w:pPr>
              <w:pStyle w:val="EmptyCellLayoutStyle"/>
              <w:spacing w:after="0" w:line="240" w:lineRule="auto"/>
              <w:rPr>
                <w:rFonts w:ascii="Arial" w:hAnsi="Arial" w:cs="Arial"/>
              </w:rPr>
            </w:pPr>
          </w:p>
        </w:tc>
      </w:tr>
    </w:tbl>
    <w:p w14:paraId="03614BCF" w14:textId="77777777" w:rsidR="002968FB" w:rsidRPr="00E21BD0" w:rsidRDefault="002968FB" w:rsidP="002968FB">
      <w:pPr>
        <w:spacing w:after="0" w:line="240" w:lineRule="auto"/>
        <w:jc w:val="left"/>
        <w:rPr>
          <w:rFonts w:cs="Arial"/>
        </w:rPr>
      </w:pPr>
    </w:p>
    <w:p w14:paraId="46A5E5EB"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t>MSSQL 2014: errore di coerenza logica dopo l'esecuzione di operazioni di I/O nella pagina</w:t>
      </w:r>
    </w:p>
    <w:p w14:paraId="6572382B"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lastRenderedPageBreak/>
        <w:t>Verifica coerenza non riuscita durante la lettura o la scrittura su una pagina del database o blocco del log delle transazioni. Il messaggio di errore contiene il tipo specifico della verifica coerenza non riuscita.</w:t>
      </w:r>
    </w:p>
    <w:tbl>
      <w:tblPr>
        <w:tblW w:w="0" w:type="auto"/>
        <w:tblCellMar>
          <w:left w:w="0" w:type="dxa"/>
          <w:right w:w="0" w:type="dxa"/>
        </w:tblCellMar>
        <w:tblLook w:val="0000" w:firstRow="0" w:lastRow="0" w:firstColumn="0" w:lastColumn="0" w:noHBand="0" w:noVBand="0"/>
      </w:tblPr>
      <w:tblGrid>
        <w:gridCol w:w="41"/>
        <w:gridCol w:w="8489"/>
        <w:gridCol w:w="110"/>
      </w:tblGrid>
      <w:tr w:rsidR="002968FB" w:rsidRPr="00E21BD0" w14:paraId="64CF5B56" w14:textId="77777777" w:rsidTr="008566C4">
        <w:trPr>
          <w:trHeight w:val="54"/>
        </w:trPr>
        <w:tc>
          <w:tcPr>
            <w:tcW w:w="54" w:type="dxa"/>
          </w:tcPr>
          <w:p w14:paraId="69E1B49E" w14:textId="77777777" w:rsidR="002968FB" w:rsidRPr="00E21BD0" w:rsidRDefault="002968FB" w:rsidP="008566C4">
            <w:pPr>
              <w:pStyle w:val="EmptyCellLayoutStyle"/>
              <w:spacing w:after="0" w:line="240" w:lineRule="auto"/>
              <w:rPr>
                <w:rFonts w:ascii="Arial" w:hAnsi="Arial" w:cs="Arial"/>
              </w:rPr>
            </w:pPr>
          </w:p>
        </w:tc>
        <w:tc>
          <w:tcPr>
            <w:tcW w:w="10395" w:type="dxa"/>
          </w:tcPr>
          <w:p w14:paraId="12DAF9ED" w14:textId="77777777" w:rsidR="002968FB" w:rsidRPr="00E21BD0" w:rsidRDefault="002968FB" w:rsidP="008566C4">
            <w:pPr>
              <w:pStyle w:val="EmptyCellLayoutStyle"/>
              <w:spacing w:after="0" w:line="240" w:lineRule="auto"/>
              <w:rPr>
                <w:rFonts w:ascii="Arial" w:hAnsi="Arial" w:cs="Arial"/>
              </w:rPr>
            </w:pPr>
          </w:p>
        </w:tc>
        <w:tc>
          <w:tcPr>
            <w:tcW w:w="149" w:type="dxa"/>
          </w:tcPr>
          <w:p w14:paraId="75B2BB7B" w14:textId="77777777" w:rsidR="002968FB" w:rsidRPr="00E21BD0" w:rsidRDefault="002968FB" w:rsidP="008566C4">
            <w:pPr>
              <w:pStyle w:val="EmptyCellLayoutStyle"/>
              <w:spacing w:after="0" w:line="240" w:lineRule="auto"/>
              <w:rPr>
                <w:rFonts w:ascii="Arial" w:hAnsi="Arial" w:cs="Arial"/>
              </w:rPr>
            </w:pPr>
          </w:p>
        </w:tc>
      </w:tr>
      <w:tr w:rsidR="002968FB" w:rsidRPr="00E21BD0" w14:paraId="0A3DCCEA" w14:textId="77777777" w:rsidTr="008566C4">
        <w:tc>
          <w:tcPr>
            <w:tcW w:w="54" w:type="dxa"/>
          </w:tcPr>
          <w:p w14:paraId="01EFE39D" w14:textId="77777777" w:rsidR="002968FB" w:rsidRPr="00E21BD0"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48"/>
              <w:gridCol w:w="2870"/>
              <w:gridCol w:w="2843"/>
            </w:tblGrid>
            <w:tr w:rsidR="002968FB" w:rsidRPr="00E21BD0" w14:paraId="5A110101"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AFBAAB1"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3D02C08"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43616AE"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Valore predefinito</w:t>
                  </w:r>
                </w:p>
              </w:tc>
            </w:tr>
            <w:tr w:rsidR="002968FB" w:rsidRPr="00E21BD0" w14:paraId="2CECEE6E"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9605D80"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0EFE50B"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 o disabilita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E32C643"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Sì</w:t>
                  </w:r>
                </w:p>
              </w:tc>
            </w:tr>
            <w:tr w:rsidR="002968FB" w:rsidRPr="00E21BD0" w14:paraId="05D9925E"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883AFA1"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EF579C6"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se il flusso di lavoro genera un 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A4D62F0" w14:textId="77777777" w:rsidR="002968FB" w:rsidRPr="00E21BD0" w:rsidRDefault="002968FB" w:rsidP="008566C4">
                  <w:pPr>
                    <w:spacing w:after="0" w:line="240" w:lineRule="auto"/>
                    <w:jc w:val="left"/>
                    <w:rPr>
                      <w:rFonts w:cs="Arial"/>
                    </w:rPr>
                  </w:pPr>
                  <w:r w:rsidRPr="00E21BD0">
                    <w:rPr>
                      <w:rFonts w:eastAsia="Arial" w:cs="Arial"/>
                      <w:color w:val="000000"/>
                      <w:lang w:bidi="it-IT"/>
                    </w:rPr>
                    <w:t>Sì</w:t>
                  </w:r>
                </w:p>
              </w:tc>
            </w:tr>
            <w:tr w:rsidR="002968FB" w:rsidRPr="00E21BD0" w14:paraId="051E2D24"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6D0D953"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Priorità</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52DE8F9"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la priorità dell'avviso.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D4F4531"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2</w:t>
                  </w:r>
                </w:p>
              </w:tc>
            </w:tr>
            <w:tr w:rsidR="002968FB" w:rsidRPr="00E21BD0" w14:paraId="130CFF82"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1B6645D"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D353D04"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la gravità dell'avviso.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E72BEC1"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2</w:t>
                  </w:r>
                </w:p>
              </w:tc>
            </w:tr>
          </w:tbl>
          <w:p w14:paraId="74B2C869" w14:textId="77777777" w:rsidR="002968FB" w:rsidRPr="00E21BD0" w:rsidRDefault="002968FB" w:rsidP="008566C4">
            <w:pPr>
              <w:spacing w:after="0" w:line="240" w:lineRule="auto"/>
              <w:jc w:val="left"/>
              <w:rPr>
                <w:rFonts w:cs="Arial"/>
              </w:rPr>
            </w:pPr>
          </w:p>
        </w:tc>
        <w:tc>
          <w:tcPr>
            <w:tcW w:w="149" w:type="dxa"/>
          </w:tcPr>
          <w:p w14:paraId="09BF481A" w14:textId="77777777" w:rsidR="002968FB" w:rsidRPr="00E21BD0" w:rsidRDefault="002968FB" w:rsidP="008566C4">
            <w:pPr>
              <w:pStyle w:val="EmptyCellLayoutStyle"/>
              <w:spacing w:after="0" w:line="240" w:lineRule="auto"/>
              <w:rPr>
                <w:rFonts w:ascii="Arial" w:hAnsi="Arial" w:cs="Arial"/>
              </w:rPr>
            </w:pPr>
          </w:p>
        </w:tc>
      </w:tr>
      <w:tr w:rsidR="002968FB" w:rsidRPr="00E21BD0" w14:paraId="2D673E5B" w14:textId="77777777" w:rsidTr="008566C4">
        <w:trPr>
          <w:trHeight w:val="80"/>
        </w:trPr>
        <w:tc>
          <w:tcPr>
            <w:tcW w:w="54" w:type="dxa"/>
          </w:tcPr>
          <w:p w14:paraId="7FEADAB6" w14:textId="77777777" w:rsidR="002968FB" w:rsidRPr="00E21BD0" w:rsidRDefault="002968FB" w:rsidP="008566C4">
            <w:pPr>
              <w:pStyle w:val="EmptyCellLayoutStyle"/>
              <w:spacing w:after="0" w:line="240" w:lineRule="auto"/>
              <w:rPr>
                <w:rFonts w:ascii="Arial" w:hAnsi="Arial" w:cs="Arial"/>
              </w:rPr>
            </w:pPr>
          </w:p>
        </w:tc>
        <w:tc>
          <w:tcPr>
            <w:tcW w:w="10395" w:type="dxa"/>
          </w:tcPr>
          <w:p w14:paraId="6FD570AD" w14:textId="77777777" w:rsidR="002968FB" w:rsidRPr="00E21BD0" w:rsidRDefault="002968FB" w:rsidP="008566C4">
            <w:pPr>
              <w:pStyle w:val="EmptyCellLayoutStyle"/>
              <w:spacing w:after="0" w:line="240" w:lineRule="auto"/>
              <w:rPr>
                <w:rFonts w:ascii="Arial" w:hAnsi="Arial" w:cs="Arial"/>
              </w:rPr>
            </w:pPr>
          </w:p>
        </w:tc>
        <w:tc>
          <w:tcPr>
            <w:tcW w:w="149" w:type="dxa"/>
          </w:tcPr>
          <w:p w14:paraId="6A5080BA" w14:textId="77777777" w:rsidR="002968FB" w:rsidRPr="00E21BD0" w:rsidRDefault="002968FB" w:rsidP="008566C4">
            <w:pPr>
              <w:pStyle w:val="EmptyCellLayoutStyle"/>
              <w:spacing w:after="0" w:line="240" w:lineRule="auto"/>
              <w:rPr>
                <w:rFonts w:ascii="Arial" w:hAnsi="Arial" w:cs="Arial"/>
              </w:rPr>
            </w:pPr>
          </w:p>
        </w:tc>
      </w:tr>
    </w:tbl>
    <w:p w14:paraId="6CCFFA47" w14:textId="77777777" w:rsidR="002968FB" w:rsidRPr="00E21BD0" w:rsidRDefault="002968FB" w:rsidP="002968FB">
      <w:pPr>
        <w:spacing w:after="0" w:line="240" w:lineRule="auto"/>
        <w:jc w:val="left"/>
        <w:rPr>
          <w:rFonts w:cs="Arial"/>
        </w:rPr>
      </w:pPr>
    </w:p>
    <w:p w14:paraId="01C1721A"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t>MSSQL 2014: non è stato possibile leggere e impostare un latch nella pagina</w:t>
      </w:r>
    </w:p>
    <w:p w14:paraId="7543101B"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t>La lettura della pagina ha avuto esisto negativo (vedere gli errori allegati) oppure non è stato possibile impostare un latch (nel log degli errori potrebbero essere presenti messaggi di timeout del latch).</w:t>
      </w:r>
    </w:p>
    <w:tbl>
      <w:tblPr>
        <w:tblW w:w="0" w:type="auto"/>
        <w:tblCellMar>
          <w:left w:w="0" w:type="dxa"/>
          <w:right w:w="0" w:type="dxa"/>
        </w:tblCellMar>
        <w:tblLook w:val="0000" w:firstRow="0" w:lastRow="0" w:firstColumn="0" w:lastColumn="0" w:noHBand="0" w:noVBand="0"/>
      </w:tblPr>
      <w:tblGrid>
        <w:gridCol w:w="41"/>
        <w:gridCol w:w="8489"/>
        <w:gridCol w:w="110"/>
      </w:tblGrid>
      <w:tr w:rsidR="002968FB" w:rsidRPr="00E21BD0" w14:paraId="01021CA4" w14:textId="77777777" w:rsidTr="008566C4">
        <w:trPr>
          <w:trHeight w:val="54"/>
        </w:trPr>
        <w:tc>
          <w:tcPr>
            <w:tcW w:w="54" w:type="dxa"/>
          </w:tcPr>
          <w:p w14:paraId="28CDD2A6" w14:textId="77777777" w:rsidR="002968FB" w:rsidRPr="00E21BD0" w:rsidRDefault="002968FB" w:rsidP="008566C4">
            <w:pPr>
              <w:pStyle w:val="EmptyCellLayoutStyle"/>
              <w:spacing w:after="0" w:line="240" w:lineRule="auto"/>
              <w:rPr>
                <w:rFonts w:ascii="Arial" w:hAnsi="Arial" w:cs="Arial"/>
              </w:rPr>
            </w:pPr>
          </w:p>
        </w:tc>
        <w:tc>
          <w:tcPr>
            <w:tcW w:w="10395" w:type="dxa"/>
          </w:tcPr>
          <w:p w14:paraId="7B16F801" w14:textId="77777777" w:rsidR="002968FB" w:rsidRPr="00E21BD0" w:rsidRDefault="002968FB" w:rsidP="008566C4">
            <w:pPr>
              <w:pStyle w:val="EmptyCellLayoutStyle"/>
              <w:spacing w:after="0" w:line="240" w:lineRule="auto"/>
              <w:rPr>
                <w:rFonts w:ascii="Arial" w:hAnsi="Arial" w:cs="Arial"/>
              </w:rPr>
            </w:pPr>
          </w:p>
        </w:tc>
        <w:tc>
          <w:tcPr>
            <w:tcW w:w="149" w:type="dxa"/>
          </w:tcPr>
          <w:p w14:paraId="3B352611" w14:textId="77777777" w:rsidR="002968FB" w:rsidRPr="00E21BD0" w:rsidRDefault="002968FB" w:rsidP="008566C4">
            <w:pPr>
              <w:pStyle w:val="EmptyCellLayoutStyle"/>
              <w:spacing w:after="0" w:line="240" w:lineRule="auto"/>
              <w:rPr>
                <w:rFonts w:ascii="Arial" w:hAnsi="Arial" w:cs="Arial"/>
              </w:rPr>
            </w:pPr>
          </w:p>
        </w:tc>
      </w:tr>
      <w:tr w:rsidR="002968FB" w:rsidRPr="00E21BD0" w14:paraId="0B2A2965" w14:textId="77777777" w:rsidTr="008566C4">
        <w:tc>
          <w:tcPr>
            <w:tcW w:w="54" w:type="dxa"/>
          </w:tcPr>
          <w:p w14:paraId="49117779" w14:textId="77777777" w:rsidR="002968FB" w:rsidRPr="00E21BD0"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48"/>
              <w:gridCol w:w="2870"/>
              <w:gridCol w:w="2843"/>
            </w:tblGrid>
            <w:tr w:rsidR="002968FB" w:rsidRPr="00E21BD0" w14:paraId="74C4CB2B"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E214A21"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E25ABE2"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63FB30D"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Valore predefinito</w:t>
                  </w:r>
                </w:p>
              </w:tc>
            </w:tr>
            <w:tr w:rsidR="002968FB" w:rsidRPr="00E21BD0" w14:paraId="565291B7"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CB31B78"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E31A555"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 o disabilita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1A08673"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Sì</w:t>
                  </w:r>
                </w:p>
              </w:tc>
            </w:tr>
            <w:tr w:rsidR="002968FB" w:rsidRPr="00E21BD0" w14:paraId="3AEA48F1"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8ACEC34"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CEE4EBF"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se il flusso di lavoro genera un 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D4FD6A5" w14:textId="77777777" w:rsidR="002968FB" w:rsidRPr="00E21BD0" w:rsidRDefault="002968FB" w:rsidP="008566C4">
                  <w:pPr>
                    <w:spacing w:after="0" w:line="240" w:lineRule="auto"/>
                    <w:jc w:val="left"/>
                    <w:rPr>
                      <w:rFonts w:cs="Arial"/>
                    </w:rPr>
                  </w:pPr>
                  <w:r w:rsidRPr="00E21BD0">
                    <w:rPr>
                      <w:rFonts w:eastAsia="Arial" w:cs="Arial"/>
                      <w:color w:val="000000"/>
                      <w:lang w:bidi="it-IT"/>
                    </w:rPr>
                    <w:t>Sì</w:t>
                  </w:r>
                </w:p>
              </w:tc>
            </w:tr>
            <w:tr w:rsidR="002968FB" w:rsidRPr="00E21BD0" w14:paraId="4F654570"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8FD0697"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Priorità</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DF29BCF"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la priorità dell'avviso.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F501C94"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1</w:t>
                  </w:r>
                </w:p>
              </w:tc>
            </w:tr>
            <w:tr w:rsidR="002968FB" w:rsidRPr="00E21BD0" w14:paraId="1C21E703"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B25B433"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07EF28C"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la gravità dell'avviso.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12BE5F6"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2</w:t>
                  </w:r>
                </w:p>
              </w:tc>
            </w:tr>
          </w:tbl>
          <w:p w14:paraId="5BA80CFE" w14:textId="77777777" w:rsidR="002968FB" w:rsidRPr="00E21BD0" w:rsidRDefault="002968FB" w:rsidP="008566C4">
            <w:pPr>
              <w:spacing w:after="0" w:line="240" w:lineRule="auto"/>
              <w:jc w:val="left"/>
              <w:rPr>
                <w:rFonts w:cs="Arial"/>
              </w:rPr>
            </w:pPr>
          </w:p>
        </w:tc>
        <w:tc>
          <w:tcPr>
            <w:tcW w:w="149" w:type="dxa"/>
          </w:tcPr>
          <w:p w14:paraId="5907613C" w14:textId="77777777" w:rsidR="002968FB" w:rsidRPr="00E21BD0" w:rsidRDefault="002968FB" w:rsidP="008566C4">
            <w:pPr>
              <w:pStyle w:val="EmptyCellLayoutStyle"/>
              <w:spacing w:after="0" w:line="240" w:lineRule="auto"/>
              <w:rPr>
                <w:rFonts w:ascii="Arial" w:hAnsi="Arial" w:cs="Arial"/>
              </w:rPr>
            </w:pPr>
          </w:p>
        </w:tc>
      </w:tr>
      <w:tr w:rsidR="002968FB" w:rsidRPr="00E21BD0" w14:paraId="05EB85BB" w14:textId="77777777" w:rsidTr="008566C4">
        <w:trPr>
          <w:trHeight w:val="80"/>
        </w:trPr>
        <w:tc>
          <w:tcPr>
            <w:tcW w:w="54" w:type="dxa"/>
          </w:tcPr>
          <w:p w14:paraId="6B82BF10" w14:textId="77777777" w:rsidR="002968FB" w:rsidRPr="00E21BD0" w:rsidRDefault="002968FB" w:rsidP="008566C4">
            <w:pPr>
              <w:pStyle w:val="EmptyCellLayoutStyle"/>
              <w:spacing w:after="0" w:line="240" w:lineRule="auto"/>
              <w:rPr>
                <w:rFonts w:ascii="Arial" w:hAnsi="Arial" w:cs="Arial"/>
              </w:rPr>
            </w:pPr>
          </w:p>
        </w:tc>
        <w:tc>
          <w:tcPr>
            <w:tcW w:w="10395" w:type="dxa"/>
          </w:tcPr>
          <w:p w14:paraId="11E8AB92" w14:textId="77777777" w:rsidR="002968FB" w:rsidRPr="00E21BD0" w:rsidRDefault="002968FB" w:rsidP="008566C4">
            <w:pPr>
              <w:pStyle w:val="EmptyCellLayoutStyle"/>
              <w:spacing w:after="0" w:line="240" w:lineRule="auto"/>
              <w:rPr>
                <w:rFonts w:ascii="Arial" w:hAnsi="Arial" w:cs="Arial"/>
              </w:rPr>
            </w:pPr>
          </w:p>
        </w:tc>
        <w:tc>
          <w:tcPr>
            <w:tcW w:w="149" w:type="dxa"/>
          </w:tcPr>
          <w:p w14:paraId="260AC31A" w14:textId="77777777" w:rsidR="002968FB" w:rsidRPr="00E21BD0" w:rsidRDefault="002968FB" w:rsidP="008566C4">
            <w:pPr>
              <w:pStyle w:val="EmptyCellLayoutStyle"/>
              <w:spacing w:after="0" w:line="240" w:lineRule="auto"/>
              <w:rPr>
                <w:rFonts w:ascii="Arial" w:hAnsi="Arial" w:cs="Arial"/>
              </w:rPr>
            </w:pPr>
          </w:p>
        </w:tc>
      </w:tr>
    </w:tbl>
    <w:p w14:paraId="3775FCC6" w14:textId="77777777" w:rsidR="002968FB" w:rsidRPr="00E21BD0" w:rsidRDefault="002968FB" w:rsidP="002968FB">
      <w:pPr>
        <w:spacing w:after="0" w:line="240" w:lineRule="auto"/>
        <w:jc w:val="left"/>
        <w:rPr>
          <w:rFonts w:cs="Arial"/>
        </w:rPr>
      </w:pPr>
    </w:p>
    <w:p w14:paraId="446F075B"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t>MSSQL 2014: il provider ha segnalato un errore irreversibile imprevisto</w:t>
      </w:r>
    </w:p>
    <w:p w14:paraId="7279F636"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t>Il provider ha segnalato un errore irreversibile imprevisto.</w:t>
      </w:r>
    </w:p>
    <w:tbl>
      <w:tblPr>
        <w:tblW w:w="0" w:type="auto"/>
        <w:tblCellMar>
          <w:left w:w="0" w:type="dxa"/>
          <w:right w:w="0" w:type="dxa"/>
        </w:tblCellMar>
        <w:tblLook w:val="0000" w:firstRow="0" w:lastRow="0" w:firstColumn="0" w:lastColumn="0" w:noHBand="0" w:noVBand="0"/>
      </w:tblPr>
      <w:tblGrid>
        <w:gridCol w:w="41"/>
        <w:gridCol w:w="8489"/>
        <w:gridCol w:w="110"/>
      </w:tblGrid>
      <w:tr w:rsidR="002968FB" w:rsidRPr="00E21BD0" w14:paraId="6F28942B" w14:textId="77777777" w:rsidTr="008566C4">
        <w:trPr>
          <w:trHeight w:val="54"/>
        </w:trPr>
        <w:tc>
          <w:tcPr>
            <w:tcW w:w="54" w:type="dxa"/>
          </w:tcPr>
          <w:p w14:paraId="4BE772BF" w14:textId="77777777" w:rsidR="002968FB" w:rsidRPr="00E21BD0" w:rsidRDefault="002968FB" w:rsidP="008566C4">
            <w:pPr>
              <w:pStyle w:val="EmptyCellLayoutStyle"/>
              <w:spacing w:after="0" w:line="240" w:lineRule="auto"/>
              <w:rPr>
                <w:rFonts w:ascii="Arial" w:hAnsi="Arial" w:cs="Arial"/>
              </w:rPr>
            </w:pPr>
          </w:p>
        </w:tc>
        <w:tc>
          <w:tcPr>
            <w:tcW w:w="10395" w:type="dxa"/>
          </w:tcPr>
          <w:p w14:paraId="0929F06B" w14:textId="77777777" w:rsidR="002968FB" w:rsidRPr="00E21BD0" w:rsidRDefault="002968FB" w:rsidP="008566C4">
            <w:pPr>
              <w:pStyle w:val="EmptyCellLayoutStyle"/>
              <w:spacing w:after="0" w:line="240" w:lineRule="auto"/>
              <w:rPr>
                <w:rFonts w:ascii="Arial" w:hAnsi="Arial" w:cs="Arial"/>
              </w:rPr>
            </w:pPr>
          </w:p>
        </w:tc>
        <w:tc>
          <w:tcPr>
            <w:tcW w:w="149" w:type="dxa"/>
          </w:tcPr>
          <w:p w14:paraId="28F8E2FC" w14:textId="77777777" w:rsidR="002968FB" w:rsidRPr="00E21BD0" w:rsidRDefault="002968FB" w:rsidP="008566C4">
            <w:pPr>
              <w:pStyle w:val="EmptyCellLayoutStyle"/>
              <w:spacing w:after="0" w:line="240" w:lineRule="auto"/>
              <w:rPr>
                <w:rFonts w:ascii="Arial" w:hAnsi="Arial" w:cs="Arial"/>
              </w:rPr>
            </w:pPr>
          </w:p>
        </w:tc>
      </w:tr>
      <w:tr w:rsidR="002968FB" w:rsidRPr="00E21BD0" w14:paraId="21334E08" w14:textId="77777777" w:rsidTr="008566C4">
        <w:tc>
          <w:tcPr>
            <w:tcW w:w="54" w:type="dxa"/>
          </w:tcPr>
          <w:p w14:paraId="02C91F6D" w14:textId="77777777" w:rsidR="002968FB" w:rsidRPr="00E21BD0"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48"/>
              <w:gridCol w:w="2870"/>
              <w:gridCol w:w="2843"/>
            </w:tblGrid>
            <w:tr w:rsidR="002968FB" w:rsidRPr="00E21BD0" w14:paraId="0CBAF1CD"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8C737FD"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DBBE93D"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CEF8B2B"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Valore predefinito</w:t>
                  </w:r>
                </w:p>
              </w:tc>
            </w:tr>
            <w:tr w:rsidR="002968FB" w:rsidRPr="00E21BD0" w14:paraId="5DE87F7F"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ADAFEA4"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E67CA1F"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 o disabilita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EC1DA82"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Sì</w:t>
                  </w:r>
                </w:p>
              </w:tc>
            </w:tr>
            <w:tr w:rsidR="002968FB" w:rsidRPr="00E21BD0" w14:paraId="3EAD724F"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B7015E9"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6055F43"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se il flusso di lavoro genera un 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7248274" w14:textId="77777777" w:rsidR="002968FB" w:rsidRPr="00E21BD0" w:rsidRDefault="002968FB" w:rsidP="008566C4">
                  <w:pPr>
                    <w:spacing w:after="0" w:line="240" w:lineRule="auto"/>
                    <w:jc w:val="left"/>
                    <w:rPr>
                      <w:rFonts w:cs="Arial"/>
                    </w:rPr>
                  </w:pPr>
                  <w:r w:rsidRPr="00E21BD0">
                    <w:rPr>
                      <w:rFonts w:eastAsia="Arial" w:cs="Arial"/>
                      <w:color w:val="000000"/>
                      <w:lang w:bidi="it-IT"/>
                    </w:rPr>
                    <w:t>Sì</w:t>
                  </w:r>
                </w:p>
              </w:tc>
            </w:tr>
            <w:tr w:rsidR="002968FB" w:rsidRPr="00E21BD0" w14:paraId="1680649D"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F071632"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Priorità</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DEB394E"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la priorità dell'avviso.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4024790"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1</w:t>
                  </w:r>
                </w:p>
              </w:tc>
            </w:tr>
            <w:tr w:rsidR="002968FB" w:rsidRPr="00E21BD0" w14:paraId="7E15EAC1"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6A093E8"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lastRenderedPageBreak/>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956FFF3"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la gravità dell'avviso.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9A5F0DB"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2</w:t>
                  </w:r>
                </w:p>
              </w:tc>
            </w:tr>
          </w:tbl>
          <w:p w14:paraId="29DBEF37" w14:textId="77777777" w:rsidR="002968FB" w:rsidRPr="00E21BD0" w:rsidRDefault="002968FB" w:rsidP="008566C4">
            <w:pPr>
              <w:spacing w:after="0" w:line="240" w:lineRule="auto"/>
              <w:jc w:val="left"/>
              <w:rPr>
                <w:rFonts w:cs="Arial"/>
              </w:rPr>
            </w:pPr>
          </w:p>
        </w:tc>
        <w:tc>
          <w:tcPr>
            <w:tcW w:w="149" w:type="dxa"/>
          </w:tcPr>
          <w:p w14:paraId="7574E99E" w14:textId="77777777" w:rsidR="002968FB" w:rsidRPr="00E21BD0" w:rsidRDefault="002968FB" w:rsidP="008566C4">
            <w:pPr>
              <w:pStyle w:val="EmptyCellLayoutStyle"/>
              <w:spacing w:after="0" w:line="240" w:lineRule="auto"/>
              <w:rPr>
                <w:rFonts w:ascii="Arial" w:hAnsi="Arial" w:cs="Arial"/>
              </w:rPr>
            </w:pPr>
          </w:p>
        </w:tc>
      </w:tr>
      <w:tr w:rsidR="002968FB" w:rsidRPr="00E21BD0" w14:paraId="63FC0352" w14:textId="77777777" w:rsidTr="008566C4">
        <w:trPr>
          <w:trHeight w:val="80"/>
        </w:trPr>
        <w:tc>
          <w:tcPr>
            <w:tcW w:w="54" w:type="dxa"/>
          </w:tcPr>
          <w:p w14:paraId="484557A8" w14:textId="77777777" w:rsidR="002968FB" w:rsidRPr="00E21BD0" w:rsidRDefault="002968FB" w:rsidP="008566C4">
            <w:pPr>
              <w:pStyle w:val="EmptyCellLayoutStyle"/>
              <w:spacing w:after="0" w:line="240" w:lineRule="auto"/>
              <w:rPr>
                <w:rFonts w:ascii="Arial" w:hAnsi="Arial" w:cs="Arial"/>
              </w:rPr>
            </w:pPr>
          </w:p>
        </w:tc>
        <w:tc>
          <w:tcPr>
            <w:tcW w:w="10395" w:type="dxa"/>
          </w:tcPr>
          <w:p w14:paraId="27409E33" w14:textId="77777777" w:rsidR="002968FB" w:rsidRPr="00E21BD0" w:rsidRDefault="002968FB" w:rsidP="008566C4">
            <w:pPr>
              <w:pStyle w:val="EmptyCellLayoutStyle"/>
              <w:spacing w:after="0" w:line="240" w:lineRule="auto"/>
              <w:rPr>
                <w:rFonts w:ascii="Arial" w:hAnsi="Arial" w:cs="Arial"/>
              </w:rPr>
            </w:pPr>
          </w:p>
        </w:tc>
        <w:tc>
          <w:tcPr>
            <w:tcW w:w="149" w:type="dxa"/>
          </w:tcPr>
          <w:p w14:paraId="7501E005" w14:textId="77777777" w:rsidR="002968FB" w:rsidRPr="00E21BD0" w:rsidRDefault="002968FB" w:rsidP="008566C4">
            <w:pPr>
              <w:pStyle w:val="EmptyCellLayoutStyle"/>
              <w:spacing w:after="0" w:line="240" w:lineRule="auto"/>
              <w:rPr>
                <w:rFonts w:ascii="Arial" w:hAnsi="Arial" w:cs="Arial"/>
              </w:rPr>
            </w:pPr>
          </w:p>
        </w:tc>
      </w:tr>
    </w:tbl>
    <w:p w14:paraId="56184305" w14:textId="77777777" w:rsidR="002968FB" w:rsidRPr="00E21BD0" w:rsidRDefault="002968FB" w:rsidP="002968FB">
      <w:pPr>
        <w:spacing w:after="0" w:line="240" w:lineRule="auto"/>
        <w:jc w:val="left"/>
        <w:rPr>
          <w:rFonts w:cs="Arial"/>
        </w:rPr>
      </w:pPr>
    </w:p>
    <w:p w14:paraId="7BCFF5AC"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t>MSSQL 2014: errore di tabella: mancata corrispondenza del collegamento a catena dell'albero B.</w:t>
      </w:r>
    </w:p>
    <w:p w14:paraId="7410C609"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t>È presente un'interruzione nella sequenza logica di pagine in qualche livello dell'albero B specificato. Il problema può verificarsi in qualsiasi livello, incluso il livello foglia. Il puntatore di pagina successiva della pagina P_ID1 fa riferimento alla pagina P_ID2, ma il puntatore di pagina precedente della pagina P_ID2 fa riferimento a una pagina diversa, ovvero P_ID3.</w:t>
      </w:r>
    </w:p>
    <w:tbl>
      <w:tblPr>
        <w:tblW w:w="0" w:type="auto"/>
        <w:tblCellMar>
          <w:left w:w="0" w:type="dxa"/>
          <w:right w:w="0" w:type="dxa"/>
        </w:tblCellMar>
        <w:tblLook w:val="0000" w:firstRow="0" w:lastRow="0" w:firstColumn="0" w:lastColumn="0" w:noHBand="0" w:noVBand="0"/>
      </w:tblPr>
      <w:tblGrid>
        <w:gridCol w:w="41"/>
        <w:gridCol w:w="8489"/>
        <w:gridCol w:w="110"/>
      </w:tblGrid>
      <w:tr w:rsidR="002968FB" w:rsidRPr="00E21BD0" w14:paraId="501F5D5C" w14:textId="77777777" w:rsidTr="008566C4">
        <w:trPr>
          <w:trHeight w:val="54"/>
        </w:trPr>
        <w:tc>
          <w:tcPr>
            <w:tcW w:w="54" w:type="dxa"/>
          </w:tcPr>
          <w:p w14:paraId="428A3F88" w14:textId="77777777" w:rsidR="002968FB" w:rsidRPr="00E21BD0" w:rsidRDefault="002968FB" w:rsidP="008566C4">
            <w:pPr>
              <w:pStyle w:val="EmptyCellLayoutStyle"/>
              <w:spacing w:after="0" w:line="240" w:lineRule="auto"/>
              <w:rPr>
                <w:rFonts w:ascii="Arial" w:hAnsi="Arial" w:cs="Arial"/>
              </w:rPr>
            </w:pPr>
          </w:p>
        </w:tc>
        <w:tc>
          <w:tcPr>
            <w:tcW w:w="10395" w:type="dxa"/>
          </w:tcPr>
          <w:p w14:paraId="4CB40C69" w14:textId="77777777" w:rsidR="002968FB" w:rsidRPr="00E21BD0" w:rsidRDefault="002968FB" w:rsidP="008566C4">
            <w:pPr>
              <w:pStyle w:val="EmptyCellLayoutStyle"/>
              <w:spacing w:after="0" w:line="240" w:lineRule="auto"/>
              <w:rPr>
                <w:rFonts w:ascii="Arial" w:hAnsi="Arial" w:cs="Arial"/>
              </w:rPr>
            </w:pPr>
          </w:p>
        </w:tc>
        <w:tc>
          <w:tcPr>
            <w:tcW w:w="149" w:type="dxa"/>
          </w:tcPr>
          <w:p w14:paraId="324D0757" w14:textId="77777777" w:rsidR="002968FB" w:rsidRPr="00E21BD0" w:rsidRDefault="002968FB" w:rsidP="008566C4">
            <w:pPr>
              <w:pStyle w:val="EmptyCellLayoutStyle"/>
              <w:spacing w:after="0" w:line="240" w:lineRule="auto"/>
              <w:rPr>
                <w:rFonts w:ascii="Arial" w:hAnsi="Arial" w:cs="Arial"/>
              </w:rPr>
            </w:pPr>
          </w:p>
        </w:tc>
      </w:tr>
      <w:tr w:rsidR="002968FB" w:rsidRPr="00E21BD0" w14:paraId="45F1A2A4" w14:textId="77777777" w:rsidTr="008566C4">
        <w:tc>
          <w:tcPr>
            <w:tcW w:w="54" w:type="dxa"/>
          </w:tcPr>
          <w:p w14:paraId="5E4D7A92" w14:textId="77777777" w:rsidR="002968FB" w:rsidRPr="00E21BD0"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48"/>
              <w:gridCol w:w="2870"/>
              <w:gridCol w:w="2843"/>
            </w:tblGrid>
            <w:tr w:rsidR="002968FB" w:rsidRPr="00E21BD0" w14:paraId="27F955E1"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D641F4F"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5120598"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F6D87A2"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Valore predefinito</w:t>
                  </w:r>
                </w:p>
              </w:tc>
            </w:tr>
            <w:tr w:rsidR="002968FB" w:rsidRPr="00E21BD0" w14:paraId="0447765B"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3604E50"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0A92808"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 o disabilita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47193FF"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Sì</w:t>
                  </w:r>
                </w:p>
              </w:tc>
            </w:tr>
            <w:tr w:rsidR="002968FB" w:rsidRPr="00E21BD0" w14:paraId="189250C4"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49436EF"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50C394F"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se il flusso di lavoro genera un 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0FF2DF1" w14:textId="77777777" w:rsidR="002968FB" w:rsidRPr="00E21BD0" w:rsidRDefault="002968FB" w:rsidP="008566C4">
                  <w:pPr>
                    <w:spacing w:after="0" w:line="240" w:lineRule="auto"/>
                    <w:jc w:val="left"/>
                    <w:rPr>
                      <w:rFonts w:cs="Arial"/>
                    </w:rPr>
                  </w:pPr>
                  <w:r w:rsidRPr="00E21BD0">
                    <w:rPr>
                      <w:rFonts w:eastAsia="Arial" w:cs="Arial"/>
                      <w:color w:val="000000"/>
                      <w:lang w:bidi="it-IT"/>
                    </w:rPr>
                    <w:t>Sì</w:t>
                  </w:r>
                </w:p>
              </w:tc>
            </w:tr>
            <w:tr w:rsidR="002968FB" w:rsidRPr="00E21BD0" w14:paraId="4DC4612F"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0313D5B"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Priorità</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C0B90D8"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la priorità dell'avviso.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2C07E92"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1</w:t>
                  </w:r>
                </w:p>
              </w:tc>
            </w:tr>
            <w:tr w:rsidR="002968FB" w:rsidRPr="00E21BD0" w14:paraId="5E78474E"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1D1201E"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EC9E2C8"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la gravità dell'avviso.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20E023A"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2</w:t>
                  </w:r>
                </w:p>
              </w:tc>
            </w:tr>
          </w:tbl>
          <w:p w14:paraId="47546C2E" w14:textId="77777777" w:rsidR="002968FB" w:rsidRPr="00E21BD0" w:rsidRDefault="002968FB" w:rsidP="008566C4">
            <w:pPr>
              <w:spacing w:after="0" w:line="240" w:lineRule="auto"/>
              <w:jc w:val="left"/>
              <w:rPr>
                <w:rFonts w:cs="Arial"/>
              </w:rPr>
            </w:pPr>
          </w:p>
        </w:tc>
        <w:tc>
          <w:tcPr>
            <w:tcW w:w="149" w:type="dxa"/>
          </w:tcPr>
          <w:p w14:paraId="0CC6E952" w14:textId="77777777" w:rsidR="002968FB" w:rsidRPr="00E21BD0" w:rsidRDefault="002968FB" w:rsidP="008566C4">
            <w:pPr>
              <w:pStyle w:val="EmptyCellLayoutStyle"/>
              <w:spacing w:after="0" w:line="240" w:lineRule="auto"/>
              <w:rPr>
                <w:rFonts w:ascii="Arial" w:hAnsi="Arial" w:cs="Arial"/>
              </w:rPr>
            </w:pPr>
          </w:p>
        </w:tc>
      </w:tr>
      <w:tr w:rsidR="002968FB" w:rsidRPr="00E21BD0" w14:paraId="5E87590F" w14:textId="77777777" w:rsidTr="008566C4">
        <w:trPr>
          <w:trHeight w:val="80"/>
        </w:trPr>
        <w:tc>
          <w:tcPr>
            <w:tcW w:w="54" w:type="dxa"/>
          </w:tcPr>
          <w:p w14:paraId="61F93BBA" w14:textId="77777777" w:rsidR="002968FB" w:rsidRPr="00E21BD0" w:rsidRDefault="002968FB" w:rsidP="008566C4">
            <w:pPr>
              <w:pStyle w:val="EmptyCellLayoutStyle"/>
              <w:spacing w:after="0" w:line="240" w:lineRule="auto"/>
              <w:rPr>
                <w:rFonts w:ascii="Arial" w:hAnsi="Arial" w:cs="Arial"/>
              </w:rPr>
            </w:pPr>
          </w:p>
        </w:tc>
        <w:tc>
          <w:tcPr>
            <w:tcW w:w="10395" w:type="dxa"/>
          </w:tcPr>
          <w:p w14:paraId="317539B8" w14:textId="77777777" w:rsidR="002968FB" w:rsidRPr="00E21BD0" w:rsidRDefault="002968FB" w:rsidP="008566C4">
            <w:pPr>
              <w:pStyle w:val="EmptyCellLayoutStyle"/>
              <w:spacing w:after="0" w:line="240" w:lineRule="auto"/>
              <w:rPr>
                <w:rFonts w:ascii="Arial" w:hAnsi="Arial" w:cs="Arial"/>
              </w:rPr>
            </w:pPr>
          </w:p>
        </w:tc>
        <w:tc>
          <w:tcPr>
            <w:tcW w:w="149" w:type="dxa"/>
          </w:tcPr>
          <w:p w14:paraId="793417F0" w14:textId="77777777" w:rsidR="002968FB" w:rsidRPr="00E21BD0" w:rsidRDefault="002968FB" w:rsidP="008566C4">
            <w:pPr>
              <w:pStyle w:val="EmptyCellLayoutStyle"/>
              <w:spacing w:after="0" w:line="240" w:lineRule="auto"/>
              <w:rPr>
                <w:rFonts w:ascii="Arial" w:hAnsi="Arial" w:cs="Arial"/>
              </w:rPr>
            </w:pPr>
          </w:p>
        </w:tc>
      </w:tr>
    </w:tbl>
    <w:p w14:paraId="09706C7E" w14:textId="77777777" w:rsidR="002968FB" w:rsidRPr="00E21BD0" w:rsidRDefault="002968FB" w:rsidP="002968FB">
      <w:pPr>
        <w:spacing w:after="0" w:line="240" w:lineRule="auto"/>
        <w:jc w:val="left"/>
        <w:rPr>
          <w:rFonts w:cs="Arial"/>
        </w:rPr>
      </w:pPr>
    </w:p>
    <w:p w14:paraId="38FEE1A9"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t>MSSQL 2014: il server è troppo occupato per eseguire l'operazione di backup o ripristino</w:t>
      </w:r>
    </w:p>
    <w:p w14:paraId="2523D99A"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t>Impossibile avviare un processo secondario (una query parallela o un I/O parallelo) perché non sono disponibili thread o perché sono in esecuzione troppi processi secondari.</w:t>
      </w:r>
    </w:p>
    <w:tbl>
      <w:tblPr>
        <w:tblW w:w="0" w:type="auto"/>
        <w:tblCellMar>
          <w:left w:w="0" w:type="dxa"/>
          <w:right w:w="0" w:type="dxa"/>
        </w:tblCellMar>
        <w:tblLook w:val="0000" w:firstRow="0" w:lastRow="0" w:firstColumn="0" w:lastColumn="0" w:noHBand="0" w:noVBand="0"/>
      </w:tblPr>
      <w:tblGrid>
        <w:gridCol w:w="41"/>
        <w:gridCol w:w="8489"/>
        <w:gridCol w:w="110"/>
      </w:tblGrid>
      <w:tr w:rsidR="002968FB" w:rsidRPr="00E21BD0" w14:paraId="2BECC9A3" w14:textId="77777777" w:rsidTr="008566C4">
        <w:trPr>
          <w:trHeight w:val="54"/>
        </w:trPr>
        <w:tc>
          <w:tcPr>
            <w:tcW w:w="54" w:type="dxa"/>
          </w:tcPr>
          <w:p w14:paraId="6B5FAE2D" w14:textId="77777777" w:rsidR="002968FB" w:rsidRPr="00E21BD0" w:rsidRDefault="002968FB" w:rsidP="008566C4">
            <w:pPr>
              <w:pStyle w:val="EmptyCellLayoutStyle"/>
              <w:spacing w:after="0" w:line="240" w:lineRule="auto"/>
              <w:rPr>
                <w:rFonts w:ascii="Arial" w:hAnsi="Arial" w:cs="Arial"/>
              </w:rPr>
            </w:pPr>
          </w:p>
        </w:tc>
        <w:tc>
          <w:tcPr>
            <w:tcW w:w="10395" w:type="dxa"/>
          </w:tcPr>
          <w:p w14:paraId="50A9EE41" w14:textId="77777777" w:rsidR="002968FB" w:rsidRPr="00E21BD0" w:rsidRDefault="002968FB" w:rsidP="008566C4">
            <w:pPr>
              <w:pStyle w:val="EmptyCellLayoutStyle"/>
              <w:spacing w:after="0" w:line="240" w:lineRule="auto"/>
              <w:rPr>
                <w:rFonts w:ascii="Arial" w:hAnsi="Arial" w:cs="Arial"/>
              </w:rPr>
            </w:pPr>
          </w:p>
        </w:tc>
        <w:tc>
          <w:tcPr>
            <w:tcW w:w="149" w:type="dxa"/>
          </w:tcPr>
          <w:p w14:paraId="222621D6" w14:textId="77777777" w:rsidR="002968FB" w:rsidRPr="00E21BD0" w:rsidRDefault="002968FB" w:rsidP="008566C4">
            <w:pPr>
              <w:pStyle w:val="EmptyCellLayoutStyle"/>
              <w:spacing w:after="0" w:line="240" w:lineRule="auto"/>
              <w:rPr>
                <w:rFonts w:ascii="Arial" w:hAnsi="Arial" w:cs="Arial"/>
              </w:rPr>
            </w:pPr>
          </w:p>
        </w:tc>
      </w:tr>
      <w:tr w:rsidR="002968FB" w:rsidRPr="00E21BD0" w14:paraId="787A1C04" w14:textId="77777777" w:rsidTr="008566C4">
        <w:tc>
          <w:tcPr>
            <w:tcW w:w="54" w:type="dxa"/>
          </w:tcPr>
          <w:p w14:paraId="36004337" w14:textId="77777777" w:rsidR="002968FB" w:rsidRPr="00E21BD0"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48"/>
              <w:gridCol w:w="2870"/>
              <w:gridCol w:w="2843"/>
            </w:tblGrid>
            <w:tr w:rsidR="002968FB" w:rsidRPr="00E21BD0" w14:paraId="1FC8C297"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31F5605"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433CAC5"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1F6AFF2"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Valore predefinito</w:t>
                  </w:r>
                </w:p>
              </w:tc>
            </w:tr>
            <w:tr w:rsidR="002968FB" w:rsidRPr="00E21BD0" w14:paraId="0FBECD4B"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3DDCF14"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F5E2343"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 o disabilita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97B7184"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Sì</w:t>
                  </w:r>
                </w:p>
              </w:tc>
            </w:tr>
            <w:tr w:rsidR="002968FB" w:rsidRPr="00E21BD0" w14:paraId="0A83B705"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5D65EEF"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C04C281"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se il flusso di lavoro genera un 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DA693DF" w14:textId="77777777" w:rsidR="002968FB" w:rsidRPr="00E21BD0" w:rsidRDefault="002968FB" w:rsidP="008566C4">
                  <w:pPr>
                    <w:spacing w:after="0" w:line="240" w:lineRule="auto"/>
                    <w:jc w:val="left"/>
                    <w:rPr>
                      <w:rFonts w:cs="Arial"/>
                    </w:rPr>
                  </w:pPr>
                  <w:r w:rsidRPr="00E21BD0">
                    <w:rPr>
                      <w:rFonts w:eastAsia="Arial" w:cs="Arial"/>
                      <w:color w:val="000000"/>
                      <w:lang w:bidi="it-IT"/>
                    </w:rPr>
                    <w:t>Sì</w:t>
                  </w:r>
                </w:p>
              </w:tc>
            </w:tr>
            <w:tr w:rsidR="002968FB" w:rsidRPr="00E21BD0" w14:paraId="63DB6B78"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A10E898"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Priorità</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5B80EBE"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la priorità dell'avviso.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11A9539"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1</w:t>
                  </w:r>
                </w:p>
              </w:tc>
            </w:tr>
            <w:tr w:rsidR="002968FB" w:rsidRPr="00E21BD0" w14:paraId="0E25C575"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3B6CA89"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684D1D8"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la gravità dell'avviso.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07330D8"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2</w:t>
                  </w:r>
                </w:p>
              </w:tc>
            </w:tr>
          </w:tbl>
          <w:p w14:paraId="5A14DE10" w14:textId="77777777" w:rsidR="002968FB" w:rsidRPr="00E21BD0" w:rsidRDefault="002968FB" w:rsidP="008566C4">
            <w:pPr>
              <w:spacing w:after="0" w:line="240" w:lineRule="auto"/>
              <w:jc w:val="left"/>
              <w:rPr>
                <w:rFonts w:cs="Arial"/>
              </w:rPr>
            </w:pPr>
          </w:p>
        </w:tc>
        <w:tc>
          <w:tcPr>
            <w:tcW w:w="149" w:type="dxa"/>
          </w:tcPr>
          <w:p w14:paraId="6D97ED5E" w14:textId="77777777" w:rsidR="002968FB" w:rsidRPr="00E21BD0" w:rsidRDefault="002968FB" w:rsidP="008566C4">
            <w:pPr>
              <w:pStyle w:val="EmptyCellLayoutStyle"/>
              <w:spacing w:after="0" w:line="240" w:lineRule="auto"/>
              <w:rPr>
                <w:rFonts w:ascii="Arial" w:hAnsi="Arial" w:cs="Arial"/>
              </w:rPr>
            </w:pPr>
          </w:p>
        </w:tc>
      </w:tr>
      <w:tr w:rsidR="002968FB" w:rsidRPr="00E21BD0" w14:paraId="70DEB9EF" w14:textId="77777777" w:rsidTr="008566C4">
        <w:trPr>
          <w:trHeight w:val="80"/>
        </w:trPr>
        <w:tc>
          <w:tcPr>
            <w:tcW w:w="54" w:type="dxa"/>
          </w:tcPr>
          <w:p w14:paraId="7F91C2CE" w14:textId="77777777" w:rsidR="002968FB" w:rsidRPr="00E21BD0" w:rsidRDefault="002968FB" w:rsidP="008566C4">
            <w:pPr>
              <w:pStyle w:val="EmptyCellLayoutStyle"/>
              <w:spacing w:after="0" w:line="240" w:lineRule="auto"/>
              <w:rPr>
                <w:rFonts w:ascii="Arial" w:hAnsi="Arial" w:cs="Arial"/>
              </w:rPr>
            </w:pPr>
          </w:p>
        </w:tc>
        <w:tc>
          <w:tcPr>
            <w:tcW w:w="10395" w:type="dxa"/>
          </w:tcPr>
          <w:p w14:paraId="15EB54B2" w14:textId="77777777" w:rsidR="002968FB" w:rsidRPr="00E21BD0" w:rsidRDefault="002968FB" w:rsidP="008566C4">
            <w:pPr>
              <w:pStyle w:val="EmptyCellLayoutStyle"/>
              <w:spacing w:after="0" w:line="240" w:lineRule="auto"/>
              <w:rPr>
                <w:rFonts w:ascii="Arial" w:hAnsi="Arial" w:cs="Arial"/>
              </w:rPr>
            </w:pPr>
          </w:p>
        </w:tc>
        <w:tc>
          <w:tcPr>
            <w:tcW w:w="149" w:type="dxa"/>
          </w:tcPr>
          <w:p w14:paraId="001CEDE2" w14:textId="77777777" w:rsidR="002968FB" w:rsidRPr="00E21BD0" w:rsidRDefault="002968FB" w:rsidP="008566C4">
            <w:pPr>
              <w:pStyle w:val="EmptyCellLayoutStyle"/>
              <w:spacing w:after="0" w:line="240" w:lineRule="auto"/>
              <w:rPr>
                <w:rFonts w:ascii="Arial" w:hAnsi="Arial" w:cs="Arial"/>
              </w:rPr>
            </w:pPr>
          </w:p>
        </w:tc>
      </w:tr>
    </w:tbl>
    <w:p w14:paraId="2B9006EE" w14:textId="77777777" w:rsidR="002968FB" w:rsidRPr="00E21BD0" w:rsidRDefault="002968FB" w:rsidP="002968FB">
      <w:pPr>
        <w:spacing w:after="0" w:line="240" w:lineRule="auto"/>
        <w:jc w:val="left"/>
        <w:rPr>
          <w:rFonts w:cs="Arial"/>
        </w:rPr>
      </w:pPr>
    </w:p>
    <w:p w14:paraId="4F669920"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t>MSSQL 2014: errore di tabella: la pagina dell'albero B ha due nodi padre</w:t>
      </w:r>
    </w:p>
    <w:p w14:paraId="2E0D3119"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lastRenderedPageBreak/>
        <w:t>L'albero B è danneggiato poiché gli slot di due pagine di livello superiore nell'albero B, P_ID2 e P_ID3, fanno riferimento alla pagina P_ID1 come pagina figlio. Sono consentiti riferimenti a una pagina solo da un unico padre.</w:t>
      </w:r>
    </w:p>
    <w:tbl>
      <w:tblPr>
        <w:tblW w:w="0" w:type="auto"/>
        <w:tblCellMar>
          <w:left w:w="0" w:type="dxa"/>
          <w:right w:w="0" w:type="dxa"/>
        </w:tblCellMar>
        <w:tblLook w:val="0000" w:firstRow="0" w:lastRow="0" w:firstColumn="0" w:lastColumn="0" w:noHBand="0" w:noVBand="0"/>
      </w:tblPr>
      <w:tblGrid>
        <w:gridCol w:w="41"/>
        <w:gridCol w:w="8489"/>
        <w:gridCol w:w="110"/>
      </w:tblGrid>
      <w:tr w:rsidR="002968FB" w:rsidRPr="00E21BD0" w14:paraId="017DC1BB" w14:textId="77777777" w:rsidTr="008566C4">
        <w:trPr>
          <w:trHeight w:val="54"/>
        </w:trPr>
        <w:tc>
          <w:tcPr>
            <w:tcW w:w="54" w:type="dxa"/>
          </w:tcPr>
          <w:p w14:paraId="4B216911" w14:textId="77777777" w:rsidR="002968FB" w:rsidRPr="00E21BD0" w:rsidRDefault="002968FB" w:rsidP="008566C4">
            <w:pPr>
              <w:pStyle w:val="EmptyCellLayoutStyle"/>
              <w:spacing w:after="0" w:line="240" w:lineRule="auto"/>
              <w:rPr>
                <w:rFonts w:ascii="Arial" w:hAnsi="Arial" w:cs="Arial"/>
              </w:rPr>
            </w:pPr>
          </w:p>
        </w:tc>
        <w:tc>
          <w:tcPr>
            <w:tcW w:w="10395" w:type="dxa"/>
          </w:tcPr>
          <w:p w14:paraId="5BC89AF9" w14:textId="77777777" w:rsidR="002968FB" w:rsidRPr="00E21BD0" w:rsidRDefault="002968FB" w:rsidP="008566C4">
            <w:pPr>
              <w:pStyle w:val="EmptyCellLayoutStyle"/>
              <w:spacing w:after="0" w:line="240" w:lineRule="auto"/>
              <w:rPr>
                <w:rFonts w:ascii="Arial" w:hAnsi="Arial" w:cs="Arial"/>
              </w:rPr>
            </w:pPr>
          </w:p>
        </w:tc>
        <w:tc>
          <w:tcPr>
            <w:tcW w:w="149" w:type="dxa"/>
          </w:tcPr>
          <w:p w14:paraId="39EE2E94" w14:textId="77777777" w:rsidR="002968FB" w:rsidRPr="00E21BD0" w:rsidRDefault="002968FB" w:rsidP="008566C4">
            <w:pPr>
              <w:pStyle w:val="EmptyCellLayoutStyle"/>
              <w:spacing w:after="0" w:line="240" w:lineRule="auto"/>
              <w:rPr>
                <w:rFonts w:ascii="Arial" w:hAnsi="Arial" w:cs="Arial"/>
              </w:rPr>
            </w:pPr>
          </w:p>
        </w:tc>
      </w:tr>
      <w:tr w:rsidR="002968FB" w:rsidRPr="00E21BD0" w14:paraId="5AEBED96" w14:textId="77777777" w:rsidTr="008566C4">
        <w:tc>
          <w:tcPr>
            <w:tcW w:w="54" w:type="dxa"/>
          </w:tcPr>
          <w:p w14:paraId="507DCDDE" w14:textId="77777777" w:rsidR="002968FB" w:rsidRPr="00E21BD0"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48"/>
              <w:gridCol w:w="2870"/>
              <w:gridCol w:w="2843"/>
            </w:tblGrid>
            <w:tr w:rsidR="002968FB" w:rsidRPr="00E21BD0" w14:paraId="4669FAA0"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54F9A91"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9E94E3E"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66B88BF"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Valore predefinito</w:t>
                  </w:r>
                </w:p>
              </w:tc>
            </w:tr>
            <w:tr w:rsidR="002968FB" w:rsidRPr="00E21BD0" w14:paraId="31A0B737"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AC0B3E6"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DC26E58"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 o disabilita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7102679"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Sì</w:t>
                  </w:r>
                </w:p>
              </w:tc>
            </w:tr>
            <w:tr w:rsidR="002968FB" w:rsidRPr="00E21BD0" w14:paraId="297C5E9B"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DA188DA"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90C0529"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se il flusso di lavoro genera un 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D2EDA60" w14:textId="77777777" w:rsidR="002968FB" w:rsidRPr="00E21BD0" w:rsidRDefault="002968FB" w:rsidP="008566C4">
                  <w:pPr>
                    <w:spacing w:after="0" w:line="240" w:lineRule="auto"/>
                    <w:jc w:val="left"/>
                    <w:rPr>
                      <w:rFonts w:cs="Arial"/>
                    </w:rPr>
                  </w:pPr>
                  <w:r w:rsidRPr="00E21BD0">
                    <w:rPr>
                      <w:rFonts w:eastAsia="Arial" w:cs="Arial"/>
                      <w:color w:val="000000"/>
                      <w:lang w:bidi="it-IT"/>
                    </w:rPr>
                    <w:t>Sì</w:t>
                  </w:r>
                </w:p>
              </w:tc>
            </w:tr>
            <w:tr w:rsidR="002968FB" w:rsidRPr="00E21BD0" w14:paraId="58C172C4"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3462FF6"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Priorità</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6AAA710"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la priorità dell'avviso.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BD80194"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1</w:t>
                  </w:r>
                </w:p>
              </w:tc>
            </w:tr>
            <w:tr w:rsidR="002968FB" w:rsidRPr="00E21BD0" w14:paraId="3350CEFB"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05CA78B"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D9426E8"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la gravità dell'avviso.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7A580F3"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2</w:t>
                  </w:r>
                </w:p>
              </w:tc>
            </w:tr>
          </w:tbl>
          <w:p w14:paraId="3E2151D2" w14:textId="77777777" w:rsidR="002968FB" w:rsidRPr="00E21BD0" w:rsidRDefault="002968FB" w:rsidP="008566C4">
            <w:pPr>
              <w:spacing w:after="0" w:line="240" w:lineRule="auto"/>
              <w:jc w:val="left"/>
              <w:rPr>
                <w:rFonts w:cs="Arial"/>
              </w:rPr>
            </w:pPr>
          </w:p>
        </w:tc>
        <w:tc>
          <w:tcPr>
            <w:tcW w:w="149" w:type="dxa"/>
          </w:tcPr>
          <w:p w14:paraId="1F4CA894" w14:textId="77777777" w:rsidR="002968FB" w:rsidRPr="00E21BD0" w:rsidRDefault="002968FB" w:rsidP="008566C4">
            <w:pPr>
              <w:pStyle w:val="EmptyCellLayoutStyle"/>
              <w:spacing w:after="0" w:line="240" w:lineRule="auto"/>
              <w:rPr>
                <w:rFonts w:ascii="Arial" w:hAnsi="Arial" w:cs="Arial"/>
              </w:rPr>
            </w:pPr>
          </w:p>
        </w:tc>
      </w:tr>
      <w:tr w:rsidR="002968FB" w:rsidRPr="00E21BD0" w14:paraId="5CF677B7" w14:textId="77777777" w:rsidTr="008566C4">
        <w:trPr>
          <w:trHeight w:val="80"/>
        </w:trPr>
        <w:tc>
          <w:tcPr>
            <w:tcW w:w="54" w:type="dxa"/>
          </w:tcPr>
          <w:p w14:paraId="280679B2" w14:textId="77777777" w:rsidR="002968FB" w:rsidRPr="00E21BD0" w:rsidRDefault="002968FB" w:rsidP="008566C4">
            <w:pPr>
              <w:pStyle w:val="EmptyCellLayoutStyle"/>
              <w:spacing w:after="0" w:line="240" w:lineRule="auto"/>
              <w:rPr>
                <w:rFonts w:ascii="Arial" w:hAnsi="Arial" w:cs="Arial"/>
              </w:rPr>
            </w:pPr>
          </w:p>
        </w:tc>
        <w:tc>
          <w:tcPr>
            <w:tcW w:w="10395" w:type="dxa"/>
          </w:tcPr>
          <w:p w14:paraId="1B777237" w14:textId="77777777" w:rsidR="002968FB" w:rsidRPr="00E21BD0" w:rsidRDefault="002968FB" w:rsidP="008566C4">
            <w:pPr>
              <w:pStyle w:val="EmptyCellLayoutStyle"/>
              <w:spacing w:after="0" w:line="240" w:lineRule="auto"/>
              <w:rPr>
                <w:rFonts w:ascii="Arial" w:hAnsi="Arial" w:cs="Arial"/>
              </w:rPr>
            </w:pPr>
          </w:p>
        </w:tc>
        <w:tc>
          <w:tcPr>
            <w:tcW w:w="149" w:type="dxa"/>
          </w:tcPr>
          <w:p w14:paraId="50656592" w14:textId="77777777" w:rsidR="002968FB" w:rsidRPr="00E21BD0" w:rsidRDefault="002968FB" w:rsidP="008566C4">
            <w:pPr>
              <w:pStyle w:val="EmptyCellLayoutStyle"/>
              <w:spacing w:after="0" w:line="240" w:lineRule="auto"/>
              <w:rPr>
                <w:rFonts w:ascii="Arial" w:hAnsi="Arial" w:cs="Arial"/>
              </w:rPr>
            </w:pPr>
          </w:p>
        </w:tc>
      </w:tr>
    </w:tbl>
    <w:p w14:paraId="765B93F9" w14:textId="77777777" w:rsidR="002968FB" w:rsidRPr="00E21BD0" w:rsidRDefault="002968FB" w:rsidP="002968FB">
      <w:pPr>
        <w:spacing w:after="0" w:line="240" w:lineRule="auto"/>
        <w:jc w:val="left"/>
        <w:rPr>
          <w:rFonts w:cs="Arial"/>
        </w:rPr>
      </w:pPr>
    </w:p>
    <w:p w14:paraId="3248B843"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t>MSSQL 2014: errore di tabella: la colonna non è una colonna complessa valida</w:t>
      </w:r>
    </w:p>
    <w:p w14:paraId="2AD19F1C"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t>Una colonna è contrassegnata come colonna complessa nella sezione delle colonne di lunghezza variabile del record, ma non è un puntatore di testo valido o una radice di tipo testo all'interno di riga.</w:t>
      </w:r>
    </w:p>
    <w:tbl>
      <w:tblPr>
        <w:tblW w:w="0" w:type="auto"/>
        <w:tblCellMar>
          <w:left w:w="0" w:type="dxa"/>
          <w:right w:w="0" w:type="dxa"/>
        </w:tblCellMar>
        <w:tblLook w:val="0000" w:firstRow="0" w:lastRow="0" w:firstColumn="0" w:lastColumn="0" w:noHBand="0" w:noVBand="0"/>
      </w:tblPr>
      <w:tblGrid>
        <w:gridCol w:w="41"/>
        <w:gridCol w:w="8489"/>
        <w:gridCol w:w="110"/>
      </w:tblGrid>
      <w:tr w:rsidR="002968FB" w:rsidRPr="00E21BD0" w14:paraId="593F0715" w14:textId="77777777" w:rsidTr="008566C4">
        <w:trPr>
          <w:trHeight w:val="54"/>
        </w:trPr>
        <w:tc>
          <w:tcPr>
            <w:tcW w:w="54" w:type="dxa"/>
          </w:tcPr>
          <w:p w14:paraId="46D1B490" w14:textId="77777777" w:rsidR="002968FB" w:rsidRPr="00E21BD0" w:rsidRDefault="002968FB" w:rsidP="008566C4">
            <w:pPr>
              <w:pStyle w:val="EmptyCellLayoutStyle"/>
              <w:spacing w:after="0" w:line="240" w:lineRule="auto"/>
              <w:rPr>
                <w:rFonts w:ascii="Arial" w:hAnsi="Arial" w:cs="Arial"/>
              </w:rPr>
            </w:pPr>
          </w:p>
        </w:tc>
        <w:tc>
          <w:tcPr>
            <w:tcW w:w="10395" w:type="dxa"/>
          </w:tcPr>
          <w:p w14:paraId="7608C569" w14:textId="77777777" w:rsidR="002968FB" w:rsidRPr="00E21BD0" w:rsidRDefault="002968FB" w:rsidP="008566C4">
            <w:pPr>
              <w:pStyle w:val="EmptyCellLayoutStyle"/>
              <w:spacing w:after="0" w:line="240" w:lineRule="auto"/>
              <w:rPr>
                <w:rFonts w:ascii="Arial" w:hAnsi="Arial" w:cs="Arial"/>
              </w:rPr>
            </w:pPr>
          </w:p>
        </w:tc>
        <w:tc>
          <w:tcPr>
            <w:tcW w:w="149" w:type="dxa"/>
          </w:tcPr>
          <w:p w14:paraId="498A49D3" w14:textId="77777777" w:rsidR="002968FB" w:rsidRPr="00E21BD0" w:rsidRDefault="002968FB" w:rsidP="008566C4">
            <w:pPr>
              <w:pStyle w:val="EmptyCellLayoutStyle"/>
              <w:spacing w:after="0" w:line="240" w:lineRule="auto"/>
              <w:rPr>
                <w:rFonts w:ascii="Arial" w:hAnsi="Arial" w:cs="Arial"/>
              </w:rPr>
            </w:pPr>
          </w:p>
        </w:tc>
      </w:tr>
      <w:tr w:rsidR="002968FB" w:rsidRPr="00E21BD0" w14:paraId="44DEA8B1" w14:textId="77777777" w:rsidTr="008566C4">
        <w:tc>
          <w:tcPr>
            <w:tcW w:w="54" w:type="dxa"/>
          </w:tcPr>
          <w:p w14:paraId="61FF8BE4" w14:textId="77777777" w:rsidR="002968FB" w:rsidRPr="00E21BD0"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48"/>
              <w:gridCol w:w="2870"/>
              <w:gridCol w:w="2843"/>
            </w:tblGrid>
            <w:tr w:rsidR="002968FB" w:rsidRPr="00E21BD0" w14:paraId="3B9A9EAE"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3A68CCF"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774B904"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3EAA3CB"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Valore predefinito</w:t>
                  </w:r>
                </w:p>
              </w:tc>
            </w:tr>
            <w:tr w:rsidR="002968FB" w:rsidRPr="00E21BD0" w14:paraId="2733280E"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5C63D52"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12B50E7"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 o disabilita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5CB66CA"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Sì</w:t>
                  </w:r>
                </w:p>
              </w:tc>
            </w:tr>
            <w:tr w:rsidR="002968FB" w:rsidRPr="00E21BD0" w14:paraId="0A941CC7"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0945E4D"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6F2992D"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se il flusso di lavoro genera un 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3EB07B9" w14:textId="77777777" w:rsidR="002968FB" w:rsidRPr="00E21BD0" w:rsidRDefault="002968FB" w:rsidP="008566C4">
                  <w:pPr>
                    <w:spacing w:after="0" w:line="240" w:lineRule="auto"/>
                    <w:jc w:val="left"/>
                    <w:rPr>
                      <w:rFonts w:cs="Arial"/>
                    </w:rPr>
                  </w:pPr>
                  <w:r w:rsidRPr="00E21BD0">
                    <w:rPr>
                      <w:rFonts w:eastAsia="Arial" w:cs="Arial"/>
                      <w:color w:val="000000"/>
                      <w:lang w:bidi="it-IT"/>
                    </w:rPr>
                    <w:t>Sì</w:t>
                  </w:r>
                </w:p>
              </w:tc>
            </w:tr>
            <w:tr w:rsidR="002968FB" w:rsidRPr="00E21BD0" w14:paraId="52295D39"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F20A63A"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Priorità</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295F827"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la priorità dell'avviso.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E5DDE63"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1</w:t>
                  </w:r>
                </w:p>
              </w:tc>
            </w:tr>
            <w:tr w:rsidR="002968FB" w:rsidRPr="00E21BD0" w14:paraId="568C8768"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7EA24B5"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C8EF4CC"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la gravità dell'avviso.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351DCB2"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1</w:t>
                  </w:r>
                </w:p>
              </w:tc>
            </w:tr>
          </w:tbl>
          <w:p w14:paraId="68338C73" w14:textId="77777777" w:rsidR="002968FB" w:rsidRPr="00E21BD0" w:rsidRDefault="002968FB" w:rsidP="008566C4">
            <w:pPr>
              <w:spacing w:after="0" w:line="240" w:lineRule="auto"/>
              <w:jc w:val="left"/>
              <w:rPr>
                <w:rFonts w:cs="Arial"/>
              </w:rPr>
            </w:pPr>
          </w:p>
        </w:tc>
        <w:tc>
          <w:tcPr>
            <w:tcW w:w="149" w:type="dxa"/>
          </w:tcPr>
          <w:p w14:paraId="1CA018A8" w14:textId="77777777" w:rsidR="002968FB" w:rsidRPr="00E21BD0" w:rsidRDefault="002968FB" w:rsidP="008566C4">
            <w:pPr>
              <w:pStyle w:val="EmptyCellLayoutStyle"/>
              <w:spacing w:after="0" w:line="240" w:lineRule="auto"/>
              <w:rPr>
                <w:rFonts w:ascii="Arial" w:hAnsi="Arial" w:cs="Arial"/>
              </w:rPr>
            </w:pPr>
          </w:p>
        </w:tc>
      </w:tr>
      <w:tr w:rsidR="002968FB" w:rsidRPr="00E21BD0" w14:paraId="0260D68A" w14:textId="77777777" w:rsidTr="008566C4">
        <w:trPr>
          <w:trHeight w:val="80"/>
        </w:trPr>
        <w:tc>
          <w:tcPr>
            <w:tcW w:w="54" w:type="dxa"/>
          </w:tcPr>
          <w:p w14:paraId="2CFA68F7" w14:textId="77777777" w:rsidR="002968FB" w:rsidRPr="00E21BD0" w:rsidRDefault="002968FB" w:rsidP="008566C4">
            <w:pPr>
              <w:pStyle w:val="EmptyCellLayoutStyle"/>
              <w:spacing w:after="0" w:line="240" w:lineRule="auto"/>
              <w:rPr>
                <w:rFonts w:ascii="Arial" w:hAnsi="Arial" w:cs="Arial"/>
              </w:rPr>
            </w:pPr>
          </w:p>
        </w:tc>
        <w:tc>
          <w:tcPr>
            <w:tcW w:w="10395" w:type="dxa"/>
          </w:tcPr>
          <w:p w14:paraId="1D999D54" w14:textId="77777777" w:rsidR="002968FB" w:rsidRPr="00E21BD0" w:rsidRDefault="002968FB" w:rsidP="008566C4">
            <w:pPr>
              <w:pStyle w:val="EmptyCellLayoutStyle"/>
              <w:spacing w:after="0" w:line="240" w:lineRule="auto"/>
              <w:rPr>
                <w:rFonts w:ascii="Arial" w:hAnsi="Arial" w:cs="Arial"/>
              </w:rPr>
            </w:pPr>
          </w:p>
        </w:tc>
        <w:tc>
          <w:tcPr>
            <w:tcW w:w="149" w:type="dxa"/>
          </w:tcPr>
          <w:p w14:paraId="293571F0" w14:textId="77777777" w:rsidR="002968FB" w:rsidRPr="00E21BD0" w:rsidRDefault="002968FB" w:rsidP="008566C4">
            <w:pPr>
              <w:pStyle w:val="EmptyCellLayoutStyle"/>
              <w:spacing w:after="0" w:line="240" w:lineRule="auto"/>
              <w:rPr>
                <w:rFonts w:ascii="Arial" w:hAnsi="Arial" w:cs="Arial"/>
              </w:rPr>
            </w:pPr>
          </w:p>
        </w:tc>
      </w:tr>
    </w:tbl>
    <w:p w14:paraId="58131125" w14:textId="77777777" w:rsidR="002968FB" w:rsidRPr="00E21BD0" w:rsidRDefault="002968FB" w:rsidP="002968FB">
      <w:pPr>
        <w:spacing w:after="0" w:line="240" w:lineRule="auto"/>
        <w:jc w:val="left"/>
        <w:rPr>
          <w:rFonts w:cs="Arial"/>
        </w:rPr>
      </w:pPr>
    </w:p>
    <w:p w14:paraId="6E85AE4E"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t>MSSQL 2014: l'utente non è autorizzato a troncare la tabella di sistema</w:t>
      </w:r>
    </w:p>
    <w:p w14:paraId="197CCC77"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t>Non è possibile eseguire l'istruzione TRUNCATE TABLE per una tabella di sistema, anche se è attivata l'opzione di configurazione Consenti aggiornamenti.</w:t>
      </w:r>
    </w:p>
    <w:tbl>
      <w:tblPr>
        <w:tblW w:w="0" w:type="auto"/>
        <w:tblCellMar>
          <w:left w:w="0" w:type="dxa"/>
          <w:right w:w="0" w:type="dxa"/>
        </w:tblCellMar>
        <w:tblLook w:val="0000" w:firstRow="0" w:lastRow="0" w:firstColumn="0" w:lastColumn="0" w:noHBand="0" w:noVBand="0"/>
      </w:tblPr>
      <w:tblGrid>
        <w:gridCol w:w="41"/>
        <w:gridCol w:w="8489"/>
        <w:gridCol w:w="110"/>
      </w:tblGrid>
      <w:tr w:rsidR="002968FB" w:rsidRPr="00E21BD0" w14:paraId="36F59728" w14:textId="77777777" w:rsidTr="008566C4">
        <w:trPr>
          <w:trHeight w:val="54"/>
        </w:trPr>
        <w:tc>
          <w:tcPr>
            <w:tcW w:w="54" w:type="dxa"/>
          </w:tcPr>
          <w:p w14:paraId="63BCBAE2" w14:textId="77777777" w:rsidR="002968FB" w:rsidRPr="00E21BD0" w:rsidRDefault="002968FB" w:rsidP="008566C4">
            <w:pPr>
              <w:pStyle w:val="EmptyCellLayoutStyle"/>
              <w:spacing w:after="0" w:line="240" w:lineRule="auto"/>
              <w:rPr>
                <w:rFonts w:ascii="Arial" w:hAnsi="Arial" w:cs="Arial"/>
              </w:rPr>
            </w:pPr>
          </w:p>
        </w:tc>
        <w:tc>
          <w:tcPr>
            <w:tcW w:w="10395" w:type="dxa"/>
          </w:tcPr>
          <w:p w14:paraId="5A5A5F25" w14:textId="77777777" w:rsidR="002968FB" w:rsidRPr="00E21BD0" w:rsidRDefault="002968FB" w:rsidP="008566C4">
            <w:pPr>
              <w:pStyle w:val="EmptyCellLayoutStyle"/>
              <w:spacing w:after="0" w:line="240" w:lineRule="auto"/>
              <w:rPr>
                <w:rFonts w:ascii="Arial" w:hAnsi="Arial" w:cs="Arial"/>
              </w:rPr>
            </w:pPr>
          </w:p>
        </w:tc>
        <w:tc>
          <w:tcPr>
            <w:tcW w:w="149" w:type="dxa"/>
          </w:tcPr>
          <w:p w14:paraId="5800EF9F" w14:textId="77777777" w:rsidR="002968FB" w:rsidRPr="00E21BD0" w:rsidRDefault="002968FB" w:rsidP="008566C4">
            <w:pPr>
              <w:pStyle w:val="EmptyCellLayoutStyle"/>
              <w:spacing w:after="0" w:line="240" w:lineRule="auto"/>
              <w:rPr>
                <w:rFonts w:ascii="Arial" w:hAnsi="Arial" w:cs="Arial"/>
              </w:rPr>
            </w:pPr>
          </w:p>
        </w:tc>
      </w:tr>
      <w:tr w:rsidR="002968FB" w:rsidRPr="00E21BD0" w14:paraId="7BF7119B" w14:textId="77777777" w:rsidTr="008566C4">
        <w:tc>
          <w:tcPr>
            <w:tcW w:w="54" w:type="dxa"/>
          </w:tcPr>
          <w:p w14:paraId="06B49EB2" w14:textId="77777777" w:rsidR="002968FB" w:rsidRPr="00E21BD0"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48"/>
              <w:gridCol w:w="2870"/>
              <w:gridCol w:w="2843"/>
            </w:tblGrid>
            <w:tr w:rsidR="002968FB" w:rsidRPr="00E21BD0" w14:paraId="2BFDC66A"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A38B8E0"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D195BA4"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0DD7C7E"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Valore predefinito</w:t>
                  </w:r>
                </w:p>
              </w:tc>
            </w:tr>
            <w:tr w:rsidR="002968FB" w:rsidRPr="00E21BD0" w14:paraId="35E6FAF8"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1B1A5C7"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73191E4"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 o disabilita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3B6C66D"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Sì</w:t>
                  </w:r>
                </w:p>
              </w:tc>
            </w:tr>
            <w:tr w:rsidR="002968FB" w:rsidRPr="00E21BD0" w14:paraId="1BDB4945"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936DED9"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910141B"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se il flusso di lavoro genera un 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8E03198" w14:textId="77777777" w:rsidR="002968FB" w:rsidRPr="00E21BD0" w:rsidRDefault="002968FB" w:rsidP="008566C4">
                  <w:pPr>
                    <w:spacing w:after="0" w:line="240" w:lineRule="auto"/>
                    <w:jc w:val="left"/>
                    <w:rPr>
                      <w:rFonts w:cs="Arial"/>
                    </w:rPr>
                  </w:pPr>
                  <w:r w:rsidRPr="00E21BD0">
                    <w:rPr>
                      <w:rFonts w:eastAsia="Arial" w:cs="Arial"/>
                      <w:color w:val="000000"/>
                      <w:lang w:bidi="it-IT"/>
                    </w:rPr>
                    <w:t>Sì</w:t>
                  </w:r>
                </w:p>
              </w:tc>
            </w:tr>
            <w:tr w:rsidR="002968FB" w:rsidRPr="00E21BD0" w14:paraId="22A41FC5"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696A69F"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lastRenderedPageBreak/>
                    <w:t>Priorità</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C82F157"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la priorità dell'avviso.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6714655"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1</w:t>
                  </w:r>
                </w:p>
              </w:tc>
            </w:tr>
            <w:tr w:rsidR="002968FB" w:rsidRPr="00E21BD0" w14:paraId="71F1E51F"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D6389D5"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EAB6BDF"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la gravità dell'avviso.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1562C64"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1</w:t>
                  </w:r>
                </w:p>
              </w:tc>
            </w:tr>
          </w:tbl>
          <w:p w14:paraId="67EFCC92" w14:textId="77777777" w:rsidR="002968FB" w:rsidRPr="00E21BD0" w:rsidRDefault="002968FB" w:rsidP="008566C4">
            <w:pPr>
              <w:spacing w:after="0" w:line="240" w:lineRule="auto"/>
              <w:jc w:val="left"/>
              <w:rPr>
                <w:rFonts w:cs="Arial"/>
              </w:rPr>
            </w:pPr>
          </w:p>
        </w:tc>
        <w:tc>
          <w:tcPr>
            <w:tcW w:w="149" w:type="dxa"/>
          </w:tcPr>
          <w:p w14:paraId="7587F60C" w14:textId="77777777" w:rsidR="002968FB" w:rsidRPr="00E21BD0" w:rsidRDefault="002968FB" w:rsidP="008566C4">
            <w:pPr>
              <w:pStyle w:val="EmptyCellLayoutStyle"/>
              <w:spacing w:after="0" w:line="240" w:lineRule="auto"/>
              <w:rPr>
                <w:rFonts w:ascii="Arial" w:hAnsi="Arial" w:cs="Arial"/>
              </w:rPr>
            </w:pPr>
          </w:p>
        </w:tc>
      </w:tr>
      <w:tr w:rsidR="002968FB" w:rsidRPr="00E21BD0" w14:paraId="36E4E2AF" w14:textId="77777777" w:rsidTr="008566C4">
        <w:trPr>
          <w:trHeight w:val="80"/>
        </w:trPr>
        <w:tc>
          <w:tcPr>
            <w:tcW w:w="54" w:type="dxa"/>
          </w:tcPr>
          <w:p w14:paraId="506B7333" w14:textId="77777777" w:rsidR="002968FB" w:rsidRPr="00E21BD0" w:rsidRDefault="002968FB" w:rsidP="008566C4">
            <w:pPr>
              <w:pStyle w:val="EmptyCellLayoutStyle"/>
              <w:spacing w:after="0" w:line="240" w:lineRule="auto"/>
              <w:rPr>
                <w:rFonts w:ascii="Arial" w:hAnsi="Arial" w:cs="Arial"/>
              </w:rPr>
            </w:pPr>
          </w:p>
        </w:tc>
        <w:tc>
          <w:tcPr>
            <w:tcW w:w="10395" w:type="dxa"/>
          </w:tcPr>
          <w:p w14:paraId="452F4A29" w14:textId="77777777" w:rsidR="002968FB" w:rsidRPr="00E21BD0" w:rsidRDefault="002968FB" w:rsidP="008566C4">
            <w:pPr>
              <w:pStyle w:val="EmptyCellLayoutStyle"/>
              <w:spacing w:after="0" w:line="240" w:lineRule="auto"/>
              <w:rPr>
                <w:rFonts w:ascii="Arial" w:hAnsi="Arial" w:cs="Arial"/>
              </w:rPr>
            </w:pPr>
          </w:p>
        </w:tc>
        <w:tc>
          <w:tcPr>
            <w:tcW w:w="149" w:type="dxa"/>
          </w:tcPr>
          <w:p w14:paraId="423CF08B" w14:textId="77777777" w:rsidR="002968FB" w:rsidRPr="00E21BD0" w:rsidRDefault="002968FB" w:rsidP="008566C4">
            <w:pPr>
              <w:pStyle w:val="EmptyCellLayoutStyle"/>
              <w:spacing w:after="0" w:line="240" w:lineRule="auto"/>
              <w:rPr>
                <w:rFonts w:ascii="Arial" w:hAnsi="Arial" w:cs="Arial"/>
              </w:rPr>
            </w:pPr>
          </w:p>
        </w:tc>
      </w:tr>
    </w:tbl>
    <w:p w14:paraId="05D9136B" w14:textId="77777777" w:rsidR="002968FB" w:rsidRPr="00E21BD0" w:rsidRDefault="002968FB" w:rsidP="002968FB">
      <w:pPr>
        <w:spacing w:after="0" w:line="240" w:lineRule="auto"/>
        <w:jc w:val="left"/>
        <w:rPr>
          <w:rFonts w:cs="Arial"/>
        </w:rPr>
      </w:pPr>
    </w:p>
    <w:p w14:paraId="73CA9A0E"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t>MSSQL 2014: la transazione distribuita è stata interrotta da MSDTC</w:t>
      </w:r>
    </w:p>
    <w:p w14:paraId="3E84EF0A"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t>La regola attiva un avviso quando la transazione distribuita viene interrotta da MSDTC.</w:t>
      </w:r>
    </w:p>
    <w:tbl>
      <w:tblPr>
        <w:tblW w:w="0" w:type="auto"/>
        <w:tblCellMar>
          <w:left w:w="0" w:type="dxa"/>
          <w:right w:w="0" w:type="dxa"/>
        </w:tblCellMar>
        <w:tblLook w:val="0000" w:firstRow="0" w:lastRow="0" w:firstColumn="0" w:lastColumn="0" w:noHBand="0" w:noVBand="0"/>
      </w:tblPr>
      <w:tblGrid>
        <w:gridCol w:w="41"/>
        <w:gridCol w:w="8489"/>
        <w:gridCol w:w="110"/>
      </w:tblGrid>
      <w:tr w:rsidR="002968FB" w:rsidRPr="00E21BD0" w14:paraId="7478C267" w14:textId="77777777" w:rsidTr="008566C4">
        <w:trPr>
          <w:trHeight w:val="54"/>
        </w:trPr>
        <w:tc>
          <w:tcPr>
            <w:tcW w:w="54" w:type="dxa"/>
          </w:tcPr>
          <w:p w14:paraId="0CD33877" w14:textId="77777777" w:rsidR="002968FB" w:rsidRPr="00E21BD0" w:rsidRDefault="002968FB" w:rsidP="008566C4">
            <w:pPr>
              <w:pStyle w:val="EmptyCellLayoutStyle"/>
              <w:spacing w:after="0" w:line="240" w:lineRule="auto"/>
              <w:rPr>
                <w:rFonts w:ascii="Arial" w:hAnsi="Arial" w:cs="Arial"/>
              </w:rPr>
            </w:pPr>
          </w:p>
        </w:tc>
        <w:tc>
          <w:tcPr>
            <w:tcW w:w="10395" w:type="dxa"/>
          </w:tcPr>
          <w:p w14:paraId="1E29DAF0" w14:textId="77777777" w:rsidR="002968FB" w:rsidRPr="00E21BD0" w:rsidRDefault="002968FB" w:rsidP="008566C4">
            <w:pPr>
              <w:pStyle w:val="EmptyCellLayoutStyle"/>
              <w:spacing w:after="0" w:line="240" w:lineRule="auto"/>
              <w:rPr>
                <w:rFonts w:ascii="Arial" w:hAnsi="Arial" w:cs="Arial"/>
              </w:rPr>
            </w:pPr>
          </w:p>
        </w:tc>
        <w:tc>
          <w:tcPr>
            <w:tcW w:w="149" w:type="dxa"/>
          </w:tcPr>
          <w:p w14:paraId="46C0FB62" w14:textId="77777777" w:rsidR="002968FB" w:rsidRPr="00E21BD0" w:rsidRDefault="002968FB" w:rsidP="008566C4">
            <w:pPr>
              <w:pStyle w:val="EmptyCellLayoutStyle"/>
              <w:spacing w:after="0" w:line="240" w:lineRule="auto"/>
              <w:rPr>
                <w:rFonts w:ascii="Arial" w:hAnsi="Arial" w:cs="Arial"/>
              </w:rPr>
            </w:pPr>
          </w:p>
        </w:tc>
      </w:tr>
      <w:tr w:rsidR="002968FB" w:rsidRPr="00E21BD0" w14:paraId="74ECD4DB" w14:textId="77777777" w:rsidTr="008566C4">
        <w:tc>
          <w:tcPr>
            <w:tcW w:w="54" w:type="dxa"/>
          </w:tcPr>
          <w:p w14:paraId="57C6E785" w14:textId="77777777" w:rsidR="002968FB" w:rsidRPr="00E21BD0"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48"/>
              <w:gridCol w:w="2870"/>
              <w:gridCol w:w="2843"/>
            </w:tblGrid>
            <w:tr w:rsidR="002968FB" w:rsidRPr="00E21BD0" w14:paraId="06CCC475"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4ACCE22"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46CA8A5"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78EA7EC"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Valore predefinito</w:t>
                  </w:r>
                </w:p>
              </w:tc>
            </w:tr>
            <w:tr w:rsidR="002968FB" w:rsidRPr="00E21BD0" w14:paraId="18131B3F"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899670F"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013B13F"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 o disabilita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E838F08"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Sì</w:t>
                  </w:r>
                </w:p>
              </w:tc>
            </w:tr>
            <w:tr w:rsidR="002968FB" w:rsidRPr="00E21BD0" w14:paraId="334A5376"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00904BF"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507EA74"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se il flusso di lavoro genera un 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BBA4086" w14:textId="77777777" w:rsidR="002968FB" w:rsidRPr="00E21BD0" w:rsidRDefault="002968FB" w:rsidP="008566C4">
                  <w:pPr>
                    <w:spacing w:after="0" w:line="240" w:lineRule="auto"/>
                    <w:jc w:val="left"/>
                    <w:rPr>
                      <w:rFonts w:cs="Arial"/>
                    </w:rPr>
                  </w:pPr>
                  <w:r w:rsidRPr="00E21BD0">
                    <w:rPr>
                      <w:rFonts w:eastAsia="Arial" w:cs="Arial"/>
                      <w:color w:val="000000"/>
                      <w:lang w:bidi="it-IT"/>
                    </w:rPr>
                    <w:t>Sì</w:t>
                  </w:r>
                </w:p>
              </w:tc>
            </w:tr>
            <w:tr w:rsidR="002968FB" w:rsidRPr="00E21BD0" w14:paraId="277A8D32"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570963B"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Priorità</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B403066"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la priorità dell'avviso.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88D802A"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1</w:t>
                  </w:r>
                </w:p>
              </w:tc>
            </w:tr>
            <w:tr w:rsidR="002968FB" w:rsidRPr="00E21BD0" w14:paraId="7915C865"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3878B03"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1ECAF62"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la gravità dell'avviso.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0110C69"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1</w:t>
                  </w:r>
                </w:p>
              </w:tc>
            </w:tr>
          </w:tbl>
          <w:p w14:paraId="53B5C9FE" w14:textId="77777777" w:rsidR="002968FB" w:rsidRPr="00E21BD0" w:rsidRDefault="002968FB" w:rsidP="008566C4">
            <w:pPr>
              <w:spacing w:after="0" w:line="240" w:lineRule="auto"/>
              <w:jc w:val="left"/>
              <w:rPr>
                <w:rFonts w:cs="Arial"/>
              </w:rPr>
            </w:pPr>
          </w:p>
        </w:tc>
        <w:tc>
          <w:tcPr>
            <w:tcW w:w="149" w:type="dxa"/>
          </w:tcPr>
          <w:p w14:paraId="0013067F" w14:textId="77777777" w:rsidR="002968FB" w:rsidRPr="00E21BD0" w:rsidRDefault="002968FB" w:rsidP="008566C4">
            <w:pPr>
              <w:pStyle w:val="EmptyCellLayoutStyle"/>
              <w:spacing w:after="0" w:line="240" w:lineRule="auto"/>
              <w:rPr>
                <w:rFonts w:ascii="Arial" w:hAnsi="Arial" w:cs="Arial"/>
              </w:rPr>
            </w:pPr>
          </w:p>
        </w:tc>
      </w:tr>
      <w:tr w:rsidR="002968FB" w:rsidRPr="00E21BD0" w14:paraId="4A29DBA7" w14:textId="77777777" w:rsidTr="008566C4">
        <w:trPr>
          <w:trHeight w:val="80"/>
        </w:trPr>
        <w:tc>
          <w:tcPr>
            <w:tcW w:w="54" w:type="dxa"/>
          </w:tcPr>
          <w:p w14:paraId="3CAEC188" w14:textId="77777777" w:rsidR="002968FB" w:rsidRPr="00E21BD0" w:rsidRDefault="002968FB" w:rsidP="008566C4">
            <w:pPr>
              <w:pStyle w:val="EmptyCellLayoutStyle"/>
              <w:spacing w:after="0" w:line="240" w:lineRule="auto"/>
              <w:rPr>
                <w:rFonts w:ascii="Arial" w:hAnsi="Arial" w:cs="Arial"/>
              </w:rPr>
            </w:pPr>
          </w:p>
        </w:tc>
        <w:tc>
          <w:tcPr>
            <w:tcW w:w="10395" w:type="dxa"/>
          </w:tcPr>
          <w:p w14:paraId="17435C25" w14:textId="77777777" w:rsidR="002968FB" w:rsidRPr="00E21BD0" w:rsidRDefault="002968FB" w:rsidP="008566C4">
            <w:pPr>
              <w:pStyle w:val="EmptyCellLayoutStyle"/>
              <w:spacing w:after="0" w:line="240" w:lineRule="auto"/>
              <w:rPr>
                <w:rFonts w:ascii="Arial" w:hAnsi="Arial" w:cs="Arial"/>
              </w:rPr>
            </w:pPr>
          </w:p>
        </w:tc>
        <w:tc>
          <w:tcPr>
            <w:tcW w:w="149" w:type="dxa"/>
          </w:tcPr>
          <w:p w14:paraId="0E32B3D6" w14:textId="77777777" w:rsidR="002968FB" w:rsidRPr="00E21BD0" w:rsidRDefault="002968FB" w:rsidP="008566C4">
            <w:pPr>
              <w:pStyle w:val="EmptyCellLayoutStyle"/>
              <w:spacing w:after="0" w:line="240" w:lineRule="auto"/>
              <w:rPr>
                <w:rFonts w:ascii="Arial" w:hAnsi="Arial" w:cs="Arial"/>
              </w:rPr>
            </w:pPr>
          </w:p>
        </w:tc>
      </w:tr>
    </w:tbl>
    <w:p w14:paraId="42DC7760" w14:textId="77777777" w:rsidR="002968FB" w:rsidRPr="00E21BD0" w:rsidRDefault="002968FB" w:rsidP="002968FB">
      <w:pPr>
        <w:spacing w:after="0" w:line="240" w:lineRule="auto"/>
        <w:jc w:val="left"/>
        <w:rPr>
          <w:rFonts w:cs="Arial"/>
        </w:rPr>
      </w:pPr>
    </w:p>
    <w:p w14:paraId="1EDC7252"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t>MSSQL 2014: non è stato possibile scaricare AppDomain. Codice errore:</w:t>
      </w:r>
    </w:p>
    <w:p w14:paraId="0A1A8278"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t>La regola attiva un avviso quando lo scaricamento di un dominio dell'applicazione non riesce a causa di un errore. Il registro applicazioni di Windows può contenere informazioni sul codice errore originale e altri dettagli diagnostici</w:t>
      </w:r>
    </w:p>
    <w:tbl>
      <w:tblPr>
        <w:tblW w:w="0" w:type="auto"/>
        <w:tblCellMar>
          <w:left w:w="0" w:type="dxa"/>
          <w:right w:w="0" w:type="dxa"/>
        </w:tblCellMar>
        <w:tblLook w:val="0000" w:firstRow="0" w:lastRow="0" w:firstColumn="0" w:lastColumn="0" w:noHBand="0" w:noVBand="0"/>
      </w:tblPr>
      <w:tblGrid>
        <w:gridCol w:w="41"/>
        <w:gridCol w:w="8489"/>
        <w:gridCol w:w="110"/>
      </w:tblGrid>
      <w:tr w:rsidR="002968FB" w:rsidRPr="00E21BD0" w14:paraId="50005C29" w14:textId="77777777" w:rsidTr="008566C4">
        <w:trPr>
          <w:trHeight w:val="54"/>
        </w:trPr>
        <w:tc>
          <w:tcPr>
            <w:tcW w:w="54" w:type="dxa"/>
          </w:tcPr>
          <w:p w14:paraId="360BDE6E" w14:textId="77777777" w:rsidR="002968FB" w:rsidRPr="00E21BD0" w:rsidRDefault="002968FB" w:rsidP="008566C4">
            <w:pPr>
              <w:pStyle w:val="EmptyCellLayoutStyle"/>
              <w:spacing w:after="0" w:line="240" w:lineRule="auto"/>
              <w:rPr>
                <w:rFonts w:ascii="Arial" w:hAnsi="Arial" w:cs="Arial"/>
              </w:rPr>
            </w:pPr>
          </w:p>
        </w:tc>
        <w:tc>
          <w:tcPr>
            <w:tcW w:w="10395" w:type="dxa"/>
          </w:tcPr>
          <w:p w14:paraId="0060FB94" w14:textId="77777777" w:rsidR="002968FB" w:rsidRPr="00E21BD0" w:rsidRDefault="002968FB" w:rsidP="008566C4">
            <w:pPr>
              <w:pStyle w:val="EmptyCellLayoutStyle"/>
              <w:spacing w:after="0" w:line="240" w:lineRule="auto"/>
              <w:rPr>
                <w:rFonts w:ascii="Arial" w:hAnsi="Arial" w:cs="Arial"/>
              </w:rPr>
            </w:pPr>
          </w:p>
        </w:tc>
        <w:tc>
          <w:tcPr>
            <w:tcW w:w="149" w:type="dxa"/>
          </w:tcPr>
          <w:p w14:paraId="23A01989" w14:textId="77777777" w:rsidR="002968FB" w:rsidRPr="00E21BD0" w:rsidRDefault="002968FB" w:rsidP="008566C4">
            <w:pPr>
              <w:pStyle w:val="EmptyCellLayoutStyle"/>
              <w:spacing w:after="0" w:line="240" w:lineRule="auto"/>
              <w:rPr>
                <w:rFonts w:ascii="Arial" w:hAnsi="Arial" w:cs="Arial"/>
              </w:rPr>
            </w:pPr>
          </w:p>
        </w:tc>
      </w:tr>
      <w:tr w:rsidR="002968FB" w:rsidRPr="00E21BD0" w14:paraId="7745A22F" w14:textId="77777777" w:rsidTr="008566C4">
        <w:tc>
          <w:tcPr>
            <w:tcW w:w="54" w:type="dxa"/>
          </w:tcPr>
          <w:p w14:paraId="38DC6C62" w14:textId="77777777" w:rsidR="002968FB" w:rsidRPr="00E21BD0"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48"/>
              <w:gridCol w:w="2870"/>
              <w:gridCol w:w="2843"/>
            </w:tblGrid>
            <w:tr w:rsidR="002968FB" w:rsidRPr="00E21BD0" w14:paraId="228E783F"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B36BD1F"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E024013"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76115CF"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Valore predefinito</w:t>
                  </w:r>
                </w:p>
              </w:tc>
            </w:tr>
            <w:tr w:rsidR="002968FB" w:rsidRPr="00E21BD0" w14:paraId="71175E7C"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EA7DEC1"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9197219"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 o disabilita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03AF6B6"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Sì</w:t>
                  </w:r>
                </w:p>
              </w:tc>
            </w:tr>
            <w:tr w:rsidR="002968FB" w:rsidRPr="00E21BD0" w14:paraId="6E3DCABE"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890A7FF"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089A78B"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se il flusso di lavoro genera un 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BED6B64" w14:textId="77777777" w:rsidR="002968FB" w:rsidRPr="00E21BD0" w:rsidRDefault="002968FB" w:rsidP="008566C4">
                  <w:pPr>
                    <w:spacing w:after="0" w:line="240" w:lineRule="auto"/>
                    <w:jc w:val="left"/>
                    <w:rPr>
                      <w:rFonts w:cs="Arial"/>
                    </w:rPr>
                  </w:pPr>
                  <w:r w:rsidRPr="00E21BD0">
                    <w:rPr>
                      <w:rFonts w:eastAsia="Arial" w:cs="Arial"/>
                      <w:color w:val="000000"/>
                      <w:lang w:bidi="it-IT"/>
                    </w:rPr>
                    <w:t>Sì</w:t>
                  </w:r>
                </w:p>
              </w:tc>
            </w:tr>
            <w:tr w:rsidR="002968FB" w:rsidRPr="00E21BD0" w14:paraId="08F8A1DC"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397DF0C"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Priorità</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454AB4D"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la priorità dell'avviso.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F3C5794"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1</w:t>
                  </w:r>
                </w:p>
              </w:tc>
            </w:tr>
            <w:tr w:rsidR="002968FB" w:rsidRPr="00E21BD0" w14:paraId="635502B3"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5662746"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AFD84AA"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la gravità dell'avviso.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AD75E99"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2</w:t>
                  </w:r>
                </w:p>
              </w:tc>
            </w:tr>
          </w:tbl>
          <w:p w14:paraId="4F557541" w14:textId="77777777" w:rsidR="002968FB" w:rsidRPr="00E21BD0" w:rsidRDefault="002968FB" w:rsidP="008566C4">
            <w:pPr>
              <w:spacing w:after="0" w:line="240" w:lineRule="auto"/>
              <w:jc w:val="left"/>
              <w:rPr>
                <w:rFonts w:cs="Arial"/>
              </w:rPr>
            </w:pPr>
          </w:p>
        </w:tc>
        <w:tc>
          <w:tcPr>
            <w:tcW w:w="149" w:type="dxa"/>
          </w:tcPr>
          <w:p w14:paraId="1C800B7E" w14:textId="77777777" w:rsidR="002968FB" w:rsidRPr="00E21BD0" w:rsidRDefault="002968FB" w:rsidP="008566C4">
            <w:pPr>
              <w:pStyle w:val="EmptyCellLayoutStyle"/>
              <w:spacing w:after="0" w:line="240" w:lineRule="auto"/>
              <w:rPr>
                <w:rFonts w:ascii="Arial" w:hAnsi="Arial" w:cs="Arial"/>
              </w:rPr>
            </w:pPr>
          </w:p>
        </w:tc>
      </w:tr>
      <w:tr w:rsidR="002968FB" w:rsidRPr="00E21BD0" w14:paraId="77A49194" w14:textId="77777777" w:rsidTr="008566C4">
        <w:trPr>
          <w:trHeight w:val="80"/>
        </w:trPr>
        <w:tc>
          <w:tcPr>
            <w:tcW w:w="54" w:type="dxa"/>
          </w:tcPr>
          <w:p w14:paraId="456BD4DE" w14:textId="77777777" w:rsidR="002968FB" w:rsidRPr="00E21BD0" w:rsidRDefault="002968FB" w:rsidP="008566C4">
            <w:pPr>
              <w:pStyle w:val="EmptyCellLayoutStyle"/>
              <w:spacing w:after="0" w:line="240" w:lineRule="auto"/>
              <w:rPr>
                <w:rFonts w:ascii="Arial" w:hAnsi="Arial" w:cs="Arial"/>
              </w:rPr>
            </w:pPr>
          </w:p>
        </w:tc>
        <w:tc>
          <w:tcPr>
            <w:tcW w:w="10395" w:type="dxa"/>
          </w:tcPr>
          <w:p w14:paraId="54D222C9" w14:textId="77777777" w:rsidR="002968FB" w:rsidRPr="00E21BD0" w:rsidRDefault="002968FB" w:rsidP="008566C4">
            <w:pPr>
              <w:pStyle w:val="EmptyCellLayoutStyle"/>
              <w:spacing w:after="0" w:line="240" w:lineRule="auto"/>
              <w:rPr>
                <w:rFonts w:ascii="Arial" w:hAnsi="Arial" w:cs="Arial"/>
              </w:rPr>
            </w:pPr>
          </w:p>
        </w:tc>
        <w:tc>
          <w:tcPr>
            <w:tcW w:w="149" w:type="dxa"/>
          </w:tcPr>
          <w:p w14:paraId="1C8D6691" w14:textId="77777777" w:rsidR="002968FB" w:rsidRPr="00E21BD0" w:rsidRDefault="002968FB" w:rsidP="008566C4">
            <w:pPr>
              <w:pStyle w:val="EmptyCellLayoutStyle"/>
              <w:spacing w:after="0" w:line="240" w:lineRule="auto"/>
              <w:rPr>
                <w:rFonts w:ascii="Arial" w:hAnsi="Arial" w:cs="Arial"/>
              </w:rPr>
            </w:pPr>
          </w:p>
        </w:tc>
      </w:tr>
    </w:tbl>
    <w:p w14:paraId="7F71D0D9" w14:textId="77777777" w:rsidR="002968FB" w:rsidRPr="00E21BD0" w:rsidRDefault="002968FB" w:rsidP="002968FB">
      <w:pPr>
        <w:spacing w:after="0" w:line="240" w:lineRule="auto"/>
        <w:jc w:val="left"/>
        <w:rPr>
          <w:rFonts w:cs="Arial"/>
        </w:rPr>
      </w:pPr>
    </w:p>
    <w:p w14:paraId="4C661F39" w14:textId="5AE3B875" w:rsidR="002968FB" w:rsidRPr="00E21BD0" w:rsidRDefault="002968FB" w:rsidP="002968FB">
      <w:pPr>
        <w:spacing w:after="0" w:line="240" w:lineRule="auto"/>
        <w:jc w:val="left"/>
        <w:rPr>
          <w:rFonts w:cs="Arial"/>
        </w:rPr>
      </w:pPr>
      <w:r w:rsidRPr="00E21BD0">
        <w:rPr>
          <w:rFonts w:eastAsia="Calibri" w:cs="Arial"/>
          <w:b/>
          <w:color w:val="6495ED"/>
          <w:sz w:val="22"/>
          <w:lang w:bidi="it-IT"/>
        </w:rPr>
        <w:t>MSSQL 2014: errore di tabella: la pagina di allocazione contiene valori di intestazione di pagina non validi.</w:t>
      </w:r>
    </w:p>
    <w:p w14:paraId="04C8BA6F"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t>La pagina specificata include un'intestazione di pagina non valida.</w:t>
      </w:r>
    </w:p>
    <w:tbl>
      <w:tblPr>
        <w:tblW w:w="0" w:type="auto"/>
        <w:tblCellMar>
          <w:left w:w="0" w:type="dxa"/>
          <w:right w:w="0" w:type="dxa"/>
        </w:tblCellMar>
        <w:tblLook w:val="0000" w:firstRow="0" w:lastRow="0" w:firstColumn="0" w:lastColumn="0" w:noHBand="0" w:noVBand="0"/>
      </w:tblPr>
      <w:tblGrid>
        <w:gridCol w:w="41"/>
        <w:gridCol w:w="8489"/>
        <w:gridCol w:w="110"/>
      </w:tblGrid>
      <w:tr w:rsidR="002968FB" w:rsidRPr="00E21BD0" w14:paraId="21626CFC" w14:textId="77777777" w:rsidTr="008566C4">
        <w:trPr>
          <w:trHeight w:val="54"/>
        </w:trPr>
        <w:tc>
          <w:tcPr>
            <w:tcW w:w="54" w:type="dxa"/>
          </w:tcPr>
          <w:p w14:paraId="23A4D6F1" w14:textId="77777777" w:rsidR="002968FB" w:rsidRPr="00E21BD0" w:rsidRDefault="002968FB" w:rsidP="008566C4">
            <w:pPr>
              <w:pStyle w:val="EmptyCellLayoutStyle"/>
              <w:spacing w:after="0" w:line="240" w:lineRule="auto"/>
              <w:rPr>
                <w:rFonts w:ascii="Arial" w:hAnsi="Arial" w:cs="Arial"/>
              </w:rPr>
            </w:pPr>
          </w:p>
        </w:tc>
        <w:tc>
          <w:tcPr>
            <w:tcW w:w="10395" w:type="dxa"/>
          </w:tcPr>
          <w:p w14:paraId="05D6B23F" w14:textId="77777777" w:rsidR="002968FB" w:rsidRPr="00E21BD0" w:rsidRDefault="002968FB" w:rsidP="008566C4">
            <w:pPr>
              <w:pStyle w:val="EmptyCellLayoutStyle"/>
              <w:spacing w:after="0" w:line="240" w:lineRule="auto"/>
              <w:rPr>
                <w:rFonts w:ascii="Arial" w:hAnsi="Arial" w:cs="Arial"/>
              </w:rPr>
            </w:pPr>
          </w:p>
        </w:tc>
        <w:tc>
          <w:tcPr>
            <w:tcW w:w="149" w:type="dxa"/>
          </w:tcPr>
          <w:p w14:paraId="1880D46F" w14:textId="77777777" w:rsidR="002968FB" w:rsidRPr="00E21BD0" w:rsidRDefault="002968FB" w:rsidP="008566C4">
            <w:pPr>
              <w:pStyle w:val="EmptyCellLayoutStyle"/>
              <w:spacing w:after="0" w:line="240" w:lineRule="auto"/>
              <w:rPr>
                <w:rFonts w:ascii="Arial" w:hAnsi="Arial" w:cs="Arial"/>
              </w:rPr>
            </w:pPr>
          </w:p>
        </w:tc>
      </w:tr>
      <w:tr w:rsidR="002968FB" w:rsidRPr="00E21BD0" w14:paraId="34B39967" w14:textId="77777777" w:rsidTr="008566C4">
        <w:tc>
          <w:tcPr>
            <w:tcW w:w="54" w:type="dxa"/>
          </w:tcPr>
          <w:p w14:paraId="57FBBE09" w14:textId="77777777" w:rsidR="002968FB" w:rsidRPr="00E21BD0"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48"/>
              <w:gridCol w:w="2870"/>
              <w:gridCol w:w="2843"/>
            </w:tblGrid>
            <w:tr w:rsidR="002968FB" w:rsidRPr="00E21BD0" w14:paraId="7BF48BD6"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FB64BD7"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F885883"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CB87886"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Valore predefinito</w:t>
                  </w:r>
                </w:p>
              </w:tc>
            </w:tr>
            <w:tr w:rsidR="002968FB" w:rsidRPr="00E21BD0" w14:paraId="0BB349A6"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FA584F4"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lastRenderedPageBreak/>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BEA7A5B"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 o disabilita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D64B653"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Sì</w:t>
                  </w:r>
                </w:p>
              </w:tc>
            </w:tr>
            <w:tr w:rsidR="002968FB" w:rsidRPr="00E21BD0" w14:paraId="2EEEAEA0"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81D2152"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0943397"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se il flusso di lavoro genera un 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08BD171" w14:textId="77777777" w:rsidR="002968FB" w:rsidRPr="00E21BD0" w:rsidRDefault="002968FB" w:rsidP="008566C4">
                  <w:pPr>
                    <w:spacing w:after="0" w:line="240" w:lineRule="auto"/>
                    <w:jc w:val="left"/>
                    <w:rPr>
                      <w:rFonts w:cs="Arial"/>
                    </w:rPr>
                  </w:pPr>
                  <w:r w:rsidRPr="00E21BD0">
                    <w:rPr>
                      <w:rFonts w:eastAsia="Arial" w:cs="Arial"/>
                      <w:color w:val="000000"/>
                      <w:lang w:bidi="it-IT"/>
                    </w:rPr>
                    <w:t>Sì</w:t>
                  </w:r>
                </w:p>
              </w:tc>
            </w:tr>
            <w:tr w:rsidR="002968FB" w:rsidRPr="00E21BD0" w14:paraId="07F3EF0D"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5ADEA0C"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Priorità</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BF8917F"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la priorità dell'avviso.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9F28563"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1</w:t>
                  </w:r>
                </w:p>
              </w:tc>
            </w:tr>
            <w:tr w:rsidR="002968FB" w:rsidRPr="00E21BD0" w14:paraId="78B4766C"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4266F29"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1833C87"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la gravità dell'avviso.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2B5EF91"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2</w:t>
                  </w:r>
                </w:p>
              </w:tc>
            </w:tr>
          </w:tbl>
          <w:p w14:paraId="3E300AE4" w14:textId="77777777" w:rsidR="002968FB" w:rsidRPr="00E21BD0" w:rsidRDefault="002968FB" w:rsidP="008566C4">
            <w:pPr>
              <w:spacing w:after="0" w:line="240" w:lineRule="auto"/>
              <w:jc w:val="left"/>
              <w:rPr>
                <w:rFonts w:cs="Arial"/>
              </w:rPr>
            </w:pPr>
          </w:p>
        </w:tc>
        <w:tc>
          <w:tcPr>
            <w:tcW w:w="149" w:type="dxa"/>
          </w:tcPr>
          <w:p w14:paraId="541E97D5" w14:textId="77777777" w:rsidR="002968FB" w:rsidRPr="00E21BD0" w:rsidRDefault="002968FB" w:rsidP="008566C4">
            <w:pPr>
              <w:pStyle w:val="EmptyCellLayoutStyle"/>
              <w:spacing w:after="0" w:line="240" w:lineRule="auto"/>
              <w:rPr>
                <w:rFonts w:ascii="Arial" w:hAnsi="Arial" w:cs="Arial"/>
              </w:rPr>
            </w:pPr>
          </w:p>
        </w:tc>
      </w:tr>
      <w:tr w:rsidR="002968FB" w:rsidRPr="00E21BD0" w14:paraId="744415D6" w14:textId="77777777" w:rsidTr="008566C4">
        <w:trPr>
          <w:trHeight w:val="80"/>
        </w:trPr>
        <w:tc>
          <w:tcPr>
            <w:tcW w:w="54" w:type="dxa"/>
          </w:tcPr>
          <w:p w14:paraId="6910C1C8" w14:textId="77777777" w:rsidR="002968FB" w:rsidRPr="00E21BD0" w:rsidRDefault="002968FB" w:rsidP="008566C4">
            <w:pPr>
              <w:pStyle w:val="EmptyCellLayoutStyle"/>
              <w:spacing w:after="0" w:line="240" w:lineRule="auto"/>
              <w:rPr>
                <w:rFonts w:ascii="Arial" w:hAnsi="Arial" w:cs="Arial"/>
              </w:rPr>
            </w:pPr>
          </w:p>
        </w:tc>
        <w:tc>
          <w:tcPr>
            <w:tcW w:w="10395" w:type="dxa"/>
          </w:tcPr>
          <w:p w14:paraId="42E70CCB" w14:textId="77777777" w:rsidR="002968FB" w:rsidRPr="00E21BD0" w:rsidRDefault="002968FB" w:rsidP="008566C4">
            <w:pPr>
              <w:pStyle w:val="EmptyCellLayoutStyle"/>
              <w:spacing w:after="0" w:line="240" w:lineRule="auto"/>
              <w:rPr>
                <w:rFonts w:ascii="Arial" w:hAnsi="Arial" w:cs="Arial"/>
              </w:rPr>
            </w:pPr>
          </w:p>
        </w:tc>
        <w:tc>
          <w:tcPr>
            <w:tcW w:w="149" w:type="dxa"/>
          </w:tcPr>
          <w:p w14:paraId="34E29A3E" w14:textId="77777777" w:rsidR="002968FB" w:rsidRPr="00E21BD0" w:rsidRDefault="002968FB" w:rsidP="008566C4">
            <w:pPr>
              <w:pStyle w:val="EmptyCellLayoutStyle"/>
              <w:spacing w:after="0" w:line="240" w:lineRule="auto"/>
              <w:rPr>
                <w:rFonts w:ascii="Arial" w:hAnsi="Arial" w:cs="Arial"/>
              </w:rPr>
            </w:pPr>
          </w:p>
        </w:tc>
      </w:tr>
    </w:tbl>
    <w:p w14:paraId="7306A05C" w14:textId="77777777" w:rsidR="002968FB" w:rsidRPr="00E21BD0" w:rsidRDefault="002968FB" w:rsidP="002968FB">
      <w:pPr>
        <w:spacing w:after="0" w:line="240" w:lineRule="auto"/>
        <w:jc w:val="left"/>
        <w:rPr>
          <w:rFonts w:cs="Arial"/>
        </w:rPr>
      </w:pPr>
    </w:p>
    <w:p w14:paraId="6042DFBB"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t>MSSQL 2014: non è stato possibile avviare il database tramite RESTORE</w:t>
      </w:r>
    </w:p>
    <w:p w14:paraId="008E01F2"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t>Non è stato possibile creare strutture interne durante il ripristino del database. Questo errore è in genere un effetto secondario di un altro errore.</w:t>
      </w:r>
    </w:p>
    <w:tbl>
      <w:tblPr>
        <w:tblW w:w="0" w:type="auto"/>
        <w:tblCellMar>
          <w:left w:w="0" w:type="dxa"/>
          <w:right w:w="0" w:type="dxa"/>
        </w:tblCellMar>
        <w:tblLook w:val="0000" w:firstRow="0" w:lastRow="0" w:firstColumn="0" w:lastColumn="0" w:noHBand="0" w:noVBand="0"/>
      </w:tblPr>
      <w:tblGrid>
        <w:gridCol w:w="41"/>
        <w:gridCol w:w="8489"/>
        <w:gridCol w:w="110"/>
      </w:tblGrid>
      <w:tr w:rsidR="002968FB" w:rsidRPr="00E21BD0" w14:paraId="3D3DE210" w14:textId="77777777" w:rsidTr="008566C4">
        <w:trPr>
          <w:trHeight w:val="54"/>
        </w:trPr>
        <w:tc>
          <w:tcPr>
            <w:tcW w:w="54" w:type="dxa"/>
          </w:tcPr>
          <w:p w14:paraId="62ED61CD" w14:textId="77777777" w:rsidR="002968FB" w:rsidRPr="00E21BD0" w:rsidRDefault="002968FB" w:rsidP="008566C4">
            <w:pPr>
              <w:pStyle w:val="EmptyCellLayoutStyle"/>
              <w:spacing w:after="0" w:line="240" w:lineRule="auto"/>
              <w:rPr>
                <w:rFonts w:ascii="Arial" w:hAnsi="Arial" w:cs="Arial"/>
              </w:rPr>
            </w:pPr>
          </w:p>
        </w:tc>
        <w:tc>
          <w:tcPr>
            <w:tcW w:w="10395" w:type="dxa"/>
          </w:tcPr>
          <w:p w14:paraId="47CDDADA" w14:textId="77777777" w:rsidR="002968FB" w:rsidRPr="00E21BD0" w:rsidRDefault="002968FB" w:rsidP="008566C4">
            <w:pPr>
              <w:pStyle w:val="EmptyCellLayoutStyle"/>
              <w:spacing w:after="0" w:line="240" w:lineRule="auto"/>
              <w:rPr>
                <w:rFonts w:ascii="Arial" w:hAnsi="Arial" w:cs="Arial"/>
              </w:rPr>
            </w:pPr>
          </w:p>
        </w:tc>
        <w:tc>
          <w:tcPr>
            <w:tcW w:w="149" w:type="dxa"/>
          </w:tcPr>
          <w:p w14:paraId="3F51B948" w14:textId="77777777" w:rsidR="002968FB" w:rsidRPr="00E21BD0" w:rsidRDefault="002968FB" w:rsidP="008566C4">
            <w:pPr>
              <w:pStyle w:val="EmptyCellLayoutStyle"/>
              <w:spacing w:after="0" w:line="240" w:lineRule="auto"/>
              <w:rPr>
                <w:rFonts w:ascii="Arial" w:hAnsi="Arial" w:cs="Arial"/>
              </w:rPr>
            </w:pPr>
          </w:p>
        </w:tc>
      </w:tr>
      <w:tr w:rsidR="002968FB" w:rsidRPr="00E21BD0" w14:paraId="1590FBE2" w14:textId="77777777" w:rsidTr="008566C4">
        <w:tc>
          <w:tcPr>
            <w:tcW w:w="54" w:type="dxa"/>
          </w:tcPr>
          <w:p w14:paraId="0A1650AA" w14:textId="77777777" w:rsidR="002968FB" w:rsidRPr="00E21BD0"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48"/>
              <w:gridCol w:w="2870"/>
              <w:gridCol w:w="2843"/>
            </w:tblGrid>
            <w:tr w:rsidR="002968FB" w:rsidRPr="00E21BD0" w14:paraId="6FA0BCC1"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5213CDD"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728991E"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B86DB88"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Valore predefinito</w:t>
                  </w:r>
                </w:p>
              </w:tc>
            </w:tr>
            <w:tr w:rsidR="002968FB" w:rsidRPr="00E21BD0" w14:paraId="76CE2A7E"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4763BD7"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6E2672B"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 o disabilita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69CC212"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Sì</w:t>
                  </w:r>
                </w:p>
              </w:tc>
            </w:tr>
            <w:tr w:rsidR="002968FB" w:rsidRPr="00E21BD0" w14:paraId="0420C4D8"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E410AA6"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0426B49"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se il flusso di lavoro genera un 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F1A6EFE" w14:textId="77777777" w:rsidR="002968FB" w:rsidRPr="00E21BD0" w:rsidRDefault="002968FB" w:rsidP="008566C4">
                  <w:pPr>
                    <w:spacing w:after="0" w:line="240" w:lineRule="auto"/>
                    <w:jc w:val="left"/>
                    <w:rPr>
                      <w:rFonts w:cs="Arial"/>
                    </w:rPr>
                  </w:pPr>
                  <w:r w:rsidRPr="00E21BD0">
                    <w:rPr>
                      <w:rFonts w:eastAsia="Arial" w:cs="Arial"/>
                      <w:color w:val="000000"/>
                      <w:lang w:bidi="it-IT"/>
                    </w:rPr>
                    <w:t>Sì</w:t>
                  </w:r>
                </w:p>
              </w:tc>
            </w:tr>
            <w:tr w:rsidR="002968FB" w:rsidRPr="00E21BD0" w14:paraId="6F3161C7"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82C47A5"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Priorità</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5C58BA5"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la priorità dell'avviso.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68B0AFE"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1</w:t>
                  </w:r>
                </w:p>
              </w:tc>
            </w:tr>
            <w:tr w:rsidR="002968FB" w:rsidRPr="00E21BD0" w14:paraId="6E9273C7"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480EF46"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168447E"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la gravità dell'avviso.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8187D79"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1</w:t>
                  </w:r>
                </w:p>
              </w:tc>
            </w:tr>
          </w:tbl>
          <w:p w14:paraId="03709DEC" w14:textId="77777777" w:rsidR="002968FB" w:rsidRPr="00E21BD0" w:rsidRDefault="002968FB" w:rsidP="008566C4">
            <w:pPr>
              <w:spacing w:after="0" w:line="240" w:lineRule="auto"/>
              <w:jc w:val="left"/>
              <w:rPr>
                <w:rFonts w:cs="Arial"/>
              </w:rPr>
            </w:pPr>
          </w:p>
        </w:tc>
        <w:tc>
          <w:tcPr>
            <w:tcW w:w="149" w:type="dxa"/>
          </w:tcPr>
          <w:p w14:paraId="12670755" w14:textId="77777777" w:rsidR="002968FB" w:rsidRPr="00E21BD0" w:rsidRDefault="002968FB" w:rsidP="008566C4">
            <w:pPr>
              <w:pStyle w:val="EmptyCellLayoutStyle"/>
              <w:spacing w:after="0" w:line="240" w:lineRule="auto"/>
              <w:rPr>
                <w:rFonts w:ascii="Arial" w:hAnsi="Arial" w:cs="Arial"/>
              </w:rPr>
            </w:pPr>
          </w:p>
        </w:tc>
      </w:tr>
      <w:tr w:rsidR="002968FB" w:rsidRPr="00E21BD0" w14:paraId="60190492" w14:textId="77777777" w:rsidTr="008566C4">
        <w:trPr>
          <w:trHeight w:val="80"/>
        </w:trPr>
        <w:tc>
          <w:tcPr>
            <w:tcW w:w="54" w:type="dxa"/>
          </w:tcPr>
          <w:p w14:paraId="761BC2D2" w14:textId="77777777" w:rsidR="002968FB" w:rsidRPr="00E21BD0" w:rsidRDefault="002968FB" w:rsidP="008566C4">
            <w:pPr>
              <w:pStyle w:val="EmptyCellLayoutStyle"/>
              <w:spacing w:after="0" w:line="240" w:lineRule="auto"/>
              <w:rPr>
                <w:rFonts w:ascii="Arial" w:hAnsi="Arial" w:cs="Arial"/>
              </w:rPr>
            </w:pPr>
          </w:p>
        </w:tc>
        <w:tc>
          <w:tcPr>
            <w:tcW w:w="10395" w:type="dxa"/>
          </w:tcPr>
          <w:p w14:paraId="220DFB8F" w14:textId="77777777" w:rsidR="002968FB" w:rsidRPr="00E21BD0" w:rsidRDefault="002968FB" w:rsidP="008566C4">
            <w:pPr>
              <w:pStyle w:val="EmptyCellLayoutStyle"/>
              <w:spacing w:after="0" w:line="240" w:lineRule="auto"/>
              <w:rPr>
                <w:rFonts w:ascii="Arial" w:hAnsi="Arial" w:cs="Arial"/>
              </w:rPr>
            </w:pPr>
          </w:p>
        </w:tc>
        <w:tc>
          <w:tcPr>
            <w:tcW w:w="149" w:type="dxa"/>
          </w:tcPr>
          <w:p w14:paraId="0D786DCD" w14:textId="77777777" w:rsidR="002968FB" w:rsidRPr="00E21BD0" w:rsidRDefault="002968FB" w:rsidP="008566C4">
            <w:pPr>
              <w:pStyle w:val="EmptyCellLayoutStyle"/>
              <w:spacing w:after="0" w:line="240" w:lineRule="auto"/>
              <w:rPr>
                <w:rFonts w:ascii="Arial" w:hAnsi="Arial" w:cs="Arial"/>
              </w:rPr>
            </w:pPr>
          </w:p>
        </w:tc>
      </w:tr>
    </w:tbl>
    <w:p w14:paraId="3AD15099" w14:textId="77777777" w:rsidR="002968FB" w:rsidRPr="00E21BD0" w:rsidRDefault="002968FB" w:rsidP="002968FB">
      <w:pPr>
        <w:spacing w:after="0" w:line="240" w:lineRule="auto"/>
        <w:jc w:val="left"/>
        <w:rPr>
          <w:rFonts w:cs="Arial"/>
        </w:rPr>
      </w:pPr>
    </w:p>
    <w:p w14:paraId="0B0DC538"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t>MSSQL 2014: errore di tabella: mancata corrispondenza del livello dell'albero B. Il livello della pagina non corrisponde a quello dell'elemento padre</w:t>
      </w:r>
    </w:p>
    <w:p w14:paraId="2A539B56"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t>In un albero B sono state rilevate due pagine collegate come padre (P_ID2) e figlio (P_ID1). Il livello (LEVEL1) nella pagina figlio (P_ID1) non è conforme alle regole relative ai livelli per gli alberi B, dato il livello (LEVEL2) nella pagina padre (P_ID2).</w:t>
      </w:r>
    </w:p>
    <w:tbl>
      <w:tblPr>
        <w:tblW w:w="0" w:type="auto"/>
        <w:tblCellMar>
          <w:left w:w="0" w:type="dxa"/>
          <w:right w:w="0" w:type="dxa"/>
        </w:tblCellMar>
        <w:tblLook w:val="0000" w:firstRow="0" w:lastRow="0" w:firstColumn="0" w:lastColumn="0" w:noHBand="0" w:noVBand="0"/>
      </w:tblPr>
      <w:tblGrid>
        <w:gridCol w:w="41"/>
        <w:gridCol w:w="8489"/>
        <w:gridCol w:w="110"/>
      </w:tblGrid>
      <w:tr w:rsidR="002968FB" w:rsidRPr="00E21BD0" w14:paraId="61B631B9" w14:textId="77777777" w:rsidTr="008566C4">
        <w:trPr>
          <w:trHeight w:val="54"/>
        </w:trPr>
        <w:tc>
          <w:tcPr>
            <w:tcW w:w="54" w:type="dxa"/>
          </w:tcPr>
          <w:p w14:paraId="647AE93D" w14:textId="77777777" w:rsidR="002968FB" w:rsidRPr="00E21BD0" w:rsidRDefault="002968FB" w:rsidP="008566C4">
            <w:pPr>
              <w:pStyle w:val="EmptyCellLayoutStyle"/>
              <w:spacing w:after="0" w:line="240" w:lineRule="auto"/>
              <w:rPr>
                <w:rFonts w:ascii="Arial" w:hAnsi="Arial" w:cs="Arial"/>
              </w:rPr>
            </w:pPr>
          </w:p>
        </w:tc>
        <w:tc>
          <w:tcPr>
            <w:tcW w:w="10395" w:type="dxa"/>
          </w:tcPr>
          <w:p w14:paraId="5A52AF70" w14:textId="77777777" w:rsidR="002968FB" w:rsidRPr="00E21BD0" w:rsidRDefault="002968FB" w:rsidP="008566C4">
            <w:pPr>
              <w:pStyle w:val="EmptyCellLayoutStyle"/>
              <w:spacing w:after="0" w:line="240" w:lineRule="auto"/>
              <w:rPr>
                <w:rFonts w:ascii="Arial" w:hAnsi="Arial" w:cs="Arial"/>
              </w:rPr>
            </w:pPr>
          </w:p>
        </w:tc>
        <w:tc>
          <w:tcPr>
            <w:tcW w:w="149" w:type="dxa"/>
          </w:tcPr>
          <w:p w14:paraId="31213334" w14:textId="77777777" w:rsidR="002968FB" w:rsidRPr="00E21BD0" w:rsidRDefault="002968FB" w:rsidP="008566C4">
            <w:pPr>
              <w:pStyle w:val="EmptyCellLayoutStyle"/>
              <w:spacing w:after="0" w:line="240" w:lineRule="auto"/>
              <w:rPr>
                <w:rFonts w:ascii="Arial" w:hAnsi="Arial" w:cs="Arial"/>
              </w:rPr>
            </w:pPr>
          </w:p>
        </w:tc>
      </w:tr>
      <w:tr w:rsidR="002968FB" w:rsidRPr="00E21BD0" w14:paraId="19892C35" w14:textId="77777777" w:rsidTr="008566C4">
        <w:tc>
          <w:tcPr>
            <w:tcW w:w="54" w:type="dxa"/>
          </w:tcPr>
          <w:p w14:paraId="259E6C43" w14:textId="77777777" w:rsidR="002968FB" w:rsidRPr="00E21BD0"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48"/>
              <w:gridCol w:w="2870"/>
              <w:gridCol w:w="2843"/>
            </w:tblGrid>
            <w:tr w:rsidR="002968FB" w:rsidRPr="00E21BD0" w14:paraId="6F2EADA3"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9AC08F3"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7E03E79"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0C98CE3"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Valore predefinito</w:t>
                  </w:r>
                </w:p>
              </w:tc>
            </w:tr>
            <w:tr w:rsidR="002968FB" w:rsidRPr="00E21BD0" w14:paraId="014AE6C8"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CC849DD"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AC682AB"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 o disabilita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C8FBCCE"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Sì</w:t>
                  </w:r>
                </w:p>
              </w:tc>
            </w:tr>
            <w:tr w:rsidR="002968FB" w:rsidRPr="00E21BD0" w14:paraId="2E9E4AE5"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184461F"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A82E755"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se il flusso di lavoro genera un 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AF18594" w14:textId="77777777" w:rsidR="002968FB" w:rsidRPr="00E21BD0" w:rsidRDefault="002968FB" w:rsidP="008566C4">
                  <w:pPr>
                    <w:spacing w:after="0" w:line="240" w:lineRule="auto"/>
                    <w:jc w:val="left"/>
                    <w:rPr>
                      <w:rFonts w:cs="Arial"/>
                    </w:rPr>
                  </w:pPr>
                  <w:r w:rsidRPr="00E21BD0">
                    <w:rPr>
                      <w:rFonts w:eastAsia="Arial" w:cs="Arial"/>
                      <w:color w:val="000000"/>
                      <w:lang w:bidi="it-IT"/>
                    </w:rPr>
                    <w:t>Sì</w:t>
                  </w:r>
                </w:p>
              </w:tc>
            </w:tr>
            <w:tr w:rsidR="002968FB" w:rsidRPr="00E21BD0" w14:paraId="11270DB8"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9ABFBA7"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Priorità</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5E1DB95"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la priorità dell'avviso.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4B1B985"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1</w:t>
                  </w:r>
                </w:p>
              </w:tc>
            </w:tr>
            <w:tr w:rsidR="002968FB" w:rsidRPr="00E21BD0" w14:paraId="02DE00FB"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245FCA0"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1F9431D"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la gravità dell'avviso.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290AA32"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2</w:t>
                  </w:r>
                </w:p>
              </w:tc>
            </w:tr>
          </w:tbl>
          <w:p w14:paraId="19D8553C" w14:textId="77777777" w:rsidR="002968FB" w:rsidRPr="00E21BD0" w:rsidRDefault="002968FB" w:rsidP="008566C4">
            <w:pPr>
              <w:spacing w:after="0" w:line="240" w:lineRule="auto"/>
              <w:jc w:val="left"/>
              <w:rPr>
                <w:rFonts w:cs="Arial"/>
              </w:rPr>
            </w:pPr>
          </w:p>
        </w:tc>
        <w:tc>
          <w:tcPr>
            <w:tcW w:w="149" w:type="dxa"/>
          </w:tcPr>
          <w:p w14:paraId="1B4AA42E" w14:textId="77777777" w:rsidR="002968FB" w:rsidRPr="00E21BD0" w:rsidRDefault="002968FB" w:rsidP="008566C4">
            <w:pPr>
              <w:pStyle w:val="EmptyCellLayoutStyle"/>
              <w:spacing w:after="0" w:line="240" w:lineRule="auto"/>
              <w:rPr>
                <w:rFonts w:ascii="Arial" w:hAnsi="Arial" w:cs="Arial"/>
              </w:rPr>
            </w:pPr>
          </w:p>
        </w:tc>
      </w:tr>
      <w:tr w:rsidR="002968FB" w:rsidRPr="00E21BD0" w14:paraId="68EDD3AD" w14:textId="77777777" w:rsidTr="008566C4">
        <w:trPr>
          <w:trHeight w:val="80"/>
        </w:trPr>
        <w:tc>
          <w:tcPr>
            <w:tcW w:w="54" w:type="dxa"/>
          </w:tcPr>
          <w:p w14:paraId="3E71B70F" w14:textId="77777777" w:rsidR="002968FB" w:rsidRPr="00E21BD0" w:rsidRDefault="002968FB" w:rsidP="008566C4">
            <w:pPr>
              <w:pStyle w:val="EmptyCellLayoutStyle"/>
              <w:spacing w:after="0" w:line="240" w:lineRule="auto"/>
              <w:rPr>
                <w:rFonts w:ascii="Arial" w:hAnsi="Arial" w:cs="Arial"/>
              </w:rPr>
            </w:pPr>
          </w:p>
        </w:tc>
        <w:tc>
          <w:tcPr>
            <w:tcW w:w="10395" w:type="dxa"/>
          </w:tcPr>
          <w:p w14:paraId="2B889111" w14:textId="77777777" w:rsidR="002968FB" w:rsidRPr="00E21BD0" w:rsidRDefault="002968FB" w:rsidP="008566C4">
            <w:pPr>
              <w:pStyle w:val="EmptyCellLayoutStyle"/>
              <w:spacing w:after="0" w:line="240" w:lineRule="auto"/>
              <w:rPr>
                <w:rFonts w:ascii="Arial" w:hAnsi="Arial" w:cs="Arial"/>
              </w:rPr>
            </w:pPr>
          </w:p>
        </w:tc>
        <w:tc>
          <w:tcPr>
            <w:tcW w:w="149" w:type="dxa"/>
          </w:tcPr>
          <w:p w14:paraId="3132121E" w14:textId="77777777" w:rsidR="002968FB" w:rsidRPr="00E21BD0" w:rsidRDefault="002968FB" w:rsidP="008566C4">
            <w:pPr>
              <w:pStyle w:val="EmptyCellLayoutStyle"/>
              <w:spacing w:after="0" w:line="240" w:lineRule="auto"/>
              <w:rPr>
                <w:rFonts w:ascii="Arial" w:hAnsi="Arial" w:cs="Arial"/>
              </w:rPr>
            </w:pPr>
          </w:p>
        </w:tc>
      </w:tr>
    </w:tbl>
    <w:p w14:paraId="06DE7855" w14:textId="77777777" w:rsidR="002968FB" w:rsidRPr="00E21BD0" w:rsidRDefault="002968FB" w:rsidP="002968FB">
      <w:pPr>
        <w:spacing w:after="0" w:line="240" w:lineRule="auto"/>
        <w:jc w:val="left"/>
        <w:rPr>
          <w:rFonts w:cs="Arial"/>
        </w:rPr>
      </w:pPr>
    </w:p>
    <w:p w14:paraId="1FBAF83F"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t>MSSQL 2014: la tabella dei conflitti non esiste</w:t>
      </w:r>
    </w:p>
    <w:p w14:paraId="62D25889"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t>Questo errore si verifica quando si tenta di aggiungere o rimuovere una colonna in un articolo di merge, ma la tabella dei conflitti specificata in sysmergearticles per l'articolo modificato non esiste nel database.</w:t>
      </w:r>
    </w:p>
    <w:tbl>
      <w:tblPr>
        <w:tblW w:w="0" w:type="auto"/>
        <w:tblCellMar>
          <w:left w:w="0" w:type="dxa"/>
          <w:right w:w="0" w:type="dxa"/>
        </w:tblCellMar>
        <w:tblLook w:val="0000" w:firstRow="0" w:lastRow="0" w:firstColumn="0" w:lastColumn="0" w:noHBand="0" w:noVBand="0"/>
      </w:tblPr>
      <w:tblGrid>
        <w:gridCol w:w="41"/>
        <w:gridCol w:w="8489"/>
        <w:gridCol w:w="110"/>
      </w:tblGrid>
      <w:tr w:rsidR="002968FB" w:rsidRPr="00E21BD0" w14:paraId="129D545E" w14:textId="77777777" w:rsidTr="008566C4">
        <w:trPr>
          <w:trHeight w:val="54"/>
        </w:trPr>
        <w:tc>
          <w:tcPr>
            <w:tcW w:w="54" w:type="dxa"/>
          </w:tcPr>
          <w:p w14:paraId="3A9B5CD5" w14:textId="77777777" w:rsidR="002968FB" w:rsidRPr="00E21BD0" w:rsidRDefault="002968FB" w:rsidP="008566C4">
            <w:pPr>
              <w:pStyle w:val="EmptyCellLayoutStyle"/>
              <w:spacing w:after="0" w:line="240" w:lineRule="auto"/>
              <w:rPr>
                <w:rFonts w:ascii="Arial" w:hAnsi="Arial" w:cs="Arial"/>
              </w:rPr>
            </w:pPr>
          </w:p>
        </w:tc>
        <w:tc>
          <w:tcPr>
            <w:tcW w:w="10395" w:type="dxa"/>
          </w:tcPr>
          <w:p w14:paraId="754521C8" w14:textId="77777777" w:rsidR="002968FB" w:rsidRPr="00E21BD0" w:rsidRDefault="002968FB" w:rsidP="008566C4">
            <w:pPr>
              <w:pStyle w:val="EmptyCellLayoutStyle"/>
              <w:spacing w:after="0" w:line="240" w:lineRule="auto"/>
              <w:rPr>
                <w:rFonts w:ascii="Arial" w:hAnsi="Arial" w:cs="Arial"/>
              </w:rPr>
            </w:pPr>
          </w:p>
        </w:tc>
        <w:tc>
          <w:tcPr>
            <w:tcW w:w="149" w:type="dxa"/>
          </w:tcPr>
          <w:p w14:paraId="782DDDA7" w14:textId="77777777" w:rsidR="002968FB" w:rsidRPr="00E21BD0" w:rsidRDefault="002968FB" w:rsidP="008566C4">
            <w:pPr>
              <w:pStyle w:val="EmptyCellLayoutStyle"/>
              <w:spacing w:after="0" w:line="240" w:lineRule="auto"/>
              <w:rPr>
                <w:rFonts w:ascii="Arial" w:hAnsi="Arial" w:cs="Arial"/>
              </w:rPr>
            </w:pPr>
          </w:p>
        </w:tc>
      </w:tr>
      <w:tr w:rsidR="002968FB" w:rsidRPr="00E21BD0" w14:paraId="765D2095" w14:textId="77777777" w:rsidTr="008566C4">
        <w:tc>
          <w:tcPr>
            <w:tcW w:w="54" w:type="dxa"/>
          </w:tcPr>
          <w:p w14:paraId="38BA6800" w14:textId="77777777" w:rsidR="002968FB" w:rsidRPr="00E21BD0"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48"/>
              <w:gridCol w:w="2870"/>
              <w:gridCol w:w="2843"/>
            </w:tblGrid>
            <w:tr w:rsidR="002968FB" w:rsidRPr="00E21BD0" w14:paraId="06D13037"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2349746"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69C3904"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244071A"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Valore predefinito</w:t>
                  </w:r>
                </w:p>
              </w:tc>
            </w:tr>
            <w:tr w:rsidR="002968FB" w:rsidRPr="00E21BD0" w14:paraId="59B91A11"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2335134"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5BEEA3C"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 o disabilita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82CCCCA"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Sì</w:t>
                  </w:r>
                </w:p>
              </w:tc>
            </w:tr>
            <w:tr w:rsidR="002968FB" w:rsidRPr="00E21BD0" w14:paraId="16DA1D83"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D29D49B"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8CE18F9"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se il flusso di lavoro genera un 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5A0DA0E" w14:textId="77777777" w:rsidR="002968FB" w:rsidRPr="00E21BD0" w:rsidRDefault="002968FB" w:rsidP="008566C4">
                  <w:pPr>
                    <w:spacing w:after="0" w:line="240" w:lineRule="auto"/>
                    <w:jc w:val="left"/>
                    <w:rPr>
                      <w:rFonts w:cs="Arial"/>
                    </w:rPr>
                  </w:pPr>
                  <w:r w:rsidRPr="00E21BD0">
                    <w:rPr>
                      <w:rFonts w:eastAsia="Arial" w:cs="Arial"/>
                      <w:color w:val="000000"/>
                      <w:lang w:bidi="it-IT"/>
                    </w:rPr>
                    <w:t>Sì</w:t>
                  </w:r>
                </w:p>
              </w:tc>
            </w:tr>
            <w:tr w:rsidR="002968FB" w:rsidRPr="00E21BD0" w14:paraId="493485A8"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8AAD693"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Priorità</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CF690C7"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la priorità dell'avviso.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A1D1827"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1</w:t>
                  </w:r>
                </w:p>
              </w:tc>
            </w:tr>
            <w:tr w:rsidR="002968FB" w:rsidRPr="00E21BD0" w14:paraId="79E1D73A"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EF850AC"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73BE41A"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la gravità dell'avviso.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FAA789B"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2</w:t>
                  </w:r>
                </w:p>
              </w:tc>
            </w:tr>
          </w:tbl>
          <w:p w14:paraId="680AD543" w14:textId="77777777" w:rsidR="002968FB" w:rsidRPr="00E21BD0" w:rsidRDefault="002968FB" w:rsidP="008566C4">
            <w:pPr>
              <w:spacing w:after="0" w:line="240" w:lineRule="auto"/>
              <w:jc w:val="left"/>
              <w:rPr>
                <w:rFonts w:cs="Arial"/>
              </w:rPr>
            </w:pPr>
          </w:p>
        </w:tc>
        <w:tc>
          <w:tcPr>
            <w:tcW w:w="149" w:type="dxa"/>
          </w:tcPr>
          <w:p w14:paraId="02A45BA9" w14:textId="77777777" w:rsidR="002968FB" w:rsidRPr="00E21BD0" w:rsidRDefault="002968FB" w:rsidP="008566C4">
            <w:pPr>
              <w:pStyle w:val="EmptyCellLayoutStyle"/>
              <w:spacing w:after="0" w:line="240" w:lineRule="auto"/>
              <w:rPr>
                <w:rFonts w:ascii="Arial" w:hAnsi="Arial" w:cs="Arial"/>
              </w:rPr>
            </w:pPr>
          </w:p>
        </w:tc>
      </w:tr>
      <w:tr w:rsidR="002968FB" w:rsidRPr="00E21BD0" w14:paraId="3BCC0CD4" w14:textId="77777777" w:rsidTr="008566C4">
        <w:trPr>
          <w:trHeight w:val="80"/>
        </w:trPr>
        <w:tc>
          <w:tcPr>
            <w:tcW w:w="54" w:type="dxa"/>
          </w:tcPr>
          <w:p w14:paraId="6DB7EB31" w14:textId="77777777" w:rsidR="002968FB" w:rsidRPr="00E21BD0" w:rsidRDefault="002968FB" w:rsidP="008566C4">
            <w:pPr>
              <w:pStyle w:val="EmptyCellLayoutStyle"/>
              <w:spacing w:after="0" w:line="240" w:lineRule="auto"/>
              <w:rPr>
                <w:rFonts w:ascii="Arial" w:hAnsi="Arial" w:cs="Arial"/>
              </w:rPr>
            </w:pPr>
          </w:p>
        </w:tc>
        <w:tc>
          <w:tcPr>
            <w:tcW w:w="10395" w:type="dxa"/>
          </w:tcPr>
          <w:p w14:paraId="43C69955" w14:textId="77777777" w:rsidR="002968FB" w:rsidRPr="00E21BD0" w:rsidRDefault="002968FB" w:rsidP="008566C4">
            <w:pPr>
              <w:pStyle w:val="EmptyCellLayoutStyle"/>
              <w:spacing w:after="0" w:line="240" w:lineRule="auto"/>
              <w:rPr>
                <w:rFonts w:ascii="Arial" w:hAnsi="Arial" w:cs="Arial"/>
              </w:rPr>
            </w:pPr>
          </w:p>
        </w:tc>
        <w:tc>
          <w:tcPr>
            <w:tcW w:w="149" w:type="dxa"/>
          </w:tcPr>
          <w:p w14:paraId="34F52653" w14:textId="77777777" w:rsidR="002968FB" w:rsidRPr="00E21BD0" w:rsidRDefault="002968FB" w:rsidP="008566C4">
            <w:pPr>
              <w:pStyle w:val="EmptyCellLayoutStyle"/>
              <w:spacing w:after="0" w:line="240" w:lineRule="auto"/>
              <w:rPr>
                <w:rFonts w:ascii="Arial" w:hAnsi="Arial" w:cs="Arial"/>
              </w:rPr>
            </w:pPr>
          </w:p>
        </w:tc>
      </w:tr>
    </w:tbl>
    <w:p w14:paraId="1E14F038" w14:textId="77777777" w:rsidR="002968FB" w:rsidRPr="00E21BD0" w:rsidRDefault="002968FB" w:rsidP="002968FB">
      <w:pPr>
        <w:spacing w:after="0" w:line="240" w:lineRule="auto"/>
        <w:jc w:val="left"/>
        <w:rPr>
          <w:rFonts w:cs="Arial"/>
        </w:rPr>
      </w:pPr>
    </w:p>
    <w:p w14:paraId="24504799"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t>MSSQL 2014: l'accesso non è riuscito. È necessario modificare la password</w:t>
      </w:r>
    </w:p>
    <w:p w14:paraId="36D7755A"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t>Un utente ha tentato di accedere a SQL Server con una password impostata per l'opzione MUST_CHANGE. L'utente verrà identificato nel registro di sicurezza di Windows nell'evento MSSQLSERVER con ID 18488.</w:t>
      </w:r>
    </w:p>
    <w:tbl>
      <w:tblPr>
        <w:tblW w:w="0" w:type="auto"/>
        <w:tblCellMar>
          <w:left w:w="0" w:type="dxa"/>
          <w:right w:w="0" w:type="dxa"/>
        </w:tblCellMar>
        <w:tblLook w:val="0000" w:firstRow="0" w:lastRow="0" w:firstColumn="0" w:lastColumn="0" w:noHBand="0" w:noVBand="0"/>
      </w:tblPr>
      <w:tblGrid>
        <w:gridCol w:w="41"/>
        <w:gridCol w:w="8489"/>
        <w:gridCol w:w="110"/>
      </w:tblGrid>
      <w:tr w:rsidR="002968FB" w:rsidRPr="00E21BD0" w14:paraId="39F5F8B4" w14:textId="77777777" w:rsidTr="008566C4">
        <w:trPr>
          <w:trHeight w:val="54"/>
        </w:trPr>
        <w:tc>
          <w:tcPr>
            <w:tcW w:w="54" w:type="dxa"/>
          </w:tcPr>
          <w:p w14:paraId="02BDBD17" w14:textId="77777777" w:rsidR="002968FB" w:rsidRPr="00E21BD0" w:rsidRDefault="002968FB" w:rsidP="008566C4">
            <w:pPr>
              <w:pStyle w:val="EmptyCellLayoutStyle"/>
              <w:spacing w:after="0" w:line="240" w:lineRule="auto"/>
              <w:rPr>
                <w:rFonts w:ascii="Arial" w:hAnsi="Arial" w:cs="Arial"/>
              </w:rPr>
            </w:pPr>
          </w:p>
        </w:tc>
        <w:tc>
          <w:tcPr>
            <w:tcW w:w="10395" w:type="dxa"/>
          </w:tcPr>
          <w:p w14:paraId="440BC218" w14:textId="77777777" w:rsidR="002968FB" w:rsidRPr="00E21BD0" w:rsidRDefault="002968FB" w:rsidP="008566C4">
            <w:pPr>
              <w:pStyle w:val="EmptyCellLayoutStyle"/>
              <w:spacing w:after="0" w:line="240" w:lineRule="auto"/>
              <w:rPr>
                <w:rFonts w:ascii="Arial" w:hAnsi="Arial" w:cs="Arial"/>
              </w:rPr>
            </w:pPr>
          </w:p>
        </w:tc>
        <w:tc>
          <w:tcPr>
            <w:tcW w:w="149" w:type="dxa"/>
          </w:tcPr>
          <w:p w14:paraId="1221E90B" w14:textId="77777777" w:rsidR="002968FB" w:rsidRPr="00E21BD0" w:rsidRDefault="002968FB" w:rsidP="008566C4">
            <w:pPr>
              <w:pStyle w:val="EmptyCellLayoutStyle"/>
              <w:spacing w:after="0" w:line="240" w:lineRule="auto"/>
              <w:rPr>
                <w:rFonts w:ascii="Arial" w:hAnsi="Arial" w:cs="Arial"/>
              </w:rPr>
            </w:pPr>
          </w:p>
        </w:tc>
      </w:tr>
      <w:tr w:rsidR="002968FB" w:rsidRPr="00E21BD0" w14:paraId="7D87EE3F" w14:textId="77777777" w:rsidTr="008566C4">
        <w:tc>
          <w:tcPr>
            <w:tcW w:w="54" w:type="dxa"/>
          </w:tcPr>
          <w:p w14:paraId="2C52E397" w14:textId="77777777" w:rsidR="002968FB" w:rsidRPr="00E21BD0"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48"/>
              <w:gridCol w:w="2870"/>
              <w:gridCol w:w="2843"/>
            </w:tblGrid>
            <w:tr w:rsidR="002968FB" w:rsidRPr="00E21BD0" w14:paraId="15755E3C"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2F1D54D"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2909C5A"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0CAF712"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Valore predefinito</w:t>
                  </w:r>
                </w:p>
              </w:tc>
            </w:tr>
            <w:tr w:rsidR="002968FB" w:rsidRPr="00E21BD0" w14:paraId="6F0C336E"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2ACDE77"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CDF5DB0"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 o disabilita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019F657"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Sì</w:t>
                  </w:r>
                </w:p>
              </w:tc>
            </w:tr>
            <w:tr w:rsidR="002968FB" w:rsidRPr="00E21BD0" w14:paraId="65B3B2A8"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21DFC45"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363BFE8"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se il flusso di lavoro genera un 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4C5DCC7" w14:textId="77777777" w:rsidR="002968FB" w:rsidRPr="00E21BD0" w:rsidRDefault="002968FB" w:rsidP="008566C4">
                  <w:pPr>
                    <w:spacing w:after="0" w:line="240" w:lineRule="auto"/>
                    <w:jc w:val="left"/>
                    <w:rPr>
                      <w:rFonts w:cs="Arial"/>
                    </w:rPr>
                  </w:pPr>
                  <w:r w:rsidRPr="00E21BD0">
                    <w:rPr>
                      <w:rFonts w:eastAsia="Arial" w:cs="Arial"/>
                      <w:color w:val="000000"/>
                      <w:lang w:bidi="it-IT"/>
                    </w:rPr>
                    <w:t>Sì</w:t>
                  </w:r>
                </w:p>
              </w:tc>
            </w:tr>
            <w:tr w:rsidR="002968FB" w:rsidRPr="00E21BD0" w14:paraId="5D1F515B"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9D9B451"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Priorità</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FE766BB"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la priorità dell'avviso.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B5D15F0"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1</w:t>
                  </w:r>
                </w:p>
              </w:tc>
            </w:tr>
            <w:tr w:rsidR="002968FB" w:rsidRPr="00E21BD0" w14:paraId="70526A87"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581009B"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100E70B"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la gravità dell'avviso.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AAC5554"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1</w:t>
                  </w:r>
                </w:p>
              </w:tc>
            </w:tr>
          </w:tbl>
          <w:p w14:paraId="24CDB647" w14:textId="77777777" w:rsidR="002968FB" w:rsidRPr="00E21BD0" w:rsidRDefault="002968FB" w:rsidP="008566C4">
            <w:pPr>
              <w:spacing w:after="0" w:line="240" w:lineRule="auto"/>
              <w:jc w:val="left"/>
              <w:rPr>
                <w:rFonts w:cs="Arial"/>
              </w:rPr>
            </w:pPr>
          </w:p>
        </w:tc>
        <w:tc>
          <w:tcPr>
            <w:tcW w:w="149" w:type="dxa"/>
          </w:tcPr>
          <w:p w14:paraId="02D697BD" w14:textId="77777777" w:rsidR="002968FB" w:rsidRPr="00E21BD0" w:rsidRDefault="002968FB" w:rsidP="008566C4">
            <w:pPr>
              <w:pStyle w:val="EmptyCellLayoutStyle"/>
              <w:spacing w:after="0" w:line="240" w:lineRule="auto"/>
              <w:rPr>
                <w:rFonts w:ascii="Arial" w:hAnsi="Arial" w:cs="Arial"/>
              </w:rPr>
            </w:pPr>
          </w:p>
        </w:tc>
      </w:tr>
      <w:tr w:rsidR="002968FB" w:rsidRPr="00E21BD0" w14:paraId="0C1C6749" w14:textId="77777777" w:rsidTr="008566C4">
        <w:trPr>
          <w:trHeight w:val="80"/>
        </w:trPr>
        <w:tc>
          <w:tcPr>
            <w:tcW w:w="54" w:type="dxa"/>
          </w:tcPr>
          <w:p w14:paraId="62CBD6C1" w14:textId="77777777" w:rsidR="002968FB" w:rsidRPr="00E21BD0" w:rsidRDefault="002968FB" w:rsidP="008566C4">
            <w:pPr>
              <w:pStyle w:val="EmptyCellLayoutStyle"/>
              <w:spacing w:after="0" w:line="240" w:lineRule="auto"/>
              <w:rPr>
                <w:rFonts w:ascii="Arial" w:hAnsi="Arial" w:cs="Arial"/>
              </w:rPr>
            </w:pPr>
          </w:p>
        </w:tc>
        <w:tc>
          <w:tcPr>
            <w:tcW w:w="10395" w:type="dxa"/>
          </w:tcPr>
          <w:p w14:paraId="40FAA239" w14:textId="77777777" w:rsidR="002968FB" w:rsidRPr="00E21BD0" w:rsidRDefault="002968FB" w:rsidP="008566C4">
            <w:pPr>
              <w:pStyle w:val="EmptyCellLayoutStyle"/>
              <w:spacing w:after="0" w:line="240" w:lineRule="auto"/>
              <w:rPr>
                <w:rFonts w:ascii="Arial" w:hAnsi="Arial" w:cs="Arial"/>
              </w:rPr>
            </w:pPr>
          </w:p>
        </w:tc>
        <w:tc>
          <w:tcPr>
            <w:tcW w:w="149" w:type="dxa"/>
          </w:tcPr>
          <w:p w14:paraId="6A2E4510" w14:textId="77777777" w:rsidR="002968FB" w:rsidRPr="00E21BD0" w:rsidRDefault="002968FB" w:rsidP="008566C4">
            <w:pPr>
              <w:pStyle w:val="EmptyCellLayoutStyle"/>
              <w:spacing w:after="0" w:line="240" w:lineRule="auto"/>
              <w:rPr>
                <w:rFonts w:ascii="Arial" w:hAnsi="Arial" w:cs="Arial"/>
              </w:rPr>
            </w:pPr>
          </w:p>
        </w:tc>
      </w:tr>
    </w:tbl>
    <w:p w14:paraId="38B30149" w14:textId="77777777" w:rsidR="002968FB" w:rsidRPr="00E21BD0" w:rsidRDefault="002968FB" w:rsidP="002968FB">
      <w:pPr>
        <w:spacing w:after="0" w:line="240" w:lineRule="auto"/>
        <w:jc w:val="left"/>
        <w:rPr>
          <w:rFonts w:cs="Arial"/>
        </w:rPr>
      </w:pPr>
    </w:p>
    <w:p w14:paraId="464515FA"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t>MSSQL 2014: errore di checksum della pagina nella cache</w:t>
      </w:r>
    </w:p>
    <w:p w14:paraId="6368E418"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t>È stato rilevato che una pagina di database è stata modificata in modo imprevisto nella cache (tramite la verifica del checksum della pagina).</w:t>
      </w:r>
    </w:p>
    <w:tbl>
      <w:tblPr>
        <w:tblW w:w="0" w:type="auto"/>
        <w:tblCellMar>
          <w:left w:w="0" w:type="dxa"/>
          <w:right w:w="0" w:type="dxa"/>
        </w:tblCellMar>
        <w:tblLook w:val="0000" w:firstRow="0" w:lastRow="0" w:firstColumn="0" w:lastColumn="0" w:noHBand="0" w:noVBand="0"/>
      </w:tblPr>
      <w:tblGrid>
        <w:gridCol w:w="41"/>
        <w:gridCol w:w="8489"/>
        <w:gridCol w:w="110"/>
      </w:tblGrid>
      <w:tr w:rsidR="002968FB" w:rsidRPr="00E21BD0" w14:paraId="342452F5" w14:textId="77777777" w:rsidTr="008566C4">
        <w:trPr>
          <w:trHeight w:val="54"/>
        </w:trPr>
        <w:tc>
          <w:tcPr>
            <w:tcW w:w="54" w:type="dxa"/>
          </w:tcPr>
          <w:p w14:paraId="4A036979" w14:textId="77777777" w:rsidR="002968FB" w:rsidRPr="00E21BD0" w:rsidRDefault="002968FB" w:rsidP="008566C4">
            <w:pPr>
              <w:pStyle w:val="EmptyCellLayoutStyle"/>
              <w:spacing w:after="0" w:line="240" w:lineRule="auto"/>
              <w:rPr>
                <w:rFonts w:ascii="Arial" w:hAnsi="Arial" w:cs="Arial"/>
              </w:rPr>
            </w:pPr>
          </w:p>
        </w:tc>
        <w:tc>
          <w:tcPr>
            <w:tcW w:w="10395" w:type="dxa"/>
          </w:tcPr>
          <w:p w14:paraId="7FF2315A" w14:textId="77777777" w:rsidR="002968FB" w:rsidRPr="00E21BD0" w:rsidRDefault="002968FB" w:rsidP="008566C4">
            <w:pPr>
              <w:pStyle w:val="EmptyCellLayoutStyle"/>
              <w:spacing w:after="0" w:line="240" w:lineRule="auto"/>
              <w:rPr>
                <w:rFonts w:ascii="Arial" w:hAnsi="Arial" w:cs="Arial"/>
              </w:rPr>
            </w:pPr>
          </w:p>
        </w:tc>
        <w:tc>
          <w:tcPr>
            <w:tcW w:w="149" w:type="dxa"/>
          </w:tcPr>
          <w:p w14:paraId="095C4734" w14:textId="77777777" w:rsidR="002968FB" w:rsidRPr="00E21BD0" w:rsidRDefault="002968FB" w:rsidP="008566C4">
            <w:pPr>
              <w:pStyle w:val="EmptyCellLayoutStyle"/>
              <w:spacing w:after="0" w:line="240" w:lineRule="auto"/>
              <w:rPr>
                <w:rFonts w:ascii="Arial" w:hAnsi="Arial" w:cs="Arial"/>
              </w:rPr>
            </w:pPr>
          </w:p>
        </w:tc>
      </w:tr>
      <w:tr w:rsidR="002968FB" w:rsidRPr="00E21BD0" w14:paraId="44E11076" w14:textId="77777777" w:rsidTr="008566C4">
        <w:tc>
          <w:tcPr>
            <w:tcW w:w="54" w:type="dxa"/>
          </w:tcPr>
          <w:p w14:paraId="708F5C44" w14:textId="77777777" w:rsidR="002968FB" w:rsidRPr="00E21BD0"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48"/>
              <w:gridCol w:w="2870"/>
              <w:gridCol w:w="2843"/>
            </w:tblGrid>
            <w:tr w:rsidR="002968FB" w:rsidRPr="00E21BD0" w14:paraId="2620C6F2"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6D37FAF"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AD63477"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6A7958B"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Valore predefinito</w:t>
                  </w:r>
                </w:p>
              </w:tc>
            </w:tr>
            <w:tr w:rsidR="002968FB" w:rsidRPr="00E21BD0" w14:paraId="33EAF495"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27CF666"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F0581A5"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 o disabilita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14B6192"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Sì</w:t>
                  </w:r>
                </w:p>
              </w:tc>
            </w:tr>
            <w:tr w:rsidR="002968FB" w:rsidRPr="00E21BD0" w14:paraId="6DDF3027"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7B5CA19"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4171658"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se il flusso di lavoro genera un 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4C11213" w14:textId="77777777" w:rsidR="002968FB" w:rsidRPr="00E21BD0" w:rsidRDefault="002968FB" w:rsidP="008566C4">
                  <w:pPr>
                    <w:spacing w:after="0" w:line="240" w:lineRule="auto"/>
                    <w:jc w:val="left"/>
                    <w:rPr>
                      <w:rFonts w:cs="Arial"/>
                    </w:rPr>
                  </w:pPr>
                  <w:r w:rsidRPr="00E21BD0">
                    <w:rPr>
                      <w:rFonts w:eastAsia="Arial" w:cs="Arial"/>
                      <w:color w:val="000000"/>
                      <w:lang w:bidi="it-IT"/>
                    </w:rPr>
                    <w:t>Sì</w:t>
                  </w:r>
                </w:p>
              </w:tc>
            </w:tr>
            <w:tr w:rsidR="002968FB" w:rsidRPr="00E21BD0" w14:paraId="6EC4D59A"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6472C6D"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lastRenderedPageBreak/>
                    <w:t>Priorità</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3800693"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la priorità dell'avviso.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188F8FD"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2</w:t>
                  </w:r>
                </w:p>
              </w:tc>
            </w:tr>
            <w:tr w:rsidR="002968FB" w:rsidRPr="00E21BD0" w14:paraId="7BF0FA30"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0437108"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653EB98"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la gravità dell'avviso.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C81D5B9"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2</w:t>
                  </w:r>
                </w:p>
              </w:tc>
            </w:tr>
          </w:tbl>
          <w:p w14:paraId="66BAF76D" w14:textId="77777777" w:rsidR="002968FB" w:rsidRPr="00E21BD0" w:rsidRDefault="002968FB" w:rsidP="008566C4">
            <w:pPr>
              <w:spacing w:after="0" w:line="240" w:lineRule="auto"/>
              <w:jc w:val="left"/>
              <w:rPr>
                <w:rFonts w:cs="Arial"/>
              </w:rPr>
            </w:pPr>
          </w:p>
        </w:tc>
        <w:tc>
          <w:tcPr>
            <w:tcW w:w="149" w:type="dxa"/>
          </w:tcPr>
          <w:p w14:paraId="2DB2F155" w14:textId="77777777" w:rsidR="002968FB" w:rsidRPr="00E21BD0" w:rsidRDefault="002968FB" w:rsidP="008566C4">
            <w:pPr>
              <w:pStyle w:val="EmptyCellLayoutStyle"/>
              <w:spacing w:after="0" w:line="240" w:lineRule="auto"/>
              <w:rPr>
                <w:rFonts w:ascii="Arial" w:hAnsi="Arial" w:cs="Arial"/>
              </w:rPr>
            </w:pPr>
          </w:p>
        </w:tc>
      </w:tr>
      <w:tr w:rsidR="002968FB" w:rsidRPr="00E21BD0" w14:paraId="5D094A15" w14:textId="77777777" w:rsidTr="008566C4">
        <w:trPr>
          <w:trHeight w:val="80"/>
        </w:trPr>
        <w:tc>
          <w:tcPr>
            <w:tcW w:w="54" w:type="dxa"/>
          </w:tcPr>
          <w:p w14:paraId="09415CC2" w14:textId="77777777" w:rsidR="002968FB" w:rsidRPr="00E21BD0" w:rsidRDefault="002968FB" w:rsidP="008566C4">
            <w:pPr>
              <w:pStyle w:val="EmptyCellLayoutStyle"/>
              <w:spacing w:after="0" w:line="240" w:lineRule="auto"/>
              <w:rPr>
                <w:rFonts w:ascii="Arial" w:hAnsi="Arial" w:cs="Arial"/>
              </w:rPr>
            </w:pPr>
          </w:p>
        </w:tc>
        <w:tc>
          <w:tcPr>
            <w:tcW w:w="10395" w:type="dxa"/>
          </w:tcPr>
          <w:p w14:paraId="2B902272" w14:textId="77777777" w:rsidR="002968FB" w:rsidRPr="00E21BD0" w:rsidRDefault="002968FB" w:rsidP="008566C4">
            <w:pPr>
              <w:pStyle w:val="EmptyCellLayoutStyle"/>
              <w:spacing w:after="0" w:line="240" w:lineRule="auto"/>
              <w:rPr>
                <w:rFonts w:ascii="Arial" w:hAnsi="Arial" w:cs="Arial"/>
              </w:rPr>
            </w:pPr>
          </w:p>
        </w:tc>
        <w:tc>
          <w:tcPr>
            <w:tcW w:w="149" w:type="dxa"/>
          </w:tcPr>
          <w:p w14:paraId="53862A15" w14:textId="77777777" w:rsidR="002968FB" w:rsidRPr="00E21BD0" w:rsidRDefault="002968FB" w:rsidP="008566C4">
            <w:pPr>
              <w:pStyle w:val="EmptyCellLayoutStyle"/>
              <w:spacing w:after="0" w:line="240" w:lineRule="auto"/>
              <w:rPr>
                <w:rFonts w:ascii="Arial" w:hAnsi="Arial" w:cs="Arial"/>
              </w:rPr>
            </w:pPr>
          </w:p>
        </w:tc>
      </w:tr>
    </w:tbl>
    <w:p w14:paraId="486BFB65" w14:textId="77777777" w:rsidR="002968FB" w:rsidRPr="00E21BD0" w:rsidRDefault="002968FB" w:rsidP="002968FB">
      <w:pPr>
        <w:spacing w:after="0" w:line="240" w:lineRule="auto"/>
        <w:jc w:val="left"/>
        <w:rPr>
          <w:rFonts w:cs="Arial"/>
        </w:rPr>
      </w:pPr>
    </w:p>
    <w:p w14:paraId="71981D84"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t>MSSQL 2014: non è stato possibile creare un gestore di AppDomain</w:t>
      </w:r>
    </w:p>
    <w:p w14:paraId="73B14A42" w14:textId="6D2854DD" w:rsidR="002968FB" w:rsidRPr="00E21BD0" w:rsidRDefault="002968FB" w:rsidP="002968FB">
      <w:pPr>
        <w:spacing w:after="0" w:line="240" w:lineRule="auto"/>
        <w:jc w:val="left"/>
        <w:rPr>
          <w:rFonts w:cs="Arial"/>
        </w:rPr>
      </w:pPr>
      <w:r w:rsidRPr="00E21BD0">
        <w:rPr>
          <w:rFonts w:eastAsia="Calibri" w:cs="Arial"/>
          <w:color w:val="000000"/>
          <w:sz w:val="22"/>
          <w:lang w:bidi="it-IT"/>
        </w:rPr>
        <w:t>La regola attiva un avviso quando SQL Server non riesce a creare un gestore di dominio dell'applicazione.</w:t>
      </w:r>
    </w:p>
    <w:tbl>
      <w:tblPr>
        <w:tblW w:w="0" w:type="auto"/>
        <w:tblCellMar>
          <w:left w:w="0" w:type="dxa"/>
          <w:right w:w="0" w:type="dxa"/>
        </w:tblCellMar>
        <w:tblLook w:val="0000" w:firstRow="0" w:lastRow="0" w:firstColumn="0" w:lastColumn="0" w:noHBand="0" w:noVBand="0"/>
      </w:tblPr>
      <w:tblGrid>
        <w:gridCol w:w="41"/>
        <w:gridCol w:w="8489"/>
        <w:gridCol w:w="110"/>
      </w:tblGrid>
      <w:tr w:rsidR="002968FB" w:rsidRPr="00E21BD0" w14:paraId="7486DC5E" w14:textId="77777777" w:rsidTr="008566C4">
        <w:trPr>
          <w:trHeight w:val="54"/>
        </w:trPr>
        <w:tc>
          <w:tcPr>
            <w:tcW w:w="54" w:type="dxa"/>
          </w:tcPr>
          <w:p w14:paraId="737AC92C" w14:textId="77777777" w:rsidR="002968FB" w:rsidRPr="00E21BD0" w:rsidRDefault="002968FB" w:rsidP="008566C4">
            <w:pPr>
              <w:pStyle w:val="EmptyCellLayoutStyle"/>
              <w:spacing w:after="0" w:line="240" w:lineRule="auto"/>
              <w:rPr>
                <w:rFonts w:ascii="Arial" w:hAnsi="Arial" w:cs="Arial"/>
              </w:rPr>
            </w:pPr>
          </w:p>
        </w:tc>
        <w:tc>
          <w:tcPr>
            <w:tcW w:w="10395" w:type="dxa"/>
          </w:tcPr>
          <w:p w14:paraId="48849F49" w14:textId="77777777" w:rsidR="002968FB" w:rsidRPr="00E21BD0" w:rsidRDefault="002968FB" w:rsidP="008566C4">
            <w:pPr>
              <w:pStyle w:val="EmptyCellLayoutStyle"/>
              <w:spacing w:after="0" w:line="240" w:lineRule="auto"/>
              <w:rPr>
                <w:rFonts w:ascii="Arial" w:hAnsi="Arial" w:cs="Arial"/>
              </w:rPr>
            </w:pPr>
          </w:p>
        </w:tc>
        <w:tc>
          <w:tcPr>
            <w:tcW w:w="149" w:type="dxa"/>
          </w:tcPr>
          <w:p w14:paraId="22DF8891" w14:textId="77777777" w:rsidR="002968FB" w:rsidRPr="00E21BD0" w:rsidRDefault="002968FB" w:rsidP="008566C4">
            <w:pPr>
              <w:pStyle w:val="EmptyCellLayoutStyle"/>
              <w:spacing w:after="0" w:line="240" w:lineRule="auto"/>
              <w:rPr>
                <w:rFonts w:ascii="Arial" w:hAnsi="Arial" w:cs="Arial"/>
              </w:rPr>
            </w:pPr>
          </w:p>
        </w:tc>
      </w:tr>
      <w:tr w:rsidR="002968FB" w:rsidRPr="00E21BD0" w14:paraId="152CD3EB" w14:textId="77777777" w:rsidTr="008566C4">
        <w:tc>
          <w:tcPr>
            <w:tcW w:w="54" w:type="dxa"/>
          </w:tcPr>
          <w:p w14:paraId="74C0FD1A" w14:textId="77777777" w:rsidR="002968FB" w:rsidRPr="00E21BD0"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48"/>
              <w:gridCol w:w="2870"/>
              <w:gridCol w:w="2843"/>
            </w:tblGrid>
            <w:tr w:rsidR="002968FB" w:rsidRPr="00E21BD0" w14:paraId="23B14671"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ABAD17F"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C03C323"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761F2EE"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Valore predefinito</w:t>
                  </w:r>
                </w:p>
              </w:tc>
            </w:tr>
            <w:tr w:rsidR="002968FB" w:rsidRPr="00E21BD0" w14:paraId="0970C642"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2E81672"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CB1F27F"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 o disabilita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1B0DF3B"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Sì</w:t>
                  </w:r>
                </w:p>
              </w:tc>
            </w:tr>
            <w:tr w:rsidR="002968FB" w:rsidRPr="00E21BD0" w14:paraId="20698E68"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6729410"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4A70B98"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se il flusso di lavoro genera un 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774A1A3" w14:textId="77777777" w:rsidR="002968FB" w:rsidRPr="00E21BD0" w:rsidRDefault="002968FB" w:rsidP="008566C4">
                  <w:pPr>
                    <w:spacing w:after="0" w:line="240" w:lineRule="auto"/>
                    <w:jc w:val="left"/>
                    <w:rPr>
                      <w:rFonts w:cs="Arial"/>
                    </w:rPr>
                  </w:pPr>
                  <w:r w:rsidRPr="00E21BD0">
                    <w:rPr>
                      <w:rFonts w:eastAsia="Arial" w:cs="Arial"/>
                      <w:color w:val="000000"/>
                      <w:lang w:bidi="it-IT"/>
                    </w:rPr>
                    <w:t>Sì</w:t>
                  </w:r>
                </w:p>
              </w:tc>
            </w:tr>
            <w:tr w:rsidR="002968FB" w:rsidRPr="00E21BD0" w14:paraId="7374A3EC"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C88FB5C"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Priorità</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E1FA826"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la priorità dell'avviso.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F82AEB2"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1</w:t>
                  </w:r>
                </w:p>
              </w:tc>
            </w:tr>
            <w:tr w:rsidR="002968FB" w:rsidRPr="00E21BD0" w14:paraId="2192FDC4"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CC19CF4"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AAF1F2D"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la gravità dell'avviso.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B4BAF5A"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2</w:t>
                  </w:r>
                </w:p>
              </w:tc>
            </w:tr>
          </w:tbl>
          <w:p w14:paraId="1F1E1B9A" w14:textId="77777777" w:rsidR="002968FB" w:rsidRPr="00E21BD0" w:rsidRDefault="002968FB" w:rsidP="008566C4">
            <w:pPr>
              <w:spacing w:after="0" w:line="240" w:lineRule="auto"/>
              <w:jc w:val="left"/>
              <w:rPr>
                <w:rFonts w:cs="Arial"/>
              </w:rPr>
            </w:pPr>
          </w:p>
        </w:tc>
        <w:tc>
          <w:tcPr>
            <w:tcW w:w="149" w:type="dxa"/>
          </w:tcPr>
          <w:p w14:paraId="61159CCA" w14:textId="77777777" w:rsidR="002968FB" w:rsidRPr="00E21BD0" w:rsidRDefault="002968FB" w:rsidP="008566C4">
            <w:pPr>
              <w:pStyle w:val="EmptyCellLayoutStyle"/>
              <w:spacing w:after="0" w:line="240" w:lineRule="auto"/>
              <w:rPr>
                <w:rFonts w:ascii="Arial" w:hAnsi="Arial" w:cs="Arial"/>
              </w:rPr>
            </w:pPr>
          </w:p>
        </w:tc>
      </w:tr>
      <w:tr w:rsidR="002968FB" w:rsidRPr="00E21BD0" w14:paraId="4C2E9DE8" w14:textId="77777777" w:rsidTr="008566C4">
        <w:trPr>
          <w:trHeight w:val="80"/>
        </w:trPr>
        <w:tc>
          <w:tcPr>
            <w:tcW w:w="54" w:type="dxa"/>
          </w:tcPr>
          <w:p w14:paraId="73CA8C60" w14:textId="77777777" w:rsidR="002968FB" w:rsidRPr="00E21BD0" w:rsidRDefault="002968FB" w:rsidP="008566C4">
            <w:pPr>
              <w:pStyle w:val="EmptyCellLayoutStyle"/>
              <w:spacing w:after="0" w:line="240" w:lineRule="auto"/>
              <w:rPr>
                <w:rFonts w:ascii="Arial" w:hAnsi="Arial" w:cs="Arial"/>
              </w:rPr>
            </w:pPr>
          </w:p>
        </w:tc>
        <w:tc>
          <w:tcPr>
            <w:tcW w:w="10395" w:type="dxa"/>
          </w:tcPr>
          <w:p w14:paraId="3C782CF2" w14:textId="77777777" w:rsidR="002968FB" w:rsidRPr="00E21BD0" w:rsidRDefault="002968FB" w:rsidP="008566C4">
            <w:pPr>
              <w:pStyle w:val="EmptyCellLayoutStyle"/>
              <w:spacing w:after="0" w:line="240" w:lineRule="auto"/>
              <w:rPr>
                <w:rFonts w:ascii="Arial" w:hAnsi="Arial" w:cs="Arial"/>
              </w:rPr>
            </w:pPr>
          </w:p>
        </w:tc>
        <w:tc>
          <w:tcPr>
            <w:tcW w:w="149" w:type="dxa"/>
          </w:tcPr>
          <w:p w14:paraId="6961134F" w14:textId="77777777" w:rsidR="002968FB" w:rsidRPr="00E21BD0" w:rsidRDefault="002968FB" w:rsidP="008566C4">
            <w:pPr>
              <w:pStyle w:val="EmptyCellLayoutStyle"/>
              <w:spacing w:after="0" w:line="240" w:lineRule="auto"/>
              <w:rPr>
                <w:rFonts w:ascii="Arial" w:hAnsi="Arial" w:cs="Arial"/>
              </w:rPr>
            </w:pPr>
          </w:p>
        </w:tc>
      </w:tr>
    </w:tbl>
    <w:p w14:paraId="336CAFD0" w14:textId="77777777" w:rsidR="002968FB" w:rsidRPr="00E21BD0" w:rsidRDefault="002968FB" w:rsidP="002968FB">
      <w:pPr>
        <w:spacing w:after="0" w:line="240" w:lineRule="auto"/>
        <w:jc w:val="left"/>
        <w:rPr>
          <w:rFonts w:cs="Arial"/>
        </w:rPr>
      </w:pPr>
    </w:p>
    <w:p w14:paraId="6BA192EE"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t>MSSQL 2014: riferimento non valido per l'ID file</w:t>
      </w:r>
    </w:p>
    <w:p w14:paraId="308EA288"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t>Questo errore si verifica quando in SQL Server viene utilizzato un ID di file non valido durante l'esecuzione di alcune operazioni. L'errore può verificarsi in numerosi scenari diversi.</w:t>
      </w:r>
    </w:p>
    <w:tbl>
      <w:tblPr>
        <w:tblW w:w="0" w:type="auto"/>
        <w:tblCellMar>
          <w:left w:w="0" w:type="dxa"/>
          <w:right w:w="0" w:type="dxa"/>
        </w:tblCellMar>
        <w:tblLook w:val="0000" w:firstRow="0" w:lastRow="0" w:firstColumn="0" w:lastColumn="0" w:noHBand="0" w:noVBand="0"/>
      </w:tblPr>
      <w:tblGrid>
        <w:gridCol w:w="41"/>
        <w:gridCol w:w="8489"/>
        <w:gridCol w:w="110"/>
      </w:tblGrid>
      <w:tr w:rsidR="002968FB" w:rsidRPr="00E21BD0" w14:paraId="4906EC64" w14:textId="77777777" w:rsidTr="008566C4">
        <w:trPr>
          <w:trHeight w:val="54"/>
        </w:trPr>
        <w:tc>
          <w:tcPr>
            <w:tcW w:w="54" w:type="dxa"/>
          </w:tcPr>
          <w:p w14:paraId="6AFE0ECD" w14:textId="77777777" w:rsidR="002968FB" w:rsidRPr="00E21BD0" w:rsidRDefault="002968FB" w:rsidP="008566C4">
            <w:pPr>
              <w:pStyle w:val="EmptyCellLayoutStyle"/>
              <w:spacing w:after="0" w:line="240" w:lineRule="auto"/>
              <w:rPr>
                <w:rFonts w:ascii="Arial" w:hAnsi="Arial" w:cs="Arial"/>
              </w:rPr>
            </w:pPr>
          </w:p>
        </w:tc>
        <w:tc>
          <w:tcPr>
            <w:tcW w:w="10395" w:type="dxa"/>
          </w:tcPr>
          <w:p w14:paraId="2F8AAEAF" w14:textId="77777777" w:rsidR="002968FB" w:rsidRPr="00E21BD0" w:rsidRDefault="002968FB" w:rsidP="008566C4">
            <w:pPr>
              <w:pStyle w:val="EmptyCellLayoutStyle"/>
              <w:spacing w:after="0" w:line="240" w:lineRule="auto"/>
              <w:rPr>
                <w:rFonts w:ascii="Arial" w:hAnsi="Arial" w:cs="Arial"/>
              </w:rPr>
            </w:pPr>
          </w:p>
        </w:tc>
        <w:tc>
          <w:tcPr>
            <w:tcW w:w="149" w:type="dxa"/>
          </w:tcPr>
          <w:p w14:paraId="765C2BBD" w14:textId="77777777" w:rsidR="002968FB" w:rsidRPr="00E21BD0" w:rsidRDefault="002968FB" w:rsidP="008566C4">
            <w:pPr>
              <w:pStyle w:val="EmptyCellLayoutStyle"/>
              <w:spacing w:after="0" w:line="240" w:lineRule="auto"/>
              <w:rPr>
                <w:rFonts w:ascii="Arial" w:hAnsi="Arial" w:cs="Arial"/>
              </w:rPr>
            </w:pPr>
          </w:p>
        </w:tc>
      </w:tr>
      <w:tr w:rsidR="002968FB" w:rsidRPr="00E21BD0" w14:paraId="108504B1" w14:textId="77777777" w:rsidTr="008566C4">
        <w:tc>
          <w:tcPr>
            <w:tcW w:w="54" w:type="dxa"/>
          </w:tcPr>
          <w:p w14:paraId="29A7A68D" w14:textId="77777777" w:rsidR="002968FB" w:rsidRPr="00E21BD0"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48"/>
              <w:gridCol w:w="2870"/>
              <w:gridCol w:w="2843"/>
            </w:tblGrid>
            <w:tr w:rsidR="002968FB" w:rsidRPr="00E21BD0" w14:paraId="7BB6C52B"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FAD2A1E"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13591E5"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F2AE599"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Valore predefinito</w:t>
                  </w:r>
                </w:p>
              </w:tc>
            </w:tr>
            <w:tr w:rsidR="002968FB" w:rsidRPr="00E21BD0" w14:paraId="48F5F642"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DB6F15E"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E56689B"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 o disabilita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3F7EAC2"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Sì</w:t>
                  </w:r>
                </w:p>
              </w:tc>
            </w:tr>
            <w:tr w:rsidR="002968FB" w:rsidRPr="00E21BD0" w14:paraId="6D37A2F0"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EF51D64"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C754FE2"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se il flusso di lavoro genera un 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B8660AC" w14:textId="77777777" w:rsidR="002968FB" w:rsidRPr="00E21BD0" w:rsidRDefault="002968FB" w:rsidP="008566C4">
                  <w:pPr>
                    <w:spacing w:after="0" w:line="240" w:lineRule="auto"/>
                    <w:jc w:val="left"/>
                    <w:rPr>
                      <w:rFonts w:cs="Arial"/>
                    </w:rPr>
                  </w:pPr>
                  <w:r w:rsidRPr="00E21BD0">
                    <w:rPr>
                      <w:rFonts w:eastAsia="Arial" w:cs="Arial"/>
                      <w:color w:val="000000"/>
                      <w:lang w:bidi="it-IT"/>
                    </w:rPr>
                    <w:t>Sì</w:t>
                  </w:r>
                </w:p>
              </w:tc>
            </w:tr>
            <w:tr w:rsidR="002968FB" w:rsidRPr="00E21BD0" w14:paraId="02FCDE08"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A72C627"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Priorità</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0288E79"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la priorità dell'avviso.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EEE9CA9"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2</w:t>
                  </w:r>
                </w:p>
              </w:tc>
            </w:tr>
            <w:tr w:rsidR="002968FB" w:rsidRPr="00E21BD0" w14:paraId="5D511C98"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9DE9C31"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C1AE1FD"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la gravità dell'avviso.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E5C7DC1"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2</w:t>
                  </w:r>
                </w:p>
              </w:tc>
            </w:tr>
          </w:tbl>
          <w:p w14:paraId="0BC2D800" w14:textId="77777777" w:rsidR="002968FB" w:rsidRPr="00E21BD0" w:rsidRDefault="002968FB" w:rsidP="008566C4">
            <w:pPr>
              <w:spacing w:after="0" w:line="240" w:lineRule="auto"/>
              <w:jc w:val="left"/>
              <w:rPr>
                <w:rFonts w:cs="Arial"/>
              </w:rPr>
            </w:pPr>
          </w:p>
        </w:tc>
        <w:tc>
          <w:tcPr>
            <w:tcW w:w="149" w:type="dxa"/>
          </w:tcPr>
          <w:p w14:paraId="4CE5373D" w14:textId="77777777" w:rsidR="002968FB" w:rsidRPr="00E21BD0" w:rsidRDefault="002968FB" w:rsidP="008566C4">
            <w:pPr>
              <w:pStyle w:val="EmptyCellLayoutStyle"/>
              <w:spacing w:after="0" w:line="240" w:lineRule="auto"/>
              <w:rPr>
                <w:rFonts w:ascii="Arial" w:hAnsi="Arial" w:cs="Arial"/>
              </w:rPr>
            </w:pPr>
          </w:p>
        </w:tc>
      </w:tr>
      <w:tr w:rsidR="002968FB" w:rsidRPr="00E21BD0" w14:paraId="4715D543" w14:textId="77777777" w:rsidTr="008566C4">
        <w:trPr>
          <w:trHeight w:val="80"/>
        </w:trPr>
        <w:tc>
          <w:tcPr>
            <w:tcW w:w="54" w:type="dxa"/>
          </w:tcPr>
          <w:p w14:paraId="5A11B27F" w14:textId="77777777" w:rsidR="002968FB" w:rsidRPr="00E21BD0" w:rsidRDefault="002968FB" w:rsidP="008566C4">
            <w:pPr>
              <w:pStyle w:val="EmptyCellLayoutStyle"/>
              <w:spacing w:after="0" w:line="240" w:lineRule="auto"/>
              <w:rPr>
                <w:rFonts w:ascii="Arial" w:hAnsi="Arial" w:cs="Arial"/>
              </w:rPr>
            </w:pPr>
          </w:p>
        </w:tc>
        <w:tc>
          <w:tcPr>
            <w:tcW w:w="10395" w:type="dxa"/>
          </w:tcPr>
          <w:p w14:paraId="73F994D0" w14:textId="77777777" w:rsidR="002968FB" w:rsidRPr="00E21BD0" w:rsidRDefault="002968FB" w:rsidP="008566C4">
            <w:pPr>
              <w:pStyle w:val="EmptyCellLayoutStyle"/>
              <w:spacing w:after="0" w:line="240" w:lineRule="auto"/>
              <w:rPr>
                <w:rFonts w:ascii="Arial" w:hAnsi="Arial" w:cs="Arial"/>
              </w:rPr>
            </w:pPr>
          </w:p>
        </w:tc>
        <w:tc>
          <w:tcPr>
            <w:tcW w:w="149" w:type="dxa"/>
          </w:tcPr>
          <w:p w14:paraId="48CEF83B" w14:textId="77777777" w:rsidR="002968FB" w:rsidRPr="00E21BD0" w:rsidRDefault="002968FB" w:rsidP="008566C4">
            <w:pPr>
              <w:pStyle w:val="EmptyCellLayoutStyle"/>
              <w:spacing w:after="0" w:line="240" w:lineRule="auto"/>
              <w:rPr>
                <w:rFonts w:ascii="Arial" w:hAnsi="Arial" w:cs="Arial"/>
              </w:rPr>
            </w:pPr>
          </w:p>
        </w:tc>
      </w:tr>
    </w:tbl>
    <w:p w14:paraId="2BA33F69" w14:textId="77777777" w:rsidR="002968FB" w:rsidRPr="00E21BD0" w:rsidRDefault="002968FB" w:rsidP="002968FB">
      <w:pPr>
        <w:spacing w:after="0" w:line="240" w:lineRule="auto"/>
        <w:jc w:val="left"/>
        <w:rPr>
          <w:rFonts w:cs="Arial"/>
        </w:rPr>
      </w:pPr>
    </w:p>
    <w:p w14:paraId="30C47158" w14:textId="3F4CA5DC" w:rsidR="002968FB" w:rsidRPr="00E21BD0" w:rsidRDefault="002968FB" w:rsidP="002968FB">
      <w:pPr>
        <w:spacing w:after="0" w:line="240" w:lineRule="auto"/>
        <w:jc w:val="left"/>
        <w:rPr>
          <w:rFonts w:cs="Arial"/>
        </w:rPr>
      </w:pPr>
      <w:r w:rsidRPr="00E21BD0">
        <w:rPr>
          <w:rFonts w:eastAsia="Calibri" w:cs="Arial"/>
          <w:b/>
          <w:color w:val="6495ED"/>
          <w:sz w:val="22"/>
          <w:lang w:bidi="it-IT"/>
        </w:rPr>
        <w:t>MSSQL 2014: non è stato possibile eliminare la colonna dalla tabella</w:t>
      </w:r>
    </w:p>
    <w:p w14:paraId="7B3CFA68"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t>L'istruzione sp_repldropcolumn non è riuscita a eliminare la colonna specificata nel database di pubblicazione. L'errore potrebbe essere stato causato da un aggiornamento non riuscito a una tabella di sistema o da un errore nell'istruzione ALTER TABLE sottostante.</w:t>
      </w:r>
    </w:p>
    <w:tbl>
      <w:tblPr>
        <w:tblW w:w="0" w:type="auto"/>
        <w:tblCellMar>
          <w:left w:w="0" w:type="dxa"/>
          <w:right w:w="0" w:type="dxa"/>
        </w:tblCellMar>
        <w:tblLook w:val="0000" w:firstRow="0" w:lastRow="0" w:firstColumn="0" w:lastColumn="0" w:noHBand="0" w:noVBand="0"/>
      </w:tblPr>
      <w:tblGrid>
        <w:gridCol w:w="41"/>
        <w:gridCol w:w="8489"/>
        <w:gridCol w:w="110"/>
      </w:tblGrid>
      <w:tr w:rsidR="002968FB" w:rsidRPr="00E21BD0" w14:paraId="18EBA7AF" w14:textId="77777777" w:rsidTr="008566C4">
        <w:trPr>
          <w:trHeight w:val="54"/>
        </w:trPr>
        <w:tc>
          <w:tcPr>
            <w:tcW w:w="54" w:type="dxa"/>
          </w:tcPr>
          <w:p w14:paraId="6D5F65E2" w14:textId="77777777" w:rsidR="002968FB" w:rsidRPr="00E21BD0" w:rsidRDefault="002968FB" w:rsidP="008566C4">
            <w:pPr>
              <w:pStyle w:val="EmptyCellLayoutStyle"/>
              <w:spacing w:after="0" w:line="240" w:lineRule="auto"/>
              <w:rPr>
                <w:rFonts w:ascii="Arial" w:hAnsi="Arial" w:cs="Arial"/>
              </w:rPr>
            </w:pPr>
          </w:p>
        </w:tc>
        <w:tc>
          <w:tcPr>
            <w:tcW w:w="10395" w:type="dxa"/>
          </w:tcPr>
          <w:p w14:paraId="7FD483E9" w14:textId="77777777" w:rsidR="002968FB" w:rsidRPr="00E21BD0" w:rsidRDefault="002968FB" w:rsidP="008566C4">
            <w:pPr>
              <w:pStyle w:val="EmptyCellLayoutStyle"/>
              <w:spacing w:after="0" w:line="240" w:lineRule="auto"/>
              <w:rPr>
                <w:rFonts w:ascii="Arial" w:hAnsi="Arial" w:cs="Arial"/>
              </w:rPr>
            </w:pPr>
          </w:p>
        </w:tc>
        <w:tc>
          <w:tcPr>
            <w:tcW w:w="149" w:type="dxa"/>
          </w:tcPr>
          <w:p w14:paraId="16D588BE" w14:textId="77777777" w:rsidR="002968FB" w:rsidRPr="00E21BD0" w:rsidRDefault="002968FB" w:rsidP="008566C4">
            <w:pPr>
              <w:pStyle w:val="EmptyCellLayoutStyle"/>
              <w:spacing w:after="0" w:line="240" w:lineRule="auto"/>
              <w:rPr>
                <w:rFonts w:ascii="Arial" w:hAnsi="Arial" w:cs="Arial"/>
              </w:rPr>
            </w:pPr>
          </w:p>
        </w:tc>
      </w:tr>
      <w:tr w:rsidR="002968FB" w:rsidRPr="00E21BD0" w14:paraId="57D2F0C6" w14:textId="77777777" w:rsidTr="008566C4">
        <w:tc>
          <w:tcPr>
            <w:tcW w:w="54" w:type="dxa"/>
          </w:tcPr>
          <w:p w14:paraId="238CA311" w14:textId="77777777" w:rsidR="002968FB" w:rsidRPr="00E21BD0"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48"/>
              <w:gridCol w:w="2870"/>
              <w:gridCol w:w="2843"/>
            </w:tblGrid>
            <w:tr w:rsidR="002968FB" w:rsidRPr="00E21BD0" w14:paraId="45C5578E"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5588962"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09B5603"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23F69A9"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Valore predefinito</w:t>
                  </w:r>
                </w:p>
              </w:tc>
            </w:tr>
            <w:tr w:rsidR="002968FB" w:rsidRPr="00E21BD0" w14:paraId="569E50E1"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EBCB049"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7C3C838"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 o disabilita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CE4F52B"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Sì</w:t>
                  </w:r>
                </w:p>
              </w:tc>
            </w:tr>
            <w:tr w:rsidR="002968FB" w:rsidRPr="00E21BD0" w14:paraId="6925D7E1"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291B4E9"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AD61B11"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se il flusso di lavoro genera un 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2D965DF" w14:textId="77777777" w:rsidR="002968FB" w:rsidRPr="00E21BD0" w:rsidRDefault="002968FB" w:rsidP="008566C4">
                  <w:pPr>
                    <w:spacing w:after="0" w:line="240" w:lineRule="auto"/>
                    <w:jc w:val="left"/>
                    <w:rPr>
                      <w:rFonts w:cs="Arial"/>
                    </w:rPr>
                  </w:pPr>
                  <w:r w:rsidRPr="00E21BD0">
                    <w:rPr>
                      <w:rFonts w:eastAsia="Arial" w:cs="Arial"/>
                      <w:color w:val="000000"/>
                      <w:lang w:bidi="it-IT"/>
                    </w:rPr>
                    <w:t>Sì</w:t>
                  </w:r>
                </w:p>
              </w:tc>
            </w:tr>
            <w:tr w:rsidR="002968FB" w:rsidRPr="00E21BD0" w14:paraId="399D3483"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BD7B199"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Priorità</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CC529C6"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la priorità dell'avviso.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2E0800C"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1</w:t>
                  </w:r>
                </w:p>
              </w:tc>
            </w:tr>
            <w:tr w:rsidR="002968FB" w:rsidRPr="00E21BD0" w14:paraId="7DDFB2CF"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EF44B7F"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D013308"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la gravità dell'avviso.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20FA954"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2</w:t>
                  </w:r>
                </w:p>
              </w:tc>
            </w:tr>
          </w:tbl>
          <w:p w14:paraId="09DBB15A" w14:textId="77777777" w:rsidR="002968FB" w:rsidRPr="00E21BD0" w:rsidRDefault="002968FB" w:rsidP="008566C4">
            <w:pPr>
              <w:spacing w:after="0" w:line="240" w:lineRule="auto"/>
              <w:jc w:val="left"/>
              <w:rPr>
                <w:rFonts w:cs="Arial"/>
              </w:rPr>
            </w:pPr>
          </w:p>
        </w:tc>
        <w:tc>
          <w:tcPr>
            <w:tcW w:w="149" w:type="dxa"/>
          </w:tcPr>
          <w:p w14:paraId="4C2F90CD" w14:textId="77777777" w:rsidR="002968FB" w:rsidRPr="00E21BD0" w:rsidRDefault="002968FB" w:rsidP="008566C4">
            <w:pPr>
              <w:pStyle w:val="EmptyCellLayoutStyle"/>
              <w:spacing w:after="0" w:line="240" w:lineRule="auto"/>
              <w:rPr>
                <w:rFonts w:ascii="Arial" w:hAnsi="Arial" w:cs="Arial"/>
              </w:rPr>
            </w:pPr>
          </w:p>
        </w:tc>
      </w:tr>
      <w:tr w:rsidR="002968FB" w:rsidRPr="00E21BD0" w14:paraId="1DCFA03B" w14:textId="77777777" w:rsidTr="008566C4">
        <w:trPr>
          <w:trHeight w:val="80"/>
        </w:trPr>
        <w:tc>
          <w:tcPr>
            <w:tcW w:w="54" w:type="dxa"/>
          </w:tcPr>
          <w:p w14:paraId="526BAFC6" w14:textId="77777777" w:rsidR="002968FB" w:rsidRPr="00E21BD0" w:rsidRDefault="002968FB" w:rsidP="008566C4">
            <w:pPr>
              <w:pStyle w:val="EmptyCellLayoutStyle"/>
              <w:spacing w:after="0" w:line="240" w:lineRule="auto"/>
              <w:rPr>
                <w:rFonts w:ascii="Arial" w:hAnsi="Arial" w:cs="Arial"/>
              </w:rPr>
            </w:pPr>
          </w:p>
        </w:tc>
        <w:tc>
          <w:tcPr>
            <w:tcW w:w="10395" w:type="dxa"/>
          </w:tcPr>
          <w:p w14:paraId="08432297" w14:textId="77777777" w:rsidR="002968FB" w:rsidRPr="00E21BD0" w:rsidRDefault="002968FB" w:rsidP="008566C4">
            <w:pPr>
              <w:pStyle w:val="EmptyCellLayoutStyle"/>
              <w:spacing w:after="0" w:line="240" w:lineRule="auto"/>
              <w:rPr>
                <w:rFonts w:ascii="Arial" w:hAnsi="Arial" w:cs="Arial"/>
              </w:rPr>
            </w:pPr>
          </w:p>
        </w:tc>
        <w:tc>
          <w:tcPr>
            <w:tcW w:w="149" w:type="dxa"/>
          </w:tcPr>
          <w:p w14:paraId="12929E4D" w14:textId="77777777" w:rsidR="002968FB" w:rsidRPr="00E21BD0" w:rsidRDefault="002968FB" w:rsidP="008566C4">
            <w:pPr>
              <w:pStyle w:val="EmptyCellLayoutStyle"/>
              <w:spacing w:after="0" w:line="240" w:lineRule="auto"/>
              <w:rPr>
                <w:rFonts w:ascii="Arial" w:hAnsi="Arial" w:cs="Arial"/>
              </w:rPr>
            </w:pPr>
          </w:p>
        </w:tc>
      </w:tr>
    </w:tbl>
    <w:p w14:paraId="4142AA03" w14:textId="77777777" w:rsidR="002968FB" w:rsidRPr="00E21BD0" w:rsidRDefault="002968FB" w:rsidP="002968FB">
      <w:pPr>
        <w:spacing w:after="0" w:line="240" w:lineRule="auto"/>
        <w:jc w:val="left"/>
        <w:rPr>
          <w:rFonts w:cs="Arial"/>
        </w:rPr>
      </w:pPr>
    </w:p>
    <w:p w14:paraId="3580FFDF"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t>MSSQL 2014: non è stato possibile usare AWE (Address Windowing Extensions) perché non è stato concesso il privilegio 'blocco di pagine in memoria'</w:t>
      </w:r>
    </w:p>
    <w:p w14:paraId="30E4CC21"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t>La regola attiva un avviso quando SQL Server non riesce a usare AWE (Address Windowing Extensions) perché non è stato concesso il privilegio 'blocco di pagine in memoria'.</w:t>
      </w:r>
    </w:p>
    <w:tbl>
      <w:tblPr>
        <w:tblW w:w="0" w:type="auto"/>
        <w:tblCellMar>
          <w:left w:w="0" w:type="dxa"/>
          <w:right w:w="0" w:type="dxa"/>
        </w:tblCellMar>
        <w:tblLook w:val="0000" w:firstRow="0" w:lastRow="0" w:firstColumn="0" w:lastColumn="0" w:noHBand="0" w:noVBand="0"/>
      </w:tblPr>
      <w:tblGrid>
        <w:gridCol w:w="41"/>
        <w:gridCol w:w="8489"/>
        <w:gridCol w:w="110"/>
      </w:tblGrid>
      <w:tr w:rsidR="002968FB" w:rsidRPr="00E21BD0" w14:paraId="68470725" w14:textId="77777777" w:rsidTr="008566C4">
        <w:trPr>
          <w:trHeight w:val="54"/>
        </w:trPr>
        <w:tc>
          <w:tcPr>
            <w:tcW w:w="54" w:type="dxa"/>
          </w:tcPr>
          <w:p w14:paraId="5477D7B8" w14:textId="77777777" w:rsidR="002968FB" w:rsidRPr="00E21BD0" w:rsidRDefault="002968FB" w:rsidP="008566C4">
            <w:pPr>
              <w:pStyle w:val="EmptyCellLayoutStyle"/>
              <w:spacing w:after="0" w:line="240" w:lineRule="auto"/>
              <w:rPr>
                <w:rFonts w:ascii="Arial" w:hAnsi="Arial" w:cs="Arial"/>
              </w:rPr>
            </w:pPr>
          </w:p>
        </w:tc>
        <w:tc>
          <w:tcPr>
            <w:tcW w:w="10395" w:type="dxa"/>
          </w:tcPr>
          <w:p w14:paraId="149B7D7F" w14:textId="77777777" w:rsidR="002968FB" w:rsidRPr="00E21BD0" w:rsidRDefault="002968FB" w:rsidP="008566C4">
            <w:pPr>
              <w:pStyle w:val="EmptyCellLayoutStyle"/>
              <w:spacing w:after="0" w:line="240" w:lineRule="auto"/>
              <w:rPr>
                <w:rFonts w:ascii="Arial" w:hAnsi="Arial" w:cs="Arial"/>
              </w:rPr>
            </w:pPr>
          </w:p>
        </w:tc>
        <w:tc>
          <w:tcPr>
            <w:tcW w:w="149" w:type="dxa"/>
          </w:tcPr>
          <w:p w14:paraId="2C2A27D6" w14:textId="77777777" w:rsidR="002968FB" w:rsidRPr="00E21BD0" w:rsidRDefault="002968FB" w:rsidP="008566C4">
            <w:pPr>
              <w:pStyle w:val="EmptyCellLayoutStyle"/>
              <w:spacing w:after="0" w:line="240" w:lineRule="auto"/>
              <w:rPr>
                <w:rFonts w:ascii="Arial" w:hAnsi="Arial" w:cs="Arial"/>
              </w:rPr>
            </w:pPr>
          </w:p>
        </w:tc>
      </w:tr>
      <w:tr w:rsidR="002968FB" w:rsidRPr="00E21BD0" w14:paraId="4FB01A5A" w14:textId="77777777" w:rsidTr="008566C4">
        <w:tc>
          <w:tcPr>
            <w:tcW w:w="54" w:type="dxa"/>
          </w:tcPr>
          <w:p w14:paraId="07E9FE72" w14:textId="77777777" w:rsidR="002968FB" w:rsidRPr="00E21BD0"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48"/>
              <w:gridCol w:w="2870"/>
              <w:gridCol w:w="2843"/>
            </w:tblGrid>
            <w:tr w:rsidR="002968FB" w:rsidRPr="00E21BD0" w14:paraId="07BD7239"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6D31363"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A9B8ABD"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C266355"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Valore predefinito</w:t>
                  </w:r>
                </w:p>
              </w:tc>
            </w:tr>
            <w:tr w:rsidR="002968FB" w:rsidRPr="00E21BD0" w14:paraId="08854980"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9D3ACFB"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89FDC79"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 o disabilita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7D9C5C7"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Sì</w:t>
                  </w:r>
                </w:p>
              </w:tc>
            </w:tr>
            <w:tr w:rsidR="002968FB" w:rsidRPr="00E21BD0" w14:paraId="5BA47514"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C615DAE"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E53E687"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se il flusso di lavoro genera un 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3BFAEDF" w14:textId="77777777" w:rsidR="002968FB" w:rsidRPr="00E21BD0" w:rsidRDefault="002968FB" w:rsidP="008566C4">
                  <w:pPr>
                    <w:spacing w:after="0" w:line="240" w:lineRule="auto"/>
                    <w:jc w:val="left"/>
                    <w:rPr>
                      <w:rFonts w:cs="Arial"/>
                    </w:rPr>
                  </w:pPr>
                  <w:r w:rsidRPr="00E21BD0">
                    <w:rPr>
                      <w:rFonts w:eastAsia="Arial" w:cs="Arial"/>
                      <w:color w:val="000000"/>
                      <w:lang w:bidi="it-IT"/>
                    </w:rPr>
                    <w:t>Sì</w:t>
                  </w:r>
                </w:p>
              </w:tc>
            </w:tr>
            <w:tr w:rsidR="002968FB" w:rsidRPr="00E21BD0" w14:paraId="58E98956"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F2C78D3"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Priorità</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8241A74"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la priorità dell'avviso.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C17D23F"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1</w:t>
                  </w:r>
                </w:p>
              </w:tc>
            </w:tr>
            <w:tr w:rsidR="002968FB" w:rsidRPr="00E21BD0" w14:paraId="269DB077"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24688E7"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6FEC588"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la gravità dell'avviso.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6ECD469"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2</w:t>
                  </w:r>
                </w:p>
              </w:tc>
            </w:tr>
          </w:tbl>
          <w:p w14:paraId="0A87836D" w14:textId="77777777" w:rsidR="002968FB" w:rsidRPr="00E21BD0" w:rsidRDefault="002968FB" w:rsidP="008566C4">
            <w:pPr>
              <w:spacing w:after="0" w:line="240" w:lineRule="auto"/>
              <w:jc w:val="left"/>
              <w:rPr>
                <w:rFonts w:cs="Arial"/>
              </w:rPr>
            </w:pPr>
          </w:p>
        </w:tc>
        <w:tc>
          <w:tcPr>
            <w:tcW w:w="149" w:type="dxa"/>
          </w:tcPr>
          <w:p w14:paraId="0BC996F0" w14:textId="77777777" w:rsidR="002968FB" w:rsidRPr="00E21BD0" w:rsidRDefault="002968FB" w:rsidP="008566C4">
            <w:pPr>
              <w:pStyle w:val="EmptyCellLayoutStyle"/>
              <w:spacing w:after="0" w:line="240" w:lineRule="auto"/>
              <w:rPr>
                <w:rFonts w:ascii="Arial" w:hAnsi="Arial" w:cs="Arial"/>
              </w:rPr>
            </w:pPr>
          </w:p>
        </w:tc>
      </w:tr>
      <w:tr w:rsidR="002968FB" w:rsidRPr="00E21BD0" w14:paraId="77C13801" w14:textId="77777777" w:rsidTr="008566C4">
        <w:trPr>
          <w:trHeight w:val="80"/>
        </w:trPr>
        <w:tc>
          <w:tcPr>
            <w:tcW w:w="54" w:type="dxa"/>
          </w:tcPr>
          <w:p w14:paraId="31EFCC22" w14:textId="77777777" w:rsidR="002968FB" w:rsidRPr="00E21BD0" w:rsidRDefault="002968FB" w:rsidP="008566C4">
            <w:pPr>
              <w:pStyle w:val="EmptyCellLayoutStyle"/>
              <w:spacing w:after="0" w:line="240" w:lineRule="auto"/>
              <w:rPr>
                <w:rFonts w:ascii="Arial" w:hAnsi="Arial" w:cs="Arial"/>
              </w:rPr>
            </w:pPr>
          </w:p>
        </w:tc>
        <w:tc>
          <w:tcPr>
            <w:tcW w:w="10395" w:type="dxa"/>
          </w:tcPr>
          <w:p w14:paraId="5776FB3C" w14:textId="77777777" w:rsidR="002968FB" w:rsidRPr="00E21BD0" w:rsidRDefault="002968FB" w:rsidP="008566C4">
            <w:pPr>
              <w:pStyle w:val="EmptyCellLayoutStyle"/>
              <w:spacing w:after="0" w:line="240" w:lineRule="auto"/>
              <w:rPr>
                <w:rFonts w:ascii="Arial" w:hAnsi="Arial" w:cs="Arial"/>
              </w:rPr>
            </w:pPr>
          </w:p>
        </w:tc>
        <w:tc>
          <w:tcPr>
            <w:tcW w:w="149" w:type="dxa"/>
          </w:tcPr>
          <w:p w14:paraId="0A910032" w14:textId="77777777" w:rsidR="002968FB" w:rsidRPr="00E21BD0" w:rsidRDefault="002968FB" w:rsidP="008566C4">
            <w:pPr>
              <w:pStyle w:val="EmptyCellLayoutStyle"/>
              <w:spacing w:after="0" w:line="240" w:lineRule="auto"/>
              <w:rPr>
                <w:rFonts w:ascii="Arial" w:hAnsi="Arial" w:cs="Arial"/>
              </w:rPr>
            </w:pPr>
          </w:p>
        </w:tc>
      </w:tr>
    </w:tbl>
    <w:p w14:paraId="4A8E8742" w14:textId="77777777" w:rsidR="002968FB" w:rsidRPr="00E21BD0" w:rsidRDefault="002968FB" w:rsidP="002968FB">
      <w:pPr>
        <w:spacing w:after="0" w:line="240" w:lineRule="auto"/>
        <w:jc w:val="left"/>
        <w:rPr>
          <w:rFonts w:cs="Arial"/>
        </w:rPr>
      </w:pPr>
    </w:p>
    <w:p w14:paraId="58E7C36B"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t>MSSQL 2014: errore di tabella: la pagina del nodo di indice fa riferimento alla pagina figlio e all'elemento figlio precedente che non sono stati rilevati</w:t>
      </w:r>
    </w:p>
    <w:p w14:paraId="4E40D4E9"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t>A una pagina di indice (P_ID1) in un albero B sono associati riferimenti figlio a due pagine di livello inferiore vicine (P_ID2 e P_ID3), ma non è stato possibile individuare tali pagine.</w:t>
      </w:r>
    </w:p>
    <w:tbl>
      <w:tblPr>
        <w:tblW w:w="0" w:type="auto"/>
        <w:tblCellMar>
          <w:left w:w="0" w:type="dxa"/>
          <w:right w:w="0" w:type="dxa"/>
        </w:tblCellMar>
        <w:tblLook w:val="0000" w:firstRow="0" w:lastRow="0" w:firstColumn="0" w:lastColumn="0" w:noHBand="0" w:noVBand="0"/>
      </w:tblPr>
      <w:tblGrid>
        <w:gridCol w:w="41"/>
        <w:gridCol w:w="8489"/>
        <w:gridCol w:w="110"/>
      </w:tblGrid>
      <w:tr w:rsidR="002968FB" w:rsidRPr="00E21BD0" w14:paraId="15B5893B" w14:textId="77777777" w:rsidTr="008566C4">
        <w:trPr>
          <w:trHeight w:val="54"/>
        </w:trPr>
        <w:tc>
          <w:tcPr>
            <w:tcW w:w="54" w:type="dxa"/>
          </w:tcPr>
          <w:p w14:paraId="2834BDD8" w14:textId="77777777" w:rsidR="002968FB" w:rsidRPr="00E21BD0" w:rsidRDefault="002968FB" w:rsidP="008566C4">
            <w:pPr>
              <w:pStyle w:val="EmptyCellLayoutStyle"/>
              <w:spacing w:after="0" w:line="240" w:lineRule="auto"/>
              <w:rPr>
                <w:rFonts w:ascii="Arial" w:hAnsi="Arial" w:cs="Arial"/>
              </w:rPr>
            </w:pPr>
          </w:p>
        </w:tc>
        <w:tc>
          <w:tcPr>
            <w:tcW w:w="10395" w:type="dxa"/>
          </w:tcPr>
          <w:p w14:paraId="0A63E116" w14:textId="77777777" w:rsidR="002968FB" w:rsidRPr="00E21BD0" w:rsidRDefault="002968FB" w:rsidP="008566C4">
            <w:pPr>
              <w:pStyle w:val="EmptyCellLayoutStyle"/>
              <w:spacing w:after="0" w:line="240" w:lineRule="auto"/>
              <w:rPr>
                <w:rFonts w:ascii="Arial" w:hAnsi="Arial" w:cs="Arial"/>
              </w:rPr>
            </w:pPr>
          </w:p>
        </w:tc>
        <w:tc>
          <w:tcPr>
            <w:tcW w:w="149" w:type="dxa"/>
          </w:tcPr>
          <w:p w14:paraId="34BEC5C3" w14:textId="77777777" w:rsidR="002968FB" w:rsidRPr="00E21BD0" w:rsidRDefault="002968FB" w:rsidP="008566C4">
            <w:pPr>
              <w:pStyle w:val="EmptyCellLayoutStyle"/>
              <w:spacing w:after="0" w:line="240" w:lineRule="auto"/>
              <w:rPr>
                <w:rFonts w:ascii="Arial" w:hAnsi="Arial" w:cs="Arial"/>
              </w:rPr>
            </w:pPr>
          </w:p>
        </w:tc>
      </w:tr>
      <w:tr w:rsidR="002968FB" w:rsidRPr="00E21BD0" w14:paraId="57B84BB6" w14:textId="77777777" w:rsidTr="008566C4">
        <w:tc>
          <w:tcPr>
            <w:tcW w:w="54" w:type="dxa"/>
          </w:tcPr>
          <w:p w14:paraId="705E6988" w14:textId="77777777" w:rsidR="002968FB" w:rsidRPr="00E21BD0"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48"/>
              <w:gridCol w:w="2870"/>
              <w:gridCol w:w="2843"/>
            </w:tblGrid>
            <w:tr w:rsidR="002968FB" w:rsidRPr="00E21BD0" w14:paraId="73FCE2FC"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1038316"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EC8C66C"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770F892"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Valore predefinito</w:t>
                  </w:r>
                </w:p>
              </w:tc>
            </w:tr>
            <w:tr w:rsidR="002968FB" w:rsidRPr="00E21BD0" w14:paraId="6E90499D"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79CD79B"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7082B19"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 o disabilita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F6A5D76"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Sì</w:t>
                  </w:r>
                </w:p>
              </w:tc>
            </w:tr>
            <w:tr w:rsidR="002968FB" w:rsidRPr="00E21BD0" w14:paraId="0ED8CE67"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064EC65"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ACDA8F2"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se il flusso di lavoro genera un 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ED725FB" w14:textId="77777777" w:rsidR="002968FB" w:rsidRPr="00E21BD0" w:rsidRDefault="002968FB" w:rsidP="008566C4">
                  <w:pPr>
                    <w:spacing w:after="0" w:line="240" w:lineRule="auto"/>
                    <w:jc w:val="left"/>
                    <w:rPr>
                      <w:rFonts w:cs="Arial"/>
                    </w:rPr>
                  </w:pPr>
                  <w:r w:rsidRPr="00E21BD0">
                    <w:rPr>
                      <w:rFonts w:eastAsia="Arial" w:cs="Arial"/>
                      <w:color w:val="000000"/>
                      <w:lang w:bidi="it-IT"/>
                    </w:rPr>
                    <w:t>Sì</w:t>
                  </w:r>
                </w:p>
              </w:tc>
            </w:tr>
            <w:tr w:rsidR="002968FB" w:rsidRPr="00E21BD0" w14:paraId="3DA46D66"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E72EC15"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Priorità</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9D7B0FB"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la priorità dell'avviso.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2AD4E5F"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1</w:t>
                  </w:r>
                </w:p>
              </w:tc>
            </w:tr>
            <w:tr w:rsidR="002968FB" w:rsidRPr="00E21BD0" w14:paraId="2034C158"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805C88E"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lastRenderedPageBreak/>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0EBDC02"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la gravità dell'avviso.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3640C33"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1</w:t>
                  </w:r>
                </w:p>
              </w:tc>
            </w:tr>
          </w:tbl>
          <w:p w14:paraId="22EA0504" w14:textId="77777777" w:rsidR="002968FB" w:rsidRPr="00E21BD0" w:rsidRDefault="002968FB" w:rsidP="008566C4">
            <w:pPr>
              <w:spacing w:after="0" w:line="240" w:lineRule="auto"/>
              <w:jc w:val="left"/>
              <w:rPr>
                <w:rFonts w:cs="Arial"/>
              </w:rPr>
            </w:pPr>
          </w:p>
        </w:tc>
        <w:tc>
          <w:tcPr>
            <w:tcW w:w="149" w:type="dxa"/>
          </w:tcPr>
          <w:p w14:paraId="06CF3F33" w14:textId="77777777" w:rsidR="002968FB" w:rsidRPr="00E21BD0" w:rsidRDefault="002968FB" w:rsidP="008566C4">
            <w:pPr>
              <w:pStyle w:val="EmptyCellLayoutStyle"/>
              <w:spacing w:after="0" w:line="240" w:lineRule="auto"/>
              <w:rPr>
                <w:rFonts w:ascii="Arial" w:hAnsi="Arial" w:cs="Arial"/>
              </w:rPr>
            </w:pPr>
          </w:p>
        </w:tc>
      </w:tr>
      <w:tr w:rsidR="002968FB" w:rsidRPr="00E21BD0" w14:paraId="1C357CCE" w14:textId="77777777" w:rsidTr="008566C4">
        <w:trPr>
          <w:trHeight w:val="80"/>
        </w:trPr>
        <w:tc>
          <w:tcPr>
            <w:tcW w:w="54" w:type="dxa"/>
          </w:tcPr>
          <w:p w14:paraId="543D6A32" w14:textId="77777777" w:rsidR="002968FB" w:rsidRPr="00E21BD0" w:rsidRDefault="002968FB" w:rsidP="008566C4">
            <w:pPr>
              <w:pStyle w:val="EmptyCellLayoutStyle"/>
              <w:spacing w:after="0" w:line="240" w:lineRule="auto"/>
              <w:rPr>
                <w:rFonts w:ascii="Arial" w:hAnsi="Arial" w:cs="Arial"/>
              </w:rPr>
            </w:pPr>
          </w:p>
        </w:tc>
        <w:tc>
          <w:tcPr>
            <w:tcW w:w="10395" w:type="dxa"/>
          </w:tcPr>
          <w:p w14:paraId="531FDB47" w14:textId="77777777" w:rsidR="002968FB" w:rsidRPr="00E21BD0" w:rsidRDefault="002968FB" w:rsidP="008566C4">
            <w:pPr>
              <w:pStyle w:val="EmptyCellLayoutStyle"/>
              <w:spacing w:after="0" w:line="240" w:lineRule="auto"/>
              <w:rPr>
                <w:rFonts w:ascii="Arial" w:hAnsi="Arial" w:cs="Arial"/>
              </w:rPr>
            </w:pPr>
          </w:p>
        </w:tc>
        <w:tc>
          <w:tcPr>
            <w:tcW w:w="149" w:type="dxa"/>
          </w:tcPr>
          <w:p w14:paraId="082C07D7" w14:textId="77777777" w:rsidR="002968FB" w:rsidRPr="00E21BD0" w:rsidRDefault="002968FB" w:rsidP="008566C4">
            <w:pPr>
              <w:pStyle w:val="EmptyCellLayoutStyle"/>
              <w:spacing w:after="0" w:line="240" w:lineRule="auto"/>
              <w:rPr>
                <w:rFonts w:ascii="Arial" w:hAnsi="Arial" w:cs="Arial"/>
              </w:rPr>
            </w:pPr>
          </w:p>
        </w:tc>
      </w:tr>
    </w:tbl>
    <w:p w14:paraId="4B019911" w14:textId="77777777" w:rsidR="002968FB" w:rsidRPr="00E21BD0" w:rsidRDefault="002968FB" w:rsidP="002968FB">
      <w:pPr>
        <w:spacing w:after="0" w:line="240" w:lineRule="auto"/>
        <w:jc w:val="left"/>
        <w:rPr>
          <w:rFonts w:cs="Arial"/>
        </w:rPr>
      </w:pPr>
    </w:p>
    <w:p w14:paraId="1759FDCA"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t>MSSQL 2014: errore di tabella: non è stato possibile rilevare la pagina durante l'analisi anche se la pagina padre e quella precedente vi fanno riferimento. Controllare eventuali errori precedenti</w:t>
      </w:r>
    </w:p>
    <w:p w14:paraId="7269F556"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t>Non è stato possibile trovare una pagina (P_ID1) di un albero B, sebbene una pagina di indice (P_ID2) vi faccia riferimento come pagina figlio e la pagina precedente (P_ID3) nella sequenza vi faccia riferimento come pagina successiva nella catena. Questo può accadere in qualsiasi livello dell'albero B. Entrambi gli stati significano la stessa cosa e l'unica differenza è data dal punto in cui l'errore è stato individuato.</w:t>
      </w:r>
    </w:p>
    <w:tbl>
      <w:tblPr>
        <w:tblW w:w="0" w:type="auto"/>
        <w:tblCellMar>
          <w:left w:w="0" w:type="dxa"/>
          <w:right w:w="0" w:type="dxa"/>
        </w:tblCellMar>
        <w:tblLook w:val="0000" w:firstRow="0" w:lastRow="0" w:firstColumn="0" w:lastColumn="0" w:noHBand="0" w:noVBand="0"/>
      </w:tblPr>
      <w:tblGrid>
        <w:gridCol w:w="41"/>
        <w:gridCol w:w="8489"/>
        <w:gridCol w:w="110"/>
      </w:tblGrid>
      <w:tr w:rsidR="002968FB" w:rsidRPr="00E21BD0" w14:paraId="040CC708" w14:textId="77777777" w:rsidTr="008566C4">
        <w:trPr>
          <w:trHeight w:val="54"/>
        </w:trPr>
        <w:tc>
          <w:tcPr>
            <w:tcW w:w="54" w:type="dxa"/>
          </w:tcPr>
          <w:p w14:paraId="65F5E4F8" w14:textId="77777777" w:rsidR="002968FB" w:rsidRPr="00E21BD0" w:rsidRDefault="002968FB" w:rsidP="008566C4">
            <w:pPr>
              <w:pStyle w:val="EmptyCellLayoutStyle"/>
              <w:spacing w:after="0" w:line="240" w:lineRule="auto"/>
              <w:rPr>
                <w:rFonts w:ascii="Arial" w:hAnsi="Arial" w:cs="Arial"/>
              </w:rPr>
            </w:pPr>
          </w:p>
        </w:tc>
        <w:tc>
          <w:tcPr>
            <w:tcW w:w="10395" w:type="dxa"/>
          </w:tcPr>
          <w:p w14:paraId="255DDA55" w14:textId="77777777" w:rsidR="002968FB" w:rsidRPr="00E21BD0" w:rsidRDefault="002968FB" w:rsidP="008566C4">
            <w:pPr>
              <w:pStyle w:val="EmptyCellLayoutStyle"/>
              <w:spacing w:after="0" w:line="240" w:lineRule="auto"/>
              <w:rPr>
                <w:rFonts w:ascii="Arial" w:hAnsi="Arial" w:cs="Arial"/>
              </w:rPr>
            </w:pPr>
          </w:p>
        </w:tc>
        <w:tc>
          <w:tcPr>
            <w:tcW w:w="149" w:type="dxa"/>
          </w:tcPr>
          <w:p w14:paraId="1C8DB95C" w14:textId="77777777" w:rsidR="002968FB" w:rsidRPr="00E21BD0" w:rsidRDefault="002968FB" w:rsidP="008566C4">
            <w:pPr>
              <w:pStyle w:val="EmptyCellLayoutStyle"/>
              <w:spacing w:after="0" w:line="240" w:lineRule="auto"/>
              <w:rPr>
                <w:rFonts w:ascii="Arial" w:hAnsi="Arial" w:cs="Arial"/>
              </w:rPr>
            </w:pPr>
          </w:p>
        </w:tc>
      </w:tr>
      <w:tr w:rsidR="002968FB" w:rsidRPr="00E21BD0" w14:paraId="35676267" w14:textId="77777777" w:rsidTr="008566C4">
        <w:tc>
          <w:tcPr>
            <w:tcW w:w="54" w:type="dxa"/>
          </w:tcPr>
          <w:p w14:paraId="793C31C1" w14:textId="77777777" w:rsidR="002968FB" w:rsidRPr="00E21BD0"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48"/>
              <w:gridCol w:w="2870"/>
              <w:gridCol w:w="2843"/>
            </w:tblGrid>
            <w:tr w:rsidR="002968FB" w:rsidRPr="00E21BD0" w14:paraId="6F01AC70"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54DADA1"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00ABE59"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7353367"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Valore predefinito</w:t>
                  </w:r>
                </w:p>
              </w:tc>
            </w:tr>
            <w:tr w:rsidR="002968FB" w:rsidRPr="00E21BD0" w14:paraId="7487C033"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E414378"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8C612F6"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 o disabilita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1D21BF9"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Sì</w:t>
                  </w:r>
                </w:p>
              </w:tc>
            </w:tr>
            <w:tr w:rsidR="002968FB" w:rsidRPr="00E21BD0" w14:paraId="5A1AC10B"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6E54CD5"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5C14BEF"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se il flusso di lavoro genera un 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38B17BF" w14:textId="77777777" w:rsidR="002968FB" w:rsidRPr="00E21BD0" w:rsidRDefault="002968FB" w:rsidP="008566C4">
                  <w:pPr>
                    <w:spacing w:after="0" w:line="240" w:lineRule="auto"/>
                    <w:jc w:val="left"/>
                    <w:rPr>
                      <w:rFonts w:cs="Arial"/>
                    </w:rPr>
                  </w:pPr>
                  <w:r w:rsidRPr="00E21BD0">
                    <w:rPr>
                      <w:rFonts w:eastAsia="Arial" w:cs="Arial"/>
                      <w:color w:val="000000"/>
                      <w:lang w:bidi="it-IT"/>
                    </w:rPr>
                    <w:t>Sì</w:t>
                  </w:r>
                </w:p>
              </w:tc>
            </w:tr>
            <w:tr w:rsidR="002968FB" w:rsidRPr="00E21BD0" w14:paraId="6F078995"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F6CA7D9"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Priorità</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6701C68"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la priorità dell'avviso.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5FE7CD3"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1</w:t>
                  </w:r>
                </w:p>
              </w:tc>
            </w:tr>
            <w:tr w:rsidR="002968FB" w:rsidRPr="00E21BD0" w14:paraId="09CC3471"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F361EA8"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A42BA85"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la gravità dell'avviso.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CFA4F97"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1</w:t>
                  </w:r>
                </w:p>
              </w:tc>
            </w:tr>
          </w:tbl>
          <w:p w14:paraId="7A048BB1" w14:textId="77777777" w:rsidR="002968FB" w:rsidRPr="00E21BD0" w:rsidRDefault="002968FB" w:rsidP="008566C4">
            <w:pPr>
              <w:spacing w:after="0" w:line="240" w:lineRule="auto"/>
              <w:jc w:val="left"/>
              <w:rPr>
                <w:rFonts w:cs="Arial"/>
              </w:rPr>
            </w:pPr>
          </w:p>
        </w:tc>
        <w:tc>
          <w:tcPr>
            <w:tcW w:w="149" w:type="dxa"/>
          </w:tcPr>
          <w:p w14:paraId="1B7011CB" w14:textId="77777777" w:rsidR="002968FB" w:rsidRPr="00E21BD0" w:rsidRDefault="002968FB" w:rsidP="008566C4">
            <w:pPr>
              <w:pStyle w:val="EmptyCellLayoutStyle"/>
              <w:spacing w:after="0" w:line="240" w:lineRule="auto"/>
              <w:rPr>
                <w:rFonts w:ascii="Arial" w:hAnsi="Arial" w:cs="Arial"/>
              </w:rPr>
            </w:pPr>
          </w:p>
        </w:tc>
      </w:tr>
      <w:tr w:rsidR="002968FB" w:rsidRPr="00E21BD0" w14:paraId="6EED7D74" w14:textId="77777777" w:rsidTr="008566C4">
        <w:trPr>
          <w:trHeight w:val="80"/>
        </w:trPr>
        <w:tc>
          <w:tcPr>
            <w:tcW w:w="54" w:type="dxa"/>
          </w:tcPr>
          <w:p w14:paraId="5A36D219" w14:textId="77777777" w:rsidR="002968FB" w:rsidRPr="00E21BD0" w:rsidRDefault="002968FB" w:rsidP="008566C4">
            <w:pPr>
              <w:pStyle w:val="EmptyCellLayoutStyle"/>
              <w:spacing w:after="0" w:line="240" w:lineRule="auto"/>
              <w:rPr>
                <w:rFonts w:ascii="Arial" w:hAnsi="Arial" w:cs="Arial"/>
              </w:rPr>
            </w:pPr>
          </w:p>
        </w:tc>
        <w:tc>
          <w:tcPr>
            <w:tcW w:w="10395" w:type="dxa"/>
          </w:tcPr>
          <w:p w14:paraId="0426EA45" w14:textId="77777777" w:rsidR="002968FB" w:rsidRPr="00E21BD0" w:rsidRDefault="002968FB" w:rsidP="008566C4">
            <w:pPr>
              <w:pStyle w:val="EmptyCellLayoutStyle"/>
              <w:spacing w:after="0" w:line="240" w:lineRule="auto"/>
              <w:rPr>
                <w:rFonts w:ascii="Arial" w:hAnsi="Arial" w:cs="Arial"/>
              </w:rPr>
            </w:pPr>
          </w:p>
        </w:tc>
        <w:tc>
          <w:tcPr>
            <w:tcW w:w="149" w:type="dxa"/>
          </w:tcPr>
          <w:p w14:paraId="63F5FCBB" w14:textId="77777777" w:rsidR="002968FB" w:rsidRPr="00E21BD0" w:rsidRDefault="002968FB" w:rsidP="008566C4">
            <w:pPr>
              <w:pStyle w:val="EmptyCellLayoutStyle"/>
              <w:spacing w:after="0" w:line="240" w:lineRule="auto"/>
              <w:rPr>
                <w:rFonts w:ascii="Arial" w:hAnsi="Arial" w:cs="Arial"/>
              </w:rPr>
            </w:pPr>
          </w:p>
        </w:tc>
      </w:tr>
    </w:tbl>
    <w:p w14:paraId="27F2BE15" w14:textId="77777777" w:rsidR="002968FB" w:rsidRPr="00E21BD0" w:rsidRDefault="002968FB" w:rsidP="002968FB">
      <w:pPr>
        <w:spacing w:after="0" w:line="240" w:lineRule="auto"/>
        <w:jc w:val="left"/>
        <w:rPr>
          <w:rFonts w:cs="Arial"/>
        </w:rPr>
      </w:pPr>
    </w:p>
    <w:p w14:paraId="2672F7AF"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t>MSSQL 2014: non è stato possibile ottenere le informazioni relative al gruppo/utente di Windows NT</w:t>
      </w:r>
    </w:p>
    <w:p w14:paraId="2394B610"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t>Un processo eseguito all'interno di SQL Server o da SQL Server Agent, ad esempio la stored procedure xp_logininfo, un processo pianificato o un agente di replica, deve verificare le credenziali di un account di accesso con autenticazione di Windows. Il recupero di tali credenziali nel dominio non è riuscito per un motivo non specificato.</w:t>
      </w:r>
    </w:p>
    <w:tbl>
      <w:tblPr>
        <w:tblW w:w="0" w:type="auto"/>
        <w:tblCellMar>
          <w:left w:w="0" w:type="dxa"/>
          <w:right w:w="0" w:type="dxa"/>
        </w:tblCellMar>
        <w:tblLook w:val="0000" w:firstRow="0" w:lastRow="0" w:firstColumn="0" w:lastColumn="0" w:noHBand="0" w:noVBand="0"/>
      </w:tblPr>
      <w:tblGrid>
        <w:gridCol w:w="41"/>
        <w:gridCol w:w="8489"/>
        <w:gridCol w:w="110"/>
      </w:tblGrid>
      <w:tr w:rsidR="002968FB" w:rsidRPr="00E21BD0" w14:paraId="13EC0E51" w14:textId="77777777" w:rsidTr="008566C4">
        <w:trPr>
          <w:trHeight w:val="54"/>
        </w:trPr>
        <w:tc>
          <w:tcPr>
            <w:tcW w:w="54" w:type="dxa"/>
          </w:tcPr>
          <w:p w14:paraId="1B195437" w14:textId="77777777" w:rsidR="002968FB" w:rsidRPr="00E21BD0" w:rsidRDefault="002968FB" w:rsidP="008566C4">
            <w:pPr>
              <w:pStyle w:val="EmptyCellLayoutStyle"/>
              <w:spacing w:after="0" w:line="240" w:lineRule="auto"/>
              <w:rPr>
                <w:rFonts w:ascii="Arial" w:hAnsi="Arial" w:cs="Arial"/>
              </w:rPr>
            </w:pPr>
          </w:p>
        </w:tc>
        <w:tc>
          <w:tcPr>
            <w:tcW w:w="10395" w:type="dxa"/>
          </w:tcPr>
          <w:p w14:paraId="35C071A3" w14:textId="77777777" w:rsidR="002968FB" w:rsidRPr="00E21BD0" w:rsidRDefault="002968FB" w:rsidP="008566C4">
            <w:pPr>
              <w:pStyle w:val="EmptyCellLayoutStyle"/>
              <w:spacing w:after="0" w:line="240" w:lineRule="auto"/>
              <w:rPr>
                <w:rFonts w:ascii="Arial" w:hAnsi="Arial" w:cs="Arial"/>
              </w:rPr>
            </w:pPr>
          </w:p>
        </w:tc>
        <w:tc>
          <w:tcPr>
            <w:tcW w:w="149" w:type="dxa"/>
          </w:tcPr>
          <w:p w14:paraId="32D441C6" w14:textId="77777777" w:rsidR="002968FB" w:rsidRPr="00E21BD0" w:rsidRDefault="002968FB" w:rsidP="008566C4">
            <w:pPr>
              <w:pStyle w:val="EmptyCellLayoutStyle"/>
              <w:spacing w:after="0" w:line="240" w:lineRule="auto"/>
              <w:rPr>
                <w:rFonts w:ascii="Arial" w:hAnsi="Arial" w:cs="Arial"/>
              </w:rPr>
            </w:pPr>
          </w:p>
        </w:tc>
      </w:tr>
      <w:tr w:rsidR="002968FB" w:rsidRPr="00E21BD0" w14:paraId="0C4A6EB3" w14:textId="77777777" w:rsidTr="008566C4">
        <w:tc>
          <w:tcPr>
            <w:tcW w:w="54" w:type="dxa"/>
          </w:tcPr>
          <w:p w14:paraId="61EDF48B" w14:textId="77777777" w:rsidR="002968FB" w:rsidRPr="00E21BD0"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48"/>
              <w:gridCol w:w="2870"/>
              <w:gridCol w:w="2843"/>
            </w:tblGrid>
            <w:tr w:rsidR="002968FB" w:rsidRPr="00E21BD0" w14:paraId="2A59836E"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0CB5E67"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4F14A18"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7B448CD"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Valore predefinito</w:t>
                  </w:r>
                </w:p>
              </w:tc>
            </w:tr>
            <w:tr w:rsidR="002968FB" w:rsidRPr="00E21BD0" w14:paraId="4854CC28"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713CF77"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E0AE8C6"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 o disabilita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390E2AC"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Sì</w:t>
                  </w:r>
                </w:p>
              </w:tc>
            </w:tr>
            <w:tr w:rsidR="002968FB" w:rsidRPr="00E21BD0" w14:paraId="29E2EB27"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828F50B"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64D9105"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se il flusso di lavoro genera un 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8C1478D" w14:textId="77777777" w:rsidR="002968FB" w:rsidRPr="00E21BD0" w:rsidRDefault="002968FB" w:rsidP="008566C4">
                  <w:pPr>
                    <w:spacing w:after="0" w:line="240" w:lineRule="auto"/>
                    <w:jc w:val="left"/>
                    <w:rPr>
                      <w:rFonts w:cs="Arial"/>
                    </w:rPr>
                  </w:pPr>
                  <w:r w:rsidRPr="00E21BD0">
                    <w:rPr>
                      <w:rFonts w:eastAsia="Arial" w:cs="Arial"/>
                      <w:color w:val="000000"/>
                      <w:lang w:bidi="it-IT"/>
                    </w:rPr>
                    <w:t>Sì</w:t>
                  </w:r>
                </w:p>
              </w:tc>
            </w:tr>
            <w:tr w:rsidR="002968FB" w:rsidRPr="00E21BD0" w14:paraId="31C18D6F"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164059F"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Priorità</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5385F0E"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la priorità dell'avviso.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EA38211"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1</w:t>
                  </w:r>
                </w:p>
              </w:tc>
            </w:tr>
            <w:tr w:rsidR="002968FB" w:rsidRPr="00E21BD0" w14:paraId="1D78EA74"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95BAB32"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CC38F20"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la gravità dell'avviso.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556C964"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1</w:t>
                  </w:r>
                </w:p>
              </w:tc>
            </w:tr>
          </w:tbl>
          <w:p w14:paraId="42C737FC" w14:textId="77777777" w:rsidR="002968FB" w:rsidRPr="00E21BD0" w:rsidRDefault="002968FB" w:rsidP="008566C4">
            <w:pPr>
              <w:spacing w:after="0" w:line="240" w:lineRule="auto"/>
              <w:jc w:val="left"/>
              <w:rPr>
                <w:rFonts w:cs="Arial"/>
              </w:rPr>
            </w:pPr>
          </w:p>
        </w:tc>
        <w:tc>
          <w:tcPr>
            <w:tcW w:w="149" w:type="dxa"/>
          </w:tcPr>
          <w:p w14:paraId="6FBBA233" w14:textId="77777777" w:rsidR="002968FB" w:rsidRPr="00E21BD0" w:rsidRDefault="002968FB" w:rsidP="008566C4">
            <w:pPr>
              <w:pStyle w:val="EmptyCellLayoutStyle"/>
              <w:spacing w:after="0" w:line="240" w:lineRule="auto"/>
              <w:rPr>
                <w:rFonts w:ascii="Arial" w:hAnsi="Arial" w:cs="Arial"/>
              </w:rPr>
            </w:pPr>
          </w:p>
        </w:tc>
      </w:tr>
      <w:tr w:rsidR="002968FB" w:rsidRPr="00E21BD0" w14:paraId="57DB499B" w14:textId="77777777" w:rsidTr="008566C4">
        <w:trPr>
          <w:trHeight w:val="80"/>
        </w:trPr>
        <w:tc>
          <w:tcPr>
            <w:tcW w:w="54" w:type="dxa"/>
          </w:tcPr>
          <w:p w14:paraId="1E85795C" w14:textId="77777777" w:rsidR="002968FB" w:rsidRPr="00E21BD0" w:rsidRDefault="002968FB" w:rsidP="008566C4">
            <w:pPr>
              <w:pStyle w:val="EmptyCellLayoutStyle"/>
              <w:spacing w:after="0" w:line="240" w:lineRule="auto"/>
              <w:rPr>
                <w:rFonts w:ascii="Arial" w:hAnsi="Arial" w:cs="Arial"/>
              </w:rPr>
            </w:pPr>
          </w:p>
        </w:tc>
        <w:tc>
          <w:tcPr>
            <w:tcW w:w="10395" w:type="dxa"/>
          </w:tcPr>
          <w:p w14:paraId="018D77F9" w14:textId="77777777" w:rsidR="002968FB" w:rsidRPr="00E21BD0" w:rsidRDefault="002968FB" w:rsidP="008566C4">
            <w:pPr>
              <w:pStyle w:val="EmptyCellLayoutStyle"/>
              <w:spacing w:after="0" w:line="240" w:lineRule="auto"/>
              <w:rPr>
                <w:rFonts w:ascii="Arial" w:hAnsi="Arial" w:cs="Arial"/>
              </w:rPr>
            </w:pPr>
          </w:p>
        </w:tc>
        <w:tc>
          <w:tcPr>
            <w:tcW w:w="149" w:type="dxa"/>
          </w:tcPr>
          <w:p w14:paraId="2B402BC1" w14:textId="77777777" w:rsidR="002968FB" w:rsidRPr="00E21BD0" w:rsidRDefault="002968FB" w:rsidP="008566C4">
            <w:pPr>
              <w:pStyle w:val="EmptyCellLayoutStyle"/>
              <w:spacing w:after="0" w:line="240" w:lineRule="auto"/>
              <w:rPr>
                <w:rFonts w:ascii="Arial" w:hAnsi="Arial" w:cs="Arial"/>
              </w:rPr>
            </w:pPr>
          </w:p>
        </w:tc>
      </w:tr>
    </w:tbl>
    <w:p w14:paraId="12A39105" w14:textId="77777777" w:rsidR="002968FB" w:rsidRPr="00E21BD0" w:rsidRDefault="002968FB" w:rsidP="002968FB">
      <w:pPr>
        <w:spacing w:after="0" w:line="240" w:lineRule="auto"/>
        <w:jc w:val="left"/>
        <w:rPr>
          <w:rFonts w:cs="Arial"/>
        </w:rPr>
      </w:pPr>
    </w:p>
    <w:p w14:paraId="27FF368C"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lastRenderedPageBreak/>
        <w:t>MSSQL 2014: lo strumento di gestione di SQL Server Service Broker è stato arrestato</w:t>
      </w:r>
    </w:p>
    <w:p w14:paraId="04DC6883"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t>La regola attiva un avviso quando lo strumento di gestione di SQL Server Service Broker è arrestato. Nota: per impostazione predefinita, questa regola è disabilitata. Usare gli override per abilitarlo quando necessario.</w:t>
      </w:r>
    </w:p>
    <w:tbl>
      <w:tblPr>
        <w:tblW w:w="0" w:type="auto"/>
        <w:tblCellMar>
          <w:left w:w="0" w:type="dxa"/>
          <w:right w:w="0" w:type="dxa"/>
        </w:tblCellMar>
        <w:tblLook w:val="0000" w:firstRow="0" w:lastRow="0" w:firstColumn="0" w:lastColumn="0" w:noHBand="0" w:noVBand="0"/>
      </w:tblPr>
      <w:tblGrid>
        <w:gridCol w:w="41"/>
        <w:gridCol w:w="8489"/>
        <w:gridCol w:w="110"/>
      </w:tblGrid>
      <w:tr w:rsidR="002968FB" w:rsidRPr="00E21BD0" w14:paraId="3CE18DA7" w14:textId="77777777" w:rsidTr="008566C4">
        <w:trPr>
          <w:trHeight w:val="54"/>
        </w:trPr>
        <w:tc>
          <w:tcPr>
            <w:tcW w:w="54" w:type="dxa"/>
          </w:tcPr>
          <w:p w14:paraId="16A2204A" w14:textId="77777777" w:rsidR="002968FB" w:rsidRPr="00E21BD0" w:rsidRDefault="002968FB" w:rsidP="008566C4">
            <w:pPr>
              <w:pStyle w:val="EmptyCellLayoutStyle"/>
              <w:spacing w:after="0" w:line="240" w:lineRule="auto"/>
              <w:rPr>
                <w:rFonts w:ascii="Arial" w:hAnsi="Arial" w:cs="Arial"/>
              </w:rPr>
            </w:pPr>
          </w:p>
        </w:tc>
        <w:tc>
          <w:tcPr>
            <w:tcW w:w="10395" w:type="dxa"/>
          </w:tcPr>
          <w:p w14:paraId="64BD8149" w14:textId="77777777" w:rsidR="002968FB" w:rsidRPr="00E21BD0" w:rsidRDefault="002968FB" w:rsidP="008566C4">
            <w:pPr>
              <w:pStyle w:val="EmptyCellLayoutStyle"/>
              <w:spacing w:after="0" w:line="240" w:lineRule="auto"/>
              <w:rPr>
                <w:rFonts w:ascii="Arial" w:hAnsi="Arial" w:cs="Arial"/>
              </w:rPr>
            </w:pPr>
          </w:p>
        </w:tc>
        <w:tc>
          <w:tcPr>
            <w:tcW w:w="149" w:type="dxa"/>
          </w:tcPr>
          <w:p w14:paraId="5515B585" w14:textId="77777777" w:rsidR="002968FB" w:rsidRPr="00E21BD0" w:rsidRDefault="002968FB" w:rsidP="008566C4">
            <w:pPr>
              <w:pStyle w:val="EmptyCellLayoutStyle"/>
              <w:spacing w:after="0" w:line="240" w:lineRule="auto"/>
              <w:rPr>
                <w:rFonts w:ascii="Arial" w:hAnsi="Arial" w:cs="Arial"/>
              </w:rPr>
            </w:pPr>
          </w:p>
        </w:tc>
      </w:tr>
      <w:tr w:rsidR="002968FB" w:rsidRPr="00E21BD0" w14:paraId="7E450E96" w14:textId="77777777" w:rsidTr="008566C4">
        <w:tc>
          <w:tcPr>
            <w:tcW w:w="54" w:type="dxa"/>
          </w:tcPr>
          <w:p w14:paraId="34040D72" w14:textId="77777777" w:rsidR="002968FB" w:rsidRPr="00E21BD0"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48"/>
              <w:gridCol w:w="2870"/>
              <w:gridCol w:w="2843"/>
            </w:tblGrid>
            <w:tr w:rsidR="002968FB" w:rsidRPr="00E21BD0" w14:paraId="3408FD80"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A8496B9"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B96F58C"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956DA7F"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Valore predefinito</w:t>
                  </w:r>
                </w:p>
              </w:tc>
            </w:tr>
            <w:tr w:rsidR="002968FB" w:rsidRPr="00E21BD0" w14:paraId="6A8AD119"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7F1D64A"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3B6B6F6"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 o disabilita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395F2A7"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No</w:t>
                  </w:r>
                </w:p>
              </w:tc>
            </w:tr>
            <w:tr w:rsidR="002968FB" w:rsidRPr="00E21BD0" w14:paraId="7BA7F94D"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A84A384"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D81ED52"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se il flusso di lavoro genera un 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C7A51FB" w14:textId="77777777" w:rsidR="002968FB" w:rsidRPr="00E21BD0" w:rsidRDefault="002968FB" w:rsidP="008566C4">
                  <w:pPr>
                    <w:spacing w:after="0" w:line="240" w:lineRule="auto"/>
                    <w:jc w:val="left"/>
                    <w:rPr>
                      <w:rFonts w:cs="Arial"/>
                    </w:rPr>
                  </w:pPr>
                  <w:r w:rsidRPr="00E21BD0">
                    <w:rPr>
                      <w:rFonts w:eastAsia="Arial" w:cs="Arial"/>
                      <w:color w:val="000000"/>
                      <w:lang w:bidi="it-IT"/>
                    </w:rPr>
                    <w:t>Sì</w:t>
                  </w:r>
                </w:p>
              </w:tc>
            </w:tr>
            <w:tr w:rsidR="002968FB" w:rsidRPr="00E21BD0" w14:paraId="00E8686F"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613E732"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Priorità</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4995C7A"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la priorità dell'avviso.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A7DA324"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1</w:t>
                  </w:r>
                </w:p>
              </w:tc>
            </w:tr>
            <w:tr w:rsidR="002968FB" w:rsidRPr="00E21BD0" w14:paraId="79143E16"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EFB2152"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33A2D12"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la gravità dell'avviso.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9DFC84E"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0</w:t>
                  </w:r>
                </w:p>
              </w:tc>
            </w:tr>
          </w:tbl>
          <w:p w14:paraId="189EC576" w14:textId="77777777" w:rsidR="002968FB" w:rsidRPr="00E21BD0" w:rsidRDefault="002968FB" w:rsidP="008566C4">
            <w:pPr>
              <w:spacing w:after="0" w:line="240" w:lineRule="auto"/>
              <w:jc w:val="left"/>
              <w:rPr>
                <w:rFonts w:cs="Arial"/>
              </w:rPr>
            </w:pPr>
          </w:p>
        </w:tc>
        <w:tc>
          <w:tcPr>
            <w:tcW w:w="149" w:type="dxa"/>
          </w:tcPr>
          <w:p w14:paraId="1E09EFE6" w14:textId="77777777" w:rsidR="002968FB" w:rsidRPr="00E21BD0" w:rsidRDefault="002968FB" w:rsidP="008566C4">
            <w:pPr>
              <w:pStyle w:val="EmptyCellLayoutStyle"/>
              <w:spacing w:after="0" w:line="240" w:lineRule="auto"/>
              <w:rPr>
                <w:rFonts w:ascii="Arial" w:hAnsi="Arial" w:cs="Arial"/>
              </w:rPr>
            </w:pPr>
          </w:p>
        </w:tc>
      </w:tr>
      <w:tr w:rsidR="002968FB" w:rsidRPr="00E21BD0" w14:paraId="24FD41AB" w14:textId="77777777" w:rsidTr="008566C4">
        <w:trPr>
          <w:trHeight w:val="80"/>
        </w:trPr>
        <w:tc>
          <w:tcPr>
            <w:tcW w:w="54" w:type="dxa"/>
          </w:tcPr>
          <w:p w14:paraId="3A4D8DFF" w14:textId="77777777" w:rsidR="002968FB" w:rsidRPr="00E21BD0" w:rsidRDefault="002968FB" w:rsidP="008566C4">
            <w:pPr>
              <w:pStyle w:val="EmptyCellLayoutStyle"/>
              <w:spacing w:after="0" w:line="240" w:lineRule="auto"/>
              <w:rPr>
                <w:rFonts w:ascii="Arial" w:hAnsi="Arial" w:cs="Arial"/>
              </w:rPr>
            </w:pPr>
          </w:p>
        </w:tc>
        <w:tc>
          <w:tcPr>
            <w:tcW w:w="10395" w:type="dxa"/>
          </w:tcPr>
          <w:p w14:paraId="4C4D5311" w14:textId="77777777" w:rsidR="002968FB" w:rsidRPr="00E21BD0" w:rsidRDefault="002968FB" w:rsidP="008566C4">
            <w:pPr>
              <w:pStyle w:val="EmptyCellLayoutStyle"/>
              <w:spacing w:after="0" w:line="240" w:lineRule="auto"/>
              <w:rPr>
                <w:rFonts w:ascii="Arial" w:hAnsi="Arial" w:cs="Arial"/>
              </w:rPr>
            </w:pPr>
          </w:p>
        </w:tc>
        <w:tc>
          <w:tcPr>
            <w:tcW w:w="149" w:type="dxa"/>
          </w:tcPr>
          <w:p w14:paraId="4D788E70" w14:textId="77777777" w:rsidR="002968FB" w:rsidRPr="00E21BD0" w:rsidRDefault="002968FB" w:rsidP="008566C4">
            <w:pPr>
              <w:pStyle w:val="EmptyCellLayoutStyle"/>
              <w:spacing w:after="0" w:line="240" w:lineRule="auto"/>
              <w:rPr>
                <w:rFonts w:ascii="Arial" w:hAnsi="Arial" w:cs="Arial"/>
              </w:rPr>
            </w:pPr>
          </w:p>
        </w:tc>
      </w:tr>
    </w:tbl>
    <w:p w14:paraId="22CD14F0" w14:textId="77777777" w:rsidR="002968FB" w:rsidRPr="00E21BD0" w:rsidRDefault="002968FB" w:rsidP="002968FB">
      <w:pPr>
        <w:spacing w:after="0" w:line="240" w:lineRule="auto"/>
        <w:jc w:val="left"/>
        <w:rPr>
          <w:rFonts w:cs="Arial"/>
        </w:rPr>
      </w:pPr>
    </w:p>
    <w:p w14:paraId="30A91088"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t>MSSQL 2014: non è stato possibile ottenere il blocco esclusivo sul database</w:t>
      </w:r>
    </w:p>
    <w:p w14:paraId="60EC06F9"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t>Questo messaggio di errore indica che non è possibile ottenere un blocco per il database modello se il database modello è in uso nel momento in cui si esegue un'istruzione CREATE DATABASE. Poiché dal database modello viene copiato un nuovo database, è necessario che il database modello si trovi in stato di inattività.</w:t>
      </w:r>
    </w:p>
    <w:tbl>
      <w:tblPr>
        <w:tblW w:w="0" w:type="auto"/>
        <w:tblCellMar>
          <w:left w:w="0" w:type="dxa"/>
          <w:right w:w="0" w:type="dxa"/>
        </w:tblCellMar>
        <w:tblLook w:val="0000" w:firstRow="0" w:lastRow="0" w:firstColumn="0" w:lastColumn="0" w:noHBand="0" w:noVBand="0"/>
      </w:tblPr>
      <w:tblGrid>
        <w:gridCol w:w="41"/>
        <w:gridCol w:w="8489"/>
        <w:gridCol w:w="110"/>
      </w:tblGrid>
      <w:tr w:rsidR="002968FB" w:rsidRPr="00E21BD0" w14:paraId="2F1FE21A" w14:textId="77777777" w:rsidTr="008566C4">
        <w:trPr>
          <w:trHeight w:val="54"/>
        </w:trPr>
        <w:tc>
          <w:tcPr>
            <w:tcW w:w="54" w:type="dxa"/>
          </w:tcPr>
          <w:p w14:paraId="59D468EE" w14:textId="77777777" w:rsidR="002968FB" w:rsidRPr="00E21BD0" w:rsidRDefault="002968FB" w:rsidP="008566C4">
            <w:pPr>
              <w:pStyle w:val="EmptyCellLayoutStyle"/>
              <w:spacing w:after="0" w:line="240" w:lineRule="auto"/>
              <w:rPr>
                <w:rFonts w:ascii="Arial" w:hAnsi="Arial" w:cs="Arial"/>
              </w:rPr>
            </w:pPr>
          </w:p>
        </w:tc>
        <w:tc>
          <w:tcPr>
            <w:tcW w:w="10395" w:type="dxa"/>
          </w:tcPr>
          <w:p w14:paraId="44CA5092" w14:textId="77777777" w:rsidR="002968FB" w:rsidRPr="00E21BD0" w:rsidRDefault="002968FB" w:rsidP="008566C4">
            <w:pPr>
              <w:pStyle w:val="EmptyCellLayoutStyle"/>
              <w:spacing w:after="0" w:line="240" w:lineRule="auto"/>
              <w:rPr>
                <w:rFonts w:ascii="Arial" w:hAnsi="Arial" w:cs="Arial"/>
              </w:rPr>
            </w:pPr>
          </w:p>
        </w:tc>
        <w:tc>
          <w:tcPr>
            <w:tcW w:w="149" w:type="dxa"/>
          </w:tcPr>
          <w:p w14:paraId="2081D046" w14:textId="77777777" w:rsidR="002968FB" w:rsidRPr="00E21BD0" w:rsidRDefault="002968FB" w:rsidP="008566C4">
            <w:pPr>
              <w:pStyle w:val="EmptyCellLayoutStyle"/>
              <w:spacing w:after="0" w:line="240" w:lineRule="auto"/>
              <w:rPr>
                <w:rFonts w:ascii="Arial" w:hAnsi="Arial" w:cs="Arial"/>
              </w:rPr>
            </w:pPr>
          </w:p>
        </w:tc>
      </w:tr>
      <w:tr w:rsidR="002968FB" w:rsidRPr="00E21BD0" w14:paraId="2A4F65C4" w14:textId="77777777" w:rsidTr="008566C4">
        <w:tc>
          <w:tcPr>
            <w:tcW w:w="54" w:type="dxa"/>
          </w:tcPr>
          <w:p w14:paraId="7531BCA9" w14:textId="77777777" w:rsidR="002968FB" w:rsidRPr="00E21BD0"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48"/>
              <w:gridCol w:w="2870"/>
              <w:gridCol w:w="2843"/>
            </w:tblGrid>
            <w:tr w:rsidR="002968FB" w:rsidRPr="00E21BD0" w14:paraId="1E11B357"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01F8899"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4C809F5"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932D492"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Valore predefinito</w:t>
                  </w:r>
                </w:p>
              </w:tc>
            </w:tr>
            <w:tr w:rsidR="002968FB" w:rsidRPr="00E21BD0" w14:paraId="387C1C91"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819E354"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432D560"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 o disabilita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D307EC5"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Sì</w:t>
                  </w:r>
                </w:p>
              </w:tc>
            </w:tr>
            <w:tr w:rsidR="002968FB" w:rsidRPr="00E21BD0" w14:paraId="43986B36"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C60A7B8"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30EE46E"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se il flusso di lavoro genera un 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D5E3EB5" w14:textId="77777777" w:rsidR="002968FB" w:rsidRPr="00E21BD0" w:rsidRDefault="002968FB" w:rsidP="008566C4">
                  <w:pPr>
                    <w:spacing w:after="0" w:line="240" w:lineRule="auto"/>
                    <w:jc w:val="left"/>
                    <w:rPr>
                      <w:rFonts w:cs="Arial"/>
                    </w:rPr>
                  </w:pPr>
                  <w:r w:rsidRPr="00E21BD0">
                    <w:rPr>
                      <w:rFonts w:eastAsia="Arial" w:cs="Arial"/>
                      <w:color w:val="000000"/>
                      <w:lang w:bidi="it-IT"/>
                    </w:rPr>
                    <w:t>Sì</w:t>
                  </w:r>
                </w:p>
              </w:tc>
            </w:tr>
            <w:tr w:rsidR="002968FB" w:rsidRPr="00E21BD0" w14:paraId="1F45CD6D"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955DF11"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Priorità</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E5B70F4"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la priorità dell'avviso.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509426B"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1</w:t>
                  </w:r>
                </w:p>
              </w:tc>
            </w:tr>
            <w:tr w:rsidR="002968FB" w:rsidRPr="00E21BD0" w14:paraId="7DBF1A01"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3E69E2C"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14ED414"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la gravità dell'avviso.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82AD1CA"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1</w:t>
                  </w:r>
                </w:p>
              </w:tc>
            </w:tr>
          </w:tbl>
          <w:p w14:paraId="2755A096" w14:textId="77777777" w:rsidR="002968FB" w:rsidRPr="00E21BD0" w:rsidRDefault="002968FB" w:rsidP="008566C4">
            <w:pPr>
              <w:spacing w:after="0" w:line="240" w:lineRule="auto"/>
              <w:jc w:val="left"/>
              <w:rPr>
                <w:rFonts w:cs="Arial"/>
              </w:rPr>
            </w:pPr>
          </w:p>
        </w:tc>
        <w:tc>
          <w:tcPr>
            <w:tcW w:w="149" w:type="dxa"/>
          </w:tcPr>
          <w:p w14:paraId="1AFE56AA" w14:textId="77777777" w:rsidR="002968FB" w:rsidRPr="00E21BD0" w:rsidRDefault="002968FB" w:rsidP="008566C4">
            <w:pPr>
              <w:pStyle w:val="EmptyCellLayoutStyle"/>
              <w:spacing w:after="0" w:line="240" w:lineRule="auto"/>
              <w:rPr>
                <w:rFonts w:ascii="Arial" w:hAnsi="Arial" w:cs="Arial"/>
              </w:rPr>
            </w:pPr>
          </w:p>
        </w:tc>
      </w:tr>
      <w:tr w:rsidR="002968FB" w:rsidRPr="00E21BD0" w14:paraId="60F294D2" w14:textId="77777777" w:rsidTr="008566C4">
        <w:trPr>
          <w:trHeight w:val="80"/>
        </w:trPr>
        <w:tc>
          <w:tcPr>
            <w:tcW w:w="54" w:type="dxa"/>
          </w:tcPr>
          <w:p w14:paraId="42FFD7E9" w14:textId="77777777" w:rsidR="002968FB" w:rsidRPr="00E21BD0" w:rsidRDefault="002968FB" w:rsidP="008566C4">
            <w:pPr>
              <w:pStyle w:val="EmptyCellLayoutStyle"/>
              <w:spacing w:after="0" w:line="240" w:lineRule="auto"/>
              <w:rPr>
                <w:rFonts w:ascii="Arial" w:hAnsi="Arial" w:cs="Arial"/>
              </w:rPr>
            </w:pPr>
          </w:p>
        </w:tc>
        <w:tc>
          <w:tcPr>
            <w:tcW w:w="10395" w:type="dxa"/>
          </w:tcPr>
          <w:p w14:paraId="6C0AD8F6" w14:textId="77777777" w:rsidR="002968FB" w:rsidRPr="00E21BD0" w:rsidRDefault="002968FB" w:rsidP="008566C4">
            <w:pPr>
              <w:pStyle w:val="EmptyCellLayoutStyle"/>
              <w:spacing w:after="0" w:line="240" w:lineRule="auto"/>
              <w:rPr>
                <w:rFonts w:ascii="Arial" w:hAnsi="Arial" w:cs="Arial"/>
              </w:rPr>
            </w:pPr>
          </w:p>
        </w:tc>
        <w:tc>
          <w:tcPr>
            <w:tcW w:w="149" w:type="dxa"/>
          </w:tcPr>
          <w:p w14:paraId="773254F8" w14:textId="77777777" w:rsidR="002968FB" w:rsidRPr="00E21BD0" w:rsidRDefault="002968FB" w:rsidP="008566C4">
            <w:pPr>
              <w:pStyle w:val="EmptyCellLayoutStyle"/>
              <w:spacing w:after="0" w:line="240" w:lineRule="auto"/>
              <w:rPr>
                <w:rFonts w:ascii="Arial" w:hAnsi="Arial" w:cs="Arial"/>
              </w:rPr>
            </w:pPr>
          </w:p>
        </w:tc>
      </w:tr>
    </w:tbl>
    <w:p w14:paraId="55441753" w14:textId="77777777" w:rsidR="002968FB" w:rsidRPr="00E21BD0" w:rsidRDefault="002968FB" w:rsidP="002968FB">
      <w:pPr>
        <w:spacing w:after="0" w:line="240" w:lineRule="auto"/>
        <w:jc w:val="left"/>
        <w:rPr>
          <w:rFonts w:cs="Arial"/>
        </w:rPr>
      </w:pPr>
    </w:p>
    <w:p w14:paraId="303FBF98"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t>MSSQL 2014: non è possibile recuperare il database master. Chiusura in corso.</w:t>
      </w:r>
    </w:p>
    <w:p w14:paraId="18A5E80A"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t>Il database master non è in uno stato recuperabile.</w:t>
      </w:r>
    </w:p>
    <w:tbl>
      <w:tblPr>
        <w:tblW w:w="0" w:type="auto"/>
        <w:tblCellMar>
          <w:left w:w="0" w:type="dxa"/>
          <w:right w:w="0" w:type="dxa"/>
        </w:tblCellMar>
        <w:tblLook w:val="0000" w:firstRow="0" w:lastRow="0" w:firstColumn="0" w:lastColumn="0" w:noHBand="0" w:noVBand="0"/>
      </w:tblPr>
      <w:tblGrid>
        <w:gridCol w:w="41"/>
        <w:gridCol w:w="8489"/>
        <w:gridCol w:w="110"/>
      </w:tblGrid>
      <w:tr w:rsidR="002968FB" w:rsidRPr="00E21BD0" w14:paraId="4DE50417" w14:textId="77777777" w:rsidTr="008566C4">
        <w:trPr>
          <w:trHeight w:val="54"/>
        </w:trPr>
        <w:tc>
          <w:tcPr>
            <w:tcW w:w="54" w:type="dxa"/>
          </w:tcPr>
          <w:p w14:paraId="2FC3757E" w14:textId="77777777" w:rsidR="002968FB" w:rsidRPr="00E21BD0" w:rsidRDefault="002968FB" w:rsidP="008566C4">
            <w:pPr>
              <w:pStyle w:val="EmptyCellLayoutStyle"/>
              <w:spacing w:after="0" w:line="240" w:lineRule="auto"/>
              <w:rPr>
                <w:rFonts w:ascii="Arial" w:hAnsi="Arial" w:cs="Arial"/>
              </w:rPr>
            </w:pPr>
          </w:p>
        </w:tc>
        <w:tc>
          <w:tcPr>
            <w:tcW w:w="10395" w:type="dxa"/>
          </w:tcPr>
          <w:p w14:paraId="787F1C8A" w14:textId="77777777" w:rsidR="002968FB" w:rsidRPr="00E21BD0" w:rsidRDefault="002968FB" w:rsidP="008566C4">
            <w:pPr>
              <w:pStyle w:val="EmptyCellLayoutStyle"/>
              <w:spacing w:after="0" w:line="240" w:lineRule="auto"/>
              <w:rPr>
                <w:rFonts w:ascii="Arial" w:hAnsi="Arial" w:cs="Arial"/>
              </w:rPr>
            </w:pPr>
          </w:p>
        </w:tc>
        <w:tc>
          <w:tcPr>
            <w:tcW w:w="149" w:type="dxa"/>
          </w:tcPr>
          <w:p w14:paraId="3F76DC0F" w14:textId="77777777" w:rsidR="002968FB" w:rsidRPr="00E21BD0" w:rsidRDefault="002968FB" w:rsidP="008566C4">
            <w:pPr>
              <w:pStyle w:val="EmptyCellLayoutStyle"/>
              <w:spacing w:after="0" w:line="240" w:lineRule="auto"/>
              <w:rPr>
                <w:rFonts w:ascii="Arial" w:hAnsi="Arial" w:cs="Arial"/>
              </w:rPr>
            </w:pPr>
          </w:p>
        </w:tc>
      </w:tr>
      <w:tr w:rsidR="002968FB" w:rsidRPr="00E21BD0" w14:paraId="1F832A81" w14:textId="77777777" w:rsidTr="008566C4">
        <w:tc>
          <w:tcPr>
            <w:tcW w:w="54" w:type="dxa"/>
          </w:tcPr>
          <w:p w14:paraId="65DABB9F" w14:textId="77777777" w:rsidR="002968FB" w:rsidRPr="00E21BD0"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48"/>
              <w:gridCol w:w="2870"/>
              <w:gridCol w:w="2843"/>
            </w:tblGrid>
            <w:tr w:rsidR="002968FB" w:rsidRPr="00E21BD0" w14:paraId="062C0403"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35CB7BA"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70122CD"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1A0F036"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Valore predefinito</w:t>
                  </w:r>
                </w:p>
              </w:tc>
            </w:tr>
            <w:tr w:rsidR="002968FB" w:rsidRPr="00E21BD0" w14:paraId="20071234"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1A2AA00"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860A3B5"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 o disabilita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E752B32"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Sì</w:t>
                  </w:r>
                </w:p>
              </w:tc>
            </w:tr>
            <w:tr w:rsidR="002968FB" w:rsidRPr="00E21BD0" w14:paraId="78AF60DD"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A52243D"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C451FB6"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se il flusso di lavoro genera un 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2DE6402" w14:textId="77777777" w:rsidR="002968FB" w:rsidRPr="00E21BD0" w:rsidRDefault="002968FB" w:rsidP="008566C4">
                  <w:pPr>
                    <w:spacing w:after="0" w:line="240" w:lineRule="auto"/>
                    <w:jc w:val="left"/>
                    <w:rPr>
                      <w:rFonts w:cs="Arial"/>
                    </w:rPr>
                  </w:pPr>
                  <w:r w:rsidRPr="00E21BD0">
                    <w:rPr>
                      <w:rFonts w:eastAsia="Arial" w:cs="Arial"/>
                      <w:color w:val="000000"/>
                      <w:lang w:bidi="it-IT"/>
                    </w:rPr>
                    <w:t>Sì</w:t>
                  </w:r>
                </w:p>
              </w:tc>
            </w:tr>
            <w:tr w:rsidR="002968FB" w:rsidRPr="00E21BD0" w14:paraId="01507047"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B23EAB4"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lastRenderedPageBreak/>
                    <w:t>Priorità</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BEFF54D"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la priorità dell'avviso.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FA252D5"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1</w:t>
                  </w:r>
                </w:p>
              </w:tc>
            </w:tr>
            <w:tr w:rsidR="002968FB" w:rsidRPr="00E21BD0" w14:paraId="2FF65E34"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5EFFE6E"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3008300"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la gravità dell'avviso.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5AE6F73"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2</w:t>
                  </w:r>
                </w:p>
              </w:tc>
            </w:tr>
          </w:tbl>
          <w:p w14:paraId="1988B90D" w14:textId="77777777" w:rsidR="002968FB" w:rsidRPr="00E21BD0" w:rsidRDefault="002968FB" w:rsidP="008566C4">
            <w:pPr>
              <w:spacing w:after="0" w:line="240" w:lineRule="auto"/>
              <w:jc w:val="left"/>
              <w:rPr>
                <w:rFonts w:cs="Arial"/>
              </w:rPr>
            </w:pPr>
          </w:p>
        </w:tc>
        <w:tc>
          <w:tcPr>
            <w:tcW w:w="149" w:type="dxa"/>
          </w:tcPr>
          <w:p w14:paraId="2D2FD821" w14:textId="77777777" w:rsidR="002968FB" w:rsidRPr="00E21BD0" w:rsidRDefault="002968FB" w:rsidP="008566C4">
            <w:pPr>
              <w:pStyle w:val="EmptyCellLayoutStyle"/>
              <w:spacing w:after="0" w:line="240" w:lineRule="auto"/>
              <w:rPr>
                <w:rFonts w:ascii="Arial" w:hAnsi="Arial" w:cs="Arial"/>
              </w:rPr>
            </w:pPr>
          </w:p>
        </w:tc>
      </w:tr>
      <w:tr w:rsidR="002968FB" w:rsidRPr="00E21BD0" w14:paraId="2EECA00F" w14:textId="77777777" w:rsidTr="008566C4">
        <w:trPr>
          <w:trHeight w:val="80"/>
        </w:trPr>
        <w:tc>
          <w:tcPr>
            <w:tcW w:w="54" w:type="dxa"/>
          </w:tcPr>
          <w:p w14:paraId="06025967" w14:textId="77777777" w:rsidR="002968FB" w:rsidRPr="00E21BD0" w:rsidRDefault="002968FB" w:rsidP="008566C4">
            <w:pPr>
              <w:pStyle w:val="EmptyCellLayoutStyle"/>
              <w:spacing w:after="0" w:line="240" w:lineRule="auto"/>
              <w:rPr>
                <w:rFonts w:ascii="Arial" w:hAnsi="Arial" w:cs="Arial"/>
              </w:rPr>
            </w:pPr>
          </w:p>
        </w:tc>
        <w:tc>
          <w:tcPr>
            <w:tcW w:w="10395" w:type="dxa"/>
          </w:tcPr>
          <w:p w14:paraId="232C8349" w14:textId="77777777" w:rsidR="002968FB" w:rsidRPr="00E21BD0" w:rsidRDefault="002968FB" w:rsidP="008566C4">
            <w:pPr>
              <w:pStyle w:val="EmptyCellLayoutStyle"/>
              <w:spacing w:after="0" w:line="240" w:lineRule="auto"/>
              <w:rPr>
                <w:rFonts w:ascii="Arial" w:hAnsi="Arial" w:cs="Arial"/>
              </w:rPr>
            </w:pPr>
          </w:p>
        </w:tc>
        <w:tc>
          <w:tcPr>
            <w:tcW w:w="149" w:type="dxa"/>
          </w:tcPr>
          <w:p w14:paraId="7DB54A34" w14:textId="77777777" w:rsidR="002968FB" w:rsidRPr="00E21BD0" w:rsidRDefault="002968FB" w:rsidP="008566C4">
            <w:pPr>
              <w:pStyle w:val="EmptyCellLayoutStyle"/>
              <w:spacing w:after="0" w:line="240" w:lineRule="auto"/>
              <w:rPr>
                <w:rFonts w:ascii="Arial" w:hAnsi="Arial" w:cs="Arial"/>
              </w:rPr>
            </w:pPr>
          </w:p>
        </w:tc>
      </w:tr>
    </w:tbl>
    <w:p w14:paraId="46C519F8" w14:textId="77777777" w:rsidR="002968FB" w:rsidRPr="00E21BD0" w:rsidRDefault="002968FB" w:rsidP="002968FB">
      <w:pPr>
        <w:spacing w:after="0" w:line="240" w:lineRule="auto"/>
        <w:jc w:val="left"/>
        <w:rPr>
          <w:rFonts w:cs="Arial"/>
        </w:rPr>
      </w:pPr>
    </w:p>
    <w:p w14:paraId="1282139E"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t>MSSQL 2014: il servizio MSSQLServer è stato terminato in modo imprevisto</w:t>
      </w:r>
    </w:p>
    <w:p w14:paraId="233743AE" w14:textId="2B9A071A" w:rsidR="002968FB" w:rsidRPr="00E21BD0" w:rsidRDefault="002968FB" w:rsidP="002968FB">
      <w:pPr>
        <w:spacing w:after="0" w:line="240" w:lineRule="auto"/>
        <w:jc w:val="left"/>
        <w:rPr>
          <w:rFonts w:cs="Arial"/>
        </w:rPr>
      </w:pPr>
      <w:r w:rsidRPr="00E21BD0">
        <w:rPr>
          <w:rFonts w:eastAsia="Calibri" w:cs="Arial"/>
          <w:color w:val="000000"/>
          <w:sz w:val="22"/>
          <w:lang w:bidi="it-IT"/>
        </w:rPr>
        <w:t>L'errore è segnalato dal servizio SQL Server Agent al riavvio automatico di SQL Server. SQL Server Agent riavvierà automaticamente SQL Server solo se SQL Server è stato arrestato per ragioni diverse dall'arresto esplicito causato da un utente o da un'applicazione e se l'opzione Riavvia automaticamente SQL Server in caso di arresto imprevisto è selezionata nelle proprietà avanzate di SQL Server Agent. Durante il riavvio di SQL Server, SQL Server Agent scriverà questo messaggio nel registro eventi dell'applicazione sul computer in cui è in esecuzione SQL Server.</w:t>
      </w:r>
    </w:p>
    <w:tbl>
      <w:tblPr>
        <w:tblW w:w="0" w:type="auto"/>
        <w:tblCellMar>
          <w:left w:w="0" w:type="dxa"/>
          <w:right w:w="0" w:type="dxa"/>
        </w:tblCellMar>
        <w:tblLook w:val="0000" w:firstRow="0" w:lastRow="0" w:firstColumn="0" w:lastColumn="0" w:noHBand="0" w:noVBand="0"/>
      </w:tblPr>
      <w:tblGrid>
        <w:gridCol w:w="41"/>
        <w:gridCol w:w="8489"/>
        <w:gridCol w:w="110"/>
      </w:tblGrid>
      <w:tr w:rsidR="002968FB" w:rsidRPr="00E21BD0" w14:paraId="1731FFE9" w14:textId="77777777" w:rsidTr="008566C4">
        <w:trPr>
          <w:trHeight w:val="54"/>
        </w:trPr>
        <w:tc>
          <w:tcPr>
            <w:tcW w:w="54" w:type="dxa"/>
          </w:tcPr>
          <w:p w14:paraId="1A2C354B" w14:textId="77777777" w:rsidR="002968FB" w:rsidRPr="00E21BD0" w:rsidRDefault="002968FB" w:rsidP="008566C4">
            <w:pPr>
              <w:pStyle w:val="EmptyCellLayoutStyle"/>
              <w:spacing w:after="0" w:line="240" w:lineRule="auto"/>
              <w:rPr>
                <w:rFonts w:ascii="Arial" w:hAnsi="Arial" w:cs="Arial"/>
              </w:rPr>
            </w:pPr>
          </w:p>
        </w:tc>
        <w:tc>
          <w:tcPr>
            <w:tcW w:w="10395" w:type="dxa"/>
          </w:tcPr>
          <w:p w14:paraId="2D0531E0" w14:textId="77777777" w:rsidR="002968FB" w:rsidRPr="00E21BD0" w:rsidRDefault="002968FB" w:rsidP="008566C4">
            <w:pPr>
              <w:pStyle w:val="EmptyCellLayoutStyle"/>
              <w:spacing w:after="0" w:line="240" w:lineRule="auto"/>
              <w:rPr>
                <w:rFonts w:ascii="Arial" w:hAnsi="Arial" w:cs="Arial"/>
              </w:rPr>
            </w:pPr>
          </w:p>
        </w:tc>
        <w:tc>
          <w:tcPr>
            <w:tcW w:w="149" w:type="dxa"/>
          </w:tcPr>
          <w:p w14:paraId="3B57179F" w14:textId="77777777" w:rsidR="002968FB" w:rsidRPr="00E21BD0" w:rsidRDefault="002968FB" w:rsidP="008566C4">
            <w:pPr>
              <w:pStyle w:val="EmptyCellLayoutStyle"/>
              <w:spacing w:after="0" w:line="240" w:lineRule="auto"/>
              <w:rPr>
                <w:rFonts w:ascii="Arial" w:hAnsi="Arial" w:cs="Arial"/>
              </w:rPr>
            </w:pPr>
          </w:p>
        </w:tc>
      </w:tr>
      <w:tr w:rsidR="002968FB" w:rsidRPr="00E21BD0" w14:paraId="25136AC9" w14:textId="77777777" w:rsidTr="008566C4">
        <w:tc>
          <w:tcPr>
            <w:tcW w:w="54" w:type="dxa"/>
          </w:tcPr>
          <w:p w14:paraId="74335C9E" w14:textId="77777777" w:rsidR="002968FB" w:rsidRPr="00E21BD0"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48"/>
              <w:gridCol w:w="2870"/>
              <w:gridCol w:w="2843"/>
            </w:tblGrid>
            <w:tr w:rsidR="002968FB" w:rsidRPr="00E21BD0" w14:paraId="279DFC31"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1750478"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1395F2A"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1049392"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Valore predefinito</w:t>
                  </w:r>
                </w:p>
              </w:tc>
            </w:tr>
            <w:tr w:rsidR="002968FB" w:rsidRPr="00E21BD0" w14:paraId="75E241EF"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2E0A776"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F854009"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 o disabilita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5F65331"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Sì</w:t>
                  </w:r>
                </w:p>
              </w:tc>
            </w:tr>
            <w:tr w:rsidR="002968FB" w:rsidRPr="00E21BD0" w14:paraId="4C3029AC"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4086471"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101E4D8"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se il flusso di lavoro genera un 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0B5093C" w14:textId="77777777" w:rsidR="002968FB" w:rsidRPr="00E21BD0" w:rsidRDefault="002968FB" w:rsidP="008566C4">
                  <w:pPr>
                    <w:spacing w:after="0" w:line="240" w:lineRule="auto"/>
                    <w:jc w:val="left"/>
                    <w:rPr>
                      <w:rFonts w:cs="Arial"/>
                    </w:rPr>
                  </w:pPr>
                  <w:r w:rsidRPr="00E21BD0">
                    <w:rPr>
                      <w:rFonts w:eastAsia="Arial" w:cs="Arial"/>
                      <w:color w:val="000000"/>
                      <w:lang w:bidi="it-IT"/>
                    </w:rPr>
                    <w:t>Sì</w:t>
                  </w:r>
                </w:p>
              </w:tc>
            </w:tr>
            <w:tr w:rsidR="002968FB" w:rsidRPr="00E21BD0" w14:paraId="5E5686D9"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EBB9462"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Priorità</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D3858D5"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la priorità dell'avviso.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5B4A623"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1</w:t>
                  </w:r>
                </w:p>
              </w:tc>
            </w:tr>
            <w:tr w:rsidR="002968FB" w:rsidRPr="00E21BD0" w14:paraId="79ABC2A9"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8800F85"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3E02F3E"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la gravità dell'avviso.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A8133C3"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2</w:t>
                  </w:r>
                </w:p>
              </w:tc>
            </w:tr>
          </w:tbl>
          <w:p w14:paraId="4D57D324" w14:textId="77777777" w:rsidR="002968FB" w:rsidRPr="00E21BD0" w:rsidRDefault="002968FB" w:rsidP="008566C4">
            <w:pPr>
              <w:spacing w:after="0" w:line="240" w:lineRule="auto"/>
              <w:jc w:val="left"/>
              <w:rPr>
                <w:rFonts w:cs="Arial"/>
              </w:rPr>
            </w:pPr>
          </w:p>
        </w:tc>
        <w:tc>
          <w:tcPr>
            <w:tcW w:w="149" w:type="dxa"/>
          </w:tcPr>
          <w:p w14:paraId="3D4BEEC2" w14:textId="77777777" w:rsidR="002968FB" w:rsidRPr="00E21BD0" w:rsidRDefault="002968FB" w:rsidP="008566C4">
            <w:pPr>
              <w:pStyle w:val="EmptyCellLayoutStyle"/>
              <w:spacing w:after="0" w:line="240" w:lineRule="auto"/>
              <w:rPr>
                <w:rFonts w:ascii="Arial" w:hAnsi="Arial" w:cs="Arial"/>
              </w:rPr>
            </w:pPr>
          </w:p>
        </w:tc>
      </w:tr>
      <w:tr w:rsidR="002968FB" w:rsidRPr="00E21BD0" w14:paraId="295AFA44" w14:textId="77777777" w:rsidTr="008566C4">
        <w:trPr>
          <w:trHeight w:val="80"/>
        </w:trPr>
        <w:tc>
          <w:tcPr>
            <w:tcW w:w="54" w:type="dxa"/>
          </w:tcPr>
          <w:p w14:paraId="74F4607B" w14:textId="77777777" w:rsidR="002968FB" w:rsidRPr="00E21BD0" w:rsidRDefault="002968FB" w:rsidP="008566C4">
            <w:pPr>
              <w:pStyle w:val="EmptyCellLayoutStyle"/>
              <w:spacing w:after="0" w:line="240" w:lineRule="auto"/>
              <w:rPr>
                <w:rFonts w:ascii="Arial" w:hAnsi="Arial" w:cs="Arial"/>
              </w:rPr>
            </w:pPr>
          </w:p>
        </w:tc>
        <w:tc>
          <w:tcPr>
            <w:tcW w:w="10395" w:type="dxa"/>
          </w:tcPr>
          <w:p w14:paraId="5E26491D" w14:textId="77777777" w:rsidR="002968FB" w:rsidRPr="00E21BD0" w:rsidRDefault="002968FB" w:rsidP="008566C4">
            <w:pPr>
              <w:pStyle w:val="EmptyCellLayoutStyle"/>
              <w:spacing w:after="0" w:line="240" w:lineRule="auto"/>
              <w:rPr>
                <w:rFonts w:ascii="Arial" w:hAnsi="Arial" w:cs="Arial"/>
              </w:rPr>
            </w:pPr>
          </w:p>
        </w:tc>
        <w:tc>
          <w:tcPr>
            <w:tcW w:w="149" w:type="dxa"/>
          </w:tcPr>
          <w:p w14:paraId="7DCFD63E" w14:textId="77777777" w:rsidR="002968FB" w:rsidRPr="00E21BD0" w:rsidRDefault="002968FB" w:rsidP="008566C4">
            <w:pPr>
              <w:pStyle w:val="EmptyCellLayoutStyle"/>
              <w:spacing w:after="0" w:line="240" w:lineRule="auto"/>
              <w:rPr>
                <w:rFonts w:ascii="Arial" w:hAnsi="Arial" w:cs="Arial"/>
              </w:rPr>
            </w:pPr>
          </w:p>
        </w:tc>
      </w:tr>
    </w:tbl>
    <w:p w14:paraId="223FD25B" w14:textId="77777777" w:rsidR="002968FB" w:rsidRPr="00E21BD0" w:rsidRDefault="002968FB" w:rsidP="002968FB">
      <w:pPr>
        <w:spacing w:after="0" w:line="240" w:lineRule="auto"/>
        <w:jc w:val="left"/>
        <w:rPr>
          <w:rFonts w:cs="Arial"/>
        </w:rPr>
      </w:pPr>
    </w:p>
    <w:p w14:paraId="0575A3C3"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t>MSSQL 2014: SQL Server Service Broker o il mirroring del database è in esecuzione in modalità di compatibilità FIPS</w:t>
      </w:r>
    </w:p>
    <w:p w14:paraId="0D1813E2"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t>La regola attiva un avviso quando SQL Server Service Broker o il mirroring del database viene eseguito in modalità di compatibilità FIPS. Nota: per impostazione predefinita, questa regola è disabilitata. Usare gli override per abilitarlo quando necessario.</w:t>
      </w:r>
    </w:p>
    <w:tbl>
      <w:tblPr>
        <w:tblW w:w="0" w:type="auto"/>
        <w:tblCellMar>
          <w:left w:w="0" w:type="dxa"/>
          <w:right w:w="0" w:type="dxa"/>
        </w:tblCellMar>
        <w:tblLook w:val="0000" w:firstRow="0" w:lastRow="0" w:firstColumn="0" w:lastColumn="0" w:noHBand="0" w:noVBand="0"/>
      </w:tblPr>
      <w:tblGrid>
        <w:gridCol w:w="41"/>
        <w:gridCol w:w="8489"/>
        <w:gridCol w:w="110"/>
      </w:tblGrid>
      <w:tr w:rsidR="002968FB" w:rsidRPr="00E21BD0" w14:paraId="5C744CAF" w14:textId="77777777" w:rsidTr="008566C4">
        <w:trPr>
          <w:trHeight w:val="54"/>
        </w:trPr>
        <w:tc>
          <w:tcPr>
            <w:tcW w:w="54" w:type="dxa"/>
          </w:tcPr>
          <w:p w14:paraId="6FBF86BC" w14:textId="77777777" w:rsidR="002968FB" w:rsidRPr="00E21BD0" w:rsidRDefault="002968FB" w:rsidP="008566C4">
            <w:pPr>
              <w:pStyle w:val="EmptyCellLayoutStyle"/>
              <w:spacing w:after="0" w:line="240" w:lineRule="auto"/>
              <w:rPr>
                <w:rFonts w:ascii="Arial" w:hAnsi="Arial" w:cs="Arial"/>
              </w:rPr>
            </w:pPr>
          </w:p>
        </w:tc>
        <w:tc>
          <w:tcPr>
            <w:tcW w:w="10395" w:type="dxa"/>
          </w:tcPr>
          <w:p w14:paraId="21A0DEFF" w14:textId="77777777" w:rsidR="002968FB" w:rsidRPr="00E21BD0" w:rsidRDefault="002968FB" w:rsidP="008566C4">
            <w:pPr>
              <w:pStyle w:val="EmptyCellLayoutStyle"/>
              <w:spacing w:after="0" w:line="240" w:lineRule="auto"/>
              <w:rPr>
                <w:rFonts w:ascii="Arial" w:hAnsi="Arial" w:cs="Arial"/>
              </w:rPr>
            </w:pPr>
          </w:p>
        </w:tc>
        <w:tc>
          <w:tcPr>
            <w:tcW w:w="149" w:type="dxa"/>
          </w:tcPr>
          <w:p w14:paraId="3397AA7D" w14:textId="77777777" w:rsidR="002968FB" w:rsidRPr="00E21BD0" w:rsidRDefault="002968FB" w:rsidP="008566C4">
            <w:pPr>
              <w:pStyle w:val="EmptyCellLayoutStyle"/>
              <w:spacing w:after="0" w:line="240" w:lineRule="auto"/>
              <w:rPr>
                <w:rFonts w:ascii="Arial" w:hAnsi="Arial" w:cs="Arial"/>
              </w:rPr>
            </w:pPr>
          </w:p>
        </w:tc>
      </w:tr>
      <w:tr w:rsidR="002968FB" w:rsidRPr="00E21BD0" w14:paraId="468AEF14" w14:textId="77777777" w:rsidTr="008566C4">
        <w:tc>
          <w:tcPr>
            <w:tcW w:w="54" w:type="dxa"/>
          </w:tcPr>
          <w:p w14:paraId="74AEB627" w14:textId="77777777" w:rsidR="002968FB" w:rsidRPr="00E21BD0"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48"/>
              <w:gridCol w:w="2870"/>
              <w:gridCol w:w="2843"/>
            </w:tblGrid>
            <w:tr w:rsidR="002968FB" w:rsidRPr="00E21BD0" w14:paraId="1253C152"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D8EFB8A"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154C343"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BD3AAFE"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Valore predefinito</w:t>
                  </w:r>
                </w:p>
              </w:tc>
            </w:tr>
            <w:tr w:rsidR="002968FB" w:rsidRPr="00E21BD0" w14:paraId="5ED192CC"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22C219C"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21227B3"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 o disabilita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D89E98C"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No</w:t>
                  </w:r>
                </w:p>
              </w:tc>
            </w:tr>
            <w:tr w:rsidR="002968FB" w:rsidRPr="00E21BD0" w14:paraId="5C4223DA"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8F98E87"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8DD9289"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se il flusso di lavoro genera un 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74B3BCE" w14:textId="77777777" w:rsidR="002968FB" w:rsidRPr="00E21BD0" w:rsidRDefault="002968FB" w:rsidP="008566C4">
                  <w:pPr>
                    <w:spacing w:after="0" w:line="240" w:lineRule="auto"/>
                    <w:jc w:val="left"/>
                    <w:rPr>
                      <w:rFonts w:cs="Arial"/>
                    </w:rPr>
                  </w:pPr>
                  <w:r w:rsidRPr="00E21BD0">
                    <w:rPr>
                      <w:rFonts w:eastAsia="Arial" w:cs="Arial"/>
                      <w:color w:val="000000"/>
                      <w:lang w:bidi="it-IT"/>
                    </w:rPr>
                    <w:t>Sì</w:t>
                  </w:r>
                </w:p>
              </w:tc>
            </w:tr>
            <w:tr w:rsidR="002968FB" w:rsidRPr="00E21BD0" w14:paraId="426825DC"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066501D"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Priorità</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01C5449"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la priorità dell'avviso.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9DA2FC9"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0</w:t>
                  </w:r>
                </w:p>
              </w:tc>
            </w:tr>
            <w:tr w:rsidR="002968FB" w:rsidRPr="00E21BD0" w14:paraId="40280EC1"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0813BDE"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8E29068"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la gravità dell'avviso.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6CAE10A"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0</w:t>
                  </w:r>
                </w:p>
              </w:tc>
            </w:tr>
          </w:tbl>
          <w:p w14:paraId="5BCADEF3" w14:textId="77777777" w:rsidR="002968FB" w:rsidRPr="00E21BD0" w:rsidRDefault="002968FB" w:rsidP="008566C4">
            <w:pPr>
              <w:spacing w:after="0" w:line="240" w:lineRule="auto"/>
              <w:jc w:val="left"/>
              <w:rPr>
                <w:rFonts w:cs="Arial"/>
              </w:rPr>
            </w:pPr>
          </w:p>
        </w:tc>
        <w:tc>
          <w:tcPr>
            <w:tcW w:w="149" w:type="dxa"/>
          </w:tcPr>
          <w:p w14:paraId="10D7EC25" w14:textId="77777777" w:rsidR="002968FB" w:rsidRPr="00E21BD0" w:rsidRDefault="002968FB" w:rsidP="008566C4">
            <w:pPr>
              <w:pStyle w:val="EmptyCellLayoutStyle"/>
              <w:spacing w:after="0" w:line="240" w:lineRule="auto"/>
              <w:rPr>
                <w:rFonts w:ascii="Arial" w:hAnsi="Arial" w:cs="Arial"/>
              </w:rPr>
            </w:pPr>
          </w:p>
        </w:tc>
      </w:tr>
      <w:tr w:rsidR="002968FB" w:rsidRPr="00E21BD0" w14:paraId="665AC940" w14:textId="77777777" w:rsidTr="008566C4">
        <w:trPr>
          <w:trHeight w:val="80"/>
        </w:trPr>
        <w:tc>
          <w:tcPr>
            <w:tcW w:w="54" w:type="dxa"/>
          </w:tcPr>
          <w:p w14:paraId="5B02AF7A" w14:textId="77777777" w:rsidR="002968FB" w:rsidRPr="00E21BD0" w:rsidRDefault="002968FB" w:rsidP="008566C4">
            <w:pPr>
              <w:pStyle w:val="EmptyCellLayoutStyle"/>
              <w:spacing w:after="0" w:line="240" w:lineRule="auto"/>
              <w:rPr>
                <w:rFonts w:ascii="Arial" w:hAnsi="Arial" w:cs="Arial"/>
              </w:rPr>
            </w:pPr>
          </w:p>
        </w:tc>
        <w:tc>
          <w:tcPr>
            <w:tcW w:w="10395" w:type="dxa"/>
          </w:tcPr>
          <w:p w14:paraId="1112B3AA" w14:textId="77777777" w:rsidR="002968FB" w:rsidRPr="00E21BD0" w:rsidRDefault="002968FB" w:rsidP="008566C4">
            <w:pPr>
              <w:pStyle w:val="EmptyCellLayoutStyle"/>
              <w:spacing w:after="0" w:line="240" w:lineRule="auto"/>
              <w:rPr>
                <w:rFonts w:ascii="Arial" w:hAnsi="Arial" w:cs="Arial"/>
              </w:rPr>
            </w:pPr>
          </w:p>
        </w:tc>
        <w:tc>
          <w:tcPr>
            <w:tcW w:w="149" w:type="dxa"/>
          </w:tcPr>
          <w:p w14:paraId="15833A28" w14:textId="77777777" w:rsidR="002968FB" w:rsidRPr="00E21BD0" w:rsidRDefault="002968FB" w:rsidP="008566C4">
            <w:pPr>
              <w:pStyle w:val="EmptyCellLayoutStyle"/>
              <w:spacing w:after="0" w:line="240" w:lineRule="auto"/>
              <w:rPr>
                <w:rFonts w:ascii="Arial" w:hAnsi="Arial" w:cs="Arial"/>
              </w:rPr>
            </w:pPr>
          </w:p>
        </w:tc>
      </w:tr>
    </w:tbl>
    <w:p w14:paraId="43E78958" w14:textId="77777777" w:rsidR="002968FB" w:rsidRPr="00E21BD0" w:rsidRDefault="002968FB" w:rsidP="002968FB">
      <w:pPr>
        <w:spacing w:after="0" w:line="240" w:lineRule="auto"/>
        <w:jc w:val="left"/>
        <w:rPr>
          <w:rFonts w:cs="Arial"/>
        </w:rPr>
      </w:pPr>
    </w:p>
    <w:p w14:paraId="248CE0CB"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t>MSSQL 2014: una procedura di SQL Server Service Broker ha restituito risultati</w:t>
      </w:r>
    </w:p>
    <w:p w14:paraId="4B988DD5"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t>Una stored procedure attivata internamente da SQL Server Service Broker ha restituito risultati. Le procedure interne non dovrebbero restituire risultati. L'evento nel registro applicazioni di Windows contiene il nome della stored procedure, il nome della coda e i risultati restituiti. L'evento viene registrato come evento MSSQLSERVER con ID 9724. Nota: per impostazione predefinita, questa regola è disabilitata. Usare gli override per abilitarlo quando necessario.</w:t>
      </w:r>
    </w:p>
    <w:tbl>
      <w:tblPr>
        <w:tblW w:w="0" w:type="auto"/>
        <w:tblCellMar>
          <w:left w:w="0" w:type="dxa"/>
          <w:right w:w="0" w:type="dxa"/>
        </w:tblCellMar>
        <w:tblLook w:val="0000" w:firstRow="0" w:lastRow="0" w:firstColumn="0" w:lastColumn="0" w:noHBand="0" w:noVBand="0"/>
      </w:tblPr>
      <w:tblGrid>
        <w:gridCol w:w="41"/>
        <w:gridCol w:w="8489"/>
        <w:gridCol w:w="110"/>
      </w:tblGrid>
      <w:tr w:rsidR="002968FB" w:rsidRPr="00E21BD0" w14:paraId="1B282831" w14:textId="77777777" w:rsidTr="008566C4">
        <w:trPr>
          <w:trHeight w:val="54"/>
        </w:trPr>
        <w:tc>
          <w:tcPr>
            <w:tcW w:w="54" w:type="dxa"/>
          </w:tcPr>
          <w:p w14:paraId="36860629" w14:textId="77777777" w:rsidR="002968FB" w:rsidRPr="00E21BD0" w:rsidRDefault="002968FB" w:rsidP="008566C4">
            <w:pPr>
              <w:pStyle w:val="EmptyCellLayoutStyle"/>
              <w:spacing w:after="0" w:line="240" w:lineRule="auto"/>
              <w:rPr>
                <w:rFonts w:ascii="Arial" w:hAnsi="Arial" w:cs="Arial"/>
              </w:rPr>
            </w:pPr>
          </w:p>
        </w:tc>
        <w:tc>
          <w:tcPr>
            <w:tcW w:w="10395" w:type="dxa"/>
          </w:tcPr>
          <w:p w14:paraId="4EA72E4E" w14:textId="77777777" w:rsidR="002968FB" w:rsidRPr="00E21BD0" w:rsidRDefault="002968FB" w:rsidP="008566C4">
            <w:pPr>
              <w:pStyle w:val="EmptyCellLayoutStyle"/>
              <w:spacing w:after="0" w:line="240" w:lineRule="auto"/>
              <w:rPr>
                <w:rFonts w:ascii="Arial" w:hAnsi="Arial" w:cs="Arial"/>
              </w:rPr>
            </w:pPr>
          </w:p>
        </w:tc>
        <w:tc>
          <w:tcPr>
            <w:tcW w:w="149" w:type="dxa"/>
          </w:tcPr>
          <w:p w14:paraId="7EA85740" w14:textId="77777777" w:rsidR="002968FB" w:rsidRPr="00E21BD0" w:rsidRDefault="002968FB" w:rsidP="008566C4">
            <w:pPr>
              <w:pStyle w:val="EmptyCellLayoutStyle"/>
              <w:spacing w:after="0" w:line="240" w:lineRule="auto"/>
              <w:rPr>
                <w:rFonts w:ascii="Arial" w:hAnsi="Arial" w:cs="Arial"/>
              </w:rPr>
            </w:pPr>
          </w:p>
        </w:tc>
      </w:tr>
      <w:tr w:rsidR="002968FB" w:rsidRPr="00E21BD0" w14:paraId="7CBBE103" w14:textId="77777777" w:rsidTr="008566C4">
        <w:tc>
          <w:tcPr>
            <w:tcW w:w="54" w:type="dxa"/>
          </w:tcPr>
          <w:p w14:paraId="6E9A8FAD" w14:textId="77777777" w:rsidR="002968FB" w:rsidRPr="00E21BD0"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48"/>
              <w:gridCol w:w="2870"/>
              <w:gridCol w:w="2843"/>
            </w:tblGrid>
            <w:tr w:rsidR="002968FB" w:rsidRPr="00E21BD0" w14:paraId="708C8EBB"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A86E2AC"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3B2C004"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B7D49FE"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Valore predefinito</w:t>
                  </w:r>
                </w:p>
              </w:tc>
            </w:tr>
            <w:tr w:rsidR="002968FB" w:rsidRPr="00E21BD0" w14:paraId="1AF2B618"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B4C86A1"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1D5C181"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 o disabilita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06D44BC"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No</w:t>
                  </w:r>
                </w:p>
              </w:tc>
            </w:tr>
            <w:tr w:rsidR="002968FB" w:rsidRPr="00E21BD0" w14:paraId="0157CC4C"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C40695E"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E173341"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se il flusso di lavoro genera un 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B164B68" w14:textId="77777777" w:rsidR="002968FB" w:rsidRPr="00E21BD0" w:rsidRDefault="002968FB" w:rsidP="008566C4">
                  <w:pPr>
                    <w:spacing w:after="0" w:line="240" w:lineRule="auto"/>
                    <w:jc w:val="left"/>
                    <w:rPr>
                      <w:rFonts w:cs="Arial"/>
                    </w:rPr>
                  </w:pPr>
                  <w:r w:rsidRPr="00E21BD0">
                    <w:rPr>
                      <w:rFonts w:eastAsia="Arial" w:cs="Arial"/>
                      <w:color w:val="000000"/>
                      <w:lang w:bidi="it-IT"/>
                    </w:rPr>
                    <w:t>Sì</w:t>
                  </w:r>
                </w:p>
              </w:tc>
            </w:tr>
            <w:tr w:rsidR="002968FB" w:rsidRPr="00E21BD0" w14:paraId="4E1239C7"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0452839"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Priorità</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824D76C"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la priorità dell'avviso.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868F880"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0</w:t>
                  </w:r>
                </w:p>
              </w:tc>
            </w:tr>
            <w:tr w:rsidR="002968FB" w:rsidRPr="00E21BD0" w14:paraId="12777C9B"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C3F5F69"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63C0A00"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la gravità dell'avviso.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8586716"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0</w:t>
                  </w:r>
                </w:p>
              </w:tc>
            </w:tr>
          </w:tbl>
          <w:p w14:paraId="0CF3EFF9" w14:textId="77777777" w:rsidR="002968FB" w:rsidRPr="00E21BD0" w:rsidRDefault="002968FB" w:rsidP="008566C4">
            <w:pPr>
              <w:spacing w:after="0" w:line="240" w:lineRule="auto"/>
              <w:jc w:val="left"/>
              <w:rPr>
                <w:rFonts w:cs="Arial"/>
              </w:rPr>
            </w:pPr>
          </w:p>
        </w:tc>
        <w:tc>
          <w:tcPr>
            <w:tcW w:w="149" w:type="dxa"/>
          </w:tcPr>
          <w:p w14:paraId="0549D6A3" w14:textId="77777777" w:rsidR="002968FB" w:rsidRPr="00E21BD0" w:rsidRDefault="002968FB" w:rsidP="008566C4">
            <w:pPr>
              <w:pStyle w:val="EmptyCellLayoutStyle"/>
              <w:spacing w:after="0" w:line="240" w:lineRule="auto"/>
              <w:rPr>
                <w:rFonts w:ascii="Arial" w:hAnsi="Arial" w:cs="Arial"/>
              </w:rPr>
            </w:pPr>
          </w:p>
        </w:tc>
      </w:tr>
      <w:tr w:rsidR="002968FB" w:rsidRPr="00E21BD0" w14:paraId="0EAED289" w14:textId="77777777" w:rsidTr="008566C4">
        <w:trPr>
          <w:trHeight w:val="80"/>
        </w:trPr>
        <w:tc>
          <w:tcPr>
            <w:tcW w:w="54" w:type="dxa"/>
          </w:tcPr>
          <w:p w14:paraId="4EB419F7" w14:textId="77777777" w:rsidR="002968FB" w:rsidRPr="00E21BD0" w:rsidRDefault="002968FB" w:rsidP="008566C4">
            <w:pPr>
              <w:pStyle w:val="EmptyCellLayoutStyle"/>
              <w:spacing w:after="0" w:line="240" w:lineRule="auto"/>
              <w:rPr>
                <w:rFonts w:ascii="Arial" w:hAnsi="Arial" w:cs="Arial"/>
              </w:rPr>
            </w:pPr>
          </w:p>
        </w:tc>
        <w:tc>
          <w:tcPr>
            <w:tcW w:w="10395" w:type="dxa"/>
          </w:tcPr>
          <w:p w14:paraId="6E54E588" w14:textId="77777777" w:rsidR="002968FB" w:rsidRPr="00E21BD0" w:rsidRDefault="002968FB" w:rsidP="008566C4">
            <w:pPr>
              <w:pStyle w:val="EmptyCellLayoutStyle"/>
              <w:spacing w:after="0" w:line="240" w:lineRule="auto"/>
              <w:rPr>
                <w:rFonts w:ascii="Arial" w:hAnsi="Arial" w:cs="Arial"/>
              </w:rPr>
            </w:pPr>
          </w:p>
        </w:tc>
        <w:tc>
          <w:tcPr>
            <w:tcW w:w="149" w:type="dxa"/>
          </w:tcPr>
          <w:p w14:paraId="49F67337" w14:textId="77777777" w:rsidR="002968FB" w:rsidRPr="00E21BD0" w:rsidRDefault="002968FB" w:rsidP="008566C4">
            <w:pPr>
              <w:pStyle w:val="EmptyCellLayoutStyle"/>
              <w:spacing w:after="0" w:line="240" w:lineRule="auto"/>
              <w:rPr>
                <w:rFonts w:ascii="Arial" w:hAnsi="Arial" w:cs="Arial"/>
              </w:rPr>
            </w:pPr>
          </w:p>
        </w:tc>
      </w:tr>
    </w:tbl>
    <w:p w14:paraId="63CF852B" w14:textId="77777777" w:rsidR="002968FB" w:rsidRPr="00E21BD0" w:rsidRDefault="002968FB" w:rsidP="002968FB">
      <w:pPr>
        <w:spacing w:after="0" w:line="240" w:lineRule="auto"/>
        <w:jc w:val="left"/>
        <w:rPr>
          <w:rFonts w:cs="Arial"/>
        </w:rPr>
      </w:pPr>
    </w:p>
    <w:p w14:paraId="2B34B3B1"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t>MSSQL 2014: il log del database non è disponibile</w:t>
      </w:r>
    </w:p>
    <w:p w14:paraId="1FDE4473" w14:textId="4F0F2951" w:rsidR="002968FB" w:rsidRPr="00E21BD0" w:rsidRDefault="002968FB" w:rsidP="002968FB">
      <w:pPr>
        <w:spacing w:after="0" w:line="240" w:lineRule="auto"/>
        <w:jc w:val="left"/>
        <w:rPr>
          <w:rFonts w:cs="Arial"/>
        </w:rPr>
      </w:pPr>
      <w:r w:rsidRPr="00E21BD0">
        <w:rPr>
          <w:rFonts w:eastAsia="Calibri" w:cs="Arial"/>
          <w:color w:val="000000"/>
          <w:sz w:val="22"/>
          <w:lang w:bidi="it-IT"/>
        </w:rPr>
        <w:t>Si è verificato un errore di I/O relativo all'integrità dei dati per il database specificato. È possibile che il log o la parte di dati del database sia danneggiata. SQL Server ha reso non disponibile il log per il database allo scopo di impedire ulteriori problemi di integrità dei dati. L'errore di I/O che ha generato il messaggio 9001 dovrebbe essere riportato nel log degli errori di SQL Server e/o nei registri eventi di Windows.</w:t>
      </w:r>
    </w:p>
    <w:tbl>
      <w:tblPr>
        <w:tblW w:w="0" w:type="auto"/>
        <w:tblCellMar>
          <w:left w:w="0" w:type="dxa"/>
          <w:right w:w="0" w:type="dxa"/>
        </w:tblCellMar>
        <w:tblLook w:val="0000" w:firstRow="0" w:lastRow="0" w:firstColumn="0" w:lastColumn="0" w:noHBand="0" w:noVBand="0"/>
      </w:tblPr>
      <w:tblGrid>
        <w:gridCol w:w="41"/>
        <w:gridCol w:w="8489"/>
        <w:gridCol w:w="110"/>
      </w:tblGrid>
      <w:tr w:rsidR="002968FB" w:rsidRPr="00E21BD0" w14:paraId="7A007B3D" w14:textId="77777777" w:rsidTr="008566C4">
        <w:trPr>
          <w:trHeight w:val="54"/>
        </w:trPr>
        <w:tc>
          <w:tcPr>
            <w:tcW w:w="54" w:type="dxa"/>
          </w:tcPr>
          <w:p w14:paraId="2CF4BDA1" w14:textId="77777777" w:rsidR="002968FB" w:rsidRPr="00E21BD0" w:rsidRDefault="002968FB" w:rsidP="008566C4">
            <w:pPr>
              <w:pStyle w:val="EmptyCellLayoutStyle"/>
              <w:spacing w:after="0" w:line="240" w:lineRule="auto"/>
              <w:rPr>
                <w:rFonts w:ascii="Arial" w:hAnsi="Arial" w:cs="Arial"/>
              </w:rPr>
            </w:pPr>
          </w:p>
        </w:tc>
        <w:tc>
          <w:tcPr>
            <w:tcW w:w="10395" w:type="dxa"/>
          </w:tcPr>
          <w:p w14:paraId="441B98C3" w14:textId="77777777" w:rsidR="002968FB" w:rsidRPr="00E21BD0" w:rsidRDefault="002968FB" w:rsidP="008566C4">
            <w:pPr>
              <w:pStyle w:val="EmptyCellLayoutStyle"/>
              <w:spacing w:after="0" w:line="240" w:lineRule="auto"/>
              <w:rPr>
                <w:rFonts w:ascii="Arial" w:hAnsi="Arial" w:cs="Arial"/>
              </w:rPr>
            </w:pPr>
          </w:p>
        </w:tc>
        <w:tc>
          <w:tcPr>
            <w:tcW w:w="149" w:type="dxa"/>
          </w:tcPr>
          <w:p w14:paraId="71C0516B" w14:textId="77777777" w:rsidR="002968FB" w:rsidRPr="00E21BD0" w:rsidRDefault="002968FB" w:rsidP="008566C4">
            <w:pPr>
              <w:pStyle w:val="EmptyCellLayoutStyle"/>
              <w:spacing w:after="0" w:line="240" w:lineRule="auto"/>
              <w:rPr>
                <w:rFonts w:ascii="Arial" w:hAnsi="Arial" w:cs="Arial"/>
              </w:rPr>
            </w:pPr>
          </w:p>
        </w:tc>
      </w:tr>
      <w:tr w:rsidR="002968FB" w:rsidRPr="00E21BD0" w14:paraId="7231D284" w14:textId="77777777" w:rsidTr="008566C4">
        <w:tc>
          <w:tcPr>
            <w:tcW w:w="54" w:type="dxa"/>
          </w:tcPr>
          <w:p w14:paraId="7F84DFA6" w14:textId="77777777" w:rsidR="002968FB" w:rsidRPr="00E21BD0"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48"/>
              <w:gridCol w:w="2870"/>
              <w:gridCol w:w="2843"/>
            </w:tblGrid>
            <w:tr w:rsidR="002968FB" w:rsidRPr="00E21BD0" w14:paraId="2F8BFB3C"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784D353"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DABDFE9"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5B9AF6F"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Valore predefinito</w:t>
                  </w:r>
                </w:p>
              </w:tc>
            </w:tr>
            <w:tr w:rsidR="002968FB" w:rsidRPr="00E21BD0" w14:paraId="52E6CDD5"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831F255"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F2A6FF0"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 o disabilita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A15017C"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Sì</w:t>
                  </w:r>
                </w:p>
              </w:tc>
            </w:tr>
            <w:tr w:rsidR="002968FB" w:rsidRPr="00E21BD0" w14:paraId="0D01D77D"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B7351C5"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214FA44"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se il flusso di lavoro genera un 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9D1B461" w14:textId="77777777" w:rsidR="002968FB" w:rsidRPr="00E21BD0" w:rsidRDefault="002968FB" w:rsidP="008566C4">
                  <w:pPr>
                    <w:spacing w:after="0" w:line="240" w:lineRule="auto"/>
                    <w:jc w:val="left"/>
                    <w:rPr>
                      <w:rFonts w:cs="Arial"/>
                    </w:rPr>
                  </w:pPr>
                  <w:r w:rsidRPr="00E21BD0">
                    <w:rPr>
                      <w:rFonts w:eastAsia="Arial" w:cs="Arial"/>
                      <w:color w:val="000000"/>
                      <w:lang w:bidi="it-IT"/>
                    </w:rPr>
                    <w:t>Sì</w:t>
                  </w:r>
                </w:p>
              </w:tc>
            </w:tr>
            <w:tr w:rsidR="002968FB" w:rsidRPr="00E21BD0" w14:paraId="6DF91FD5"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AB49F9E"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Priorità</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E5C35A2"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la priorità dell'avviso.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2825B65"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1</w:t>
                  </w:r>
                </w:p>
              </w:tc>
            </w:tr>
            <w:tr w:rsidR="002968FB" w:rsidRPr="00E21BD0" w14:paraId="03D4D79F"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9472F09"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AE41B1A"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la gravità dell'avviso.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BF07C13"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1</w:t>
                  </w:r>
                </w:p>
              </w:tc>
            </w:tr>
          </w:tbl>
          <w:p w14:paraId="1760A5D6" w14:textId="77777777" w:rsidR="002968FB" w:rsidRPr="00E21BD0" w:rsidRDefault="002968FB" w:rsidP="008566C4">
            <w:pPr>
              <w:spacing w:after="0" w:line="240" w:lineRule="auto"/>
              <w:jc w:val="left"/>
              <w:rPr>
                <w:rFonts w:cs="Arial"/>
              </w:rPr>
            </w:pPr>
          </w:p>
        </w:tc>
        <w:tc>
          <w:tcPr>
            <w:tcW w:w="149" w:type="dxa"/>
          </w:tcPr>
          <w:p w14:paraId="71C6C99F" w14:textId="77777777" w:rsidR="002968FB" w:rsidRPr="00E21BD0" w:rsidRDefault="002968FB" w:rsidP="008566C4">
            <w:pPr>
              <w:pStyle w:val="EmptyCellLayoutStyle"/>
              <w:spacing w:after="0" w:line="240" w:lineRule="auto"/>
              <w:rPr>
                <w:rFonts w:ascii="Arial" w:hAnsi="Arial" w:cs="Arial"/>
              </w:rPr>
            </w:pPr>
          </w:p>
        </w:tc>
      </w:tr>
      <w:tr w:rsidR="002968FB" w:rsidRPr="00E21BD0" w14:paraId="633F11A7" w14:textId="77777777" w:rsidTr="008566C4">
        <w:trPr>
          <w:trHeight w:val="80"/>
        </w:trPr>
        <w:tc>
          <w:tcPr>
            <w:tcW w:w="54" w:type="dxa"/>
          </w:tcPr>
          <w:p w14:paraId="7C661899" w14:textId="77777777" w:rsidR="002968FB" w:rsidRPr="00E21BD0" w:rsidRDefault="002968FB" w:rsidP="008566C4">
            <w:pPr>
              <w:pStyle w:val="EmptyCellLayoutStyle"/>
              <w:spacing w:after="0" w:line="240" w:lineRule="auto"/>
              <w:rPr>
                <w:rFonts w:ascii="Arial" w:hAnsi="Arial" w:cs="Arial"/>
              </w:rPr>
            </w:pPr>
          </w:p>
        </w:tc>
        <w:tc>
          <w:tcPr>
            <w:tcW w:w="10395" w:type="dxa"/>
          </w:tcPr>
          <w:p w14:paraId="73CA8F27" w14:textId="77777777" w:rsidR="002968FB" w:rsidRPr="00E21BD0" w:rsidRDefault="002968FB" w:rsidP="008566C4">
            <w:pPr>
              <w:pStyle w:val="EmptyCellLayoutStyle"/>
              <w:spacing w:after="0" w:line="240" w:lineRule="auto"/>
              <w:rPr>
                <w:rFonts w:ascii="Arial" w:hAnsi="Arial" w:cs="Arial"/>
              </w:rPr>
            </w:pPr>
          </w:p>
        </w:tc>
        <w:tc>
          <w:tcPr>
            <w:tcW w:w="149" w:type="dxa"/>
          </w:tcPr>
          <w:p w14:paraId="3CE2C8D3" w14:textId="77777777" w:rsidR="002968FB" w:rsidRPr="00E21BD0" w:rsidRDefault="002968FB" w:rsidP="008566C4">
            <w:pPr>
              <w:pStyle w:val="EmptyCellLayoutStyle"/>
              <w:spacing w:after="0" w:line="240" w:lineRule="auto"/>
              <w:rPr>
                <w:rFonts w:ascii="Arial" w:hAnsi="Arial" w:cs="Arial"/>
              </w:rPr>
            </w:pPr>
          </w:p>
        </w:tc>
      </w:tr>
    </w:tbl>
    <w:p w14:paraId="05952D0E" w14:textId="77777777" w:rsidR="002968FB" w:rsidRPr="00E21BD0" w:rsidRDefault="002968FB" w:rsidP="002968FB">
      <w:pPr>
        <w:spacing w:after="0" w:line="240" w:lineRule="auto"/>
        <w:jc w:val="left"/>
        <w:rPr>
          <w:rFonts w:cs="Arial"/>
        </w:rPr>
      </w:pPr>
    </w:p>
    <w:p w14:paraId="46EE2F74"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t>MSSQL 2014: MSDTC nel server non è disponibile</w:t>
      </w:r>
    </w:p>
    <w:p w14:paraId="3A9F45EA"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t>La regola attiva un avviso quando MSDTC (Microsoft Distributed Transaction Coordinator) nel server non è disponibile.</w:t>
      </w:r>
    </w:p>
    <w:tbl>
      <w:tblPr>
        <w:tblW w:w="0" w:type="auto"/>
        <w:tblCellMar>
          <w:left w:w="0" w:type="dxa"/>
          <w:right w:w="0" w:type="dxa"/>
        </w:tblCellMar>
        <w:tblLook w:val="0000" w:firstRow="0" w:lastRow="0" w:firstColumn="0" w:lastColumn="0" w:noHBand="0" w:noVBand="0"/>
      </w:tblPr>
      <w:tblGrid>
        <w:gridCol w:w="41"/>
        <w:gridCol w:w="8489"/>
        <w:gridCol w:w="110"/>
      </w:tblGrid>
      <w:tr w:rsidR="002968FB" w:rsidRPr="00E21BD0" w14:paraId="5804FAF7" w14:textId="77777777" w:rsidTr="008566C4">
        <w:trPr>
          <w:trHeight w:val="54"/>
        </w:trPr>
        <w:tc>
          <w:tcPr>
            <w:tcW w:w="54" w:type="dxa"/>
          </w:tcPr>
          <w:p w14:paraId="0B49F482" w14:textId="77777777" w:rsidR="002968FB" w:rsidRPr="00E21BD0" w:rsidRDefault="002968FB" w:rsidP="008566C4">
            <w:pPr>
              <w:pStyle w:val="EmptyCellLayoutStyle"/>
              <w:spacing w:after="0" w:line="240" w:lineRule="auto"/>
              <w:rPr>
                <w:rFonts w:ascii="Arial" w:hAnsi="Arial" w:cs="Arial"/>
              </w:rPr>
            </w:pPr>
          </w:p>
        </w:tc>
        <w:tc>
          <w:tcPr>
            <w:tcW w:w="10395" w:type="dxa"/>
          </w:tcPr>
          <w:p w14:paraId="2F35D22E" w14:textId="77777777" w:rsidR="002968FB" w:rsidRPr="00E21BD0" w:rsidRDefault="002968FB" w:rsidP="008566C4">
            <w:pPr>
              <w:pStyle w:val="EmptyCellLayoutStyle"/>
              <w:spacing w:after="0" w:line="240" w:lineRule="auto"/>
              <w:rPr>
                <w:rFonts w:ascii="Arial" w:hAnsi="Arial" w:cs="Arial"/>
              </w:rPr>
            </w:pPr>
          </w:p>
        </w:tc>
        <w:tc>
          <w:tcPr>
            <w:tcW w:w="149" w:type="dxa"/>
          </w:tcPr>
          <w:p w14:paraId="3ECCF5F8" w14:textId="77777777" w:rsidR="002968FB" w:rsidRPr="00E21BD0" w:rsidRDefault="002968FB" w:rsidP="008566C4">
            <w:pPr>
              <w:pStyle w:val="EmptyCellLayoutStyle"/>
              <w:spacing w:after="0" w:line="240" w:lineRule="auto"/>
              <w:rPr>
                <w:rFonts w:ascii="Arial" w:hAnsi="Arial" w:cs="Arial"/>
              </w:rPr>
            </w:pPr>
          </w:p>
        </w:tc>
      </w:tr>
      <w:tr w:rsidR="002968FB" w:rsidRPr="00E21BD0" w14:paraId="69C2A930" w14:textId="77777777" w:rsidTr="008566C4">
        <w:tc>
          <w:tcPr>
            <w:tcW w:w="54" w:type="dxa"/>
          </w:tcPr>
          <w:p w14:paraId="521CC7B2" w14:textId="77777777" w:rsidR="002968FB" w:rsidRPr="00E21BD0"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48"/>
              <w:gridCol w:w="2870"/>
              <w:gridCol w:w="2843"/>
            </w:tblGrid>
            <w:tr w:rsidR="002968FB" w:rsidRPr="00E21BD0" w14:paraId="75F247B5"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525DC12"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878614E"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D399ABF"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Valore predefinito</w:t>
                  </w:r>
                </w:p>
              </w:tc>
            </w:tr>
            <w:tr w:rsidR="002968FB" w:rsidRPr="00E21BD0" w14:paraId="22D36A26"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AB5DF0A"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lastRenderedPageBreak/>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E3A7F3D"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 o disabilita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53023A0"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Sì</w:t>
                  </w:r>
                </w:p>
              </w:tc>
            </w:tr>
            <w:tr w:rsidR="002968FB" w:rsidRPr="00E21BD0" w14:paraId="5721A7BB"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39BF00D"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054D7B3"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se il flusso di lavoro genera un 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1E3B19D" w14:textId="77777777" w:rsidR="002968FB" w:rsidRPr="00E21BD0" w:rsidRDefault="002968FB" w:rsidP="008566C4">
                  <w:pPr>
                    <w:spacing w:after="0" w:line="240" w:lineRule="auto"/>
                    <w:jc w:val="left"/>
                    <w:rPr>
                      <w:rFonts w:cs="Arial"/>
                    </w:rPr>
                  </w:pPr>
                  <w:r w:rsidRPr="00E21BD0">
                    <w:rPr>
                      <w:rFonts w:eastAsia="Arial" w:cs="Arial"/>
                      <w:color w:val="000000"/>
                      <w:lang w:bidi="it-IT"/>
                    </w:rPr>
                    <w:t>Sì</w:t>
                  </w:r>
                </w:p>
              </w:tc>
            </w:tr>
            <w:tr w:rsidR="002968FB" w:rsidRPr="00E21BD0" w14:paraId="5C436650"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12C86A7"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Priorità</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43686B6"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la priorità dell'avviso.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ADAF05A"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1</w:t>
                  </w:r>
                </w:p>
              </w:tc>
            </w:tr>
            <w:tr w:rsidR="002968FB" w:rsidRPr="00E21BD0" w14:paraId="6A0C8306"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0B8FF0E"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41D7674"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la gravità dell'avviso.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9562D17"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1</w:t>
                  </w:r>
                </w:p>
              </w:tc>
            </w:tr>
          </w:tbl>
          <w:p w14:paraId="7D0B7BCE" w14:textId="77777777" w:rsidR="002968FB" w:rsidRPr="00E21BD0" w:rsidRDefault="002968FB" w:rsidP="008566C4">
            <w:pPr>
              <w:spacing w:after="0" w:line="240" w:lineRule="auto"/>
              <w:jc w:val="left"/>
              <w:rPr>
                <w:rFonts w:cs="Arial"/>
              </w:rPr>
            </w:pPr>
          </w:p>
        </w:tc>
        <w:tc>
          <w:tcPr>
            <w:tcW w:w="149" w:type="dxa"/>
          </w:tcPr>
          <w:p w14:paraId="3C998CFD" w14:textId="77777777" w:rsidR="002968FB" w:rsidRPr="00E21BD0" w:rsidRDefault="002968FB" w:rsidP="008566C4">
            <w:pPr>
              <w:pStyle w:val="EmptyCellLayoutStyle"/>
              <w:spacing w:after="0" w:line="240" w:lineRule="auto"/>
              <w:rPr>
                <w:rFonts w:ascii="Arial" w:hAnsi="Arial" w:cs="Arial"/>
              </w:rPr>
            </w:pPr>
          </w:p>
        </w:tc>
      </w:tr>
      <w:tr w:rsidR="002968FB" w:rsidRPr="00E21BD0" w14:paraId="61ABDACF" w14:textId="77777777" w:rsidTr="008566C4">
        <w:trPr>
          <w:trHeight w:val="80"/>
        </w:trPr>
        <w:tc>
          <w:tcPr>
            <w:tcW w:w="54" w:type="dxa"/>
          </w:tcPr>
          <w:p w14:paraId="6BE18A20" w14:textId="77777777" w:rsidR="002968FB" w:rsidRPr="00E21BD0" w:rsidRDefault="002968FB" w:rsidP="008566C4">
            <w:pPr>
              <w:pStyle w:val="EmptyCellLayoutStyle"/>
              <w:spacing w:after="0" w:line="240" w:lineRule="auto"/>
              <w:rPr>
                <w:rFonts w:ascii="Arial" w:hAnsi="Arial" w:cs="Arial"/>
              </w:rPr>
            </w:pPr>
          </w:p>
        </w:tc>
        <w:tc>
          <w:tcPr>
            <w:tcW w:w="10395" w:type="dxa"/>
          </w:tcPr>
          <w:p w14:paraId="467CD8D9" w14:textId="77777777" w:rsidR="002968FB" w:rsidRPr="00E21BD0" w:rsidRDefault="002968FB" w:rsidP="008566C4">
            <w:pPr>
              <w:pStyle w:val="EmptyCellLayoutStyle"/>
              <w:spacing w:after="0" w:line="240" w:lineRule="auto"/>
              <w:rPr>
                <w:rFonts w:ascii="Arial" w:hAnsi="Arial" w:cs="Arial"/>
              </w:rPr>
            </w:pPr>
          </w:p>
        </w:tc>
        <w:tc>
          <w:tcPr>
            <w:tcW w:w="149" w:type="dxa"/>
          </w:tcPr>
          <w:p w14:paraId="3E97D3F9" w14:textId="77777777" w:rsidR="002968FB" w:rsidRPr="00E21BD0" w:rsidRDefault="002968FB" w:rsidP="008566C4">
            <w:pPr>
              <w:pStyle w:val="EmptyCellLayoutStyle"/>
              <w:spacing w:after="0" w:line="240" w:lineRule="auto"/>
              <w:rPr>
                <w:rFonts w:ascii="Arial" w:hAnsi="Arial" w:cs="Arial"/>
              </w:rPr>
            </w:pPr>
          </w:p>
        </w:tc>
      </w:tr>
    </w:tbl>
    <w:p w14:paraId="18F631DC" w14:textId="77777777" w:rsidR="002968FB" w:rsidRPr="00E21BD0" w:rsidRDefault="002968FB" w:rsidP="002968FB">
      <w:pPr>
        <w:spacing w:after="0" w:line="240" w:lineRule="auto"/>
        <w:jc w:val="left"/>
        <w:rPr>
          <w:rFonts w:cs="Arial"/>
        </w:rPr>
      </w:pPr>
    </w:p>
    <w:p w14:paraId="37E385A9"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t>MSSQL 2014: ricerca full-text: la ricerca nel catalogo full-text non è riuscita con risultato sconosciuto</w:t>
      </w:r>
    </w:p>
    <w:p w14:paraId="2E8B7BD6"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t>La query full-text non è riuscita per un motivo non specificato.</w:t>
      </w:r>
    </w:p>
    <w:tbl>
      <w:tblPr>
        <w:tblW w:w="0" w:type="auto"/>
        <w:tblCellMar>
          <w:left w:w="0" w:type="dxa"/>
          <w:right w:w="0" w:type="dxa"/>
        </w:tblCellMar>
        <w:tblLook w:val="0000" w:firstRow="0" w:lastRow="0" w:firstColumn="0" w:lastColumn="0" w:noHBand="0" w:noVBand="0"/>
      </w:tblPr>
      <w:tblGrid>
        <w:gridCol w:w="41"/>
        <w:gridCol w:w="8489"/>
        <w:gridCol w:w="110"/>
      </w:tblGrid>
      <w:tr w:rsidR="002968FB" w:rsidRPr="00E21BD0" w14:paraId="716595DF" w14:textId="77777777" w:rsidTr="008566C4">
        <w:trPr>
          <w:trHeight w:val="54"/>
        </w:trPr>
        <w:tc>
          <w:tcPr>
            <w:tcW w:w="54" w:type="dxa"/>
          </w:tcPr>
          <w:p w14:paraId="381A999C" w14:textId="77777777" w:rsidR="002968FB" w:rsidRPr="00E21BD0" w:rsidRDefault="002968FB" w:rsidP="008566C4">
            <w:pPr>
              <w:pStyle w:val="EmptyCellLayoutStyle"/>
              <w:spacing w:after="0" w:line="240" w:lineRule="auto"/>
              <w:rPr>
                <w:rFonts w:ascii="Arial" w:hAnsi="Arial" w:cs="Arial"/>
              </w:rPr>
            </w:pPr>
          </w:p>
        </w:tc>
        <w:tc>
          <w:tcPr>
            <w:tcW w:w="10395" w:type="dxa"/>
          </w:tcPr>
          <w:p w14:paraId="6F83B97B" w14:textId="77777777" w:rsidR="002968FB" w:rsidRPr="00E21BD0" w:rsidRDefault="002968FB" w:rsidP="008566C4">
            <w:pPr>
              <w:pStyle w:val="EmptyCellLayoutStyle"/>
              <w:spacing w:after="0" w:line="240" w:lineRule="auto"/>
              <w:rPr>
                <w:rFonts w:ascii="Arial" w:hAnsi="Arial" w:cs="Arial"/>
              </w:rPr>
            </w:pPr>
          </w:p>
        </w:tc>
        <w:tc>
          <w:tcPr>
            <w:tcW w:w="149" w:type="dxa"/>
          </w:tcPr>
          <w:p w14:paraId="2B6F8C49" w14:textId="77777777" w:rsidR="002968FB" w:rsidRPr="00E21BD0" w:rsidRDefault="002968FB" w:rsidP="008566C4">
            <w:pPr>
              <w:pStyle w:val="EmptyCellLayoutStyle"/>
              <w:spacing w:after="0" w:line="240" w:lineRule="auto"/>
              <w:rPr>
                <w:rFonts w:ascii="Arial" w:hAnsi="Arial" w:cs="Arial"/>
              </w:rPr>
            </w:pPr>
          </w:p>
        </w:tc>
      </w:tr>
      <w:tr w:rsidR="002968FB" w:rsidRPr="00E21BD0" w14:paraId="3C3F6697" w14:textId="77777777" w:rsidTr="008566C4">
        <w:tc>
          <w:tcPr>
            <w:tcW w:w="54" w:type="dxa"/>
          </w:tcPr>
          <w:p w14:paraId="6133858B" w14:textId="77777777" w:rsidR="002968FB" w:rsidRPr="00E21BD0"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48"/>
              <w:gridCol w:w="2870"/>
              <w:gridCol w:w="2843"/>
            </w:tblGrid>
            <w:tr w:rsidR="002968FB" w:rsidRPr="00E21BD0" w14:paraId="3BE1A92A"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0971751"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F662E88"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E13E268"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Valore predefinito</w:t>
                  </w:r>
                </w:p>
              </w:tc>
            </w:tr>
            <w:tr w:rsidR="002968FB" w:rsidRPr="00E21BD0" w14:paraId="13B6D0EE"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B2393FC"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EF121AE"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 o disabilita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3A60913"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Sì</w:t>
                  </w:r>
                </w:p>
              </w:tc>
            </w:tr>
            <w:tr w:rsidR="002968FB" w:rsidRPr="00E21BD0" w14:paraId="13AE39AE"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77A08AF"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FAC13B0"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se il flusso di lavoro genera un 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77C3948" w14:textId="77777777" w:rsidR="002968FB" w:rsidRPr="00E21BD0" w:rsidRDefault="002968FB" w:rsidP="008566C4">
                  <w:pPr>
                    <w:spacing w:after="0" w:line="240" w:lineRule="auto"/>
                    <w:jc w:val="left"/>
                    <w:rPr>
                      <w:rFonts w:cs="Arial"/>
                    </w:rPr>
                  </w:pPr>
                  <w:r w:rsidRPr="00E21BD0">
                    <w:rPr>
                      <w:rFonts w:eastAsia="Arial" w:cs="Arial"/>
                      <w:color w:val="000000"/>
                      <w:lang w:bidi="it-IT"/>
                    </w:rPr>
                    <w:t>Sì</w:t>
                  </w:r>
                </w:p>
              </w:tc>
            </w:tr>
            <w:tr w:rsidR="002968FB" w:rsidRPr="00E21BD0" w14:paraId="0C39E7A5"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DE7765F"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Priorità</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3B4C9CA"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la priorità dell'avviso.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9AE3BD3"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1</w:t>
                  </w:r>
                </w:p>
              </w:tc>
            </w:tr>
            <w:tr w:rsidR="002968FB" w:rsidRPr="00E21BD0" w14:paraId="73BFAD4D"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4785E30"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8C22896"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la gravità dell'avviso.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B9BD178"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2</w:t>
                  </w:r>
                </w:p>
              </w:tc>
            </w:tr>
          </w:tbl>
          <w:p w14:paraId="1B685278" w14:textId="77777777" w:rsidR="002968FB" w:rsidRPr="00E21BD0" w:rsidRDefault="002968FB" w:rsidP="008566C4">
            <w:pPr>
              <w:spacing w:after="0" w:line="240" w:lineRule="auto"/>
              <w:jc w:val="left"/>
              <w:rPr>
                <w:rFonts w:cs="Arial"/>
              </w:rPr>
            </w:pPr>
          </w:p>
        </w:tc>
        <w:tc>
          <w:tcPr>
            <w:tcW w:w="149" w:type="dxa"/>
          </w:tcPr>
          <w:p w14:paraId="0C3083DD" w14:textId="77777777" w:rsidR="002968FB" w:rsidRPr="00E21BD0" w:rsidRDefault="002968FB" w:rsidP="008566C4">
            <w:pPr>
              <w:pStyle w:val="EmptyCellLayoutStyle"/>
              <w:spacing w:after="0" w:line="240" w:lineRule="auto"/>
              <w:rPr>
                <w:rFonts w:ascii="Arial" w:hAnsi="Arial" w:cs="Arial"/>
              </w:rPr>
            </w:pPr>
          </w:p>
        </w:tc>
      </w:tr>
      <w:tr w:rsidR="002968FB" w:rsidRPr="00E21BD0" w14:paraId="54E6E545" w14:textId="77777777" w:rsidTr="008566C4">
        <w:trPr>
          <w:trHeight w:val="80"/>
        </w:trPr>
        <w:tc>
          <w:tcPr>
            <w:tcW w:w="54" w:type="dxa"/>
          </w:tcPr>
          <w:p w14:paraId="674F7643" w14:textId="77777777" w:rsidR="002968FB" w:rsidRPr="00E21BD0" w:rsidRDefault="002968FB" w:rsidP="008566C4">
            <w:pPr>
              <w:pStyle w:val="EmptyCellLayoutStyle"/>
              <w:spacing w:after="0" w:line="240" w:lineRule="auto"/>
              <w:rPr>
                <w:rFonts w:ascii="Arial" w:hAnsi="Arial" w:cs="Arial"/>
              </w:rPr>
            </w:pPr>
          </w:p>
        </w:tc>
        <w:tc>
          <w:tcPr>
            <w:tcW w:w="10395" w:type="dxa"/>
          </w:tcPr>
          <w:p w14:paraId="6E78C626" w14:textId="77777777" w:rsidR="002968FB" w:rsidRPr="00E21BD0" w:rsidRDefault="002968FB" w:rsidP="008566C4">
            <w:pPr>
              <w:pStyle w:val="EmptyCellLayoutStyle"/>
              <w:spacing w:after="0" w:line="240" w:lineRule="auto"/>
              <w:rPr>
                <w:rFonts w:ascii="Arial" w:hAnsi="Arial" w:cs="Arial"/>
              </w:rPr>
            </w:pPr>
          </w:p>
        </w:tc>
        <w:tc>
          <w:tcPr>
            <w:tcW w:w="149" w:type="dxa"/>
          </w:tcPr>
          <w:p w14:paraId="2A568988" w14:textId="77777777" w:rsidR="002968FB" w:rsidRPr="00E21BD0" w:rsidRDefault="002968FB" w:rsidP="008566C4">
            <w:pPr>
              <w:pStyle w:val="EmptyCellLayoutStyle"/>
              <w:spacing w:after="0" w:line="240" w:lineRule="auto"/>
              <w:rPr>
                <w:rFonts w:ascii="Arial" w:hAnsi="Arial" w:cs="Arial"/>
              </w:rPr>
            </w:pPr>
          </w:p>
        </w:tc>
      </w:tr>
    </w:tbl>
    <w:p w14:paraId="38F6711E" w14:textId="77777777" w:rsidR="002968FB" w:rsidRPr="00E21BD0" w:rsidRDefault="002968FB" w:rsidP="002968FB">
      <w:pPr>
        <w:spacing w:after="0" w:line="240" w:lineRule="auto"/>
        <w:jc w:val="left"/>
        <w:rPr>
          <w:rFonts w:cs="Arial"/>
        </w:rPr>
      </w:pPr>
    </w:p>
    <w:p w14:paraId="615E58B3"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t>MSSQL 2014: il lavoro del processo non cede il controllo sull'utilità di pianificazione</w:t>
      </w:r>
    </w:p>
    <w:p w14:paraId="7B7DABD5"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t>Questo errore indica la presenza di un possibile problema con un thread che non cede il controllo nell'utilità di pianificazione. Nota: per impostazione predefinita, questa regola è disabilitata. Usare gli override per abilitarlo quando necessario.</w:t>
      </w:r>
    </w:p>
    <w:tbl>
      <w:tblPr>
        <w:tblW w:w="0" w:type="auto"/>
        <w:tblCellMar>
          <w:left w:w="0" w:type="dxa"/>
          <w:right w:w="0" w:type="dxa"/>
        </w:tblCellMar>
        <w:tblLook w:val="0000" w:firstRow="0" w:lastRow="0" w:firstColumn="0" w:lastColumn="0" w:noHBand="0" w:noVBand="0"/>
      </w:tblPr>
      <w:tblGrid>
        <w:gridCol w:w="41"/>
        <w:gridCol w:w="8489"/>
        <w:gridCol w:w="110"/>
      </w:tblGrid>
      <w:tr w:rsidR="002968FB" w:rsidRPr="00E21BD0" w14:paraId="30B1E14C" w14:textId="77777777" w:rsidTr="008566C4">
        <w:trPr>
          <w:trHeight w:val="54"/>
        </w:trPr>
        <w:tc>
          <w:tcPr>
            <w:tcW w:w="54" w:type="dxa"/>
          </w:tcPr>
          <w:p w14:paraId="1F35FE4C" w14:textId="77777777" w:rsidR="002968FB" w:rsidRPr="00E21BD0" w:rsidRDefault="002968FB" w:rsidP="008566C4">
            <w:pPr>
              <w:pStyle w:val="EmptyCellLayoutStyle"/>
              <w:spacing w:after="0" w:line="240" w:lineRule="auto"/>
              <w:rPr>
                <w:rFonts w:ascii="Arial" w:hAnsi="Arial" w:cs="Arial"/>
              </w:rPr>
            </w:pPr>
          </w:p>
        </w:tc>
        <w:tc>
          <w:tcPr>
            <w:tcW w:w="10395" w:type="dxa"/>
          </w:tcPr>
          <w:p w14:paraId="75695D15" w14:textId="77777777" w:rsidR="002968FB" w:rsidRPr="00E21BD0" w:rsidRDefault="002968FB" w:rsidP="008566C4">
            <w:pPr>
              <w:pStyle w:val="EmptyCellLayoutStyle"/>
              <w:spacing w:after="0" w:line="240" w:lineRule="auto"/>
              <w:rPr>
                <w:rFonts w:ascii="Arial" w:hAnsi="Arial" w:cs="Arial"/>
              </w:rPr>
            </w:pPr>
          </w:p>
        </w:tc>
        <w:tc>
          <w:tcPr>
            <w:tcW w:w="149" w:type="dxa"/>
          </w:tcPr>
          <w:p w14:paraId="6624E6A9" w14:textId="77777777" w:rsidR="002968FB" w:rsidRPr="00E21BD0" w:rsidRDefault="002968FB" w:rsidP="008566C4">
            <w:pPr>
              <w:pStyle w:val="EmptyCellLayoutStyle"/>
              <w:spacing w:after="0" w:line="240" w:lineRule="auto"/>
              <w:rPr>
                <w:rFonts w:ascii="Arial" w:hAnsi="Arial" w:cs="Arial"/>
              </w:rPr>
            </w:pPr>
          </w:p>
        </w:tc>
      </w:tr>
      <w:tr w:rsidR="002968FB" w:rsidRPr="00E21BD0" w14:paraId="321F46FC" w14:textId="77777777" w:rsidTr="008566C4">
        <w:tc>
          <w:tcPr>
            <w:tcW w:w="54" w:type="dxa"/>
          </w:tcPr>
          <w:p w14:paraId="331CFCC6" w14:textId="77777777" w:rsidR="002968FB" w:rsidRPr="00E21BD0"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48"/>
              <w:gridCol w:w="2870"/>
              <w:gridCol w:w="2843"/>
            </w:tblGrid>
            <w:tr w:rsidR="002968FB" w:rsidRPr="00E21BD0" w14:paraId="211B2007"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A19FB70"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1CFEAC7"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06EAE22"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Valore predefinito</w:t>
                  </w:r>
                </w:p>
              </w:tc>
            </w:tr>
            <w:tr w:rsidR="002968FB" w:rsidRPr="00E21BD0" w14:paraId="78D0227A"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8A85F92"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E673243"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 o disabilita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8002675"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No</w:t>
                  </w:r>
                </w:p>
              </w:tc>
            </w:tr>
            <w:tr w:rsidR="002968FB" w:rsidRPr="00E21BD0" w14:paraId="20C9F52C"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3C7A990"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DC0F444"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se il flusso di lavoro genera un 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E67D7AD" w14:textId="77777777" w:rsidR="002968FB" w:rsidRPr="00E21BD0" w:rsidRDefault="002968FB" w:rsidP="008566C4">
                  <w:pPr>
                    <w:spacing w:after="0" w:line="240" w:lineRule="auto"/>
                    <w:jc w:val="left"/>
                    <w:rPr>
                      <w:rFonts w:cs="Arial"/>
                    </w:rPr>
                  </w:pPr>
                  <w:r w:rsidRPr="00E21BD0">
                    <w:rPr>
                      <w:rFonts w:eastAsia="Arial" w:cs="Arial"/>
                      <w:color w:val="000000"/>
                      <w:lang w:bidi="it-IT"/>
                    </w:rPr>
                    <w:t>Sì</w:t>
                  </w:r>
                </w:p>
              </w:tc>
            </w:tr>
            <w:tr w:rsidR="002968FB" w:rsidRPr="00E21BD0" w14:paraId="6BA02B57"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ECF4D0E"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Priorità</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1CC1B80"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la priorità dell'avviso.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E4802CC"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1</w:t>
                  </w:r>
                </w:p>
              </w:tc>
            </w:tr>
            <w:tr w:rsidR="002968FB" w:rsidRPr="00E21BD0" w14:paraId="2704554E"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AABA3A2"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5B187F2"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la gravità dell'avviso.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6B91FC3"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2</w:t>
                  </w:r>
                </w:p>
              </w:tc>
            </w:tr>
          </w:tbl>
          <w:p w14:paraId="6C496687" w14:textId="77777777" w:rsidR="002968FB" w:rsidRPr="00E21BD0" w:rsidRDefault="002968FB" w:rsidP="008566C4">
            <w:pPr>
              <w:spacing w:after="0" w:line="240" w:lineRule="auto"/>
              <w:jc w:val="left"/>
              <w:rPr>
                <w:rFonts w:cs="Arial"/>
              </w:rPr>
            </w:pPr>
          </w:p>
        </w:tc>
        <w:tc>
          <w:tcPr>
            <w:tcW w:w="149" w:type="dxa"/>
          </w:tcPr>
          <w:p w14:paraId="56EF3709" w14:textId="77777777" w:rsidR="002968FB" w:rsidRPr="00E21BD0" w:rsidRDefault="002968FB" w:rsidP="008566C4">
            <w:pPr>
              <w:pStyle w:val="EmptyCellLayoutStyle"/>
              <w:spacing w:after="0" w:line="240" w:lineRule="auto"/>
              <w:rPr>
                <w:rFonts w:ascii="Arial" w:hAnsi="Arial" w:cs="Arial"/>
              </w:rPr>
            </w:pPr>
          </w:p>
        </w:tc>
      </w:tr>
      <w:tr w:rsidR="002968FB" w:rsidRPr="00E21BD0" w14:paraId="217065F0" w14:textId="77777777" w:rsidTr="008566C4">
        <w:trPr>
          <w:trHeight w:val="80"/>
        </w:trPr>
        <w:tc>
          <w:tcPr>
            <w:tcW w:w="54" w:type="dxa"/>
          </w:tcPr>
          <w:p w14:paraId="74F30EE8" w14:textId="77777777" w:rsidR="002968FB" w:rsidRPr="00E21BD0" w:rsidRDefault="002968FB" w:rsidP="008566C4">
            <w:pPr>
              <w:pStyle w:val="EmptyCellLayoutStyle"/>
              <w:spacing w:after="0" w:line="240" w:lineRule="auto"/>
              <w:rPr>
                <w:rFonts w:ascii="Arial" w:hAnsi="Arial" w:cs="Arial"/>
              </w:rPr>
            </w:pPr>
          </w:p>
        </w:tc>
        <w:tc>
          <w:tcPr>
            <w:tcW w:w="10395" w:type="dxa"/>
          </w:tcPr>
          <w:p w14:paraId="2B8FC08F" w14:textId="77777777" w:rsidR="002968FB" w:rsidRPr="00E21BD0" w:rsidRDefault="002968FB" w:rsidP="008566C4">
            <w:pPr>
              <w:pStyle w:val="EmptyCellLayoutStyle"/>
              <w:spacing w:after="0" w:line="240" w:lineRule="auto"/>
              <w:rPr>
                <w:rFonts w:ascii="Arial" w:hAnsi="Arial" w:cs="Arial"/>
              </w:rPr>
            </w:pPr>
          </w:p>
        </w:tc>
        <w:tc>
          <w:tcPr>
            <w:tcW w:w="149" w:type="dxa"/>
          </w:tcPr>
          <w:p w14:paraId="44DB058A" w14:textId="77777777" w:rsidR="002968FB" w:rsidRPr="00E21BD0" w:rsidRDefault="002968FB" w:rsidP="008566C4">
            <w:pPr>
              <w:pStyle w:val="EmptyCellLayoutStyle"/>
              <w:spacing w:after="0" w:line="240" w:lineRule="auto"/>
              <w:rPr>
                <w:rFonts w:ascii="Arial" w:hAnsi="Arial" w:cs="Arial"/>
              </w:rPr>
            </w:pPr>
          </w:p>
        </w:tc>
      </w:tr>
    </w:tbl>
    <w:p w14:paraId="700363C1" w14:textId="77777777" w:rsidR="002968FB" w:rsidRPr="00E21BD0" w:rsidRDefault="002968FB" w:rsidP="002968FB">
      <w:pPr>
        <w:spacing w:after="0" w:line="240" w:lineRule="auto"/>
        <w:jc w:val="left"/>
        <w:rPr>
          <w:rFonts w:cs="Arial"/>
        </w:rPr>
      </w:pPr>
    </w:p>
    <w:p w14:paraId="4D16CC76"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t>MSSQL 2014: XML: il caricamento del file Msxml2.dll non è riuscito</w:t>
      </w:r>
    </w:p>
    <w:p w14:paraId="7EAEB3B0" w14:textId="031EC54D" w:rsidR="002968FB" w:rsidRPr="00E21BD0" w:rsidRDefault="002968FB" w:rsidP="002968FB">
      <w:pPr>
        <w:spacing w:after="0" w:line="240" w:lineRule="auto"/>
        <w:jc w:val="left"/>
        <w:rPr>
          <w:rFonts w:cs="Arial"/>
        </w:rPr>
      </w:pPr>
      <w:r w:rsidRPr="00E21BD0">
        <w:rPr>
          <w:rFonts w:eastAsia="Calibri" w:cs="Arial"/>
          <w:color w:val="000000"/>
          <w:sz w:val="22"/>
          <w:lang w:bidi="it-IT"/>
        </w:rPr>
        <w:t>Il file Msxml2.dll non è presente nel computer in cui è installato SQL Server o non è stato caricato dalla directory di sistema durante l'elaborazione di una funzionalità XML, ad esempio sp_xml_preparedocument. Se il file esiste, è possibile che non sia stato registrato correttamente o che una delle sue dipendenze non esista.</w:t>
      </w:r>
    </w:p>
    <w:tbl>
      <w:tblPr>
        <w:tblW w:w="0" w:type="auto"/>
        <w:tblCellMar>
          <w:left w:w="0" w:type="dxa"/>
          <w:right w:w="0" w:type="dxa"/>
        </w:tblCellMar>
        <w:tblLook w:val="0000" w:firstRow="0" w:lastRow="0" w:firstColumn="0" w:lastColumn="0" w:noHBand="0" w:noVBand="0"/>
      </w:tblPr>
      <w:tblGrid>
        <w:gridCol w:w="41"/>
        <w:gridCol w:w="8489"/>
        <w:gridCol w:w="110"/>
      </w:tblGrid>
      <w:tr w:rsidR="002968FB" w:rsidRPr="00E21BD0" w14:paraId="4482AF0C" w14:textId="77777777" w:rsidTr="008566C4">
        <w:trPr>
          <w:trHeight w:val="54"/>
        </w:trPr>
        <w:tc>
          <w:tcPr>
            <w:tcW w:w="54" w:type="dxa"/>
          </w:tcPr>
          <w:p w14:paraId="0F306B90" w14:textId="77777777" w:rsidR="002968FB" w:rsidRPr="00E21BD0" w:rsidRDefault="002968FB" w:rsidP="008566C4">
            <w:pPr>
              <w:pStyle w:val="EmptyCellLayoutStyle"/>
              <w:spacing w:after="0" w:line="240" w:lineRule="auto"/>
              <w:rPr>
                <w:rFonts w:ascii="Arial" w:hAnsi="Arial" w:cs="Arial"/>
              </w:rPr>
            </w:pPr>
          </w:p>
        </w:tc>
        <w:tc>
          <w:tcPr>
            <w:tcW w:w="10395" w:type="dxa"/>
          </w:tcPr>
          <w:p w14:paraId="4F9B3A45" w14:textId="77777777" w:rsidR="002968FB" w:rsidRPr="00E21BD0" w:rsidRDefault="002968FB" w:rsidP="008566C4">
            <w:pPr>
              <w:pStyle w:val="EmptyCellLayoutStyle"/>
              <w:spacing w:after="0" w:line="240" w:lineRule="auto"/>
              <w:rPr>
                <w:rFonts w:ascii="Arial" w:hAnsi="Arial" w:cs="Arial"/>
              </w:rPr>
            </w:pPr>
          </w:p>
        </w:tc>
        <w:tc>
          <w:tcPr>
            <w:tcW w:w="149" w:type="dxa"/>
          </w:tcPr>
          <w:p w14:paraId="1117436F" w14:textId="77777777" w:rsidR="002968FB" w:rsidRPr="00E21BD0" w:rsidRDefault="002968FB" w:rsidP="008566C4">
            <w:pPr>
              <w:pStyle w:val="EmptyCellLayoutStyle"/>
              <w:spacing w:after="0" w:line="240" w:lineRule="auto"/>
              <w:rPr>
                <w:rFonts w:ascii="Arial" w:hAnsi="Arial" w:cs="Arial"/>
              </w:rPr>
            </w:pPr>
          </w:p>
        </w:tc>
      </w:tr>
      <w:tr w:rsidR="002968FB" w:rsidRPr="00E21BD0" w14:paraId="3A8512DF" w14:textId="77777777" w:rsidTr="008566C4">
        <w:tc>
          <w:tcPr>
            <w:tcW w:w="54" w:type="dxa"/>
          </w:tcPr>
          <w:p w14:paraId="64824243" w14:textId="77777777" w:rsidR="002968FB" w:rsidRPr="00E21BD0"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48"/>
              <w:gridCol w:w="2870"/>
              <w:gridCol w:w="2843"/>
            </w:tblGrid>
            <w:tr w:rsidR="002968FB" w:rsidRPr="00E21BD0" w14:paraId="3D9411BA"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434FB8C"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FA329B0"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1831A48"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Valore predefinito</w:t>
                  </w:r>
                </w:p>
              </w:tc>
            </w:tr>
            <w:tr w:rsidR="002968FB" w:rsidRPr="00E21BD0" w14:paraId="28A3E8DA"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478D0AD"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9EA8152"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 o disabilita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4700607"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Sì</w:t>
                  </w:r>
                </w:p>
              </w:tc>
            </w:tr>
            <w:tr w:rsidR="002968FB" w:rsidRPr="00E21BD0" w14:paraId="34B39752"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328B06A"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B049558"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se il flusso di lavoro genera un 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9E22BB5" w14:textId="77777777" w:rsidR="002968FB" w:rsidRPr="00E21BD0" w:rsidRDefault="002968FB" w:rsidP="008566C4">
                  <w:pPr>
                    <w:spacing w:after="0" w:line="240" w:lineRule="auto"/>
                    <w:jc w:val="left"/>
                    <w:rPr>
                      <w:rFonts w:cs="Arial"/>
                    </w:rPr>
                  </w:pPr>
                  <w:r w:rsidRPr="00E21BD0">
                    <w:rPr>
                      <w:rFonts w:eastAsia="Arial" w:cs="Arial"/>
                      <w:color w:val="000000"/>
                      <w:lang w:bidi="it-IT"/>
                    </w:rPr>
                    <w:t>Sì</w:t>
                  </w:r>
                </w:p>
              </w:tc>
            </w:tr>
            <w:tr w:rsidR="002968FB" w:rsidRPr="00E21BD0" w14:paraId="17AABD85"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8C0F316"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Priorità</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D3A8C13"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la priorità dell'avviso.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A1CA31F"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1</w:t>
                  </w:r>
                </w:p>
              </w:tc>
            </w:tr>
            <w:tr w:rsidR="002968FB" w:rsidRPr="00E21BD0" w14:paraId="726AB987"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C356851"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7EFAC76"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la gravità dell'avviso.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0B81E2F"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2</w:t>
                  </w:r>
                </w:p>
              </w:tc>
            </w:tr>
          </w:tbl>
          <w:p w14:paraId="035C62B0" w14:textId="77777777" w:rsidR="002968FB" w:rsidRPr="00E21BD0" w:rsidRDefault="002968FB" w:rsidP="008566C4">
            <w:pPr>
              <w:spacing w:after="0" w:line="240" w:lineRule="auto"/>
              <w:jc w:val="left"/>
              <w:rPr>
                <w:rFonts w:cs="Arial"/>
              </w:rPr>
            </w:pPr>
          </w:p>
        </w:tc>
        <w:tc>
          <w:tcPr>
            <w:tcW w:w="149" w:type="dxa"/>
          </w:tcPr>
          <w:p w14:paraId="0A42AA1F" w14:textId="77777777" w:rsidR="002968FB" w:rsidRPr="00E21BD0" w:rsidRDefault="002968FB" w:rsidP="008566C4">
            <w:pPr>
              <w:pStyle w:val="EmptyCellLayoutStyle"/>
              <w:spacing w:after="0" w:line="240" w:lineRule="auto"/>
              <w:rPr>
                <w:rFonts w:ascii="Arial" w:hAnsi="Arial" w:cs="Arial"/>
              </w:rPr>
            </w:pPr>
          </w:p>
        </w:tc>
      </w:tr>
      <w:tr w:rsidR="002968FB" w:rsidRPr="00E21BD0" w14:paraId="2AE8D855" w14:textId="77777777" w:rsidTr="008566C4">
        <w:trPr>
          <w:trHeight w:val="80"/>
        </w:trPr>
        <w:tc>
          <w:tcPr>
            <w:tcW w:w="54" w:type="dxa"/>
          </w:tcPr>
          <w:p w14:paraId="1E31C3EA" w14:textId="77777777" w:rsidR="002968FB" w:rsidRPr="00E21BD0" w:rsidRDefault="002968FB" w:rsidP="008566C4">
            <w:pPr>
              <w:pStyle w:val="EmptyCellLayoutStyle"/>
              <w:spacing w:after="0" w:line="240" w:lineRule="auto"/>
              <w:rPr>
                <w:rFonts w:ascii="Arial" w:hAnsi="Arial" w:cs="Arial"/>
              </w:rPr>
            </w:pPr>
          </w:p>
        </w:tc>
        <w:tc>
          <w:tcPr>
            <w:tcW w:w="10395" w:type="dxa"/>
          </w:tcPr>
          <w:p w14:paraId="7635A5BF" w14:textId="77777777" w:rsidR="002968FB" w:rsidRPr="00E21BD0" w:rsidRDefault="002968FB" w:rsidP="008566C4">
            <w:pPr>
              <w:pStyle w:val="EmptyCellLayoutStyle"/>
              <w:spacing w:after="0" w:line="240" w:lineRule="auto"/>
              <w:rPr>
                <w:rFonts w:ascii="Arial" w:hAnsi="Arial" w:cs="Arial"/>
              </w:rPr>
            </w:pPr>
          </w:p>
        </w:tc>
        <w:tc>
          <w:tcPr>
            <w:tcW w:w="149" w:type="dxa"/>
          </w:tcPr>
          <w:p w14:paraId="03248401" w14:textId="77777777" w:rsidR="002968FB" w:rsidRPr="00E21BD0" w:rsidRDefault="002968FB" w:rsidP="008566C4">
            <w:pPr>
              <w:pStyle w:val="EmptyCellLayoutStyle"/>
              <w:spacing w:after="0" w:line="240" w:lineRule="auto"/>
              <w:rPr>
                <w:rFonts w:ascii="Arial" w:hAnsi="Arial" w:cs="Arial"/>
              </w:rPr>
            </w:pPr>
          </w:p>
        </w:tc>
      </w:tr>
    </w:tbl>
    <w:p w14:paraId="41BFF0AD" w14:textId="77777777" w:rsidR="002968FB" w:rsidRPr="00E21BD0" w:rsidRDefault="002968FB" w:rsidP="002968FB">
      <w:pPr>
        <w:spacing w:after="0" w:line="240" w:lineRule="auto"/>
        <w:jc w:val="left"/>
        <w:rPr>
          <w:rFonts w:cs="Arial"/>
        </w:rPr>
      </w:pPr>
    </w:p>
    <w:p w14:paraId="7B80E560"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t>MSSQL 2014: non è stato possibile trovare l'ID filegroup in sys.filegroups per il database</w:t>
      </w:r>
    </w:p>
    <w:p w14:paraId="1AEC8D7C"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t>I metadati di una tabella includono un ID di colonna il cui valore è maggiore dell'ID di colonna più grande utilizzato nella tabella. Se la tabella è una tabella di sistema, si tratta di un errore irreversibile, poiché non sarà possibile continuare le verifiche se i metadati sono danneggiati.</w:t>
      </w:r>
    </w:p>
    <w:tbl>
      <w:tblPr>
        <w:tblW w:w="0" w:type="auto"/>
        <w:tblCellMar>
          <w:left w:w="0" w:type="dxa"/>
          <w:right w:w="0" w:type="dxa"/>
        </w:tblCellMar>
        <w:tblLook w:val="0000" w:firstRow="0" w:lastRow="0" w:firstColumn="0" w:lastColumn="0" w:noHBand="0" w:noVBand="0"/>
      </w:tblPr>
      <w:tblGrid>
        <w:gridCol w:w="41"/>
        <w:gridCol w:w="8489"/>
        <w:gridCol w:w="110"/>
      </w:tblGrid>
      <w:tr w:rsidR="002968FB" w:rsidRPr="00E21BD0" w14:paraId="7395467F" w14:textId="77777777" w:rsidTr="008566C4">
        <w:trPr>
          <w:trHeight w:val="54"/>
        </w:trPr>
        <w:tc>
          <w:tcPr>
            <w:tcW w:w="54" w:type="dxa"/>
          </w:tcPr>
          <w:p w14:paraId="7FFCA064" w14:textId="77777777" w:rsidR="002968FB" w:rsidRPr="00E21BD0" w:rsidRDefault="002968FB" w:rsidP="008566C4">
            <w:pPr>
              <w:pStyle w:val="EmptyCellLayoutStyle"/>
              <w:spacing w:after="0" w:line="240" w:lineRule="auto"/>
              <w:rPr>
                <w:rFonts w:ascii="Arial" w:hAnsi="Arial" w:cs="Arial"/>
              </w:rPr>
            </w:pPr>
          </w:p>
        </w:tc>
        <w:tc>
          <w:tcPr>
            <w:tcW w:w="10395" w:type="dxa"/>
          </w:tcPr>
          <w:p w14:paraId="19A20E12" w14:textId="77777777" w:rsidR="002968FB" w:rsidRPr="00E21BD0" w:rsidRDefault="002968FB" w:rsidP="008566C4">
            <w:pPr>
              <w:pStyle w:val="EmptyCellLayoutStyle"/>
              <w:spacing w:after="0" w:line="240" w:lineRule="auto"/>
              <w:rPr>
                <w:rFonts w:ascii="Arial" w:hAnsi="Arial" w:cs="Arial"/>
              </w:rPr>
            </w:pPr>
          </w:p>
        </w:tc>
        <w:tc>
          <w:tcPr>
            <w:tcW w:w="149" w:type="dxa"/>
          </w:tcPr>
          <w:p w14:paraId="7902982F" w14:textId="77777777" w:rsidR="002968FB" w:rsidRPr="00E21BD0" w:rsidRDefault="002968FB" w:rsidP="008566C4">
            <w:pPr>
              <w:pStyle w:val="EmptyCellLayoutStyle"/>
              <w:spacing w:after="0" w:line="240" w:lineRule="auto"/>
              <w:rPr>
                <w:rFonts w:ascii="Arial" w:hAnsi="Arial" w:cs="Arial"/>
              </w:rPr>
            </w:pPr>
          </w:p>
        </w:tc>
      </w:tr>
      <w:tr w:rsidR="002968FB" w:rsidRPr="00E21BD0" w14:paraId="008B2076" w14:textId="77777777" w:rsidTr="008566C4">
        <w:tc>
          <w:tcPr>
            <w:tcW w:w="54" w:type="dxa"/>
          </w:tcPr>
          <w:p w14:paraId="40BE670E" w14:textId="77777777" w:rsidR="002968FB" w:rsidRPr="00E21BD0"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48"/>
              <w:gridCol w:w="2870"/>
              <w:gridCol w:w="2843"/>
            </w:tblGrid>
            <w:tr w:rsidR="002968FB" w:rsidRPr="00E21BD0" w14:paraId="76F09DA6"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38453BC"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68D305B"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18503D3"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Valore predefinito</w:t>
                  </w:r>
                </w:p>
              </w:tc>
            </w:tr>
            <w:tr w:rsidR="002968FB" w:rsidRPr="00E21BD0" w14:paraId="563A9132"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7DCEE02"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1A36A37"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 o disabilita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52E8F41"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Sì</w:t>
                  </w:r>
                </w:p>
              </w:tc>
            </w:tr>
            <w:tr w:rsidR="002968FB" w:rsidRPr="00E21BD0" w14:paraId="50DFBA9C"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FE10A2D"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750201D"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se il flusso di lavoro genera un 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7ECC21D" w14:textId="77777777" w:rsidR="002968FB" w:rsidRPr="00E21BD0" w:rsidRDefault="002968FB" w:rsidP="008566C4">
                  <w:pPr>
                    <w:spacing w:after="0" w:line="240" w:lineRule="auto"/>
                    <w:jc w:val="left"/>
                    <w:rPr>
                      <w:rFonts w:cs="Arial"/>
                    </w:rPr>
                  </w:pPr>
                  <w:r w:rsidRPr="00E21BD0">
                    <w:rPr>
                      <w:rFonts w:eastAsia="Arial" w:cs="Arial"/>
                      <w:color w:val="000000"/>
                      <w:lang w:bidi="it-IT"/>
                    </w:rPr>
                    <w:t>Sì</w:t>
                  </w:r>
                </w:p>
              </w:tc>
            </w:tr>
            <w:tr w:rsidR="002968FB" w:rsidRPr="00E21BD0" w14:paraId="4FF6D162"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206D80D"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Priorità</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B9B3B58"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la priorità dell'avviso.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D4089E5"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1</w:t>
                  </w:r>
                </w:p>
              </w:tc>
            </w:tr>
            <w:tr w:rsidR="002968FB" w:rsidRPr="00E21BD0" w14:paraId="71896762"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ACB8979"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D65BDDF"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la gravità dell'avviso.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33208D3"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1</w:t>
                  </w:r>
                </w:p>
              </w:tc>
            </w:tr>
          </w:tbl>
          <w:p w14:paraId="3F50078C" w14:textId="77777777" w:rsidR="002968FB" w:rsidRPr="00E21BD0" w:rsidRDefault="002968FB" w:rsidP="008566C4">
            <w:pPr>
              <w:spacing w:after="0" w:line="240" w:lineRule="auto"/>
              <w:jc w:val="left"/>
              <w:rPr>
                <w:rFonts w:cs="Arial"/>
              </w:rPr>
            </w:pPr>
          </w:p>
        </w:tc>
        <w:tc>
          <w:tcPr>
            <w:tcW w:w="149" w:type="dxa"/>
          </w:tcPr>
          <w:p w14:paraId="7C3E63E4" w14:textId="77777777" w:rsidR="002968FB" w:rsidRPr="00E21BD0" w:rsidRDefault="002968FB" w:rsidP="008566C4">
            <w:pPr>
              <w:pStyle w:val="EmptyCellLayoutStyle"/>
              <w:spacing w:after="0" w:line="240" w:lineRule="auto"/>
              <w:rPr>
                <w:rFonts w:ascii="Arial" w:hAnsi="Arial" w:cs="Arial"/>
              </w:rPr>
            </w:pPr>
          </w:p>
        </w:tc>
      </w:tr>
      <w:tr w:rsidR="002968FB" w:rsidRPr="00E21BD0" w14:paraId="0EBDF10C" w14:textId="77777777" w:rsidTr="008566C4">
        <w:trPr>
          <w:trHeight w:val="80"/>
        </w:trPr>
        <w:tc>
          <w:tcPr>
            <w:tcW w:w="54" w:type="dxa"/>
          </w:tcPr>
          <w:p w14:paraId="74690171" w14:textId="77777777" w:rsidR="002968FB" w:rsidRPr="00E21BD0" w:rsidRDefault="002968FB" w:rsidP="008566C4">
            <w:pPr>
              <w:pStyle w:val="EmptyCellLayoutStyle"/>
              <w:spacing w:after="0" w:line="240" w:lineRule="auto"/>
              <w:rPr>
                <w:rFonts w:ascii="Arial" w:hAnsi="Arial" w:cs="Arial"/>
              </w:rPr>
            </w:pPr>
          </w:p>
        </w:tc>
        <w:tc>
          <w:tcPr>
            <w:tcW w:w="10395" w:type="dxa"/>
          </w:tcPr>
          <w:p w14:paraId="7B693D31" w14:textId="77777777" w:rsidR="002968FB" w:rsidRPr="00E21BD0" w:rsidRDefault="002968FB" w:rsidP="008566C4">
            <w:pPr>
              <w:pStyle w:val="EmptyCellLayoutStyle"/>
              <w:spacing w:after="0" w:line="240" w:lineRule="auto"/>
              <w:rPr>
                <w:rFonts w:ascii="Arial" w:hAnsi="Arial" w:cs="Arial"/>
              </w:rPr>
            </w:pPr>
          </w:p>
        </w:tc>
        <w:tc>
          <w:tcPr>
            <w:tcW w:w="149" w:type="dxa"/>
          </w:tcPr>
          <w:p w14:paraId="0F5D70D2" w14:textId="77777777" w:rsidR="002968FB" w:rsidRPr="00E21BD0" w:rsidRDefault="002968FB" w:rsidP="008566C4">
            <w:pPr>
              <w:pStyle w:val="EmptyCellLayoutStyle"/>
              <w:spacing w:after="0" w:line="240" w:lineRule="auto"/>
              <w:rPr>
                <w:rFonts w:ascii="Arial" w:hAnsi="Arial" w:cs="Arial"/>
              </w:rPr>
            </w:pPr>
          </w:p>
        </w:tc>
      </w:tr>
    </w:tbl>
    <w:p w14:paraId="27D51B26" w14:textId="77777777" w:rsidR="002968FB" w:rsidRPr="00E21BD0" w:rsidRDefault="002968FB" w:rsidP="002968FB">
      <w:pPr>
        <w:spacing w:after="0" w:line="240" w:lineRule="auto"/>
        <w:jc w:val="left"/>
        <w:rPr>
          <w:rFonts w:cs="Arial"/>
        </w:rPr>
      </w:pPr>
    </w:p>
    <w:p w14:paraId="357F46B7" w14:textId="4E83DDCF" w:rsidR="002968FB" w:rsidRPr="00E21BD0" w:rsidRDefault="002968FB" w:rsidP="002968FB">
      <w:pPr>
        <w:spacing w:after="0" w:line="240" w:lineRule="auto"/>
        <w:jc w:val="left"/>
        <w:rPr>
          <w:rFonts w:cs="Arial"/>
        </w:rPr>
      </w:pPr>
      <w:r w:rsidRPr="00E21BD0">
        <w:rPr>
          <w:rFonts w:eastAsia="Calibri" w:cs="Arial"/>
          <w:b/>
          <w:color w:val="6495ED"/>
          <w:sz w:val="22"/>
          <w:lang w:bidi="it-IT"/>
        </w:rPr>
        <w:t>MSSQL 2014: non è possibile aprire il database perché alcuni file sono inaccessibili o perché la memoria o lo spazio su disco è insufficiente</w:t>
      </w:r>
    </w:p>
    <w:p w14:paraId="6EC8A003" w14:textId="5FEC6EC1" w:rsidR="002968FB" w:rsidRPr="00E21BD0" w:rsidRDefault="002968FB" w:rsidP="002968FB">
      <w:pPr>
        <w:spacing w:after="0" w:line="240" w:lineRule="auto"/>
        <w:jc w:val="left"/>
        <w:rPr>
          <w:rFonts w:cs="Arial"/>
        </w:rPr>
      </w:pPr>
      <w:r w:rsidRPr="00E21BD0">
        <w:rPr>
          <w:rFonts w:eastAsia="Calibri" w:cs="Arial"/>
          <w:color w:val="000000"/>
          <w:sz w:val="22"/>
          <w:lang w:bidi="it-IT"/>
        </w:rPr>
        <w:t>L'errore 945 si verifica quando il database è contrassegnato come IsShutdown. Questo avviene quando non è possibile recuperare il database a causa di file mancanti o di altri errori delle risorse che, in genere, sono facilmente risolvibili.</w:t>
      </w:r>
    </w:p>
    <w:tbl>
      <w:tblPr>
        <w:tblW w:w="0" w:type="auto"/>
        <w:tblCellMar>
          <w:left w:w="0" w:type="dxa"/>
          <w:right w:w="0" w:type="dxa"/>
        </w:tblCellMar>
        <w:tblLook w:val="0000" w:firstRow="0" w:lastRow="0" w:firstColumn="0" w:lastColumn="0" w:noHBand="0" w:noVBand="0"/>
      </w:tblPr>
      <w:tblGrid>
        <w:gridCol w:w="41"/>
        <w:gridCol w:w="8489"/>
        <w:gridCol w:w="110"/>
      </w:tblGrid>
      <w:tr w:rsidR="002968FB" w:rsidRPr="00E21BD0" w14:paraId="1FFEF08A" w14:textId="77777777" w:rsidTr="008566C4">
        <w:trPr>
          <w:trHeight w:val="54"/>
        </w:trPr>
        <w:tc>
          <w:tcPr>
            <w:tcW w:w="54" w:type="dxa"/>
          </w:tcPr>
          <w:p w14:paraId="21AF8283" w14:textId="77777777" w:rsidR="002968FB" w:rsidRPr="00E21BD0" w:rsidRDefault="002968FB" w:rsidP="008566C4">
            <w:pPr>
              <w:pStyle w:val="EmptyCellLayoutStyle"/>
              <w:spacing w:after="0" w:line="240" w:lineRule="auto"/>
              <w:rPr>
                <w:rFonts w:ascii="Arial" w:hAnsi="Arial" w:cs="Arial"/>
              </w:rPr>
            </w:pPr>
          </w:p>
        </w:tc>
        <w:tc>
          <w:tcPr>
            <w:tcW w:w="10395" w:type="dxa"/>
          </w:tcPr>
          <w:p w14:paraId="652E92F6" w14:textId="77777777" w:rsidR="002968FB" w:rsidRPr="00E21BD0" w:rsidRDefault="002968FB" w:rsidP="008566C4">
            <w:pPr>
              <w:pStyle w:val="EmptyCellLayoutStyle"/>
              <w:spacing w:after="0" w:line="240" w:lineRule="auto"/>
              <w:rPr>
                <w:rFonts w:ascii="Arial" w:hAnsi="Arial" w:cs="Arial"/>
              </w:rPr>
            </w:pPr>
          </w:p>
        </w:tc>
        <w:tc>
          <w:tcPr>
            <w:tcW w:w="149" w:type="dxa"/>
          </w:tcPr>
          <w:p w14:paraId="46C8CA1F" w14:textId="77777777" w:rsidR="002968FB" w:rsidRPr="00E21BD0" w:rsidRDefault="002968FB" w:rsidP="008566C4">
            <w:pPr>
              <w:pStyle w:val="EmptyCellLayoutStyle"/>
              <w:spacing w:after="0" w:line="240" w:lineRule="auto"/>
              <w:rPr>
                <w:rFonts w:ascii="Arial" w:hAnsi="Arial" w:cs="Arial"/>
              </w:rPr>
            </w:pPr>
          </w:p>
        </w:tc>
      </w:tr>
      <w:tr w:rsidR="002968FB" w:rsidRPr="00E21BD0" w14:paraId="5934D9E3" w14:textId="77777777" w:rsidTr="008566C4">
        <w:tc>
          <w:tcPr>
            <w:tcW w:w="54" w:type="dxa"/>
          </w:tcPr>
          <w:p w14:paraId="125E997B" w14:textId="77777777" w:rsidR="002968FB" w:rsidRPr="00E21BD0"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48"/>
              <w:gridCol w:w="2870"/>
              <w:gridCol w:w="2843"/>
            </w:tblGrid>
            <w:tr w:rsidR="002968FB" w:rsidRPr="00E21BD0" w14:paraId="059748E1"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232B1C4"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DDA7AE0"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1A8D8F0"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Valore predefinito</w:t>
                  </w:r>
                </w:p>
              </w:tc>
            </w:tr>
            <w:tr w:rsidR="002968FB" w:rsidRPr="00E21BD0" w14:paraId="4E570FAD"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7D3A37A"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lastRenderedPageBreak/>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D333A97"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 o disabilita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15B8055"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Sì</w:t>
                  </w:r>
                </w:p>
              </w:tc>
            </w:tr>
            <w:tr w:rsidR="002968FB" w:rsidRPr="00E21BD0" w14:paraId="2385AE1B"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D012EAB"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168599F"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se il flusso di lavoro genera un 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B42FA36" w14:textId="77777777" w:rsidR="002968FB" w:rsidRPr="00E21BD0" w:rsidRDefault="002968FB" w:rsidP="008566C4">
                  <w:pPr>
                    <w:spacing w:after="0" w:line="240" w:lineRule="auto"/>
                    <w:jc w:val="left"/>
                    <w:rPr>
                      <w:rFonts w:cs="Arial"/>
                    </w:rPr>
                  </w:pPr>
                  <w:r w:rsidRPr="00E21BD0">
                    <w:rPr>
                      <w:rFonts w:eastAsia="Arial" w:cs="Arial"/>
                      <w:color w:val="000000"/>
                      <w:lang w:bidi="it-IT"/>
                    </w:rPr>
                    <w:t>Sì</w:t>
                  </w:r>
                </w:p>
              </w:tc>
            </w:tr>
            <w:tr w:rsidR="002968FB" w:rsidRPr="00E21BD0" w14:paraId="323D300E"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A74F608"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Priorità</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40F81E6"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la priorità dell'avviso.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1F72B18"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1</w:t>
                  </w:r>
                </w:p>
              </w:tc>
            </w:tr>
            <w:tr w:rsidR="002968FB" w:rsidRPr="00E21BD0" w14:paraId="27F4F4C6"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0695822"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4670265"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la gravità dell'avviso.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ED3A1DA"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1</w:t>
                  </w:r>
                </w:p>
              </w:tc>
            </w:tr>
          </w:tbl>
          <w:p w14:paraId="7B5F1BD4" w14:textId="77777777" w:rsidR="002968FB" w:rsidRPr="00E21BD0" w:rsidRDefault="002968FB" w:rsidP="008566C4">
            <w:pPr>
              <w:spacing w:after="0" w:line="240" w:lineRule="auto"/>
              <w:jc w:val="left"/>
              <w:rPr>
                <w:rFonts w:cs="Arial"/>
              </w:rPr>
            </w:pPr>
          </w:p>
        </w:tc>
        <w:tc>
          <w:tcPr>
            <w:tcW w:w="149" w:type="dxa"/>
          </w:tcPr>
          <w:p w14:paraId="0ABB944C" w14:textId="77777777" w:rsidR="002968FB" w:rsidRPr="00E21BD0" w:rsidRDefault="002968FB" w:rsidP="008566C4">
            <w:pPr>
              <w:pStyle w:val="EmptyCellLayoutStyle"/>
              <w:spacing w:after="0" w:line="240" w:lineRule="auto"/>
              <w:rPr>
                <w:rFonts w:ascii="Arial" w:hAnsi="Arial" w:cs="Arial"/>
              </w:rPr>
            </w:pPr>
          </w:p>
        </w:tc>
      </w:tr>
      <w:tr w:rsidR="002968FB" w:rsidRPr="00E21BD0" w14:paraId="4C538FC1" w14:textId="77777777" w:rsidTr="008566C4">
        <w:trPr>
          <w:trHeight w:val="80"/>
        </w:trPr>
        <w:tc>
          <w:tcPr>
            <w:tcW w:w="54" w:type="dxa"/>
          </w:tcPr>
          <w:p w14:paraId="5B97AEBB" w14:textId="77777777" w:rsidR="002968FB" w:rsidRPr="00E21BD0" w:rsidRDefault="002968FB" w:rsidP="008566C4">
            <w:pPr>
              <w:pStyle w:val="EmptyCellLayoutStyle"/>
              <w:spacing w:after="0" w:line="240" w:lineRule="auto"/>
              <w:rPr>
                <w:rFonts w:ascii="Arial" w:hAnsi="Arial" w:cs="Arial"/>
              </w:rPr>
            </w:pPr>
          </w:p>
        </w:tc>
        <w:tc>
          <w:tcPr>
            <w:tcW w:w="10395" w:type="dxa"/>
          </w:tcPr>
          <w:p w14:paraId="651730E5" w14:textId="77777777" w:rsidR="002968FB" w:rsidRPr="00E21BD0" w:rsidRDefault="002968FB" w:rsidP="008566C4">
            <w:pPr>
              <w:pStyle w:val="EmptyCellLayoutStyle"/>
              <w:spacing w:after="0" w:line="240" w:lineRule="auto"/>
              <w:rPr>
                <w:rFonts w:ascii="Arial" w:hAnsi="Arial" w:cs="Arial"/>
              </w:rPr>
            </w:pPr>
          </w:p>
        </w:tc>
        <w:tc>
          <w:tcPr>
            <w:tcW w:w="149" w:type="dxa"/>
          </w:tcPr>
          <w:p w14:paraId="45BBAFC9" w14:textId="77777777" w:rsidR="002968FB" w:rsidRPr="00E21BD0" w:rsidRDefault="002968FB" w:rsidP="008566C4">
            <w:pPr>
              <w:pStyle w:val="EmptyCellLayoutStyle"/>
              <w:spacing w:after="0" w:line="240" w:lineRule="auto"/>
              <w:rPr>
                <w:rFonts w:ascii="Arial" w:hAnsi="Arial" w:cs="Arial"/>
              </w:rPr>
            </w:pPr>
          </w:p>
        </w:tc>
      </w:tr>
    </w:tbl>
    <w:p w14:paraId="3CBEC1DF" w14:textId="77777777" w:rsidR="002968FB" w:rsidRPr="00E21BD0" w:rsidRDefault="002968FB" w:rsidP="002968FB">
      <w:pPr>
        <w:spacing w:after="0" w:line="240" w:lineRule="auto"/>
        <w:jc w:val="left"/>
        <w:rPr>
          <w:rFonts w:cs="Arial"/>
        </w:rPr>
      </w:pPr>
    </w:p>
    <w:p w14:paraId="7D204AEB"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t>MSSQL 2014: la verifica di coerenza del database è stata eseguita senza errori</w:t>
      </w:r>
    </w:p>
    <w:p w14:paraId="5AE72171"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t>Questo messaggio indica che è stata eseguita la verifica della coerenza di un database e che non si sono verificati errori.</w:t>
      </w:r>
    </w:p>
    <w:tbl>
      <w:tblPr>
        <w:tblW w:w="0" w:type="auto"/>
        <w:tblCellMar>
          <w:left w:w="0" w:type="dxa"/>
          <w:right w:w="0" w:type="dxa"/>
        </w:tblCellMar>
        <w:tblLook w:val="0000" w:firstRow="0" w:lastRow="0" w:firstColumn="0" w:lastColumn="0" w:noHBand="0" w:noVBand="0"/>
      </w:tblPr>
      <w:tblGrid>
        <w:gridCol w:w="41"/>
        <w:gridCol w:w="8489"/>
        <w:gridCol w:w="110"/>
      </w:tblGrid>
      <w:tr w:rsidR="002968FB" w:rsidRPr="00E21BD0" w14:paraId="4E286A32" w14:textId="77777777" w:rsidTr="008566C4">
        <w:trPr>
          <w:trHeight w:val="54"/>
        </w:trPr>
        <w:tc>
          <w:tcPr>
            <w:tcW w:w="54" w:type="dxa"/>
          </w:tcPr>
          <w:p w14:paraId="6FFAC07E" w14:textId="77777777" w:rsidR="002968FB" w:rsidRPr="00E21BD0" w:rsidRDefault="002968FB" w:rsidP="008566C4">
            <w:pPr>
              <w:pStyle w:val="EmptyCellLayoutStyle"/>
              <w:spacing w:after="0" w:line="240" w:lineRule="auto"/>
              <w:rPr>
                <w:rFonts w:ascii="Arial" w:hAnsi="Arial" w:cs="Arial"/>
              </w:rPr>
            </w:pPr>
          </w:p>
        </w:tc>
        <w:tc>
          <w:tcPr>
            <w:tcW w:w="10395" w:type="dxa"/>
          </w:tcPr>
          <w:p w14:paraId="01B796D1" w14:textId="77777777" w:rsidR="002968FB" w:rsidRPr="00E21BD0" w:rsidRDefault="002968FB" w:rsidP="008566C4">
            <w:pPr>
              <w:pStyle w:val="EmptyCellLayoutStyle"/>
              <w:spacing w:after="0" w:line="240" w:lineRule="auto"/>
              <w:rPr>
                <w:rFonts w:ascii="Arial" w:hAnsi="Arial" w:cs="Arial"/>
              </w:rPr>
            </w:pPr>
          </w:p>
        </w:tc>
        <w:tc>
          <w:tcPr>
            <w:tcW w:w="149" w:type="dxa"/>
          </w:tcPr>
          <w:p w14:paraId="7B2178E9" w14:textId="77777777" w:rsidR="002968FB" w:rsidRPr="00E21BD0" w:rsidRDefault="002968FB" w:rsidP="008566C4">
            <w:pPr>
              <w:pStyle w:val="EmptyCellLayoutStyle"/>
              <w:spacing w:after="0" w:line="240" w:lineRule="auto"/>
              <w:rPr>
                <w:rFonts w:ascii="Arial" w:hAnsi="Arial" w:cs="Arial"/>
              </w:rPr>
            </w:pPr>
          </w:p>
        </w:tc>
      </w:tr>
      <w:tr w:rsidR="002968FB" w:rsidRPr="00E21BD0" w14:paraId="29B1FDA5" w14:textId="77777777" w:rsidTr="008566C4">
        <w:tc>
          <w:tcPr>
            <w:tcW w:w="54" w:type="dxa"/>
          </w:tcPr>
          <w:p w14:paraId="7F7EF220" w14:textId="77777777" w:rsidR="002968FB" w:rsidRPr="00E21BD0"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48"/>
              <w:gridCol w:w="2870"/>
              <w:gridCol w:w="2843"/>
            </w:tblGrid>
            <w:tr w:rsidR="002968FB" w:rsidRPr="00E21BD0" w14:paraId="6F89957A"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41BC064"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7B0A573"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EC826E9"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Valore predefinito</w:t>
                  </w:r>
                </w:p>
              </w:tc>
            </w:tr>
            <w:tr w:rsidR="002968FB" w:rsidRPr="00E21BD0" w14:paraId="1CC344A0"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C386B8D"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B82A802"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 o disabilita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E743FE1"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Sì</w:t>
                  </w:r>
                </w:p>
              </w:tc>
            </w:tr>
            <w:tr w:rsidR="002968FB" w:rsidRPr="00E21BD0" w14:paraId="6A339B5E"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A2C7636"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6BF9F0D"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se il flusso di lavoro genera un 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045A0B8" w14:textId="77777777" w:rsidR="002968FB" w:rsidRPr="00E21BD0" w:rsidRDefault="002968FB" w:rsidP="008566C4">
                  <w:pPr>
                    <w:spacing w:after="0" w:line="240" w:lineRule="auto"/>
                    <w:jc w:val="left"/>
                    <w:rPr>
                      <w:rFonts w:cs="Arial"/>
                    </w:rPr>
                  </w:pPr>
                  <w:r w:rsidRPr="00E21BD0">
                    <w:rPr>
                      <w:rFonts w:eastAsia="Arial" w:cs="Arial"/>
                      <w:color w:val="000000"/>
                      <w:lang w:bidi="it-IT"/>
                    </w:rPr>
                    <w:t>Sì</w:t>
                  </w:r>
                </w:p>
              </w:tc>
            </w:tr>
            <w:tr w:rsidR="002968FB" w:rsidRPr="00E21BD0" w14:paraId="7A8976E4"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8DC4DE6"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Priorità</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6A547D9"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la priorità dell'avviso.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DC21AC2"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0</w:t>
                  </w:r>
                </w:p>
              </w:tc>
            </w:tr>
            <w:tr w:rsidR="002968FB" w:rsidRPr="00E21BD0" w14:paraId="54ADAAA3"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6A2F0AF"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3F813C3"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la gravità dell'avviso.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F1ADD6E"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0</w:t>
                  </w:r>
                </w:p>
              </w:tc>
            </w:tr>
          </w:tbl>
          <w:p w14:paraId="25781BB7" w14:textId="77777777" w:rsidR="002968FB" w:rsidRPr="00E21BD0" w:rsidRDefault="002968FB" w:rsidP="008566C4">
            <w:pPr>
              <w:spacing w:after="0" w:line="240" w:lineRule="auto"/>
              <w:jc w:val="left"/>
              <w:rPr>
                <w:rFonts w:cs="Arial"/>
              </w:rPr>
            </w:pPr>
          </w:p>
        </w:tc>
        <w:tc>
          <w:tcPr>
            <w:tcW w:w="149" w:type="dxa"/>
          </w:tcPr>
          <w:p w14:paraId="0BCBEF8F" w14:textId="77777777" w:rsidR="002968FB" w:rsidRPr="00E21BD0" w:rsidRDefault="002968FB" w:rsidP="008566C4">
            <w:pPr>
              <w:pStyle w:val="EmptyCellLayoutStyle"/>
              <w:spacing w:after="0" w:line="240" w:lineRule="auto"/>
              <w:rPr>
                <w:rFonts w:ascii="Arial" w:hAnsi="Arial" w:cs="Arial"/>
              </w:rPr>
            </w:pPr>
          </w:p>
        </w:tc>
      </w:tr>
      <w:tr w:rsidR="002968FB" w:rsidRPr="00E21BD0" w14:paraId="6F5C3125" w14:textId="77777777" w:rsidTr="008566C4">
        <w:trPr>
          <w:trHeight w:val="80"/>
        </w:trPr>
        <w:tc>
          <w:tcPr>
            <w:tcW w:w="54" w:type="dxa"/>
          </w:tcPr>
          <w:p w14:paraId="2C5C5B5D" w14:textId="77777777" w:rsidR="002968FB" w:rsidRPr="00E21BD0" w:rsidRDefault="002968FB" w:rsidP="008566C4">
            <w:pPr>
              <w:pStyle w:val="EmptyCellLayoutStyle"/>
              <w:spacing w:after="0" w:line="240" w:lineRule="auto"/>
              <w:rPr>
                <w:rFonts w:ascii="Arial" w:hAnsi="Arial" w:cs="Arial"/>
              </w:rPr>
            </w:pPr>
          </w:p>
        </w:tc>
        <w:tc>
          <w:tcPr>
            <w:tcW w:w="10395" w:type="dxa"/>
          </w:tcPr>
          <w:p w14:paraId="6E29D001" w14:textId="77777777" w:rsidR="002968FB" w:rsidRPr="00E21BD0" w:rsidRDefault="002968FB" w:rsidP="008566C4">
            <w:pPr>
              <w:pStyle w:val="EmptyCellLayoutStyle"/>
              <w:spacing w:after="0" w:line="240" w:lineRule="auto"/>
              <w:rPr>
                <w:rFonts w:ascii="Arial" w:hAnsi="Arial" w:cs="Arial"/>
              </w:rPr>
            </w:pPr>
          </w:p>
        </w:tc>
        <w:tc>
          <w:tcPr>
            <w:tcW w:w="149" w:type="dxa"/>
          </w:tcPr>
          <w:p w14:paraId="551DB2AB" w14:textId="77777777" w:rsidR="002968FB" w:rsidRPr="00E21BD0" w:rsidRDefault="002968FB" w:rsidP="008566C4">
            <w:pPr>
              <w:pStyle w:val="EmptyCellLayoutStyle"/>
              <w:spacing w:after="0" w:line="240" w:lineRule="auto"/>
              <w:rPr>
                <w:rFonts w:ascii="Arial" w:hAnsi="Arial" w:cs="Arial"/>
              </w:rPr>
            </w:pPr>
          </w:p>
        </w:tc>
      </w:tr>
    </w:tbl>
    <w:p w14:paraId="3ED64F47" w14:textId="77777777" w:rsidR="002968FB" w:rsidRPr="00E21BD0" w:rsidRDefault="002968FB" w:rsidP="002968FB">
      <w:pPr>
        <w:spacing w:after="0" w:line="240" w:lineRule="auto"/>
        <w:jc w:val="left"/>
        <w:rPr>
          <w:rFonts w:cs="Arial"/>
        </w:rPr>
      </w:pPr>
    </w:p>
    <w:p w14:paraId="3EAC33EE"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t>MSSQL 2014: autorizzazione negata sull'oggetto</w:t>
      </w:r>
    </w:p>
    <w:p w14:paraId="6F5102D5"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t>Questo errore si verifica quando un utente di Microsoft SQL Server tenta di eseguire un'operazione, ad esempio l'esecuzione di una stored procedure oppure la lettura o la modifica di una tabella, per la quale non dispone delle autorizzazioni appropriate.</w:t>
      </w:r>
    </w:p>
    <w:tbl>
      <w:tblPr>
        <w:tblW w:w="0" w:type="auto"/>
        <w:tblCellMar>
          <w:left w:w="0" w:type="dxa"/>
          <w:right w:w="0" w:type="dxa"/>
        </w:tblCellMar>
        <w:tblLook w:val="0000" w:firstRow="0" w:lastRow="0" w:firstColumn="0" w:lastColumn="0" w:noHBand="0" w:noVBand="0"/>
      </w:tblPr>
      <w:tblGrid>
        <w:gridCol w:w="41"/>
        <w:gridCol w:w="8489"/>
        <w:gridCol w:w="110"/>
      </w:tblGrid>
      <w:tr w:rsidR="002968FB" w:rsidRPr="00E21BD0" w14:paraId="6671DCC1" w14:textId="77777777" w:rsidTr="008566C4">
        <w:trPr>
          <w:trHeight w:val="54"/>
        </w:trPr>
        <w:tc>
          <w:tcPr>
            <w:tcW w:w="54" w:type="dxa"/>
          </w:tcPr>
          <w:p w14:paraId="11E68943" w14:textId="77777777" w:rsidR="002968FB" w:rsidRPr="00E21BD0" w:rsidRDefault="002968FB" w:rsidP="008566C4">
            <w:pPr>
              <w:pStyle w:val="EmptyCellLayoutStyle"/>
              <w:spacing w:after="0" w:line="240" w:lineRule="auto"/>
              <w:rPr>
                <w:rFonts w:ascii="Arial" w:hAnsi="Arial" w:cs="Arial"/>
              </w:rPr>
            </w:pPr>
          </w:p>
        </w:tc>
        <w:tc>
          <w:tcPr>
            <w:tcW w:w="10395" w:type="dxa"/>
          </w:tcPr>
          <w:p w14:paraId="542C87C3" w14:textId="77777777" w:rsidR="002968FB" w:rsidRPr="00E21BD0" w:rsidRDefault="002968FB" w:rsidP="008566C4">
            <w:pPr>
              <w:pStyle w:val="EmptyCellLayoutStyle"/>
              <w:spacing w:after="0" w:line="240" w:lineRule="auto"/>
              <w:rPr>
                <w:rFonts w:ascii="Arial" w:hAnsi="Arial" w:cs="Arial"/>
              </w:rPr>
            </w:pPr>
          </w:p>
        </w:tc>
        <w:tc>
          <w:tcPr>
            <w:tcW w:w="149" w:type="dxa"/>
          </w:tcPr>
          <w:p w14:paraId="4B611510" w14:textId="77777777" w:rsidR="002968FB" w:rsidRPr="00E21BD0" w:rsidRDefault="002968FB" w:rsidP="008566C4">
            <w:pPr>
              <w:pStyle w:val="EmptyCellLayoutStyle"/>
              <w:spacing w:after="0" w:line="240" w:lineRule="auto"/>
              <w:rPr>
                <w:rFonts w:ascii="Arial" w:hAnsi="Arial" w:cs="Arial"/>
              </w:rPr>
            </w:pPr>
          </w:p>
        </w:tc>
      </w:tr>
      <w:tr w:rsidR="002968FB" w:rsidRPr="00E21BD0" w14:paraId="257AF710" w14:textId="77777777" w:rsidTr="008566C4">
        <w:tc>
          <w:tcPr>
            <w:tcW w:w="54" w:type="dxa"/>
          </w:tcPr>
          <w:p w14:paraId="392EBF11" w14:textId="77777777" w:rsidR="002968FB" w:rsidRPr="00E21BD0"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48"/>
              <w:gridCol w:w="2870"/>
              <w:gridCol w:w="2843"/>
            </w:tblGrid>
            <w:tr w:rsidR="002968FB" w:rsidRPr="00E21BD0" w14:paraId="397FFC7A"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164B8AE"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00DCC52"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C6428D9"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Valore predefinito</w:t>
                  </w:r>
                </w:p>
              </w:tc>
            </w:tr>
            <w:tr w:rsidR="002968FB" w:rsidRPr="00E21BD0" w14:paraId="5BE3A57F"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E05A085"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8EC041B"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 o disabilita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16647F7"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Sì</w:t>
                  </w:r>
                </w:p>
              </w:tc>
            </w:tr>
            <w:tr w:rsidR="002968FB" w:rsidRPr="00E21BD0" w14:paraId="39812DC4"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750E003"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4AEBBFE"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se il flusso di lavoro genera un 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E6EBE24" w14:textId="77777777" w:rsidR="002968FB" w:rsidRPr="00E21BD0" w:rsidRDefault="002968FB" w:rsidP="008566C4">
                  <w:pPr>
                    <w:spacing w:after="0" w:line="240" w:lineRule="auto"/>
                    <w:jc w:val="left"/>
                    <w:rPr>
                      <w:rFonts w:cs="Arial"/>
                    </w:rPr>
                  </w:pPr>
                  <w:r w:rsidRPr="00E21BD0">
                    <w:rPr>
                      <w:rFonts w:eastAsia="Arial" w:cs="Arial"/>
                      <w:color w:val="000000"/>
                      <w:lang w:bidi="it-IT"/>
                    </w:rPr>
                    <w:t>Sì</w:t>
                  </w:r>
                </w:p>
              </w:tc>
            </w:tr>
            <w:tr w:rsidR="002968FB" w:rsidRPr="00E21BD0" w14:paraId="30542A89"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BC58502"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Priorità</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38C582B"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la priorità dell'avviso.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A1F5D89"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1</w:t>
                  </w:r>
                </w:p>
              </w:tc>
            </w:tr>
            <w:tr w:rsidR="002968FB" w:rsidRPr="00E21BD0" w14:paraId="2D0F04B1"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7F0947A"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37CC377"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la gravità dell'avviso.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463A071"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1</w:t>
                  </w:r>
                </w:p>
              </w:tc>
            </w:tr>
          </w:tbl>
          <w:p w14:paraId="3433B4AC" w14:textId="77777777" w:rsidR="002968FB" w:rsidRPr="00E21BD0" w:rsidRDefault="002968FB" w:rsidP="008566C4">
            <w:pPr>
              <w:spacing w:after="0" w:line="240" w:lineRule="auto"/>
              <w:jc w:val="left"/>
              <w:rPr>
                <w:rFonts w:cs="Arial"/>
              </w:rPr>
            </w:pPr>
          </w:p>
        </w:tc>
        <w:tc>
          <w:tcPr>
            <w:tcW w:w="149" w:type="dxa"/>
          </w:tcPr>
          <w:p w14:paraId="3EA6F111" w14:textId="77777777" w:rsidR="002968FB" w:rsidRPr="00E21BD0" w:rsidRDefault="002968FB" w:rsidP="008566C4">
            <w:pPr>
              <w:pStyle w:val="EmptyCellLayoutStyle"/>
              <w:spacing w:after="0" w:line="240" w:lineRule="auto"/>
              <w:rPr>
                <w:rFonts w:ascii="Arial" w:hAnsi="Arial" w:cs="Arial"/>
              </w:rPr>
            </w:pPr>
          </w:p>
        </w:tc>
      </w:tr>
      <w:tr w:rsidR="002968FB" w:rsidRPr="00E21BD0" w14:paraId="59EB9EC2" w14:textId="77777777" w:rsidTr="008566C4">
        <w:trPr>
          <w:trHeight w:val="80"/>
        </w:trPr>
        <w:tc>
          <w:tcPr>
            <w:tcW w:w="54" w:type="dxa"/>
          </w:tcPr>
          <w:p w14:paraId="7964EB23" w14:textId="77777777" w:rsidR="002968FB" w:rsidRPr="00E21BD0" w:rsidRDefault="002968FB" w:rsidP="008566C4">
            <w:pPr>
              <w:pStyle w:val="EmptyCellLayoutStyle"/>
              <w:spacing w:after="0" w:line="240" w:lineRule="auto"/>
              <w:rPr>
                <w:rFonts w:ascii="Arial" w:hAnsi="Arial" w:cs="Arial"/>
              </w:rPr>
            </w:pPr>
          </w:p>
        </w:tc>
        <w:tc>
          <w:tcPr>
            <w:tcW w:w="10395" w:type="dxa"/>
          </w:tcPr>
          <w:p w14:paraId="2F9DA51D" w14:textId="77777777" w:rsidR="002968FB" w:rsidRPr="00E21BD0" w:rsidRDefault="002968FB" w:rsidP="008566C4">
            <w:pPr>
              <w:pStyle w:val="EmptyCellLayoutStyle"/>
              <w:spacing w:after="0" w:line="240" w:lineRule="auto"/>
              <w:rPr>
                <w:rFonts w:ascii="Arial" w:hAnsi="Arial" w:cs="Arial"/>
              </w:rPr>
            </w:pPr>
          </w:p>
        </w:tc>
        <w:tc>
          <w:tcPr>
            <w:tcW w:w="149" w:type="dxa"/>
          </w:tcPr>
          <w:p w14:paraId="4DD405B4" w14:textId="77777777" w:rsidR="002968FB" w:rsidRPr="00E21BD0" w:rsidRDefault="002968FB" w:rsidP="008566C4">
            <w:pPr>
              <w:pStyle w:val="EmptyCellLayoutStyle"/>
              <w:spacing w:after="0" w:line="240" w:lineRule="auto"/>
              <w:rPr>
                <w:rFonts w:ascii="Arial" w:hAnsi="Arial" w:cs="Arial"/>
              </w:rPr>
            </w:pPr>
          </w:p>
        </w:tc>
      </w:tr>
    </w:tbl>
    <w:p w14:paraId="3F36668C" w14:textId="77777777" w:rsidR="002968FB" w:rsidRPr="00E21BD0" w:rsidRDefault="002968FB" w:rsidP="002968FB">
      <w:pPr>
        <w:spacing w:after="0" w:line="240" w:lineRule="auto"/>
        <w:jc w:val="left"/>
        <w:rPr>
          <w:rFonts w:cs="Arial"/>
        </w:rPr>
      </w:pPr>
    </w:p>
    <w:p w14:paraId="2508DC2E"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lastRenderedPageBreak/>
        <w:t>MSSQL 2014: il limite per la gestione ottimizzata delle query simultanee è stato superato</w:t>
      </w:r>
    </w:p>
    <w:p w14:paraId="5FF3A9F3"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t>Si sta utilizzando una versione di SQL Server che dispone di una licenza per un numero limitato di query simultanee. Sono incluse le versioni Personal e Desktop. Tali versioni dispongono di un meccanismo di controllo del carico di lavoro che le limita a un numero specifico di query che possono essere eseguite simultaneamente dagli utenti e a un numero inferiore di attività che possono essere eseguite simultaneamente dal sistema.</w:t>
      </w:r>
    </w:p>
    <w:tbl>
      <w:tblPr>
        <w:tblW w:w="0" w:type="auto"/>
        <w:tblCellMar>
          <w:left w:w="0" w:type="dxa"/>
          <w:right w:w="0" w:type="dxa"/>
        </w:tblCellMar>
        <w:tblLook w:val="0000" w:firstRow="0" w:lastRow="0" w:firstColumn="0" w:lastColumn="0" w:noHBand="0" w:noVBand="0"/>
      </w:tblPr>
      <w:tblGrid>
        <w:gridCol w:w="41"/>
        <w:gridCol w:w="8489"/>
        <w:gridCol w:w="110"/>
      </w:tblGrid>
      <w:tr w:rsidR="002968FB" w:rsidRPr="00E21BD0" w14:paraId="1AFA8BDD" w14:textId="77777777" w:rsidTr="008566C4">
        <w:trPr>
          <w:trHeight w:val="54"/>
        </w:trPr>
        <w:tc>
          <w:tcPr>
            <w:tcW w:w="54" w:type="dxa"/>
          </w:tcPr>
          <w:p w14:paraId="21CBB5EE" w14:textId="77777777" w:rsidR="002968FB" w:rsidRPr="00E21BD0" w:rsidRDefault="002968FB" w:rsidP="008566C4">
            <w:pPr>
              <w:pStyle w:val="EmptyCellLayoutStyle"/>
              <w:spacing w:after="0" w:line="240" w:lineRule="auto"/>
              <w:rPr>
                <w:rFonts w:ascii="Arial" w:hAnsi="Arial" w:cs="Arial"/>
              </w:rPr>
            </w:pPr>
          </w:p>
        </w:tc>
        <w:tc>
          <w:tcPr>
            <w:tcW w:w="10395" w:type="dxa"/>
          </w:tcPr>
          <w:p w14:paraId="1F0F3F75" w14:textId="77777777" w:rsidR="002968FB" w:rsidRPr="00E21BD0" w:rsidRDefault="002968FB" w:rsidP="008566C4">
            <w:pPr>
              <w:pStyle w:val="EmptyCellLayoutStyle"/>
              <w:spacing w:after="0" w:line="240" w:lineRule="auto"/>
              <w:rPr>
                <w:rFonts w:ascii="Arial" w:hAnsi="Arial" w:cs="Arial"/>
              </w:rPr>
            </w:pPr>
          </w:p>
        </w:tc>
        <w:tc>
          <w:tcPr>
            <w:tcW w:w="149" w:type="dxa"/>
          </w:tcPr>
          <w:p w14:paraId="270236BC" w14:textId="77777777" w:rsidR="002968FB" w:rsidRPr="00E21BD0" w:rsidRDefault="002968FB" w:rsidP="008566C4">
            <w:pPr>
              <w:pStyle w:val="EmptyCellLayoutStyle"/>
              <w:spacing w:after="0" w:line="240" w:lineRule="auto"/>
              <w:rPr>
                <w:rFonts w:ascii="Arial" w:hAnsi="Arial" w:cs="Arial"/>
              </w:rPr>
            </w:pPr>
          </w:p>
        </w:tc>
      </w:tr>
      <w:tr w:rsidR="002968FB" w:rsidRPr="00E21BD0" w14:paraId="3CE843F3" w14:textId="77777777" w:rsidTr="008566C4">
        <w:tc>
          <w:tcPr>
            <w:tcW w:w="54" w:type="dxa"/>
          </w:tcPr>
          <w:p w14:paraId="18D44E4A" w14:textId="77777777" w:rsidR="002968FB" w:rsidRPr="00E21BD0"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48"/>
              <w:gridCol w:w="2870"/>
              <w:gridCol w:w="2843"/>
            </w:tblGrid>
            <w:tr w:rsidR="002968FB" w:rsidRPr="00E21BD0" w14:paraId="394CEFCC"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3CC3EC8"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D914696"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94DD0B7"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Valore predefinito</w:t>
                  </w:r>
                </w:p>
              </w:tc>
            </w:tr>
            <w:tr w:rsidR="002968FB" w:rsidRPr="00E21BD0" w14:paraId="46749F4E"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7982D90"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418DFF5"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 o disabilita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9546A08"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Sì</w:t>
                  </w:r>
                </w:p>
              </w:tc>
            </w:tr>
            <w:tr w:rsidR="002968FB" w:rsidRPr="00E21BD0" w14:paraId="6325B52E"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3104A7B"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3060DAD"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se il flusso di lavoro genera un 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A477A25" w14:textId="77777777" w:rsidR="002968FB" w:rsidRPr="00E21BD0" w:rsidRDefault="002968FB" w:rsidP="008566C4">
                  <w:pPr>
                    <w:spacing w:after="0" w:line="240" w:lineRule="auto"/>
                    <w:jc w:val="left"/>
                    <w:rPr>
                      <w:rFonts w:cs="Arial"/>
                    </w:rPr>
                  </w:pPr>
                  <w:r w:rsidRPr="00E21BD0">
                    <w:rPr>
                      <w:rFonts w:eastAsia="Arial" w:cs="Arial"/>
                      <w:color w:val="000000"/>
                      <w:lang w:bidi="it-IT"/>
                    </w:rPr>
                    <w:t>Sì</w:t>
                  </w:r>
                </w:p>
              </w:tc>
            </w:tr>
            <w:tr w:rsidR="002968FB" w:rsidRPr="00E21BD0" w14:paraId="52455A25"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8A49A73"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Priorità</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DC60778"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la priorità dell'avviso.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1194A54"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1</w:t>
                  </w:r>
                </w:p>
              </w:tc>
            </w:tr>
            <w:tr w:rsidR="002968FB" w:rsidRPr="00E21BD0" w14:paraId="6146A65D"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9A03148"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18F69F4"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la gravità dell'avviso.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5E08478"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1</w:t>
                  </w:r>
                </w:p>
              </w:tc>
            </w:tr>
          </w:tbl>
          <w:p w14:paraId="6E693585" w14:textId="77777777" w:rsidR="002968FB" w:rsidRPr="00E21BD0" w:rsidRDefault="002968FB" w:rsidP="008566C4">
            <w:pPr>
              <w:spacing w:after="0" w:line="240" w:lineRule="auto"/>
              <w:jc w:val="left"/>
              <w:rPr>
                <w:rFonts w:cs="Arial"/>
              </w:rPr>
            </w:pPr>
          </w:p>
        </w:tc>
        <w:tc>
          <w:tcPr>
            <w:tcW w:w="149" w:type="dxa"/>
          </w:tcPr>
          <w:p w14:paraId="55371332" w14:textId="77777777" w:rsidR="002968FB" w:rsidRPr="00E21BD0" w:rsidRDefault="002968FB" w:rsidP="008566C4">
            <w:pPr>
              <w:pStyle w:val="EmptyCellLayoutStyle"/>
              <w:spacing w:after="0" w:line="240" w:lineRule="auto"/>
              <w:rPr>
                <w:rFonts w:ascii="Arial" w:hAnsi="Arial" w:cs="Arial"/>
              </w:rPr>
            </w:pPr>
          </w:p>
        </w:tc>
      </w:tr>
      <w:tr w:rsidR="002968FB" w:rsidRPr="00E21BD0" w14:paraId="7960ABDD" w14:textId="77777777" w:rsidTr="008566C4">
        <w:trPr>
          <w:trHeight w:val="80"/>
        </w:trPr>
        <w:tc>
          <w:tcPr>
            <w:tcW w:w="54" w:type="dxa"/>
          </w:tcPr>
          <w:p w14:paraId="35839280" w14:textId="77777777" w:rsidR="002968FB" w:rsidRPr="00E21BD0" w:rsidRDefault="002968FB" w:rsidP="008566C4">
            <w:pPr>
              <w:pStyle w:val="EmptyCellLayoutStyle"/>
              <w:spacing w:after="0" w:line="240" w:lineRule="auto"/>
              <w:rPr>
                <w:rFonts w:ascii="Arial" w:hAnsi="Arial" w:cs="Arial"/>
              </w:rPr>
            </w:pPr>
          </w:p>
        </w:tc>
        <w:tc>
          <w:tcPr>
            <w:tcW w:w="10395" w:type="dxa"/>
          </w:tcPr>
          <w:p w14:paraId="13980E72" w14:textId="77777777" w:rsidR="002968FB" w:rsidRPr="00E21BD0" w:rsidRDefault="002968FB" w:rsidP="008566C4">
            <w:pPr>
              <w:pStyle w:val="EmptyCellLayoutStyle"/>
              <w:spacing w:after="0" w:line="240" w:lineRule="auto"/>
              <w:rPr>
                <w:rFonts w:ascii="Arial" w:hAnsi="Arial" w:cs="Arial"/>
              </w:rPr>
            </w:pPr>
          </w:p>
        </w:tc>
        <w:tc>
          <w:tcPr>
            <w:tcW w:w="149" w:type="dxa"/>
          </w:tcPr>
          <w:p w14:paraId="4B6EEC00" w14:textId="77777777" w:rsidR="002968FB" w:rsidRPr="00E21BD0" w:rsidRDefault="002968FB" w:rsidP="008566C4">
            <w:pPr>
              <w:pStyle w:val="EmptyCellLayoutStyle"/>
              <w:spacing w:after="0" w:line="240" w:lineRule="auto"/>
              <w:rPr>
                <w:rFonts w:ascii="Arial" w:hAnsi="Arial" w:cs="Arial"/>
              </w:rPr>
            </w:pPr>
          </w:p>
        </w:tc>
      </w:tr>
    </w:tbl>
    <w:p w14:paraId="0CAE44C2" w14:textId="77777777" w:rsidR="002968FB" w:rsidRPr="00E21BD0" w:rsidRDefault="002968FB" w:rsidP="002968FB">
      <w:pPr>
        <w:spacing w:after="0" w:line="240" w:lineRule="auto"/>
        <w:jc w:val="left"/>
        <w:rPr>
          <w:rFonts w:cs="Arial"/>
        </w:rPr>
      </w:pPr>
    </w:p>
    <w:p w14:paraId="1490898A"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t>MSSQL 2014: l'accesso non è riuscito. La password è troppo lunga</w:t>
      </w:r>
    </w:p>
    <w:p w14:paraId="07F93C6B"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t>Un utente ha tentato di creare una password, ma la password proposta era troppo lunga. Il registro di sicurezza di Windows indica il nome utente nell'evento MSSQLSERVER con ID 18465.</w:t>
      </w:r>
    </w:p>
    <w:tbl>
      <w:tblPr>
        <w:tblW w:w="0" w:type="auto"/>
        <w:tblCellMar>
          <w:left w:w="0" w:type="dxa"/>
          <w:right w:w="0" w:type="dxa"/>
        </w:tblCellMar>
        <w:tblLook w:val="0000" w:firstRow="0" w:lastRow="0" w:firstColumn="0" w:lastColumn="0" w:noHBand="0" w:noVBand="0"/>
      </w:tblPr>
      <w:tblGrid>
        <w:gridCol w:w="41"/>
        <w:gridCol w:w="8489"/>
        <w:gridCol w:w="110"/>
      </w:tblGrid>
      <w:tr w:rsidR="002968FB" w:rsidRPr="00E21BD0" w14:paraId="2B9A6870" w14:textId="77777777" w:rsidTr="008566C4">
        <w:trPr>
          <w:trHeight w:val="54"/>
        </w:trPr>
        <w:tc>
          <w:tcPr>
            <w:tcW w:w="54" w:type="dxa"/>
          </w:tcPr>
          <w:p w14:paraId="7F8F7AB5" w14:textId="77777777" w:rsidR="002968FB" w:rsidRPr="00E21BD0" w:rsidRDefault="002968FB" w:rsidP="008566C4">
            <w:pPr>
              <w:pStyle w:val="EmptyCellLayoutStyle"/>
              <w:spacing w:after="0" w:line="240" w:lineRule="auto"/>
              <w:rPr>
                <w:rFonts w:ascii="Arial" w:hAnsi="Arial" w:cs="Arial"/>
              </w:rPr>
            </w:pPr>
          </w:p>
        </w:tc>
        <w:tc>
          <w:tcPr>
            <w:tcW w:w="10395" w:type="dxa"/>
          </w:tcPr>
          <w:p w14:paraId="3E63678B" w14:textId="77777777" w:rsidR="002968FB" w:rsidRPr="00E21BD0" w:rsidRDefault="002968FB" w:rsidP="008566C4">
            <w:pPr>
              <w:pStyle w:val="EmptyCellLayoutStyle"/>
              <w:spacing w:after="0" w:line="240" w:lineRule="auto"/>
              <w:rPr>
                <w:rFonts w:ascii="Arial" w:hAnsi="Arial" w:cs="Arial"/>
              </w:rPr>
            </w:pPr>
          </w:p>
        </w:tc>
        <w:tc>
          <w:tcPr>
            <w:tcW w:w="149" w:type="dxa"/>
          </w:tcPr>
          <w:p w14:paraId="068807A8" w14:textId="77777777" w:rsidR="002968FB" w:rsidRPr="00E21BD0" w:rsidRDefault="002968FB" w:rsidP="008566C4">
            <w:pPr>
              <w:pStyle w:val="EmptyCellLayoutStyle"/>
              <w:spacing w:after="0" w:line="240" w:lineRule="auto"/>
              <w:rPr>
                <w:rFonts w:ascii="Arial" w:hAnsi="Arial" w:cs="Arial"/>
              </w:rPr>
            </w:pPr>
          </w:p>
        </w:tc>
      </w:tr>
      <w:tr w:rsidR="002968FB" w:rsidRPr="00E21BD0" w14:paraId="6918E312" w14:textId="77777777" w:rsidTr="008566C4">
        <w:tc>
          <w:tcPr>
            <w:tcW w:w="54" w:type="dxa"/>
          </w:tcPr>
          <w:p w14:paraId="5DA55133" w14:textId="77777777" w:rsidR="002968FB" w:rsidRPr="00E21BD0"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48"/>
              <w:gridCol w:w="2870"/>
              <w:gridCol w:w="2843"/>
            </w:tblGrid>
            <w:tr w:rsidR="002968FB" w:rsidRPr="00E21BD0" w14:paraId="1E403D32"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A28FA6E"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11C0CD4"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C24E3B4"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Valore predefinito</w:t>
                  </w:r>
                </w:p>
              </w:tc>
            </w:tr>
            <w:tr w:rsidR="002968FB" w:rsidRPr="00E21BD0" w14:paraId="567E5AC9"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1786D1D"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3FEA760"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 o disabilita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B67C1AF"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Sì</w:t>
                  </w:r>
                </w:p>
              </w:tc>
            </w:tr>
            <w:tr w:rsidR="002968FB" w:rsidRPr="00E21BD0" w14:paraId="1E52B2B6"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86DAB28"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24C0B14"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se il flusso di lavoro genera un 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A51C72C" w14:textId="77777777" w:rsidR="002968FB" w:rsidRPr="00E21BD0" w:rsidRDefault="002968FB" w:rsidP="008566C4">
                  <w:pPr>
                    <w:spacing w:after="0" w:line="240" w:lineRule="auto"/>
                    <w:jc w:val="left"/>
                    <w:rPr>
                      <w:rFonts w:cs="Arial"/>
                    </w:rPr>
                  </w:pPr>
                  <w:r w:rsidRPr="00E21BD0">
                    <w:rPr>
                      <w:rFonts w:eastAsia="Arial" w:cs="Arial"/>
                      <w:color w:val="000000"/>
                      <w:lang w:bidi="it-IT"/>
                    </w:rPr>
                    <w:t>Sì</w:t>
                  </w:r>
                </w:p>
              </w:tc>
            </w:tr>
            <w:tr w:rsidR="002968FB" w:rsidRPr="00E21BD0" w14:paraId="78E7C924"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59EADC8"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Priorità</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37DBE4E"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la priorità dell'avviso.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9FA7859"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1</w:t>
                  </w:r>
                </w:p>
              </w:tc>
            </w:tr>
            <w:tr w:rsidR="002968FB" w:rsidRPr="00E21BD0" w14:paraId="170CA82E"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F1C6FF9"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1009413"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la gravità dell'avviso.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E3D770A"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1</w:t>
                  </w:r>
                </w:p>
              </w:tc>
            </w:tr>
          </w:tbl>
          <w:p w14:paraId="5B9CB5C4" w14:textId="77777777" w:rsidR="002968FB" w:rsidRPr="00E21BD0" w:rsidRDefault="002968FB" w:rsidP="008566C4">
            <w:pPr>
              <w:spacing w:after="0" w:line="240" w:lineRule="auto"/>
              <w:jc w:val="left"/>
              <w:rPr>
                <w:rFonts w:cs="Arial"/>
              </w:rPr>
            </w:pPr>
          </w:p>
        </w:tc>
        <w:tc>
          <w:tcPr>
            <w:tcW w:w="149" w:type="dxa"/>
          </w:tcPr>
          <w:p w14:paraId="25F5FDDE" w14:textId="77777777" w:rsidR="002968FB" w:rsidRPr="00E21BD0" w:rsidRDefault="002968FB" w:rsidP="008566C4">
            <w:pPr>
              <w:pStyle w:val="EmptyCellLayoutStyle"/>
              <w:spacing w:after="0" w:line="240" w:lineRule="auto"/>
              <w:rPr>
                <w:rFonts w:ascii="Arial" w:hAnsi="Arial" w:cs="Arial"/>
              </w:rPr>
            </w:pPr>
          </w:p>
        </w:tc>
      </w:tr>
      <w:tr w:rsidR="002968FB" w:rsidRPr="00E21BD0" w14:paraId="5090B94A" w14:textId="77777777" w:rsidTr="008566C4">
        <w:trPr>
          <w:trHeight w:val="80"/>
        </w:trPr>
        <w:tc>
          <w:tcPr>
            <w:tcW w:w="54" w:type="dxa"/>
          </w:tcPr>
          <w:p w14:paraId="7ACC16EE" w14:textId="77777777" w:rsidR="002968FB" w:rsidRPr="00E21BD0" w:rsidRDefault="002968FB" w:rsidP="008566C4">
            <w:pPr>
              <w:pStyle w:val="EmptyCellLayoutStyle"/>
              <w:spacing w:after="0" w:line="240" w:lineRule="auto"/>
              <w:rPr>
                <w:rFonts w:ascii="Arial" w:hAnsi="Arial" w:cs="Arial"/>
              </w:rPr>
            </w:pPr>
          </w:p>
        </w:tc>
        <w:tc>
          <w:tcPr>
            <w:tcW w:w="10395" w:type="dxa"/>
          </w:tcPr>
          <w:p w14:paraId="0298B029" w14:textId="77777777" w:rsidR="002968FB" w:rsidRPr="00E21BD0" w:rsidRDefault="002968FB" w:rsidP="008566C4">
            <w:pPr>
              <w:pStyle w:val="EmptyCellLayoutStyle"/>
              <w:spacing w:after="0" w:line="240" w:lineRule="auto"/>
              <w:rPr>
                <w:rFonts w:ascii="Arial" w:hAnsi="Arial" w:cs="Arial"/>
              </w:rPr>
            </w:pPr>
          </w:p>
        </w:tc>
        <w:tc>
          <w:tcPr>
            <w:tcW w:w="149" w:type="dxa"/>
          </w:tcPr>
          <w:p w14:paraId="36AAC693" w14:textId="77777777" w:rsidR="002968FB" w:rsidRPr="00E21BD0" w:rsidRDefault="002968FB" w:rsidP="008566C4">
            <w:pPr>
              <w:pStyle w:val="EmptyCellLayoutStyle"/>
              <w:spacing w:after="0" w:line="240" w:lineRule="auto"/>
              <w:rPr>
                <w:rFonts w:ascii="Arial" w:hAnsi="Arial" w:cs="Arial"/>
              </w:rPr>
            </w:pPr>
          </w:p>
        </w:tc>
      </w:tr>
    </w:tbl>
    <w:p w14:paraId="5B212C17" w14:textId="77777777" w:rsidR="002968FB" w:rsidRPr="00E21BD0" w:rsidRDefault="002968FB" w:rsidP="002968FB">
      <w:pPr>
        <w:spacing w:after="0" w:line="240" w:lineRule="auto"/>
        <w:jc w:val="left"/>
        <w:rPr>
          <w:rFonts w:cs="Arial"/>
        </w:rPr>
      </w:pPr>
    </w:p>
    <w:p w14:paraId="22A550E3"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t>MSSQL 2014: non è stato possibile allocare spazio per l'oggetto nel database perché il filegroup è pieno</w:t>
      </w:r>
    </w:p>
    <w:p w14:paraId="3B1CE8D6"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t>Lo spazio disponibile nel filegroup specificato è esaurito.</w:t>
      </w:r>
    </w:p>
    <w:tbl>
      <w:tblPr>
        <w:tblW w:w="0" w:type="auto"/>
        <w:tblCellMar>
          <w:left w:w="0" w:type="dxa"/>
          <w:right w:w="0" w:type="dxa"/>
        </w:tblCellMar>
        <w:tblLook w:val="0000" w:firstRow="0" w:lastRow="0" w:firstColumn="0" w:lastColumn="0" w:noHBand="0" w:noVBand="0"/>
      </w:tblPr>
      <w:tblGrid>
        <w:gridCol w:w="41"/>
        <w:gridCol w:w="8489"/>
        <w:gridCol w:w="110"/>
      </w:tblGrid>
      <w:tr w:rsidR="002968FB" w:rsidRPr="00E21BD0" w14:paraId="63B6D484" w14:textId="77777777" w:rsidTr="008566C4">
        <w:trPr>
          <w:trHeight w:val="54"/>
        </w:trPr>
        <w:tc>
          <w:tcPr>
            <w:tcW w:w="54" w:type="dxa"/>
          </w:tcPr>
          <w:p w14:paraId="5F1D2172" w14:textId="77777777" w:rsidR="002968FB" w:rsidRPr="00E21BD0" w:rsidRDefault="002968FB" w:rsidP="008566C4">
            <w:pPr>
              <w:pStyle w:val="EmptyCellLayoutStyle"/>
              <w:spacing w:after="0" w:line="240" w:lineRule="auto"/>
              <w:rPr>
                <w:rFonts w:ascii="Arial" w:hAnsi="Arial" w:cs="Arial"/>
              </w:rPr>
            </w:pPr>
          </w:p>
        </w:tc>
        <w:tc>
          <w:tcPr>
            <w:tcW w:w="10395" w:type="dxa"/>
          </w:tcPr>
          <w:p w14:paraId="7B990C18" w14:textId="77777777" w:rsidR="002968FB" w:rsidRPr="00E21BD0" w:rsidRDefault="002968FB" w:rsidP="008566C4">
            <w:pPr>
              <w:pStyle w:val="EmptyCellLayoutStyle"/>
              <w:spacing w:after="0" w:line="240" w:lineRule="auto"/>
              <w:rPr>
                <w:rFonts w:ascii="Arial" w:hAnsi="Arial" w:cs="Arial"/>
              </w:rPr>
            </w:pPr>
          </w:p>
        </w:tc>
        <w:tc>
          <w:tcPr>
            <w:tcW w:w="149" w:type="dxa"/>
          </w:tcPr>
          <w:p w14:paraId="3971F453" w14:textId="77777777" w:rsidR="002968FB" w:rsidRPr="00E21BD0" w:rsidRDefault="002968FB" w:rsidP="008566C4">
            <w:pPr>
              <w:pStyle w:val="EmptyCellLayoutStyle"/>
              <w:spacing w:after="0" w:line="240" w:lineRule="auto"/>
              <w:rPr>
                <w:rFonts w:ascii="Arial" w:hAnsi="Arial" w:cs="Arial"/>
              </w:rPr>
            </w:pPr>
          </w:p>
        </w:tc>
      </w:tr>
      <w:tr w:rsidR="002968FB" w:rsidRPr="00E21BD0" w14:paraId="67E5987D" w14:textId="77777777" w:rsidTr="008566C4">
        <w:tc>
          <w:tcPr>
            <w:tcW w:w="54" w:type="dxa"/>
          </w:tcPr>
          <w:p w14:paraId="7803A6EA" w14:textId="77777777" w:rsidR="002968FB" w:rsidRPr="00E21BD0"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48"/>
              <w:gridCol w:w="2870"/>
              <w:gridCol w:w="2843"/>
            </w:tblGrid>
            <w:tr w:rsidR="002968FB" w:rsidRPr="00E21BD0" w14:paraId="0B965EDB"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F274C7A"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1ADCCB2"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392A37A"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Valore predefinito</w:t>
                  </w:r>
                </w:p>
              </w:tc>
            </w:tr>
            <w:tr w:rsidR="002968FB" w:rsidRPr="00E21BD0" w14:paraId="1D528837"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2C1C1BD"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E3242C1"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 o disabilita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937D0CF"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Sì</w:t>
                  </w:r>
                </w:p>
              </w:tc>
            </w:tr>
            <w:tr w:rsidR="002968FB" w:rsidRPr="00E21BD0" w14:paraId="44A8BEEC"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24078DB"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lastRenderedPageBreak/>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E6918FC"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se il flusso di lavoro genera un 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0F07AEE" w14:textId="77777777" w:rsidR="002968FB" w:rsidRPr="00E21BD0" w:rsidRDefault="002968FB" w:rsidP="008566C4">
                  <w:pPr>
                    <w:spacing w:after="0" w:line="240" w:lineRule="auto"/>
                    <w:jc w:val="left"/>
                    <w:rPr>
                      <w:rFonts w:cs="Arial"/>
                    </w:rPr>
                  </w:pPr>
                  <w:r w:rsidRPr="00E21BD0">
                    <w:rPr>
                      <w:rFonts w:eastAsia="Arial" w:cs="Arial"/>
                      <w:color w:val="000000"/>
                      <w:lang w:bidi="it-IT"/>
                    </w:rPr>
                    <w:t>Sì</w:t>
                  </w:r>
                </w:p>
              </w:tc>
            </w:tr>
            <w:tr w:rsidR="002968FB" w:rsidRPr="00E21BD0" w14:paraId="307DC370"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8B141FF"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Priorità</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33D9A71"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la priorità dell'avviso.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D5AD3D7"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1</w:t>
                  </w:r>
                </w:p>
              </w:tc>
            </w:tr>
            <w:tr w:rsidR="002968FB" w:rsidRPr="00E21BD0" w14:paraId="339771EE"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3BF5B7A"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F255593"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la gravità dell'avviso.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650C4B8"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2</w:t>
                  </w:r>
                </w:p>
              </w:tc>
            </w:tr>
          </w:tbl>
          <w:p w14:paraId="53FA7BF2" w14:textId="77777777" w:rsidR="002968FB" w:rsidRPr="00E21BD0" w:rsidRDefault="002968FB" w:rsidP="008566C4">
            <w:pPr>
              <w:spacing w:after="0" w:line="240" w:lineRule="auto"/>
              <w:jc w:val="left"/>
              <w:rPr>
                <w:rFonts w:cs="Arial"/>
              </w:rPr>
            </w:pPr>
          </w:p>
        </w:tc>
        <w:tc>
          <w:tcPr>
            <w:tcW w:w="149" w:type="dxa"/>
          </w:tcPr>
          <w:p w14:paraId="4B71CD81" w14:textId="77777777" w:rsidR="002968FB" w:rsidRPr="00E21BD0" w:rsidRDefault="002968FB" w:rsidP="008566C4">
            <w:pPr>
              <w:pStyle w:val="EmptyCellLayoutStyle"/>
              <w:spacing w:after="0" w:line="240" w:lineRule="auto"/>
              <w:rPr>
                <w:rFonts w:ascii="Arial" w:hAnsi="Arial" w:cs="Arial"/>
              </w:rPr>
            </w:pPr>
          </w:p>
        </w:tc>
      </w:tr>
      <w:tr w:rsidR="002968FB" w:rsidRPr="00E21BD0" w14:paraId="48469C7C" w14:textId="77777777" w:rsidTr="008566C4">
        <w:trPr>
          <w:trHeight w:val="80"/>
        </w:trPr>
        <w:tc>
          <w:tcPr>
            <w:tcW w:w="54" w:type="dxa"/>
          </w:tcPr>
          <w:p w14:paraId="6E17F050" w14:textId="77777777" w:rsidR="002968FB" w:rsidRPr="00E21BD0" w:rsidRDefault="002968FB" w:rsidP="008566C4">
            <w:pPr>
              <w:pStyle w:val="EmptyCellLayoutStyle"/>
              <w:spacing w:after="0" w:line="240" w:lineRule="auto"/>
              <w:rPr>
                <w:rFonts w:ascii="Arial" w:hAnsi="Arial" w:cs="Arial"/>
              </w:rPr>
            </w:pPr>
          </w:p>
        </w:tc>
        <w:tc>
          <w:tcPr>
            <w:tcW w:w="10395" w:type="dxa"/>
          </w:tcPr>
          <w:p w14:paraId="276B2566" w14:textId="77777777" w:rsidR="002968FB" w:rsidRPr="00E21BD0" w:rsidRDefault="002968FB" w:rsidP="008566C4">
            <w:pPr>
              <w:pStyle w:val="EmptyCellLayoutStyle"/>
              <w:spacing w:after="0" w:line="240" w:lineRule="auto"/>
              <w:rPr>
                <w:rFonts w:ascii="Arial" w:hAnsi="Arial" w:cs="Arial"/>
              </w:rPr>
            </w:pPr>
          </w:p>
        </w:tc>
        <w:tc>
          <w:tcPr>
            <w:tcW w:w="149" w:type="dxa"/>
          </w:tcPr>
          <w:p w14:paraId="5486891A" w14:textId="77777777" w:rsidR="002968FB" w:rsidRPr="00E21BD0" w:rsidRDefault="002968FB" w:rsidP="008566C4">
            <w:pPr>
              <w:pStyle w:val="EmptyCellLayoutStyle"/>
              <w:spacing w:after="0" w:line="240" w:lineRule="auto"/>
              <w:rPr>
                <w:rFonts w:ascii="Arial" w:hAnsi="Arial" w:cs="Arial"/>
              </w:rPr>
            </w:pPr>
          </w:p>
        </w:tc>
      </w:tr>
    </w:tbl>
    <w:p w14:paraId="57EE2C6B" w14:textId="77777777" w:rsidR="002968FB" w:rsidRPr="00E21BD0" w:rsidRDefault="002968FB" w:rsidP="002968FB">
      <w:pPr>
        <w:spacing w:after="0" w:line="240" w:lineRule="auto"/>
        <w:jc w:val="left"/>
        <w:rPr>
          <w:rFonts w:cs="Arial"/>
        </w:rPr>
      </w:pPr>
    </w:p>
    <w:p w14:paraId="672AE9DF"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t>MSSQL 2014: non è possibile determinare l'account del servizio per l'istanza di SQL Server</w:t>
      </w:r>
    </w:p>
    <w:p w14:paraId="745B0A84" w14:textId="1F1D92AA" w:rsidR="002968FB" w:rsidRPr="00E21BD0" w:rsidRDefault="002968FB" w:rsidP="002968FB">
      <w:pPr>
        <w:spacing w:after="0" w:line="240" w:lineRule="auto"/>
        <w:jc w:val="left"/>
        <w:rPr>
          <w:rFonts w:cs="Arial"/>
        </w:rPr>
      </w:pPr>
      <w:r w:rsidRPr="00E21BD0">
        <w:rPr>
          <w:rFonts w:eastAsia="Calibri" w:cs="Arial"/>
          <w:color w:val="000000"/>
          <w:sz w:val="22"/>
          <w:lang w:bidi="it-IT"/>
        </w:rPr>
        <w:t>Questo errore si verifica quando un'istruzione Transact-SQL contiene virgolette singole o doppie non corrispondenti. L'impostazione SET QUOTED_IDENTIFIER stabilisce le combinazioni valide di virgolette singole o doppie. Per ulteriori informazioni su SET QUOTED_IDENTIFIER, vedere l'argomento "SET QUOTED_IDENTIFIER" nella documentazione online.</w:t>
      </w:r>
    </w:p>
    <w:tbl>
      <w:tblPr>
        <w:tblW w:w="0" w:type="auto"/>
        <w:tblCellMar>
          <w:left w:w="0" w:type="dxa"/>
          <w:right w:w="0" w:type="dxa"/>
        </w:tblCellMar>
        <w:tblLook w:val="0000" w:firstRow="0" w:lastRow="0" w:firstColumn="0" w:lastColumn="0" w:noHBand="0" w:noVBand="0"/>
      </w:tblPr>
      <w:tblGrid>
        <w:gridCol w:w="41"/>
        <w:gridCol w:w="8489"/>
        <w:gridCol w:w="110"/>
      </w:tblGrid>
      <w:tr w:rsidR="002968FB" w:rsidRPr="00E21BD0" w14:paraId="715F9056" w14:textId="77777777" w:rsidTr="008566C4">
        <w:trPr>
          <w:trHeight w:val="54"/>
        </w:trPr>
        <w:tc>
          <w:tcPr>
            <w:tcW w:w="54" w:type="dxa"/>
          </w:tcPr>
          <w:p w14:paraId="63AF697B" w14:textId="77777777" w:rsidR="002968FB" w:rsidRPr="00E21BD0" w:rsidRDefault="002968FB" w:rsidP="008566C4">
            <w:pPr>
              <w:pStyle w:val="EmptyCellLayoutStyle"/>
              <w:spacing w:after="0" w:line="240" w:lineRule="auto"/>
              <w:rPr>
                <w:rFonts w:ascii="Arial" w:hAnsi="Arial" w:cs="Arial"/>
              </w:rPr>
            </w:pPr>
          </w:p>
        </w:tc>
        <w:tc>
          <w:tcPr>
            <w:tcW w:w="10395" w:type="dxa"/>
          </w:tcPr>
          <w:p w14:paraId="5B6E7384" w14:textId="77777777" w:rsidR="002968FB" w:rsidRPr="00E21BD0" w:rsidRDefault="002968FB" w:rsidP="008566C4">
            <w:pPr>
              <w:pStyle w:val="EmptyCellLayoutStyle"/>
              <w:spacing w:after="0" w:line="240" w:lineRule="auto"/>
              <w:rPr>
                <w:rFonts w:ascii="Arial" w:hAnsi="Arial" w:cs="Arial"/>
              </w:rPr>
            </w:pPr>
          </w:p>
        </w:tc>
        <w:tc>
          <w:tcPr>
            <w:tcW w:w="149" w:type="dxa"/>
          </w:tcPr>
          <w:p w14:paraId="37527502" w14:textId="77777777" w:rsidR="002968FB" w:rsidRPr="00E21BD0" w:rsidRDefault="002968FB" w:rsidP="008566C4">
            <w:pPr>
              <w:pStyle w:val="EmptyCellLayoutStyle"/>
              <w:spacing w:after="0" w:line="240" w:lineRule="auto"/>
              <w:rPr>
                <w:rFonts w:ascii="Arial" w:hAnsi="Arial" w:cs="Arial"/>
              </w:rPr>
            </w:pPr>
          </w:p>
        </w:tc>
      </w:tr>
      <w:tr w:rsidR="002968FB" w:rsidRPr="00E21BD0" w14:paraId="24F8E0D7" w14:textId="77777777" w:rsidTr="008566C4">
        <w:tc>
          <w:tcPr>
            <w:tcW w:w="54" w:type="dxa"/>
          </w:tcPr>
          <w:p w14:paraId="7A311F6F" w14:textId="77777777" w:rsidR="002968FB" w:rsidRPr="00E21BD0"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48"/>
              <w:gridCol w:w="2870"/>
              <w:gridCol w:w="2843"/>
            </w:tblGrid>
            <w:tr w:rsidR="002968FB" w:rsidRPr="00E21BD0" w14:paraId="09F7F724"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98FF09E"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20EAAA7"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7B5868E"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Valore predefinito</w:t>
                  </w:r>
                </w:p>
              </w:tc>
            </w:tr>
            <w:tr w:rsidR="002968FB" w:rsidRPr="00E21BD0" w14:paraId="1083B376"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8D0D5CE"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EA6FC61"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 o disabilita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72CE615"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Sì</w:t>
                  </w:r>
                </w:p>
              </w:tc>
            </w:tr>
            <w:tr w:rsidR="002968FB" w:rsidRPr="00E21BD0" w14:paraId="5BC93E27"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78864D9"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691AE67"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se il flusso di lavoro genera un 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DDC6988" w14:textId="77777777" w:rsidR="002968FB" w:rsidRPr="00E21BD0" w:rsidRDefault="002968FB" w:rsidP="008566C4">
                  <w:pPr>
                    <w:spacing w:after="0" w:line="240" w:lineRule="auto"/>
                    <w:jc w:val="left"/>
                    <w:rPr>
                      <w:rFonts w:cs="Arial"/>
                    </w:rPr>
                  </w:pPr>
                  <w:r w:rsidRPr="00E21BD0">
                    <w:rPr>
                      <w:rFonts w:eastAsia="Arial" w:cs="Arial"/>
                      <w:color w:val="000000"/>
                      <w:lang w:bidi="it-IT"/>
                    </w:rPr>
                    <w:t>Sì</w:t>
                  </w:r>
                </w:p>
              </w:tc>
            </w:tr>
            <w:tr w:rsidR="002968FB" w:rsidRPr="00E21BD0" w14:paraId="5CF6723D"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2623D67"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Priorità</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DDA6D17"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la priorità dell'avviso.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F97C892"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1</w:t>
                  </w:r>
                </w:p>
              </w:tc>
            </w:tr>
            <w:tr w:rsidR="002968FB" w:rsidRPr="00E21BD0" w14:paraId="5AB5C5C6"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58968E5"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38A181F"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la gravità dell'avviso.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3CC2BB6"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1</w:t>
                  </w:r>
                </w:p>
              </w:tc>
            </w:tr>
          </w:tbl>
          <w:p w14:paraId="0A7122E9" w14:textId="77777777" w:rsidR="002968FB" w:rsidRPr="00E21BD0" w:rsidRDefault="002968FB" w:rsidP="008566C4">
            <w:pPr>
              <w:spacing w:after="0" w:line="240" w:lineRule="auto"/>
              <w:jc w:val="left"/>
              <w:rPr>
                <w:rFonts w:cs="Arial"/>
              </w:rPr>
            </w:pPr>
          </w:p>
        </w:tc>
        <w:tc>
          <w:tcPr>
            <w:tcW w:w="149" w:type="dxa"/>
          </w:tcPr>
          <w:p w14:paraId="3155004A" w14:textId="77777777" w:rsidR="002968FB" w:rsidRPr="00E21BD0" w:rsidRDefault="002968FB" w:rsidP="008566C4">
            <w:pPr>
              <w:pStyle w:val="EmptyCellLayoutStyle"/>
              <w:spacing w:after="0" w:line="240" w:lineRule="auto"/>
              <w:rPr>
                <w:rFonts w:ascii="Arial" w:hAnsi="Arial" w:cs="Arial"/>
              </w:rPr>
            </w:pPr>
          </w:p>
        </w:tc>
      </w:tr>
      <w:tr w:rsidR="002968FB" w:rsidRPr="00E21BD0" w14:paraId="46DBCA60" w14:textId="77777777" w:rsidTr="008566C4">
        <w:trPr>
          <w:trHeight w:val="80"/>
        </w:trPr>
        <w:tc>
          <w:tcPr>
            <w:tcW w:w="54" w:type="dxa"/>
          </w:tcPr>
          <w:p w14:paraId="7AD6564B" w14:textId="77777777" w:rsidR="002968FB" w:rsidRPr="00E21BD0" w:rsidRDefault="002968FB" w:rsidP="008566C4">
            <w:pPr>
              <w:pStyle w:val="EmptyCellLayoutStyle"/>
              <w:spacing w:after="0" w:line="240" w:lineRule="auto"/>
              <w:rPr>
                <w:rFonts w:ascii="Arial" w:hAnsi="Arial" w:cs="Arial"/>
              </w:rPr>
            </w:pPr>
          </w:p>
        </w:tc>
        <w:tc>
          <w:tcPr>
            <w:tcW w:w="10395" w:type="dxa"/>
          </w:tcPr>
          <w:p w14:paraId="0BB97250" w14:textId="77777777" w:rsidR="002968FB" w:rsidRPr="00E21BD0" w:rsidRDefault="002968FB" w:rsidP="008566C4">
            <w:pPr>
              <w:pStyle w:val="EmptyCellLayoutStyle"/>
              <w:spacing w:after="0" w:line="240" w:lineRule="auto"/>
              <w:rPr>
                <w:rFonts w:ascii="Arial" w:hAnsi="Arial" w:cs="Arial"/>
              </w:rPr>
            </w:pPr>
          </w:p>
        </w:tc>
        <w:tc>
          <w:tcPr>
            <w:tcW w:w="149" w:type="dxa"/>
          </w:tcPr>
          <w:p w14:paraId="64630C4D" w14:textId="77777777" w:rsidR="002968FB" w:rsidRPr="00E21BD0" w:rsidRDefault="002968FB" w:rsidP="008566C4">
            <w:pPr>
              <w:pStyle w:val="EmptyCellLayoutStyle"/>
              <w:spacing w:after="0" w:line="240" w:lineRule="auto"/>
              <w:rPr>
                <w:rFonts w:ascii="Arial" w:hAnsi="Arial" w:cs="Arial"/>
              </w:rPr>
            </w:pPr>
          </w:p>
        </w:tc>
      </w:tr>
    </w:tbl>
    <w:p w14:paraId="78EFADFF" w14:textId="77777777" w:rsidR="002968FB" w:rsidRPr="00E21BD0" w:rsidRDefault="002968FB" w:rsidP="002968FB">
      <w:pPr>
        <w:spacing w:after="0" w:line="240" w:lineRule="auto"/>
        <w:jc w:val="left"/>
        <w:rPr>
          <w:rFonts w:cs="Arial"/>
        </w:rPr>
      </w:pPr>
    </w:p>
    <w:p w14:paraId="1DF309C6"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t>MSSQL 2014: errore di tabella: il collegamento precedente della pagina non corrisponde alla pagina precedente prevista dall'elemento padre e dallo slot per questa pagina</w:t>
      </w:r>
    </w:p>
    <w:p w14:paraId="0FCAA768" w14:textId="56AEC76C" w:rsidR="002968FB" w:rsidRPr="00E21BD0" w:rsidRDefault="002968FB" w:rsidP="002968FB">
      <w:pPr>
        <w:spacing w:after="0" w:line="240" w:lineRule="auto"/>
        <w:jc w:val="left"/>
        <w:rPr>
          <w:rFonts w:cs="Arial"/>
        </w:rPr>
      </w:pPr>
      <w:r w:rsidRPr="00E21BD0">
        <w:rPr>
          <w:rFonts w:eastAsia="Calibri" w:cs="Arial"/>
          <w:color w:val="000000"/>
          <w:sz w:val="22"/>
          <w:lang w:bidi="it-IT"/>
        </w:rPr>
        <w:t>In un albero B le pagine di un livello fanno riferimento le une alle altre all'interno di un elenco a doppio collegamento. Alla pagina padre nell'albero B è inoltre associato un record per ogni figlio, con relativi ID di pagina e chiavi.</w:t>
      </w:r>
    </w:p>
    <w:tbl>
      <w:tblPr>
        <w:tblW w:w="0" w:type="auto"/>
        <w:tblCellMar>
          <w:left w:w="0" w:type="dxa"/>
          <w:right w:w="0" w:type="dxa"/>
        </w:tblCellMar>
        <w:tblLook w:val="0000" w:firstRow="0" w:lastRow="0" w:firstColumn="0" w:lastColumn="0" w:noHBand="0" w:noVBand="0"/>
      </w:tblPr>
      <w:tblGrid>
        <w:gridCol w:w="41"/>
        <w:gridCol w:w="8489"/>
        <w:gridCol w:w="110"/>
      </w:tblGrid>
      <w:tr w:rsidR="002968FB" w:rsidRPr="00E21BD0" w14:paraId="170EE63D" w14:textId="77777777" w:rsidTr="008566C4">
        <w:trPr>
          <w:trHeight w:val="54"/>
        </w:trPr>
        <w:tc>
          <w:tcPr>
            <w:tcW w:w="54" w:type="dxa"/>
          </w:tcPr>
          <w:p w14:paraId="6C84F647" w14:textId="77777777" w:rsidR="002968FB" w:rsidRPr="00E21BD0" w:rsidRDefault="002968FB" w:rsidP="008566C4">
            <w:pPr>
              <w:pStyle w:val="EmptyCellLayoutStyle"/>
              <w:spacing w:after="0" w:line="240" w:lineRule="auto"/>
              <w:rPr>
                <w:rFonts w:ascii="Arial" w:hAnsi="Arial" w:cs="Arial"/>
              </w:rPr>
            </w:pPr>
          </w:p>
        </w:tc>
        <w:tc>
          <w:tcPr>
            <w:tcW w:w="10395" w:type="dxa"/>
          </w:tcPr>
          <w:p w14:paraId="43E8F628" w14:textId="77777777" w:rsidR="002968FB" w:rsidRPr="00E21BD0" w:rsidRDefault="002968FB" w:rsidP="008566C4">
            <w:pPr>
              <w:pStyle w:val="EmptyCellLayoutStyle"/>
              <w:spacing w:after="0" w:line="240" w:lineRule="auto"/>
              <w:rPr>
                <w:rFonts w:ascii="Arial" w:hAnsi="Arial" w:cs="Arial"/>
              </w:rPr>
            </w:pPr>
          </w:p>
        </w:tc>
        <w:tc>
          <w:tcPr>
            <w:tcW w:w="149" w:type="dxa"/>
          </w:tcPr>
          <w:p w14:paraId="5B3839D1" w14:textId="77777777" w:rsidR="002968FB" w:rsidRPr="00E21BD0" w:rsidRDefault="002968FB" w:rsidP="008566C4">
            <w:pPr>
              <w:pStyle w:val="EmptyCellLayoutStyle"/>
              <w:spacing w:after="0" w:line="240" w:lineRule="auto"/>
              <w:rPr>
                <w:rFonts w:ascii="Arial" w:hAnsi="Arial" w:cs="Arial"/>
              </w:rPr>
            </w:pPr>
          </w:p>
        </w:tc>
      </w:tr>
      <w:tr w:rsidR="002968FB" w:rsidRPr="00E21BD0" w14:paraId="5BA7BA33" w14:textId="77777777" w:rsidTr="008566C4">
        <w:tc>
          <w:tcPr>
            <w:tcW w:w="54" w:type="dxa"/>
          </w:tcPr>
          <w:p w14:paraId="31A3676F" w14:textId="77777777" w:rsidR="002968FB" w:rsidRPr="00E21BD0"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48"/>
              <w:gridCol w:w="2870"/>
              <w:gridCol w:w="2843"/>
            </w:tblGrid>
            <w:tr w:rsidR="002968FB" w:rsidRPr="00E21BD0" w14:paraId="51930EA1"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4C3ECC8"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B5F9E3B"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E4614A7"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Valore predefinito</w:t>
                  </w:r>
                </w:p>
              </w:tc>
            </w:tr>
            <w:tr w:rsidR="002968FB" w:rsidRPr="00E21BD0" w14:paraId="5EEFC316"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1A506AA"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2FD68E0"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 o disabilita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EAD06EE"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Sì</w:t>
                  </w:r>
                </w:p>
              </w:tc>
            </w:tr>
            <w:tr w:rsidR="002968FB" w:rsidRPr="00E21BD0" w14:paraId="7C227B76"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F1BFFAE"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02C8422"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se il flusso di lavoro genera un 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6D608F6" w14:textId="77777777" w:rsidR="002968FB" w:rsidRPr="00E21BD0" w:rsidRDefault="002968FB" w:rsidP="008566C4">
                  <w:pPr>
                    <w:spacing w:after="0" w:line="240" w:lineRule="auto"/>
                    <w:jc w:val="left"/>
                    <w:rPr>
                      <w:rFonts w:cs="Arial"/>
                    </w:rPr>
                  </w:pPr>
                  <w:r w:rsidRPr="00E21BD0">
                    <w:rPr>
                      <w:rFonts w:eastAsia="Arial" w:cs="Arial"/>
                      <w:color w:val="000000"/>
                      <w:lang w:bidi="it-IT"/>
                    </w:rPr>
                    <w:t>Sì</w:t>
                  </w:r>
                </w:p>
              </w:tc>
            </w:tr>
            <w:tr w:rsidR="002968FB" w:rsidRPr="00E21BD0" w14:paraId="745BBAD8"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1E7639D"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Priorità</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4E560B7"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la priorità dell'avviso.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EBC2EC9"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1</w:t>
                  </w:r>
                </w:p>
              </w:tc>
            </w:tr>
            <w:tr w:rsidR="002968FB" w:rsidRPr="00E21BD0" w14:paraId="6D1EE2FF"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E1BEAE6"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lastRenderedPageBreak/>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00F7244"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la gravità dell'avviso.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B9F6628"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1</w:t>
                  </w:r>
                </w:p>
              </w:tc>
            </w:tr>
          </w:tbl>
          <w:p w14:paraId="54F74201" w14:textId="77777777" w:rsidR="002968FB" w:rsidRPr="00E21BD0" w:rsidRDefault="002968FB" w:rsidP="008566C4">
            <w:pPr>
              <w:spacing w:after="0" w:line="240" w:lineRule="auto"/>
              <w:jc w:val="left"/>
              <w:rPr>
                <w:rFonts w:cs="Arial"/>
              </w:rPr>
            </w:pPr>
          </w:p>
        </w:tc>
        <w:tc>
          <w:tcPr>
            <w:tcW w:w="149" w:type="dxa"/>
          </w:tcPr>
          <w:p w14:paraId="2CABF376" w14:textId="77777777" w:rsidR="002968FB" w:rsidRPr="00E21BD0" w:rsidRDefault="002968FB" w:rsidP="008566C4">
            <w:pPr>
              <w:pStyle w:val="EmptyCellLayoutStyle"/>
              <w:spacing w:after="0" w:line="240" w:lineRule="auto"/>
              <w:rPr>
                <w:rFonts w:ascii="Arial" w:hAnsi="Arial" w:cs="Arial"/>
              </w:rPr>
            </w:pPr>
          </w:p>
        </w:tc>
      </w:tr>
      <w:tr w:rsidR="002968FB" w:rsidRPr="00E21BD0" w14:paraId="53B54191" w14:textId="77777777" w:rsidTr="008566C4">
        <w:trPr>
          <w:trHeight w:val="80"/>
        </w:trPr>
        <w:tc>
          <w:tcPr>
            <w:tcW w:w="54" w:type="dxa"/>
          </w:tcPr>
          <w:p w14:paraId="4C9F298B" w14:textId="77777777" w:rsidR="002968FB" w:rsidRPr="00E21BD0" w:rsidRDefault="002968FB" w:rsidP="008566C4">
            <w:pPr>
              <w:pStyle w:val="EmptyCellLayoutStyle"/>
              <w:spacing w:after="0" w:line="240" w:lineRule="auto"/>
              <w:rPr>
                <w:rFonts w:ascii="Arial" w:hAnsi="Arial" w:cs="Arial"/>
              </w:rPr>
            </w:pPr>
          </w:p>
        </w:tc>
        <w:tc>
          <w:tcPr>
            <w:tcW w:w="10395" w:type="dxa"/>
          </w:tcPr>
          <w:p w14:paraId="11098C5F" w14:textId="77777777" w:rsidR="002968FB" w:rsidRPr="00E21BD0" w:rsidRDefault="002968FB" w:rsidP="008566C4">
            <w:pPr>
              <w:pStyle w:val="EmptyCellLayoutStyle"/>
              <w:spacing w:after="0" w:line="240" w:lineRule="auto"/>
              <w:rPr>
                <w:rFonts w:ascii="Arial" w:hAnsi="Arial" w:cs="Arial"/>
              </w:rPr>
            </w:pPr>
          </w:p>
        </w:tc>
        <w:tc>
          <w:tcPr>
            <w:tcW w:w="149" w:type="dxa"/>
          </w:tcPr>
          <w:p w14:paraId="365AC7F1" w14:textId="77777777" w:rsidR="002968FB" w:rsidRPr="00E21BD0" w:rsidRDefault="002968FB" w:rsidP="008566C4">
            <w:pPr>
              <w:pStyle w:val="EmptyCellLayoutStyle"/>
              <w:spacing w:after="0" w:line="240" w:lineRule="auto"/>
              <w:rPr>
                <w:rFonts w:ascii="Arial" w:hAnsi="Arial" w:cs="Arial"/>
              </w:rPr>
            </w:pPr>
          </w:p>
        </w:tc>
      </w:tr>
    </w:tbl>
    <w:p w14:paraId="6BA1296C" w14:textId="77777777" w:rsidR="002968FB" w:rsidRPr="00E21BD0" w:rsidRDefault="002968FB" w:rsidP="002968FB">
      <w:pPr>
        <w:spacing w:after="0" w:line="240" w:lineRule="auto"/>
        <w:jc w:val="left"/>
        <w:rPr>
          <w:rFonts w:cs="Arial"/>
        </w:rPr>
      </w:pPr>
    </w:p>
    <w:p w14:paraId="20BEF498"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t>MSSQL 2014: non è stato possibile creare un oggetto istruzione tramite il provider OLE DB</w:t>
      </w:r>
    </w:p>
    <w:p w14:paraId="58BA3579"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t>La regola attiva un avviso quando SQL Server non riesce a creare un oggetto istruzione con il provider OLE DB connesso a un server collegato.</w:t>
      </w:r>
    </w:p>
    <w:tbl>
      <w:tblPr>
        <w:tblW w:w="0" w:type="auto"/>
        <w:tblCellMar>
          <w:left w:w="0" w:type="dxa"/>
          <w:right w:w="0" w:type="dxa"/>
        </w:tblCellMar>
        <w:tblLook w:val="0000" w:firstRow="0" w:lastRow="0" w:firstColumn="0" w:lastColumn="0" w:noHBand="0" w:noVBand="0"/>
      </w:tblPr>
      <w:tblGrid>
        <w:gridCol w:w="41"/>
        <w:gridCol w:w="8489"/>
        <w:gridCol w:w="110"/>
      </w:tblGrid>
      <w:tr w:rsidR="002968FB" w:rsidRPr="00E21BD0" w14:paraId="30E39C11" w14:textId="77777777" w:rsidTr="008566C4">
        <w:trPr>
          <w:trHeight w:val="54"/>
        </w:trPr>
        <w:tc>
          <w:tcPr>
            <w:tcW w:w="54" w:type="dxa"/>
          </w:tcPr>
          <w:p w14:paraId="7AA23D05" w14:textId="77777777" w:rsidR="002968FB" w:rsidRPr="00E21BD0" w:rsidRDefault="002968FB" w:rsidP="008566C4">
            <w:pPr>
              <w:pStyle w:val="EmptyCellLayoutStyle"/>
              <w:spacing w:after="0" w:line="240" w:lineRule="auto"/>
              <w:rPr>
                <w:rFonts w:ascii="Arial" w:hAnsi="Arial" w:cs="Arial"/>
              </w:rPr>
            </w:pPr>
          </w:p>
        </w:tc>
        <w:tc>
          <w:tcPr>
            <w:tcW w:w="10395" w:type="dxa"/>
          </w:tcPr>
          <w:p w14:paraId="3D0BCF65" w14:textId="77777777" w:rsidR="002968FB" w:rsidRPr="00E21BD0" w:rsidRDefault="002968FB" w:rsidP="008566C4">
            <w:pPr>
              <w:pStyle w:val="EmptyCellLayoutStyle"/>
              <w:spacing w:after="0" w:line="240" w:lineRule="auto"/>
              <w:rPr>
                <w:rFonts w:ascii="Arial" w:hAnsi="Arial" w:cs="Arial"/>
              </w:rPr>
            </w:pPr>
          </w:p>
        </w:tc>
        <w:tc>
          <w:tcPr>
            <w:tcW w:w="149" w:type="dxa"/>
          </w:tcPr>
          <w:p w14:paraId="092022CC" w14:textId="77777777" w:rsidR="002968FB" w:rsidRPr="00E21BD0" w:rsidRDefault="002968FB" w:rsidP="008566C4">
            <w:pPr>
              <w:pStyle w:val="EmptyCellLayoutStyle"/>
              <w:spacing w:after="0" w:line="240" w:lineRule="auto"/>
              <w:rPr>
                <w:rFonts w:ascii="Arial" w:hAnsi="Arial" w:cs="Arial"/>
              </w:rPr>
            </w:pPr>
          </w:p>
        </w:tc>
      </w:tr>
      <w:tr w:rsidR="002968FB" w:rsidRPr="00E21BD0" w14:paraId="0E0F93FE" w14:textId="77777777" w:rsidTr="008566C4">
        <w:tc>
          <w:tcPr>
            <w:tcW w:w="54" w:type="dxa"/>
          </w:tcPr>
          <w:p w14:paraId="26E6F53F" w14:textId="77777777" w:rsidR="002968FB" w:rsidRPr="00E21BD0"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48"/>
              <w:gridCol w:w="2870"/>
              <w:gridCol w:w="2843"/>
            </w:tblGrid>
            <w:tr w:rsidR="002968FB" w:rsidRPr="00E21BD0" w14:paraId="0C769246"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55B26CA"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4EBD001"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59767D1"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Valore predefinito</w:t>
                  </w:r>
                </w:p>
              </w:tc>
            </w:tr>
            <w:tr w:rsidR="002968FB" w:rsidRPr="00E21BD0" w14:paraId="109BC694"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BD636A3"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3FACF54"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 o disabilita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7F08143"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Sì</w:t>
                  </w:r>
                </w:p>
              </w:tc>
            </w:tr>
            <w:tr w:rsidR="002968FB" w:rsidRPr="00E21BD0" w14:paraId="443319D2"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31DCA12"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8DDF81E"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se il flusso di lavoro genera un 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684801A" w14:textId="77777777" w:rsidR="002968FB" w:rsidRPr="00E21BD0" w:rsidRDefault="002968FB" w:rsidP="008566C4">
                  <w:pPr>
                    <w:spacing w:after="0" w:line="240" w:lineRule="auto"/>
                    <w:jc w:val="left"/>
                    <w:rPr>
                      <w:rFonts w:cs="Arial"/>
                    </w:rPr>
                  </w:pPr>
                  <w:r w:rsidRPr="00E21BD0">
                    <w:rPr>
                      <w:rFonts w:eastAsia="Arial" w:cs="Arial"/>
                      <w:color w:val="000000"/>
                      <w:lang w:bidi="it-IT"/>
                    </w:rPr>
                    <w:t>Sì</w:t>
                  </w:r>
                </w:p>
              </w:tc>
            </w:tr>
            <w:tr w:rsidR="002968FB" w:rsidRPr="00E21BD0" w14:paraId="601F93BE"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77265DA"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Priorità</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ABA50DB"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la priorità dell'avviso.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8BCDAB7"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1</w:t>
                  </w:r>
                </w:p>
              </w:tc>
            </w:tr>
            <w:tr w:rsidR="002968FB" w:rsidRPr="00E21BD0" w14:paraId="20A270B3"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673C421"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237F33E"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la gravità dell'avviso.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77B4F6B"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1</w:t>
                  </w:r>
                </w:p>
              </w:tc>
            </w:tr>
          </w:tbl>
          <w:p w14:paraId="12CA38AE" w14:textId="77777777" w:rsidR="002968FB" w:rsidRPr="00E21BD0" w:rsidRDefault="002968FB" w:rsidP="008566C4">
            <w:pPr>
              <w:spacing w:after="0" w:line="240" w:lineRule="auto"/>
              <w:jc w:val="left"/>
              <w:rPr>
                <w:rFonts w:cs="Arial"/>
              </w:rPr>
            </w:pPr>
          </w:p>
        </w:tc>
        <w:tc>
          <w:tcPr>
            <w:tcW w:w="149" w:type="dxa"/>
          </w:tcPr>
          <w:p w14:paraId="72ED20C8" w14:textId="77777777" w:rsidR="002968FB" w:rsidRPr="00E21BD0" w:rsidRDefault="002968FB" w:rsidP="008566C4">
            <w:pPr>
              <w:pStyle w:val="EmptyCellLayoutStyle"/>
              <w:spacing w:after="0" w:line="240" w:lineRule="auto"/>
              <w:rPr>
                <w:rFonts w:ascii="Arial" w:hAnsi="Arial" w:cs="Arial"/>
              </w:rPr>
            </w:pPr>
          </w:p>
        </w:tc>
      </w:tr>
      <w:tr w:rsidR="002968FB" w:rsidRPr="00E21BD0" w14:paraId="62D28FBA" w14:textId="77777777" w:rsidTr="008566C4">
        <w:trPr>
          <w:trHeight w:val="80"/>
        </w:trPr>
        <w:tc>
          <w:tcPr>
            <w:tcW w:w="54" w:type="dxa"/>
          </w:tcPr>
          <w:p w14:paraId="06AD2A27" w14:textId="77777777" w:rsidR="002968FB" w:rsidRPr="00E21BD0" w:rsidRDefault="002968FB" w:rsidP="008566C4">
            <w:pPr>
              <w:pStyle w:val="EmptyCellLayoutStyle"/>
              <w:spacing w:after="0" w:line="240" w:lineRule="auto"/>
              <w:rPr>
                <w:rFonts w:ascii="Arial" w:hAnsi="Arial" w:cs="Arial"/>
              </w:rPr>
            </w:pPr>
          </w:p>
        </w:tc>
        <w:tc>
          <w:tcPr>
            <w:tcW w:w="10395" w:type="dxa"/>
          </w:tcPr>
          <w:p w14:paraId="3C36DA75" w14:textId="77777777" w:rsidR="002968FB" w:rsidRPr="00E21BD0" w:rsidRDefault="002968FB" w:rsidP="008566C4">
            <w:pPr>
              <w:pStyle w:val="EmptyCellLayoutStyle"/>
              <w:spacing w:after="0" w:line="240" w:lineRule="auto"/>
              <w:rPr>
                <w:rFonts w:ascii="Arial" w:hAnsi="Arial" w:cs="Arial"/>
              </w:rPr>
            </w:pPr>
          </w:p>
        </w:tc>
        <w:tc>
          <w:tcPr>
            <w:tcW w:w="149" w:type="dxa"/>
          </w:tcPr>
          <w:p w14:paraId="1F678E80" w14:textId="77777777" w:rsidR="002968FB" w:rsidRPr="00E21BD0" w:rsidRDefault="002968FB" w:rsidP="008566C4">
            <w:pPr>
              <w:pStyle w:val="EmptyCellLayoutStyle"/>
              <w:spacing w:after="0" w:line="240" w:lineRule="auto"/>
              <w:rPr>
                <w:rFonts w:ascii="Arial" w:hAnsi="Arial" w:cs="Arial"/>
              </w:rPr>
            </w:pPr>
          </w:p>
        </w:tc>
      </w:tr>
    </w:tbl>
    <w:p w14:paraId="42E0BA7F" w14:textId="77777777" w:rsidR="002968FB" w:rsidRPr="00E21BD0" w:rsidRDefault="002968FB" w:rsidP="002968FB">
      <w:pPr>
        <w:spacing w:after="0" w:line="240" w:lineRule="auto"/>
        <w:jc w:val="left"/>
        <w:rPr>
          <w:rFonts w:cs="Arial"/>
        </w:rPr>
      </w:pPr>
    </w:p>
    <w:p w14:paraId="425F7181"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t>MSSQL 2014: l'accesso non è riuscito. La password è troppo corta</w:t>
      </w:r>
    </w:p>
    <w:p w14:paraId="629233C2"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t>Un utente ha tentato di cambiare la password, ma la password proposta era troppo breve. Il registro di sicurezza di Windows indica il nome utente nell'evento MSSQLSERVER con ID 18464.</w:t>
      </w:r>
    </w:p>
    <w:tbl>
      <w:tblPr>
        <w:tblW w:w="0" w:type="auto"/>
        <w:tblCellMar>
          <w:left w:w="0" w:type="dxa"/>
          <w:right w:w="0" w:type="dxa"/>
        </w:tblCellMar>
        <w:tblLook w:val="0000" w:firstRow="0" w:lastRow="0" w:firstColumn="0" w:lastColumn="0" w:noHBand="0" w:noVBand="0"/>
      </w:tblPr>
      <w:tblGrid>
        <w:gridCol w:w="41"/>
        <w:gridCol w:w="8489"/>
        <w:gridCol w:w="110"/>
      </w:tblGrid>
      <w:tr w:rsidR="002968FB" w:rsidRPr="00E21BD0" w14:paraId="61A34B89" w14:textId="77777777" w:rsidTr="008566C4">
        <w:trPr>
          <w:trHeight w:val="54"/>
        </w:trPr>
        <w:tc>
          <w:tcPr>
            <w:tcW w:w="54" w:type="dxa"/>
          </w:tcPr>
          <w:p w14:paraId="1DD887C6" w14:textId="77777777" w:rsidR="002968FB" w:rsidRPr="00E21BD0" w:rsidRDefault="002968FB" w:rsidP="008566C4">
            <w:pPr>
              <w:pStyle w:val="EmptyCellLayoutStyle"/>
              <w:spacing w:after="0" w:line="240" w:lineRule="auto"/>
              <w:rPr>
                <w:rFonts w:ascii="Arial" w:hAnsi="Arial" w:cs="Arial"/>
              </w:rPr>
            </w:pPr>
          </w:p>
        </w:tc>
        <w:tc>
          <w:tcPr>
            <w:tcW w:w="10395" w:type="dxa"/>
          </w:tcPr>
          <w:p w14:paraId="16DD78CB" w14:textId="77777777" w:rsidR="002968FB" w:rsidRPr="00E21BD0" w:rsidRDefault="002968FB" w:rsidP="008566C4">
            <w:pPr>
              <w:pStyle w:val="EmptyCellLayoutStyle"/>
              <w:spacing w:after="0" w:line="240" w:lineRule="auto"/>
              <w:rPr>
                <w:rFonts w:ascii="Arial" w:hAnsi="Arial" w:cs="Arial"/>
              </w:rPr>
            </w:pPr>
          </w:p>
        </w:tc>
        <w:tc>
          <w:tcPr>
            <w:tcW w:w="149" w:type="dxa"/>
          </w:tcPr>
          <w:p w14:paraId="496FD09F" w14:textId="77777777" w:rsidR="002968FB" w:rsidRPr="00E21BD0" w:rsidRDefault="002968FB" w:rsidP="008566C4">
            <w:pPr>
              <w:pStyle w:val="EmptyCellLayoutStyle"/>
              <w:spacing w:after="0" w:line="240" w:lineRule="auto"/>
              <w:rPr>
                <w:rFonts w:ascii="Arial" w:hAnsi="Arial" w:cs="Arial"/>
              </w:rPr>
            </w:pPr>
          </w:p>
        </w:tc>
      </w:tr>
      <w:tr w:rsidR="002968FB" w:rsidRPr="00E21BD0" w14:paraId="20F708A2" w14:textId="77777777" w:rsidTr="008566C4">
        <w:tc>
          <w:tcPr>
            <w:tcW w:w="54" w:type="dxa"/>
          </w:tcPr>
          <w:p w14:paraId="5095B690" w14:textId="77777777" w:rsidR="002968FB" w:rsidRPr="00E21BD0"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48"/>
              <w:gridCol w:w="2870"/>
              <w:gridCol w:w="2843"/>
            </w:tblGrid>
            <w:tr w:rsidR="002968FB" w:rsidRPr="00E21BD0" w14:paraId="35B1B12D"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A898C74"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9DE0553"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57F0A0F"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Valore predefinito</w:t>
                  </w:r>
                </w:p>
              </w:tc>
            </w:tr>
            <w:tr w:rsidR="002968FB" w:rsidRPr="00E21BD0" w14:paraId="783D2909"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CE6C903"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CBA64BD"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 o disabilita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5B768D2"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Sì</w:t>
                  </w:r>
                </w:p>
              </w:tc>
            </w:tr>
            <w:tr w:rsidR="002968FB" w:rsidRPr="00E21BD0" w14:paraId="61A7BEF5"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D5C3BEC"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673BE1A"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se il flusso di lavoro genera un 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150BE78" w14:textId="77777777" w:rsidR="002968FB" w:rsidRPr="00E21BD0" w:rsidRDefault="002968FB" w:rsidP="008566C4">
                  <w:pPr>
                    <w:spacing w:after="0" w:line="240" w:lineRule="auto"/>
                    <w:jc w:val="left"/>
                    <w:rPr>
                      <w:rFonts w:cs="Arial"/>
                    </w:rPr>
                  </w:pPr>
                  <w:r w:rsidRPr="00E21BD0">
                    <w:rPr>
                      <w:rFonts w:eastAsia="Arial" w:cs="Arial"/>
                      <w:color w:val="000000"/>
                      <w:lang w:bidi="it-IT"/>
                    </w:rPr>
                    <w:t>Sì</w:t>
                  </w:r>
                </w:p>
              </w:tc>
            </w:tr>
            <w:tr w:rsidR="002968FB" w:rsidRPr="00E21BD0" w14:paraId="1A4B4CF9"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B55B423"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Priorità</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1EC9B94"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la priorità dell'avviso.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D192FCC"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1</w:t>
                  </w:r>
                </w:p>
              </w:tc>
            </w:tr>
            <w:tr w:rsidR="002968FB" w:rsidRPr="00E21BD0" w14:paraId="52D994F7"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5D4B835"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CABBB98"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la gravità dell'avviso.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348971A"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1</w:t>
                  </w:r>
                </w:p>
              </w:tc>
            </w:tr>
          </w:tbl>
          <w:p w14:paraId="00349D61" w14:textId="77777777" w:rsidR="002968FB" w:rsidRPr="00E21BD0" w:rsidRDefault="002968FB" w:rsidP="008566C4">
            <w:pPr>
              <w:spacing w:after="0" w:line="240" w:lineRule="auto"/>
              <w:jc w:val="left"/>
              <w:rPr>
                <w:rFonts w:cs="Arial"/>
              </w:rPr>
            </w:pPr>
          </w:p>
        </w:tc>
        <w:tc>
          <w:tcPr>
            <w:tcW w:w="149" w:type="dxa"/>
          </w:tcPr>
          <w:p w14:paraId="7D8636F3" w14:textId="77777777" w:rsidR="002968FB" w:rsidRPr="00E21BD0" w:rsidRDefault="002968FB" w:rsidP="008566C4">
            <w:pPr>
              <w:pStyle w:val="EmptyCellLayoutStyle"/>
              <w:spacing w:after="0" w:line="240" w:lineRule="auto"/>
              <w:rPr>
                <w:rFonts w:ascii="Arial" w:hAnsi="Arial" w:cs="Arial"/>
              </w:rPr>
            </w:pPr>
          </w:p>
        </w:tc>
      </w:tr>
      <w:tr w:rsidR="002968FB" w:rsidRPr="00E21BD0" w14:paraId="4D15DDFD" w14:textId="77777777" w:rsidTr="008566C4">
        <w:trPr>
          <w:trHeight w:val="80"/>
        </w:trPr>
        <w:tc>
          <w:tcPr>
            <w:tcW w:w="54" w:type="dxa"/>
          </w:tcPr>
          <w:p w14:paraId="4012F68F" w14:textId="77777777" w:rsidR="002968FB" w:rsidRPr="00E21BD0" w:rsidRDefault="002968FB" w:rsidP="008566C4">
            <w:pPr>
              <w:pStyle w:val="EmptyCellLayoutStyle"/>
              <w:spacing w:after="0" w:line="240" w:lineRule="auto"/>
              <w:rPr>
                <w:rFonts w:ascii="Arial" w:hAnsi="Arial" w:cs="Arial"/>
              </w:rPr>
            </w:pPr>
          </w:p>
        </w:tc>
        <w:tc>
          <w:tcPr>
            <w:tcW w:w="10395" w:type="dxa"/>
          </w:tcPr>
          <w:p w14:paraId="32899F45" w14:textId="77777777" w:rsidR="002968FB" w:rsidRPr="00E21BD0" w:rsidRDefault="002968FB" w:rsidP="008566C4">
            <w:pPr>
              <w:pStyle w:val="EmptyCellLayoutStyle"/>
              <w:spacing w:after="0" w:line="240" w:lineRule="auto"/>
              <w:rPr>
                <w:rFonts w:ascii="Arial" w:hAnsi="Arial" w:cs="Arial"/>
              </w:rPr>
            </w:pPr>
          </w:p>
        </w:tc>
        <w:tc>
          <w:tcPr>
            <w:tcW w:w="149" w:type="dxa"/>
          </w:tcPr>
          <w:p w14:paraId="64AFF34E" w14:textId="77777777" w:rsidR="002968FB" w:rsidRPr="00E21BD0" w:rsidRDefault="002968FB" w:rsidP="008566C4">
            <w:pPr>
              <w:pStyle w:val="EmptyCellLayoutStyle"/>
              <w:spacing w:after="0" w:line="240" w:lineRule="auto"/>
              <w:rPr>
                <w:rFonts w:ascii="Arial" w:hAnsi="Arial" w:cs="Arial"/>
              </w:rPr>
            </w:pPr>
          </w:p>
        </w:tc>
      </w:tr>
    </w:tbl>
    <w:p w14:paraId="5AF206E7" w14:textId="77777777" w:rsidR="002968FB" w:rsidRPr="00E21BD0" w:rsidRDefault="002968FB" w:rsidP="002968FB">
      <w:pPr>
        <w:spacing w:after="0" w:line="240" w:lineRule="auto"/>
        <w:jc w:val="left"/>
        <w:rPr>
          <w:rFonts w:cs="Arial"/>
        </w:rPr>
      </w:pPr>
    </w:p>
    <w:p w14:paraId="11FFBD83"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t>MSSQL 2014: errore di tabella: l'indirizzo non è allineato</w:t>
      </w:r>
    </w:p>
    <w:p w14:paraId="1B160C28"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t>La struttura all'indirizzo ADDRESS non è allineata a 4 byte.</w:t>
      </w:r>
    </w:p>
    <w:tbl>
      <w:tblPr>
        <w:tblW w:w="0" w:type="auto"/>
        <w:tblCellMar>
          <w:left w:w="0" w:type="dxa"/>
          <w:right w:w="0" w:type="dxa"/>
        </w:tblCellMar>
        <w:tblLook w:val="0000" w:firstRow="0" w:lastRow="0" w:firstColumn="0" w:lastColumn="0" w:noHBand="0" w:noVBand="0"/>
      </w:tblPr>
      <w:tblGrid>
        <w:gridCol w:w="41"/>
        <w:gridCol w:w="8489"/>
        <w:gridCol w:w="110"/>
      </w:tblGrid>
      <w:tr w:rsidR="002968FB" w:rsidRPr="00E21BD0" w14:paraId="573FBAF2" w14:textId="77777777" w:rsidTr="008566C4">
        <w:trPr>
          <w:trHeight w:val="54"/>
        </w:trPr>
        <w:tc>
          <w:tcPr>
            <w:tcW w:w="54" w:type="dxa"/>
          </w:tcPr>
          <w:p w14:paraId="37DD0B89" w14:textId="77777777" w:rsidR="002968FB" w:rsidRPr="00E21BD0" w:rsidRDefault="002968FB" w:rsidP="008566C4">
            <w:pPr>
              <w:pStyle w:val="EmptyCellLayoutStyle"/>
              <w:spacing w:after="0" w:line="240" w:lineRule="auto"/>
              <w:rPr>
                <w:rFonts w:ascii="Arial" w:hAnsi="Arial" w:cs="Arial"/>
              </w:rPr>
            </w:pPr>
          </w:p>
        </w:tc>
        <w:tc>
          <w:tcPr>
            <w:tcW w:w="10395" w:type="dxa"/>
          </w:tcPr>
          <w:p w14:paraId="361058AB" w14:textId="77777777" w:rsidR="002968FB" w:rsidRPr="00E21BD0" w:rsidRDefault="002968FB" w:rsidP="008566C4">
            <w:pPr>
              <w:pStyle w:val="EmptyCellLayoutStyle"/>
              <w:spacing w:after="0" w:line="240" w:lineRule="auto"/>
              <w:rPr>
                <w:rFonts w:ascii="Arial" w:hAnsi="Arial" w:cs="Arial"/>
              </w:rPr>
            </w:pPr>
          </w:p>
        </w:tc>
        <w:tc>
          <w:tcPr>
            <w:tcW w:w="149" w:type="dxa"/>
          </w:tcPr>
          <w:p w14:paraId="2C26600E" w14:textId="77777777" w:rsidR="002968FB" w:rsidRPr="00E21BD0" w:rsidRDefault="002968FB" w:rsidP="008566C4">
            <w:pPr>
              <w:pStyle w:val="EmptyCellLayoutStyle"/>
              <w:spacing w:after="0" w:line="240" w:lineRule="auto"/>
              <w:rPr>
                <w:rFonts w:ascii="Arial" w:hAnsi="Arial" w:cs="Arial"/>
              </w:rPr>
            </w:pPr>
          </w:p>
        </w:tc>
      </w:tr>
      <w:tr w:rsidR="002968FB" w:rsidRPr="00E21BD0" w14:paraId="76E94382" w14:textId="77777777" w:rsidTr="008566C4">
        <w:tc>
          <w:tcPr>
            <w:tcW w:w="54" w:type="dxa"/>
          </w:tcPr>
          <w:p w14:paraId="42F3C927" w14:textId="77777777" w:rsidR="002968FB" w:rsidRPr="00E21BD0"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48"/>
              <w:gridCol w:w="2870"/>
              <w:gridCol w:w="2843"/>
            </w:tblGrid>
            <w:tr w:rsidR="002968FB" w:rsidRPr="00E21BD0" w14:paraId="0C9AA45B"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D78C4F2"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D284158"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C5FA71B"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Valore predefinito</w:t>
                  </w:r>
                </w:p>
              </w:tc>
            </w:tr>
            <w:tr w:rsidR="002968FB" w:rsidRPr="00E21BD0" w14:paraId="61B47244"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39FFFF7"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C2B7674"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 o disabilita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A6C242C"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Sì</w:t>
                  </w:r>
                </w:p>
              </w:tc>
            </w:tr>
            <w:tr w:rsidR="002968FB" w:rsidRPr="00E21BD0" w14:paraId="3071E1A7"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2908314"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lastRenderedPageBreak/>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D017114"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se il flusso di lavoro genera un 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B5BEBCD" w14:textId="77777777" w:rsidR="002968FB" w:rsidRPr="00E21BD0" w:rsidRDefault="002968FB" w:rsidP="008566C4">
                  <w:pPr>
                    <w:spacing w:after="0" w:line="240" w:lineRule="auto"/>
                    <w:jc w:val="left"/>
                    <w:rPr>
                      <w:rFonts w:cs="Arial"/>
                    </w:rPr>
                  </w:pPr>
                  <w:r w:rsidRPr="00E21BD0">
                    <w:rPr>
                      <w:rFonts w:eastAsia="Arial" w:cs="Arial"/>
                      <w:color w:val="000000"/>
                      <w:lang w:bidi="it-IT"/>
                    </w:rPr>
                    <w:t>Sì</w:t>
                  </w:r>
                </w:p>
              </w:tc>
            </w:tr>
            <w:tr w:rsidR="002968FB" w:rsidRPr="00E21BD0" w14:paraId="6E21ACE3"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BEA96C4"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Priorità</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1A6A18A"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la priorità dell'avviso.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08FF7C9"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1</w:t>
                  </w:r>
                </w:p>
              </w:tc>
            </w:tr>
            <w:tr w:rsidR="002968FB" w:rsidRPr="00E21BD0" w14:paraId="288DD5E2"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CF27CA0"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DA3B8DB"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la gravità dell'avviso.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CF75BE9"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1</w:t>
                  </w:r>
                </w:p>
              </w:tc>
            </w:tr>
          </w:tbl>
          <w:p w14:paraId="64530994" w14:textId="77777777" w:rsidR="002968FB" w:rsidRPr="00E21BD0" w:rsidRDefault="002968FB" w:rsidP="008566C4">
            <w:pPr>
              <w:spacing w:after="0" w:line="240" w:lineRule="auto"/>
              <w:jc w:val="left"/>
              <w:rPr>
                <w:rFonts w:cs="Arial"/>
              </w:rPr>
            </w:pPr>
          </w:p>
        </w:tc>
        <w:tc>
          <w:tcPr>
            <w:tcW w:w="149" w:type="dxa"/>
          </w:tcPr>
          <w:p w14:paraId="60A361BC" w14:textId="77777777" w:rsidR="002968FB" w:rsidRPr="00E21BD0" w:rsidRDefault="002968FB" w:rsidP="008566C4">
            <w:pPr>
              <w:pStyle w:val="EmptyCellLayoutStyle"/>
              <w:spacing w:after="0" w:line="240" w:lineRule="auto"/>
              <w:rPr>
                <w:rFonts w:ascii="Arial" w:hAnsi="Arial" w:cs="Arial"/>
              </w:rPr>
            </w:pPr>
          </w:p>
        </w:tc>
      </w:tr>
      <w:tr w:rsidR="002968FB" w:rsidRPr="00E21BD0" w14:paraId="5C14B1E1" w14:textId="77777777" w:rsidTr="008566C4">
        <w:trPr>
          <w:trHeight w:val="80"/>
        </w:trPr>
        <w:tc>
          <w:tcPr>
            <w:tcW w:w="54" w:type="dxa"/>
          </w:tcPr>
          <w:p w14:paraId="6DCFC6BD" w14:textId="77777777" w:rsidR="002968FB" w:rsidRPr="00E21BD0" w:rsidRDefault="002968FB" w:rsidP="008566C4">
            <w:pPr>
              <w:pStyle w:val="EmptyCellLayoutStyle"/>
              <w:spacing w:after="0" w:line="240" w:lineRule="auto"/>
              <w:rPr>
                <w:rFonts w:ascii="Arial" w:hAnsi="Arial" w:cs="Arial"/>
              </w:rPr>
            </w:pPr>
          </w:p>
        </w:tc>
        <w:tc>
          <w:tcPr>
            <w:tcW w:w="10395" w:type="dxa"/>
          </w:tcPr>
          <w:p w14:paraId="57082BE2" w14:textId="77777777" w:rsidR="002968FB" w:rsidRPr="00E21BD0" w:rsidRDefault="002968FB" w:rsidP="008566C4">
            <w:pPr>
              <w:pStyle w:val="EmptyCellLayoutStyle"/>
              <w:spacing w:after="0" w:line="240" w:lineRule="auto"/>
              <w:rPr>
                <w:rFonts w:ascii="Arial" w:hAnsi="Arial" w:cs="Arial"/>
              </w:rPr>
            </w:pPr>
          </w:p>
        </w:tc>
        <w:tc>
          <w:tcPr>
            <w:tcW w:w="149" w:type="dxa"/>
          </w:tcPr>
          <w:p w14:paraId="6F88543E" w14:textId="77777777" w:rsidR="002968FB" w:rsidRPr="00E21BD0" w:rsidRDefault="002968FB" w:rsidP="008566C4">
            <w:pPr>
              <w:pStyle w:val="EmptyCellLayoutStyle"/>
              <w:spacing w:after="0" w:line="240" w:lineRule="auto"/>
              <w:rPr>
                <w:rFonts w:ascii="Arial" w:hAnsi="Arial" w:cs="Arial"/>
              </w:rPr>
            </w:pPr>
          </w:p>
        </w:tc>
      </w:tr>
    </w:tbl>
    <w:p w14:paraId="20F8D92F" w14:textId="77777777" w:rsidR="002968FB" w:rsidRPr="00E21BD0" w:rsidRDefault="002968FB" w:rsidP="002968FB">
      <w:pPr>
        <w:spacing w:after="0" w:line="240" w:lineRule="auto"/>
        <w:jc w:val="left"/>
        <w:rPr>
          <w:rFonts w:cs="Arial"/>
        </w:rPr>
      </w:pPr>
    </w:p>
    <w:p w14:paraId="05B0AEC1"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t>MSSQL 2014: il descrittore per l'oggetto del database non è stato trovato nella tabella hash durante il tentativo di annullamento dell'hashing</w:t>
      </w:r>
    </w:p>
    <w:p w14:paraId="662CCAF2"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t>Impossibile trovare una tabella temporanea. L'ID di oggetto specifico sarà disponibile nel registro applicazioni di Windows come evento con ID 617.</w:t>
      </w:r>
    </w:p>
    <w:tbl>
      <w:tblPr>
        <w:tblW w:w="0" w:type="auto"/>
        <w:tblCellMar>
          <w:left w:w="0" w:type="dxa"/>
          <w:right w:w="0" w:type="dxa"/>
        </w:tblCellMar>
        <w:tblLook w:val="0000" w:firstRow="0" w:lastRow="0" w:firstColumn="0" w:lastColumn="0" w:noHBand="0" w:noVBand="0"/>
      </w:tblPr>
      <w:tblGrid>
        <w:gridCol w:w="41"/>
        <w:gridCol w:w="8489"/>
        <w:gridCol w:w="110"/>
      </w:tblGrid>
      <w:tr w:rsidR="002968FB" w:rsidRPr="00E21BD0" w14:paraId="0E06F995" w14:textId="77777777" w:rsidTr="008566C4">
        <w:trPr>
          <w:trHeight w:val="54"/>
        </w:trPr>
        <w:tc>
          <w:tcPr>
            <w:tcW w:w="54" w:type="dxa"/>
          </w:tcPr>
          <w:p w14:paraId="5F72A5E4" w14:textId="77777777" w:rsidR="002968FB" w:rsidRPr="00E21BD0" w:rsidRDefault="002968FB" w:rsidP="008566C4">
            <w:pPr>
              <w:pStyle w:val="EmptyCellLayoutStyle"/>
              <w:spacing w:after="0" w:line="240" w:lineRule="auto"/>
              <w:rPr>
                <w:rFonts w:ascii="Arial" w:hAnsi="Arial" w:cs="Arial"/>
              </w:rPr>
            </w:pPr>
          </w:p>
        </w:tc>
        <w:tc>
          <w:tcPr>
            <w:tcW w:w="10395" w:type="dxa"/>
          </w:tcPr>
          <w:p w14:paraId="4C52FEF5" w14:textId="77777777" w:rsidR="002968FB" w:rsidRPr="00E21BD0" w:rsidRDefault="002968FB" w:rsidP="008566C4">
            <w:pPr>
              <w:pStyle w:val="EmptyCellLayoutStyle"/>
              <w:spacing w:after="0" w:line="240" w:lineRule="auto"/>
              <w:rPr>
                <w:rFonts w:ascii="Arial" w:hAnsi="Arial" w:cs="Arial"/>
              </w:rPr>
            </w:pPr>
          </w:p>
        </w:tc>
        <w:tc>
          <w:tcPr>
            <w:tcW w:w="149" w:type="dxa"/>
          </w:tcPr>
          <w:p w14:paraId="270BE2C2" w14:textId="77777777" w:rsidR="002968FB" w:rsidRPr="00E21BD0" w:rsidRDefault="002968FB" w:rsidP="008566C4">
            <w:pPr>
              <w:pStyle w:val="EmptyCellLayoutStyle"/>
              <w:spacing w:after="0" w:line="240" w:lineRule="auto"/>
              <w:rPr>
                <w:rFonts w:ascii="Arial" w:hAnsi="Arial" w:cs="Arial"/>
              </w:rPr>
            </w:pPr>
          </w:p>
        </w:tc>
      </w:tr>
      <w:tr w:rsidR="002968FB" w:rsidRPr="00E21BD0" w14:paraId="5B78CBEB" w14:textId="77777777" w:rsidTr="008566C4">
        <w:tc>
          <w:tcPr>
            <w:tcW w:w="54" w:type="dxa"/>
          </w:tcPr>
          <w:p w14:paraId="3CA17915" w14:textId="77777777" w:rsidR="002968FB" w:rsidRPr="00E21BD0"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48"/>
              <w:gridCol w:w="2870"/>
              <w:gridCol w:w="2843"/>
            </w:tblGrid>
            <w:tr w:rsidR="002968FB" w:rsidRPr="00E21BD0" w14:paraId="4AA5DBE6"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9AEFE10"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95560B6"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B6C091A"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Valore predefinito</w:t>
                  </w:r>
                </w:p>
              </w:tc>
            </w:tr>
            <w:tr w:rsidR="002968FB" w:rsidRPr="00E21BD0" w14:paraId="6E91B97B"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7F1DBE6"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48DDC1F"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 o disabilita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1427BBD"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Sì</w:t>
                  </w:r>
                </w:p>
              </w:tc>
            </w:tr>
            <w:tr w:rsidR="002968FB" w:rsidRPr="00E21BD0" w14:paraId="59D6C3D6"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78589E3"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907A58E"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se il flusso di lavoro genera un 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566F522" w14:textId="77777777" w:rsidR="002968FB" w:rsidRPr="00E21BD0" w:rsidRDefault="002968FB" w:rsidP="008566C4">
                  <w:pPr>
                    <w:spacing w:after="0" w:line="240" w:lineRule="auto"/>
                    <w:jc w:val="left"/>
                    <w:rPr>
                      <w:rFonts w:cs="Arial"/>
                    </w:rPr>
                  </w:pPr>
                  <w:r w:rsidRPr="00E21BD0">
                    <w:rPr>
                      <w:rFonts w:eastAsia="Arial" w:cs="Arial"/>
                      <w:color w:val="000000"/>
                      <w:lang w:bidi="it-IT"/>
                    </w:rPr>
                    <w:t>Sì</w:t>
                  </w:r>
                </w:p>
              </w:tc>
            </w:tr>
            <w:tr w:rsidR="002968FB" w:rsidRPr="00E21BD0" w14:paraId="2E35DF7F"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F23C235"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Priorità</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9DE4073"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la priorità dell'avviso.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E5B4369"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1</w:t>
                  </w:r>
                </w:p>
              </w:tc>
            </w:tr>
            <w:tr w:rsidR="002968FB" w:rsidRPr="00E21BD0" w14:paraId="211CBE04"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3CBE87F"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0A3366B"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la gravità dell'avviso.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06B5806"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2</w:t>
                  </w:r>
                </w:p>
              </w:tc>
            </w:tr>
          </w:tbl>
          <w:p w14:paraId="66B25F24" w14:textId="77777777" w:rsidR="002968FB" w:rsidRPr="00E21BD0" w:rsidRDefault="002968FB" w:rsidP="008566C4">
            <w:pPr>
              <w:spacing w:after="0" w:line="240" w:lineRule="auto"/>
              <w:jc w:val="left"/>
              <w:rPr>
                <w:rFonts w:cs="Arial"/>
              </w:rPr>
            </w:pPr>
          </w:p>
        </w:tc>
        <w:tc>
          <w:tcPr>
            <w:tcW w:w="149" w:type="dxa"/>
          </w:tcPr>
          <w:p w14:paraId="63F8D10D" w14:textId="77777777" w:rsidR="002968FB" w:rsidRPr="00E21BD0" w:rsidRDefault="002968FB" w:rsidP="008566C4">
            <w:pPr>
              <w:pStyle w:val="EmptyCellLayoutStyle"/>
              <w:spacing w:after="0" w:line="240" w:lineRule="auto"/>
              <w:rPr>
                <w:rFonts w:ascii="Arial" w:hAnsi="Arial" w:cs="Arial"/>
              </w:rPr>
            </w:pPr>
          </w:p>
        </w:tc>
      </w:tr>
      <w:tr w:rsidR="002968FB" w:rsidRPr="00E21BD0" w14:paraId="327ADAAA" w14:textId="77777777" w:rsidTr="008566C4">
        <w:trPr>
          <w:trHeight w:val="80"/>
        </w:trPr>
        <w:tc>
          <w:tcPr>
            <w:tcW w:w="54" w:type="dxa"/>
          </w:tcPr>
          <w:p w14:paraId="4433DB4D" w14:textId="77777777" w:rsidR="002968FB" w:rsidRPr="00E21BD0" w:rsidRDefault="002968FB" w:rsidP="008566C4">
            <w:pPr>
              <w:pStyle w:val="EmptyCellLayoutStyle"/>
              <w:spacing w:after="0" w:line="240" w:lineRule="auto"/>
              <w:rPr>
                <w:rFonts w:ascii="Arial" w:hAnsi="Arial" w:cs="Arial"/>
              </w:rPr>
            </w:pPr>
          </w:p>
        </w:tc>
        <w:tc>
          <w:tcPr>
            <w:tcW w:w="10395" w:type="dxa"/>
          </w:tcPr>
          <w:p w14:paraId="1470E627" w14:textId="77777777" w:rsidR="002968FB" w:rsidRPr="00E21BD0" w:rsidRDefault="002968FB" w:rsidP="008566C4">
            <w:pPr>
              <w:pStyle w:val="EmptyCellLayoutStyle"/>
              <w:spacing w:after="0" w:line="240" w:lineRule="auto"/>
              <w:rPr>
                <w:rFonts w:ascii="Arial" w:hAnsi="Arial" w:cs="Arial"/>
              </w:rPr>
            </w:pPr>
          </w:p>
        </w:tc>
        <w:tc>
          <w:tcPr>
            <w:tcW w:w="149" w:type="dxa"/>
          </w:tcPr>
          <w:p w14:paraId="4A3A1D17" w14:textId="77777777" w:rsidR="002968FB" w:rsidRPr="00E21BD0" w:rsidRDefault="002968FB" w:rsidP="008566C4">
            <w:pPr>
              <w:pStyle w:val="EmptyCellLayoutStyle"/>
              <w:spacing w:after="0" w:line="240" w:lineRule="auto"/>
              <w:rPr>
                <w:rFonts w:ascii="Arial" w:hAnsi="Arial" w:cs="Arial"/>
              </w:rPr>
            </w:pPr>
          </w:p>
        </w:tc>
      </w:tr>
    </w:tbl>
    <w:p w14:paraId="2E238766" w14:textId="77777777" w:rsidR="002968FB" w:rsidRPr="00E21BD0" w:rsidRDefault="002968FB" w:rsidP="002968FB">
      <w:pPr>
        <w:spacing w:after="0" w:line="240" w:lineRule="auto"/>
        <w:jc w:val="left"/>
        <w:rPr>
          <w:rFonts w:cs="Arial"/>
        </w:rPr>
      </w:pPr>
    </w:p>
    <w:p w14:paraId="240E0D27"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t>MSSQL 2014: errore interno di Query Processor: si è verificato l'overflow del limite interno</w:t>
      </w:r>
    </w:p>
    <w:p w14:paraId="4A1B5461"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t>Errore interno di elaborazione della query.</w:t>
      </w:r>
    </w:p>
    <w:tbl>
      <w:tblPr>
        <w:tblW w:w="0" w:type="auto"/>
        <w:tblCellMar>
          <w:left w:w="0" w:type="dxa"/>
          <w:right w:w="0" w:type="dxa"/>
        </w:tblCellMar>
        <w:tblLook w:val="0000" w:firstRow="0" w:lastRow="0" w:firstColumn="0" w:lastColumn="0" w:noHBand="0" w:noVBand="0"/>
      </w:tblPr>
      <w:tblGrid>
        <w:gridCol w:w="41"/>
        <w:gridCol w:w="8489"/>
        <w:gridCol w:w="110"/>
      </w:tblGrid>
      <w:tr w:rsidR="002968FB" w:rsidRPr="00E21BD0" w14:paraId="684667E4" w14:textId="77777777" w:rsidTr="008566C4">
        <w:trPr>
          <w:trHeight w:val="54"/>
        </w:trPr>
        <w:tc>
          <w:tcPr>
            <w:tcW w:w="54" w:type="dxa"/>
          </w:tcPr>
          <w:p w14:paraId="1580E475" w14:textId="77777777" w:rsidR="002968FB" w:rsidRPr="00E21BD0" w:rsidRDefault="002968FB" w:rsidP="008566C4">
            <w:pPr>
              <w:pStyle w:val="EmptyCellLayoutStyle"/>
              <w:spacing w:after="0" w:line="240" w:lineRule="auto"/>
              <w:rPr>
                <w:rFonts w:ascii="Arial" w:hAnsi="Arial" w:cs="Arial"/>
              </w:rPr>
            </w:pPr>
          </w:p>
        </w:tc>
        <w:tc>
          <w:tcPr>
            <w:tcW w:w="10395" w:type="dxa"/>
          </w:tcPr>
          <w:p w14:paraId="0CC92078" w14:textId="77777777" w:rsidR="002968FB" w:rsidRPr="00E21BD0" w:rsidRDefault="002968FB" w:rsidP="008566C4">
            <w:pPr>
              <w:pStyle w:val="EmptyCellLayoutStyle"/>
              <w:spacing w:after="0" w:line="240" w:lineRule="auto"/>
              <w:rPr>
                <w:rFonts w:ascii="Arial" w:hAnsi="Arial" w:cs="Arial"/>
              </w:rPr>
            </w:pPr>
          </w:p>
        </w:tc>
        <w:tc>
          <w:tcPr>
            <w:tcW w:w="149" w:type="dxa"/>
          </w:tcPr>
          <w:p w14:paraId="1AEF4568" w14:textId="77777777" w:rsidR="002968FB" w:rsidRPr="00E21BD0" w:rsidRDefault="002968FB" w:rsidP="008566C4">
            <w:pPr>
              <w:pStyle w:val="EmptyCellLayoutStyle"/>
              <w:spacing w:after="0" w:line="240" w:lineRule="auto"/>
              <w:rPr>
                <w:rFonts w:ascii="Arial" w:hAnsi="Arial" w:cs="Arial"/>
              </w:rPr>
            </w:pPr>
          </w:p>
        </w:tc>
      </w:tr>
      <w:tr w:rsidR="002968FB" w:rsidRPr="00E21BD0" w14:paraId="64B7FCCB" w14:textId="77777777" w:rsidTr="008566C4">
        <w:tc>
          <w:tcPr>
            <w:tcW w:w="54" w:type="dxa"/>
          </w:tcPr>
          <w:p w14:paraId="700C901C" w14:textId="77777777" w:rsidR="002968FB" w:rsidRPr="00E21BD0"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48"/>
              <w:gridCol w:w="2870"/>
              <w:gridCol w:w="2843"/>
            </w:tblGrid>
            <w:tr w:rsidR="002968FB" w:rsidRPr="00E21BD0" w14:paraId="129BF6F9"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D016CCC"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AB793DF"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FB0899B"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Valore predefinito</w:t>
                  </w:r>
                </w:p>
              </w:tc>
            </w:tr>
            <w:tr w:rsidR="002968FB" w:rsidRPr="00E21BD0" w14:paraId="1BBDB596"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45E6502"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455BA32"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 o disabilita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7D4DA0B"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Sì</w:t>
                  </w:r>
                </w:p>
              </w:tc>
            </w:tr>
            <w:tr w:rsidR="002968FB" w:rsidRPr="00E21BD0" w14:paraId="19E9A8DC"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7EBE9F2"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07ADA6F"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se il flusso di lavoro genera un 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41A8EEB" w14:textId="77777777" w:rsidR="002968FB" w:rsidRPr="00E21BD0" w:rsidRDefault="002968FB" w:rsidP="008566C4">
                  <w:pPr>
                    <w:spacing w:after="0" w:line="240" w:lineRule="auto"/>
                    <w:jc w:val="left"/>
                    <w:rPr>
                      <w:rFonts w:cs="Arial"/>
                    </w:rPr>
                  </w:pPr>
                  <w:r w:rsidRPr="00E21BD0">
                    <w:rPr>
                      <w:rFonts w:eastAsia="Arial" w:cs="Arial"/>
                      <w:color w:val="000000"/>
                      <w:lang w:bidi="it-IT"/>
                    </w:rPr>
                    <w:t>Sì</w:t>
                  </w:r>
                </w:p>
              </w:tc>
            </w:tr>
            <w:tr w:rsidR="002968FB" w:rsidRPr="00E21BD0" w14:paraId="6DEF0E0D"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3FFD172"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Priorità</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812CDDD"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la priorità dell'avviso.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470941F"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1</w:t>
                  </w:r>
                </w:p>
              </w:tc>
            </w:tr>
            <w:tr w:rsidR="002968FB" w:rsidRPr="00E21BD0" w14:paraId="0CA2BF76"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6FAE9AF"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2E393D9"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la gravità dell'avviso.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FABCB4A"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2</w:t>
                  </w:r>
                </w:p>
              </w:tc>
            </w:tr>
          </w:tbl>
          <w:p w14:paraId="5A97C2B8" w14:textId="77777777" w:rsidR="002968FB" w:rsidRPr="00E21BD0" w:rsidRDefault="002968FB" w:rsidP="008566C4">
            <w:pPr>
              <w:spacing w:after="0" w:line="240" w:lineRule="auto"/>
              <w:jc w:val="left"/>
              <w:rPr>
                <w:rFonts w:cs="Arial"/>
              </w:rPr>
            </w:pPr>
          </w:p>
        </w:tc>
        <w:tc>
          <w:tcPr>
            <w:tcW w:w="149" w:type="dxa"/>
          </w:tcPr>
          <w:p w14:paraId="0B15F72C" w14:textId="77777777" w:rsidR="002968FB" w:rsidRPr="00E21BD0" w:rsidRDefault="002968FB" w:rsidP="008566C4">
            <w:pPr>
              <w:pStyle w:val="EmptyCellLayoutStyle"/>
              <w:spacing w:after="0" w:line="240" w:lineRule="auto"/>
              <w:rPr>
                <w:rFonts w:ascii="Arial" w:hAnsi="Arial" w:cs="Arial"/>
              </w:rPr>
            </w:pPr>
          </w:p>
        </w:tc>
      </w:tr>
      <w:tr w:rsidR="002968FB" w:rsidRPr="00E21BD0" w14:paraId="27DE93E6" w14:textId="77777777" w:rsidTr="008566C4">
        <w:trPr>
          <w:trHeight w:val="80"/>
        </w:trPr>
        <w:tc>
          <w:tcPr>
            <w:tcW w:w="54" w:type="dxa"/>
          </w:tcPr>
          <w:p w14:paraId="0169DF3A" w14:textId="77777777" w:rsidR="002968FB" w:rsidRPr="00E21BD0" w:rsidRDefault="002968FB" w:rsidP="008566C4">
            <w:pPr>
              <w:pStyle w:val="EmptyCellLayoutStyle"/>
              <w:spacing w:after="0" w:line="240" w:lineRule="auto"/>
              <w:rPr>
                <w:rFonts w:ascii="Arial" w:hAnsi="Arial" w:cs="Arial"/>
              </w:rPr>
            </w:pPr>
          </w:p>
        </w:tc>
        <w:tc>
          <w:tcPr>
            <w:tcW w:w="10395" w:type="dxa"/>
          </w:tcPr>
          <w:p w14:paraId="55A561A0" w14:textId="77777777" w:rsidR="002968FB" w:rsidRPr="00E21BD0" w:rsidRDefault="002968FB" w:rsidP="008566C4">
            <w:pPr>
              <w:pStyle w:val="EmptyCellLayoutStyle"/>
              <w:spacing w:after="0" w:line="240" w:lineRule="auto"/>
              <w:rPr>
                <w:rFonts w:ascii="Arial" w:hAnsi="Arial" w:cs="Arial"/>
              </w:rPr>
            </w:pPr>
          </w:p>
        </w:tc>
        <w:tc>
          <w:tcPr>
            <w:tcW w:w="149" w:type="dxa"/>
          </w:tcPr>
          <w:p w14:paraId="449F21C0" w14:textId="77777777" w:rsidR="002968FB" w:rsidRPr="00E21BD0" w:rsidRDefault="002968FB" w:rsidP="008566C4">
            <w:pPr>
              <w:pStyle w:val="EmptyCellLayoutStyle"/>
              <w:spacing w:after="0" w:line="240" w:lineRule="auto"/>
              <w:rPr>
                <w:rFonts w:ascii="Arial" w:hAnsi="Arial" w:cs="Arial"/>
              </w:rPr>
            </w:pPr>
          </w:p>
        </w:tc>
      </w:tr>
    </w:tbl>
    <w:p w14:paraId="20DCAD88" w14:textId="77777777" w:rsidR="002968FB" w:rsidRPr="00E21BD0" w:rsidRDefault="002968FB" w:rsidP="002968FB">
      <w:pPr>
        <w:spacing w:after="0" w:line="240" w:lineRule="auto"/>
        <w:jc w:val="left"/>
        <w:rPr>
          <w:rFonts w:cs="Arial"/>
        </w:rPr>
      </w:pPr>
    </w:p>
    <w:p w14:paraId="4CF9FF1D"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t>MSSQL 2014: tabella: creazione delle statistiche per le colonne seguenti</w:t>
      </w:r>
    </w:p>
    <w:p w14:paraId="2DBCEB08"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lastRenderedPageBreak/>
        <w:t>La stored procedure sp_createstats ha generato statistiche per ogni colonna idonea nel database corrente. Le colonne calcolate e le colonne dei tipi di dati ntext, text o image non possono essere specificate come colonne di statistiche. Le colonne che dispongono già di statistiche vengono ignorate (ad esempio la prima colonna di un indice o una colonna con statistiche create in modo esplicito). Nota: per impostazione predefinita, questa regola è disabilitata. Usare gli override per abilitarlo quando necessario.</w:t>
      </w:r>
    </w:p>
    <w:tbl>
      <w:tblPr>
        <w:tblW w:w="0" w:type="auto"/>
        <w:tblCellMar>
          <w:left w:w="0" w:type="dxa"/>
          <w:right w:w="0" w:type="dxa"/>
        </w:tblCellMar>
        <w:tblLook w:val="0000" w:firstRow="0" w:lastRow="0" w:firstColumn="0" w:lastColumn="0" w:noHBand="0" w:noVBand="0"/>
      </w:tblPr>
      <w:tblGrid>
        <w:gridCol w:w="41"/>
        <w:gridCol w:w="8489"/>
        <w:gridCol w:w="110"/>
      </w:tblGrid>
      <w:tr w:rsidR="002968FB" w:rsidRPr="00E21BD0" w14:paraId="48EB43B6" w14:textId="77777777" w:rsidTr="008566C4">
        <w:trPr>
          <w:trHeight w:val="54"/>
        </w:trPr>
        <w:tc>
          <w:tcPr>
            <w:tcW w:w="54" w:type="dxa"/>
          </w:tcPr>
          <w:p w14:paraId="4391502C" w14:textId="77777777" w:rsidR="002968FB" w:rsidRPr="00E21BD0" w:rsidRDefault="002968FB" w:rsidP="008566C4">
            <w:pPr>
              <w:pStyle w:val="EmptyCellLayoutStyle"/>
              <w:spacing w:after="0" w:line="240" w:lineRule="auto"/>
              <w:rPr>
                <w:rFonts w:ascii="Arial" w:hAnsi="Arial" w:cs="Arial"/>
              </w:rPr>
            </w:pPr>
          </w:p>
        </w:tc>
        <w:tc>
          <w:tcPr>
            <w:tcW w:w="10395" w:type="dxa"/>
          </w:tcPr>
          <w:p w14:paraId="38BD7FA7" w14:textId="77777777" w:rsidR="002968FB" w:rsidRPr="00E21BD0" w:rsidRDefault="002968FB" w:rsidP="008566C4">
            <w:pPr>
              <w:pStyle w:val="EmptyCellLayoutStyle"/>
              <w:spacing w:after="0" w:line="240" w:lineRule="auto"/>
              <w:rPr>
                <w:rFonts w:ascii="Arial" w:hAnsi="Arial" w:cs="Arial"/>
              </w:rPr>
            </w:pPr>
          </w:p>
        </w:tc>
        <w:tc>
          <w:tcPr>
            <w:tcW w:w="149" w:type="dxa"/>
          </w:tcPr>
          <w:p w14:paraId="58D6F113" w14:textId="77777777" w:rsidR="002968FB" w:rsidRPr="00E21BD0" w:rsidRDefault="002968FB" w:rsidP="008566C4">
            <w:pPr>
              <w:pStyle w:val="EmptyCellLayoutStyle"/>
              <w:spacing w:after="0" w:line="240" w:lineRule="auto"/>
              <w:rPr>
                <w:rFonts w:ascii="Arial" w:hAnsi="Arial" w:cs="Arial"/>
              </w:rPr>
            </w:pPr>
          </w:p>
        </w:tc>
      </w:tr>
      <w:tr w:rsidR="002968FB" w:rsidRPr="00E21BD0" w14:paraId="4F5A0203" w14:textId="77777777" w:rsidTr="008566C4">
        <w:tc>
          <w:tcPr>
            <w:tcW w:w="54" w:type="dxa"/>
          </w:tcPr>
          <w:p w14:paraId="049186D8" w14:textId="77777777" w:rsidR="002968FB" w:rsidRPr="00E21BD0"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48"/>
              <w:gridCol w:w="2870"/>
              <w:gridCol w:w="2843"/>
            </w:tblGrid>
            <w:tr w:rsidR="002968FB" w:rsidRPr="00E21BD0" w14:paraId="304559F2"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DEECB42"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CF8850F"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515615F"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Valore predefinito</w:t>
                  </w:r>
                </w:p>
              </w:tc>
            </w:tr>
            <w:tr w:rsidR="002968FB" w:rsidRPr="00E21BD0" w14:paraId="3D037984"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F9869FC"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526D6EB"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 o disabilita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E0FBE46"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No</w:t>
                  </w:r>
                </w:p>
              </w:tc>
            </w:tr>
            <w:tr w:rsidR="002968FB" w:rsidRPr="00E21BD0" w14:paraId="50976124"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959A0FB"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E81A9D5"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se il flusso di lavoro genera un 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F5D1265" w14:textId="77777777" w:rsidR="002968FB" w:rsidRPr="00E21BD0" w:rsidRDefault="002968FB" w:rsidP="008566C4">
                  <w:pPr>
                    <w:spacing w:after="0" w:line="240" w:lineRule="auto"/>
                    <w:jc w:val="left"/>
                    <w:rPr>
                      <w:rFonts w:cs="Arial"/>
                    </w:rPr>
                  </w:pPr>
                  <w:r w:rsidRPr="00E21BD0">
                    <w:rPr>
                      <w:rFonts w:eastAsia="Arial" w:cs="Arial"/>
                      <w:color w:val="000000"/>
                      <w:lang w:bidi="it-IT"/>
                    </w:rPr>
                    <w:t>Sì</w:t>
                  </w:r>
                </w:p>
              </w:tc>
            </w:tr>
            <w:tr w:rsidR="002968FB" w:rsidRPr="00E21BD0" w14:paraId="4CA60E9A"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A76819C"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Priorità</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F572E38"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la priorità dell'avviso.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E94C714"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1</w:t>
                  </w:r>
                </w:p>
              </w:tc>
            </w:tr>
            <w:tr w:rsidR="002968FB" w:rsidRPr="00E21BD0" w14:paraId="370D32D8"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98AF69A"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3231E75"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la gravità dell'avviso.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5541DEE"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2</w:t>
                  </w:r>
                </w:p>
              </w:tc>
            </w:tr>
          </w:tbl>
          <w:p w14:paraId="10644AEF" w14:textId="77777777" w:rsidR="002968FB" w:rsidRPr="00E21BD0" w:rsidRDefault="002968FB" w:rsidP="008566C4">
            <w:pPr>
              <w:spacing w:after="0" w:line="240" w:lineRule="auto"/>
              <w:jc w:val="left"/>
              <w:rPr>
                <w:rFonts w:cs="Arial"/>
              </w:rPr>
            </w:pPr>
          </w:p>
        </w:tc>
        <w:tc>
          <w:tcPr>
            <w:tcW w:w="149" w:type="dxa"/>
          </w:tcPr>
          <w:p w14:paraId="729B6AB8" w14:textId="77777777" w:rsidR="002968FB" w:rsidRPr="00E21BD0" w:rsidRDefault="002968FB" w:rsidP="008566C4">
            <w:pPr>
              <w:pStyle w:val="EmptyCellLayoutStyle"/>
              <w:spacing w:after="0" w:line="240" w:lineRule="auto"/>
              <w:rPr>
                <w:rFonts w:ascii="Arial" w:hAnsi="Arial" w:cs="Arial"/>
              </w:rPr>
            </w:pPr>
          </w:p>
        </w:tc>
      </w:tr>
      <w:tr w:rsidR="002968FB" w:rsidRPr="00E21BD0" w14:paraId="5E8DF1F9" w14:textId="77777777" w:rsidTr="008566C4">
        <w:trPr>
          <w:trHeight w:val="80"/>
        </w:trPr>
        <w:tc>
          <w:tcPr>
            <w:tcW w:w="54" w:type="dxa"/>
          </w:tcPr>
          <w:p w14:paraId="4B0C1FF4" w14:textId="77777777" w:rsidR="002968FB" w:rsidRPr="00E21BD0" w:rsidRDefault="002968FB" w:rsidP="008566C4">
            <w:pPr>
              <w:pStyle w:val="EmptyCellLayoutStyle"/>
              <w:spacing w:after="0" w:line="240" w:lineRule="auto"/>
              <w:rPr>
                <w:rFonts w:ascii="Arial" w:hAnsi="Arial" w:cs="Arial"/>
              </w:rPr>
            </w:pPr>
          </w:p>
        </w:tc>
        <w:tc>
          <w:tcPr>
            <w:tcW w:w="10395" w:type="dxa"/>
          </w:tcPr>
          <w:p w14:paraId="2B32BEF1" w14:textId="77777777" w:rsidR="002968FB" w:rsidRPr="00E21BD0" w:rsidRDefault="002968FB" w:rsidP="008566C4">
            <w:pPr>
              <w:pStyle w:val="EmptyCellLayoutStyle"/>
              <w:spacing w:after="0" w:line="240" w:lineRule="auto"/>
              <w:rPr>
                <w:rFonts w:ascii="Arial" w:hAnsi="Arial" w:cs="Arial"/>
              </w:rPr>
            </w:pPr>
          </w:p>
        </w:tc>
        <w:tc>
          <w:tcPr>
            <w:tcW w:w="149" w:type="dxa"/>
          </w:tcPr>
          <w:p w14:paraId="54D3DB39" w14:textId="77777777" w:rsidR="002968FB" w:rsidRPr="00E21BD0" w:rsidRDefault="002968FB" w:rsidP="008566C4">
            <w:pPr>
              <w:pStyle w:val="EmptyCellLayoutStyle"/>
              <w:spacing w:after="0" w:line="240" w:lineRule="auto"/>
              <w:rPr>
                <w:rFonts w:ascii="Arial" w:hAnsi="Arial" w:cs="Arial"/>
              </w:rPr>
            </w:pPr>
          </w:p>
        </w:tc>
      </w:tr>
    </w:tbl>
    <w:p w14:paraId="0688B640" w14:textId="77777777" w:rsidR="002968FB" w:rsidRPr="00E21BD0" w:rsidRDefault="002968FB" w:rsidP="002968FB">
      <w:pPr>
        <w:spacing w:after="0" w:line="240" w:lineRule="auto"/>
        <w:jc w:val="left"/>
        <w:rPr>
          <w:rFonts w:cs="Arial"/>
        </w:rPr>
      </w:pPr>
    </w:p>
    <w:p w14:paraId="45C47217"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t>MSSQL 2014: errore interno di Query Processor: lo spazio dello stack si è esaurito durante l'ottimizzazione della query</w:t>
      </w:r>
    </w:p>
    <w:p w14:paraId="1C59C914" w14:textId="0A254F5B" w:rsidR="002968FB" w:rsidRPr="00E21BD0" w:rsidRDefault="002968FB" w:rsidP="002968FB">
      <w:pPr>
        <w:spacing w:after="0" w:line="240" w:lineRule="auto"/>
        <w:jc w:val="left"/>
        <w:rPr>
          <w:rFonts w:cs="Arial"/>
        </w:rPr>
      </w:pPr>
      <w:r w:rsidRPr="00E21BD0">
        <w:rPr>
          <w:rFonts w:eastAsia="Calibri" w:cs="Arial"/>
          <w:color w:val="000000"/>
          <w:sz w:val="22"/>
          <w:lang w:bidi="it-IT"/>
        </w:rPr>
        <w:t>Per l'ottimizzazione delle query in Query Processor, viene utilizzato uno stack di memoria esteso, ma limitato. In alcune condizioni estreme, le dimensioni dello stack possono rappresentare un limite per una query molto estesa, ad esempio una query con un elenco di 100.000 costanti.</w:t>
      </w:r>
    </w:p>
    <w:tbl>
      <w:tblPr>
        <w:tblW w:w="0" w:type="auto"/>
        <w:tblCellMar>
          <w:left w:w="0" w:type="dxa"/>
          <w:right w:w="0" w:type="dxa"/>
        </w:tblCellMar>
        <w:tblLook w:val="0000" w:firstRow="0" w:lastRow="0" w:firstColumn="0" w:lastColumn="0" w:noHBand="0" w:noVBand="0"/>
      </w:tblPr>
      <w:tblGrid>
        <w:gridCol w:w="41"/>
        <w:gridCol w:w="8489"/>
        <w:gridCol w:w="110"/>
      </w:tblGrid>
      <w:tr w:rsidR="002968FB" w:rsidRPr="00E21BD0" w14:paraId="73742C81" w14:textId="77777777" w:rsidTr="008566C4">
        <w:trPr>
          <w:trHeight w:val="54"/>
        </w:trPr>
        <w:tc>
          <w:tcPr>
            <w:tcW w:w="54" w:type="dxa"/>
          </w:tcPr>
          <w:p w14:paraId="3B83CD3F" w14:textId="77777777" w:rsidR="002968FB" w:rsidRPr="00E21BD0" w:rsidRDefault="002968FB" w:rsidP="008566C4">
            <w:pPr>
              <w:pStyle w:val="EmptyCellLayoutStyle"/>
              <w:spacing w:after="0" w:line="240" w:lineRule="auto"/>
              <w:rPr>
                <w:rFonts w:ascii="Arial" w:hAnsi="Arial" w:cs="Arial"/>
              </w:rPr>
            </w:pPr>
          </w:p>
        </w:tc>
        <w:tc>
          <w:tcPr>
            <w:tcW w:w="10395" w:type="dxa"/>
          </w:tcPr>
          <w:p w14:paraId="4A65C094" w14:textId="77777777" w:rsidR="002968FB" w:rsidRPr="00E21BD0" w:rsidRDefault="002968FB" w:rsidP="008566C4">
            <w:pPr>
              <w:pStyle w:val="EmptyCellLayoutStyle"/>
              <w:spacing w:after="0" w:line="240" w:lineRule="auto"/>
              <w:rPr>
                <w:rFonts w:ascii="Arial" w:hAnsi="Arial" w:cs="Arial"/>
              </w:rPr>
            </w:pPr>
          </w:p>
        </w:tc>
        <w:tc>
          <w:tcPr>
            <w:tcW w:w="149" w:type="dxa"/>
          </w:tcPr>
          <w:p w14:paraId="3C99CDAD" w14:textId="77777777" w:rsidR="002968FB" w:rsidRPr="00E21BD0" w:rsidRDefault="002968FB" w:rsidP="008566C4">
            <w:pPr>
              <w:pStyle w:val="EmptyCellLayoutStyle"/>
              <w:spacing w:after="0" w:line="240" w:lineRule="auto"/>
              <w:rPr>
                <w:rFonts w:ascii="Arial" w:hAnsi="Arial" w:cs="Arial"/>
              </w:rPr>
            </w:pPr>
          </w:p>
        </w:tc>
      </w:tr>
      <w:tr w:rsidR="002968FB" w:rsidRPr="00E21BD0" w14:paraId="1186795C" w14:textId="77777777" w:rsidTr="008566C4">
        <w:tc>
          <w:tcPr>
            <w:tcW w:w="54" w:type="dxa"/>
          </w:tcPr>
          <w:p w14:paraId="4ADC35B7" w14:textId="77777777" w:rsidR="002968FB" w:rsidRPr="00E21BD0"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48"/>
              <w:gridCol w:w="2870"/>
              <w:gridCol w:w="2843"/>
            </w:tblGrid>
            <w:tr w:rsidR="002968FB" w:rsidRPr="00E21BD0" w14:paraId="38BBA30A"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D059A33"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AF985DF"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19192DB"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Valore predefinito</w:t>
                  </w:r>
                </w:p>
              </w:tc>
            </w:tr>
            <w:tr w:rsidR="002968FB" w:rsidRPr="00E21BD0" w14:paraId="0F615392"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16A9B6A"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1D8F0BF"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 o disabilita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A98B4EA"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Sì</w:t>
                  </w:r>
                </w:p>
              </w:tc>
            </w:tr>
            <w:tr w:rsidR="002968FB" w:rsidRPr="00E21BD0" w14:paraId="16B3FD2F"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3CFC45C"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4ACB95D"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se il flusso di lavoro genera un 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1500A9D" w14:textId="77777777" w:rsidR="002968FB" w:rsidRPr="00E21BD0" w:rsidRDefault="002968FB" w:rsidP="008566C4">
                  <w:pPr>
                    <w:spacing w:after="0" w:line="240" w:lineRule="auto"/>
                    <w:jc w:val="left"/>
                    <w:rPr>
                      <w:rFonts w:cs="Arial"/>
                    </w:rPr>
                  </w:pPr>
                  <w:r w:rsidRPr="00E21BD0">
                    <w:rPr>
                      <w:rFonts w:eastAsia="Arial" w:cs="Arial"/>
                      <w:color w:val="000000"/>
                      <w:lang w:bidi="it-IT"/>
                    </w:rPr>
                    <w:t>Sì</w:t>
                  </w:r>
                </w:p>
              </w:tc>
            </w:tr>
            <w:tr w:rsidR="002968FB" w:rsidRPr="00E21BD0" w14:paraId="6AB2D787"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204A6E1"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Priorità</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782BF0F"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la priorità dell'avviso.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DE87A90"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1</w:t>
                  </w:r>
                </w:p>
              </w:tc>
            </w:tr>
            <w:tr w:rsidR="002968FB" w:rsidRPr="00E21BD0" w14:paraId="7BF95AA9"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A03417D"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9F44462"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la gravità dell'avviso.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AF033A0"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2</w:t>
                  </w:r>
                </w:p>
              </w:tc>
            </w:tr>
          </w:tbl>
          <w:p w14:paraId="281807EC" w14:textId="77777777" w:rsidR="002968FB" w:rsidRPr="00E21BD0" w:rsidRDefault="002968FB" w:rsidP="008566C4">
            <w:pPr>
              <w:spacing w:after="0" w:line="240" w:lineRule="auto"/>
              <w:jc w:val="left"/>
              <w:rPr>
                <w:rFonts w:cs="Arial"/>
              </w:rPr>
            </w:pPr>
          </w:p>
        </w:tc>
        <w:tc>
          <w:tcPr>
            <w:tcW w:w="149" w:type="dxa"/>
          </w:tcPr>
          <w:p w14:paraId="3CF4AC65" w14:textId="77777777" w:rsidR="002968FB" w:rsidRPr="00E21BD0" w:rsidRDefault="002968FB" w:rsidP="008566C4">
            <w:pPr>
              <w:pStyle w:val="EmptyCellLayoutStyle"/>
              <w:spacing w:after="0" w:line="240" w:lineRule="auto"/>
              <w:rPr>
                <w:rFonts w:ascii="Arial" w:hAnsi="Arial" w:cs="Arial"/>
              </w:rPr>
            </w:pPr>
          </w:p>
        </w:tc>
      </w:tr>
      <w:tr w:rsidR="002968FB" w:rsidRPr="00E21BD0" w14:paraId="6784AEC9" w14:textId="77777777" w:rsidTr="008566C4">
        <w:trPr>
          <w:trHeight w:val="80"/>
        </w:trPr>
        <w:tc>
          <w:tcPr>
            <w:tcW w:w="54" w:type="dxa"/>
          </w:tcPr>
          <w:p w14:paraId="6EEA69A7" w14:textId="77777777" w:rsidR="002968FB" w:rsidRPr="00E21BD0" w:rsidRDefault="002968FB" w:rsidP="008566C4">
            <w:pPr>
              <w:pStyle w:val="EmptyCellLayoutStyle"/>
              <w:spacing w:after="0" w:line="240" w:lineRule="auto"/>
              <w:rPr>
                <w:rFonts w:ascii="Arial" w:hAnsi="Arial" w:cs="Arial"/>
              </w:rPr>
            </w:pPr>
          </w:p>
        </w:tc>
        <w:tc>
          <w:tcPr>
            <w:tcW w:w="10395" w:type="dxa"/>
          </w:tcPr>
          <w:p w14:paraId="31E42474" w14:textId="77777777" w:rsidR="002968FB" w:rsidRPr="00E21BD0" w:rsidRDefault="002968FB" w:rsidP="008566C4">
            <w:pPr>
              <w:pStyle w:val="EmptyCellLayoutStyle"/>
              <w:spacing w:after="0" w:line="240" w:lineRule="auto"/>
              <w:rPr>
                <w:rFonts w:ascii="Arial" w:hAnsi="Arial" w:cs="Arial"/>
              </w:rPr>
            </w:pPr>
          </w:p>
        </w:tc>
        <w:tc>
          <w:tcPr>
            <w:tcW w:w="149" w:type="dxa"/>
          </w:tcPr>
          <w:p w14:paraId="1857487D" w14:textId="77777777" w:rsidR="002968FB" w:rsidRPr="00E21BD0" w:rsidRDefault="002968FB" w:rsidP="008566C4">
            <w:pPr>
              <w:pStyle w:val="EmptyCellLayoutStyle"/>
              <w:spacing w:after="0" w:line="240" w:lineRule="auto"/>
              <w:rPr>
                <w:rFonts w:ascii="Arial" w:hAnsi="Arial" w:cs="Arial"/>
              </w:rPr>
            </w:pPr>
          </w:p>
        </w:tc>
      </w:tr>
    </w:tbl>
    <w:p w14:paraId="68324AE1" w14:textId="77777777" w:rsidR="002968FB" w:rsidRPr="00E21BD0" w:rsidRDefault="002968FB" w:rsidP="002968FB">
      <w:pPr>
        <w:spacing w:after="0" w:line="240" w:lineRule="auto"/>
        <w:jc w:val="left"/>
        <w:rPr>
          <w:rFonts w:cs="Arial"/>
        </w:rPr>
      </w:pPr>
    </w:p>
    <w:p w14:paraId="6C6F8F39"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t>MSSQL 2014: errore di tabella: il test non è riuscito. Nello slot l'offset specificato è sovrapposto alla riga precedente</w:t>
      </w:r>
    </w:p>
    <w:p w14:paraId="0ED676B8" w14:textId="546216B9" w:rsidR="002968FB" w:rsidRPr="00E21BD0" w:rsidRDefault="002968FB" w:rsidP="002968FB">
      <w:pPr>
        <w:spacing w:after="0" w:line="240" w:lineRule="auto"/>
        <w:jc w:val="left"/>
        <w:rPr>
          <w:rFonts w:cs="Arial"/>
        </w:rPr>
      </w:pPr>
      <w:r w:rsidRPr="00E21BD0">
        <w:rPr>
          <w:rFonts w:eastAsia="Calibri" w:cs="Arial"/>
          <w:color w:val="000000"/>
          <w:sz w:val="22"/>
          <w:lang w:bidi="it-IT"/>
        </w:rPr>
        <w:t>L'offset dello slot S_ID nella matrice di offset degli slot non è maggiore o uguale alla fine dello slot precedente, quindi gli slot si sovrappongono. TEST è 'sorted [i].offset &gt;= max', dove il valore lhs dell'espressione è ADDRESS e 'max' è la fine dello slot precedente.</w:t>
      </w:r>
    </w:p>
    <w:tbl>
      <w:tblPr>
        <w:tblW w:w="0" w:type="auto"/>
        <w:tblCellMar>
          <w:left w:w="0" w:type="dxa"/>
          <w:right w:w="0" w:type="dxa"/>
        </w:tblCellMar>
        <w:tblLook w:val="0000" w:firstRow="0" w:lastRow="0" w:firstColumn="0" w:lastColumn="0" w:noHBand="0" w:noVBand="0"/>
      </w:tblPr>
      <w:tblGrid>
        <w:gridCol w:w="41"/>
        <w:gridCol w:w="8489"/>
        <w:gridCol w:w="110"/>
      </w:tblGrid>
      <w:tr w:rsidR="002968FB" w:rsidRPr="00E21BD0" w14:paraId="1AB565C7" w14:textId="77777777" w:rsidTr="008566C4">
        <w:trPr>
          <w:trHeight w:val="54"/>
        </w:trPr>
        <w:tc>
          <w:tcPr>
            <w:tcW w:w="54" w:type="dxa"/>
          </w:tcPr>
          <w:p w14:paraId="549531CE" w14:textId="77777777" w:rsidR="002968FB" w:rsidRPr="00E21BD0" w:rsidRDefault="002968FB" w:rsidP="008566C4">
            <w:pPr>
              <w:pStyle w:val="EmptyCellLayoutStyle"/>
              <w:spacing w:after="0" w:line="240" w:lineRule="auto"/>
              <w:rPr>
                <w:rFonts w:ascii="Arial" w:hAnsi="Arial" w:cs="Arial"/>
              </w:rPr>
            </w:pPr>
          </w:p>
        </w:tc>
        <w:tc>
          <w:tcPr>
            <w:tcW w:w="10395" w:type="dxa"/>
          </w:tcPr>
          <w:p w14:paraId="7AA4982E" w14:textId="77777777" w:rsidR="002968FB" w:rsidRPr="00E21BD0" w:rsidRDefault="002968FB" w:rsidP="008566C4">
            <w:pPr>
              <w:pStyle w:val="EmptyCellLayoutStyle"/>
              <w:spacing w:after="0" w:line="240" w:lineRule="auto"/>
              <w:rPr>
                <w:rFonts w:ascii="Arial" w:hAnsi="Arial" w:cs="Arial"/>
              </w:rPr>
            </w:pPr>
          </w:p>
        </w:tc>
        <w:tc>
          <w:tcPr>
            <w:tcW w:w="149" w:type="dxa"/>
          </w:tcPr>
          <w:p w14:paraId="176F0F94" w14:textId="77777777" w:rsidR="002968FB" w:rsidRPr="00E21BD0" w:rsidRDefault="002968FB" w:rsidP="008566C4">
            <w:pPr>
              <w:pStyle w:val="EmptyCellLayoutStyle"/>
              <w:spacing w:after="0" w:line="240" w:lineRule="auto"/>
              <w:rPr>
                <w:rFonts w:ascii="Arial" w:hAnsi="Arial" w:cs="Arial"/>
              </w:rPr>
            </w:pPr>
          </w:p>
        </w:tc>
      </w:tr>
      <w:tr w:rsidR="002968FB" w:rsidRPr="00E21BD0" w14:paraId="21AD1CDA" w14:textId="77777777" w:rsidTr="008566C4">
        <w:tc>
          <w:tcPr>
            <w:tcW w:w="54" w:type="dxa"/>
          </w:tcPr>
          <w:p w14:paraId="3C0E41EF" w14:textId="77777777" w:rsidR="002968FB" w:rsidRPr="00E21BD0"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48"/>
              <w:gridCol w:w="2870"/>
              <w:gridCol w:w="2843"/>
            </w:tblGrid>
            <w:tr w:rsidR="002968FB" w:rsidRPr="00E21BD0" w14:paraId="6EB5A282"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A0441F9"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063A042"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907E3A8"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Valore predefinito</w:t>
                  </w:r>
                </w:p>
              </w:tc>
            </w:tr>
            <w:tr w:rsidR="002968FB" w:rsidRPr="00E21BD0" w14:paraId="33069816"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9284671"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lastRenderedPageBreak/>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9234893"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 o disabilita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9A3FBFB"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Sì</w:t>
                  </w:r>
                </w:p>
              </w:tc>
            </w:tr>
            <w:tr w:rsidR="002968FB" w:rsidRPr="00E21BD0" w14:paraId="7871C8F6"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F055DE9"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BF065EC"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se il flusso di lavoro genera un 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082E401" w14:textId="77777777" w:rsidR="002968FB" w:rsidRPr="00E21BD0" w:rsidRDefault="002968FB" w:rsidP="008566C4">
                  <w:pPr>
                    <w:spacing w:after="0" w:line="240" w:lineRule="auto"/>
                    <w:jc w:val="left"/>
                    <w:rPr>
                      <w:rFonts w:cs="Arial"/>
                    </w:rPr>
                  </w:pPr>
                  <w:r w:rsidRPr="00E21BD0">
                    <w:rPr>
                      <w:rFonts w:eastAsia="Arial" w:cs="Arial"/>
                      <w:color w:val="000000"/>
                      <w:lang w:bidi="it-IT"/>
                    </w:rPr>
                    <w:t>Sì</w:t>
                  </w:r>
                </w:p>
              </w:tc>
            </w:tr>
            <w:tr w:rsidR="002968FB" w:rsidRPr="00E21BD0" w14:paraId="5FE547CD"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03773F6"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Priorità</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A68821B"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la priorità dell'avviso.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6540234"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1</w:t>
                  </w:r>
                </w:p>
              </w:tc>
            </w:tr>
            <w:tr w:rsidR="002968FB" w:rsidRPr="00E21BD0" w14:paraId="04555367"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A00652D"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C366A27"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la gravità dell'avviso.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E934F48"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1</w:t>
                  </w:r>
                </w:p>
              </w:tc>
            </w:tr>
          </w:tbl>
          <w:p w14:paraId="586D4C84" w14:textId="77777777" w:rsidR="002968FB" w:rsidRPr="00E21BD0" w:rsidRDefault="002968FB" w:rsidP="008566C4">
            <w:pPr>
              <w:spacing w:after="0" w:line="240" w:lineRule="auto"/>
              <w:jc w:val="left"/>
              <w:rPr>
                <w:rFonts w:cs="Arial"/>
              </w:rPr>
            </w:pPr>
          </w:p>
        </w:tc>
        <w:tc>
          <w:tcPr>
            <w:tcW w:w="149" w:type="dxa"/>
          </w:tcPr>
          <w:p w14:paraId="741D4356" w14:textId="77777777" w:rsidR="002968FB" w:rsidRPr="00E21BD0" w:rsidRDefault="002968FB" w:rsidP="008566C4">
            <w:pPr>
              <w:pStyle w:val="EmptyCellLayoutStyle"/>
              <w:spacing w:after="0" w:line="240" w:lineRule="auto"/>
              <w:rPr>
                <w:rFonts w:ascii="Arial" w:hAnsi="Arial" w:cs="Arial"/>
              </w:rPr>
            </w:pPr>
          </w:p>
        </w:tc>
      </w:tr>
      <w:tr w:rsidR="002968FB" w:rsidRPr="00E21BD0" w14:paraId="4E589504" w14:textId="77777777" w:rsidTr="008566C4">
        <w:trPr>
          <w:trHeight w:val="80"/>
        </w:trPr>
        <w:tc>
          <w:tcPr>
            <w:tcW w:w="54" w:type="dxa"/>
          </w:tcPr>
          <w:p w14:paraId="09388C2C" w14:textId="77777777" w:rsidR="002968FB" w:rsidRPr="00E21BD0" w:rsidRDefault="002968FB" w:rsidP="008566C4">
            <w:pPr>
              <w:pStyle w:val="EmptyCellLayoutStyle"/>
              <w:spacing w:after="0" w:line="240" w:lineRule="auto"/>
              <w:rPr>
                <w:rFonts w:ascii="Arial" w:hAnsi="Arial" w:cs="Arial"/>
              </w:rPr>
            </w:pPr>
          </w:p>
        </w:tc>
        <w:tc>
          <w:tcPr>
            <w:tcW w:w="10395" w:type="dxa"/>
          </w:tcPr>
          <w:p w14:paraId="59663792" w14:textId="77777777" w:rsidR="002968FB" w:rsidRPr="00E21BD0" w:rsidRDefault="002968FB" w:rsidP="008566C4">
            <w:pPr>
              <w:pStyle w:val="EmptyCellLayoutStyle"/>
              <w:spacing w:after="0" w:line="240" w:lineRule="auto"/>
              <w:rPr>
                <w:rFonts w:ascii="Arial" w:hAnsi="Arial" w:cs="Arial"/>
              </w:rPr>
            </w:pPr>
          </w:p>
        </w:tc>
        <w:tc>
          <w:tcPr>
            <w:tcW w:w="149" w:type="dxa"/>
          </w:tcPr>
          <w:p w14:paraId="416EAFBC" w14:textId="77777777" w:rsidR="002968FB" w:rsidRPr="00E21BD0" w:rsidRDefault="002968FB" w:rsidP="008566C4">
            <w:pPr>
              <w:pStyle w:val="EmptyCellLayoutStyle"/>
              <w:spacing w:after="0" w:line="240" w:lineRule="auto"/>
              <w:rPr>
                <w:rFonts w:ascii="Arial" w:hAnsi="Arial" w:cs="Arial"/>
              </w:rPr>
            </w:pPr>
          </w:p>
        </w:tc>
      </w:tr>
    </w:tbl>
    <w:p w14:paraId="37598C80" w14:textId="77777777" w:rsidR="002968FB" w:rsidRPr="00E21BD0" w:rsidRDefault="002968FB" w:rsidP="002968FB">
      <w:pPr>
        <w:spacing w:after="0" w:line="240" w:lineRule="auto"/>
        <w:jc w:val="left"/>
        <w:rPr>
          <w:rFonts w:cs="Arial"/>
        </w:rPr>
      </w:pPr>
    </w:p>
    <w:p w14:paraId="016FE05F"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t>MSSQL 2014: l'operazione di crittografia di SQL Server Service Broker non è riuscita</w:t>
      </w:r>
    </w:p>
    <w:p w14:paraId="3BFF5622" w14:textId="520E87AE" w:rsidR="002968FB" w:rsidRPr="00E21BD0" w:rsidRDefault="002968FB" w:rsidP="002968FB">
      <w:pPr>
        <w:spacing w:after="0" w:line="240" w:lineRule="auto"/>
        <w:jc w:val="left"/>
        <w:rPr>
          <w:rFonts w:cs="Arial"/>
        </w:rPr>
      </w:pPr>
      <w:r w:rsidRPr="00E21BD0">
        <w:rPr>
          <w:rFonts w:eastAsia="Calibri" w:cs="Arial"/>
          <w:color w:val="000000"/>
          <w:sz w:val="22"/>
          <w:lang w:bidi="it-IT"/>
        </w:rPr>
        <w:t>La regola attiva un avviso quando l'operazione di crittografia di SQL Server Service Broker non riesce.</w:t>
      </w:r>
    </w:p>
    <w:tbl>
      <w:tblPr>
        <w:tblW w:w="0" w:type="auto"/>
        <w:tblCellMar>
          <w:left w:w="0" w:type="dxa"/>
          <w:right w:w="0" w:type="dxa"/>
        </w:tblCellMar>
        <w:tblLook w:val="0000" w:firstRow="0" w:lastRow="0" w:firstColumn="0" w:lastColumn="0" w:noHBand="0" w:noVBand="0"/>
      </w:tblPr>
      <w:tblGrid>
        <w:gridCol w:w="41"/>
        <w:gridCol w:w="8489"/>
        <w:gridCol w:w="110"/>
      </w:tblGrid>
      <w:tr w:rsidR="002968FB" w:rsidRPr="00E21BD0" w14:paraId="12ADACC8" w14:textId="77777777" w:rsidTr="008566C4">
        <w:trPr>
          <w:trHeight w:val="54"/>
        </w:trPr>
        <w:tc>
          <w:tcPr>
            <w:tcW w:w="54" w:type="dxa"/>
          </w:tcPr>
          <w:p w14:paraId="4D9823FA" w14:textId="77777777" w:rsidR="002968FB" w:rsidRPr="00E21BD0" w:rsidRDefault="002968FB" w:rsidP="008566C4">
            <w:pPr>
              <w:pStyle w:val="EmptyCellLayoutStyle"/>
              <w:spacing w:after="0" w:line="240" w:lineRule="auto"/>
              <w:rPr>
                <w:rFonts w:ascii="Arial" w:hAnsi="Arial" w:cs="Arial"/>
              </w:rPr>
            </w:pPr>
          </w:p>
        </w:tc>
        <w:tc>
          <w:tcPr>
            <w:tcW w:w="10395" w:type="dxa"/>
          </w:tcPr>
          <w:p w14:paraId="60A91A04" w14:textId="77777777" w:rsidR="002968FB" w:rsidRPr="00E21BD0" w:rsidRDefault="002968FB" w:rsidP="008566C4">
            <w:pPr>
              <w:pStyle w:val="EmptyCellLayoutStyle"/>
              <w:spacing w:after="0" w:line="240" w:lineRule="auto"/>
              <w:rPr>
                <w:rFonts w:ascii="Arial" w:hAnsi="Arial" w:cs="Arial"/>
              </w:rPr>
            </w:pPr>
          </w:p>
        </w:tc>
        <w:tc>
          <w:tcPr>
            <w:tcW w:w="149" w:type="dxa"/>
          </w:tcPr>
          <w:p w14:paraId="5257F061" w14:textId="77777777" w:rsidR="002968FB" w:rsidRPr="00E21BD0" w:rsidRDefault="002968FB" w:rsidP="008566C4">
            <w:pPr>
              <w:pStyle w:val="EmptyCellLayoutStyle"/>
              <w:spacing w:after="0" w:line="240" w:lineRule="auto"/>
              <w:rPr>
                <w:rFonts w:ascii="Arial" w:hAnsi="Arial" w:cs="Arial"/>
              </w:rPr>
            </w:pPr>
          </w:p>
        </w:tc>
      </w:tr>
      <w:tr w:rsidR="002968FB" w:rsidRPr="00E21BD0" w14:paraId="65945FBA" w14:textId="77777777" w:rsidTr="008566C4">
        <w:tc>
          <w:tcPr>
            <w:tcW w:w="54" w:type="dxa"/>
          </w:tcPr>
          <w:p w14:paraId="2BCA2B95" w14:textId="77777777" w:rsidR="002968FB" w:rsidRPr="00E21BD0"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48"/>
              <w:gridCol w:w="2870"/>
              <w:gridCol w:w="2843"/>
            </w:tblGrid>
            <w:tr w:rsidR="002968FB" w:rsidRPr="00E21BD0" w14:paraId="2CAB736E"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5F6AC14"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334308A"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436FD97"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Valore predefinito</w:t>
                  </w:r>
                </w:p>
              </w:tc>
            </w:tr>
            <w:tr w:rsidR="002968FB" w:rsidRPr="00E21BD0" w14:paraId="7C8DFC81"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8781A2D"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2911AAC"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 o disabilita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3B908A8"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Sì</w:t>
                  </w:r>
                </w:p>
              </w:tc>
            </w:tr>
            <w:tr w:rsidR="002968FB" w:rsidRPr="00E21BD0" w14:paraId="550C08C9"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E1CDB25"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4100510"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se il flusso di lavoro genera un 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59F22EF" w14:textId="77777777" w:rsidR="002968FB" w:rsidRPr="00E21BD0" w:rsidRDefault="002968FB" w:rsidP="008566C4">
                  <w:pPr>
                    <w:spacing w:after="0" w:line="240" w:lineRule="auto"/>
                    <w:jc w:val="left"/>
                    <w:rPr>
                      <w:rFonts w:cs="Arial"/>
                    </w:rPr>
                  </w:pPr>
                  <w:r w:rsidRPr="00E21BD0">
                    <w:rPr>
                      <w:rFonts w:eastAsia="Arial" w:cs="Arial"/>
                      <w:color w:val="000000"/>
                      <w:lang w:bidi="it-IT"/>
                    </w:rPr>
                    <w:t>Sì</w:t>
                  </w:r>
                </w:p>
              </w:tc>
            </w:tr>
            <w:tr w:rsidR="002968FB" w:rsidRPr="00E21BD0" w14:paraId="2BD2C8DC"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9B9D851"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Priorità</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9AC7855"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la priorità dell'avviso.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8915E12"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1</w:t>
                  </w:r>
                </w:p>
              </w:tc>
            </w:tr>
            <w:tr w:rsidR="002968FB" w:rsidRPr="00E21BD0" w14:paraId="06395998"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0705E1D"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1D74F3D"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la gravità dell'avviso.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C077C53"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2</w:t>
                  </w:r>
                </w:p>
              </w:tc>
            </w:tr>
          </w:tbl>
          <w:p w14:paraId="612ED3BD" w14:textId="77777777" w:rsidR="002968FB" w:rsidRPr="00E21BD0" w:rsidRDefault="002968FB" w:rsidP="008566C4">
            <w:pPr>
              <w:spacing w:after="0" w:line="240" w:lineRule="auto"/>
              <w:jc w:val="left"/>
              <w:rPr>
                <w:rFonts w:cs="Arial"/>
              </w:rPr>
            </w:pPr>
          </w:p>
        </w:tc>
        <w:tc>
          <w:tcPr>
            <w:tcW w:w="149" w:type="dxa"/>
          </w:tcPr>
          <w:p w14:paraId="5C7DEA5A" w14:textId="77777777" w:rsidR="002968FB" w:rsidRPr="00E21BD0" w:rsidRDefault="002968FB" w:rsidP="008566C4">
            <w:pPr>
              <w:pStyle w:val="EmptyCellLayoutStyle"/>
              <w:spacing w:after="0" w:line="240" w:lineRule="auto"/>
              <w:rPr>
                <w:rFonts w:ascii="Arial" w:hAnsi="Arial" w:cs="Arial"/>
              </w:rPr>
            </w:pPr>
          </w:p>
        </w:tc>
      </w:tr>
      <w:tr w:rsidR="002968FB" w:rsidRPr="00E21BD0" w14:paraId="680078F8" w14:textId="77777777" w:rsidTr="008566C4">
        <w:trPr>
          <w:trHeight w:val="80"/>
        </w:trPr>
        <w:tc>
          <w:tcPr>
            <w:tcW w:w="54" w:type="dxa"/>
          </w:tcPr>
          <w:p w14:paraId="08294508" w14:textId="77777777" w:rsidR="002968FB" w:rsidRPr="00E21BD0" w:rsidRDefault="002968FB" w:rsidP="008566C4">
            <w:pPr>
              <w:pStyle w:val="EmptyCellLayoutStyle"/>
              <w:spacing w:after="0" w:line="240" w:lineRule="auto"/>
              <w:rPr>
                <w:rFonts w:ascii="Arial" w:hAnsi="Arial" w:cs="Arial"/>
              </w:rPr>
            </w:pPr>
          </w:p>
        </w:tc>
        <w:tc>
          <w:tcPr>
            <w:tcW w:w="10395" w:type="dxa"/>
          </w:tcPr>
          <w:p w14:paraId="3249EAF2" w14:textId="77777777" w:rsidR="002968FB" w:rsidRPr="00E21BD0" w:rsidRDefault="002968FB" w:rsidP="008566C4">
            <w:pPr>
              <w:pStyle w:val="EmptyCellLayoutStyle"/>
              <w:spacing w:after="0" w:line="240" w:lineRule="auto"/>
              <w:rPr>
                <w:rFonts w:ascii="Arial" w:hAnsi="Arial" w:cs="Arial"/>
              </w:rPr>
            </w:pPr>
          </w:p>
        </w:tc>
        <w:tc>
          <w:tcPr>
            <w:tcW w:w="149" w:type="dxa"/>
          </w:tcPr>
          <w:p w14:paraId="58C711BE" w14:textId="77777777" w:rsidR="002968FB" w:rsidRPr="00E21BD0" w:rsidRDefault="002968FB" w:rsidP="008566C4">
            <w:pPr>
              <w:pStyle w:val="EmptyCellLayoutStyle"/>
              <w:spacing w:after="0" w:line="240" w:lineRule="auto"/>
              <w:rPr>
                <w:rFonts w:ascii="Arial" w:hAnsi="Arial" w:cs="Arial"/>
              </w:rPr>
            </w:pPr>
          </w:p>
        </w:tc>
      </w:tr>
    </w:tbl>
    <w:p w14:paraId="752D9EDA" w14:textId="77777777" w:rsidR="002968FB" w:rsidRPr="00E21BD0" w:rsidRDefault="002968FB" w:rsidP="002968FB">
      <w:pPr>
        <w:spacing w:after="0" w:line="240" w:lineRule="auto"/>
        <w:jc w:val="left"/>
        <w:rPr>
          <w:rFonts w:cs="Arial"/>
        </w:rPr>
      </w:pPr>
    </w:p>
    <w:p w14:paraId="72340C73"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t>MSSQL 2014: si è verificato un errore durante l'elaborazione delle route di mirroring di SQL Server Service Broker</w:t>
      </w:r>
    </w:p>
    <w:p w14:paraId="51CE9056" w14:textId="1277FB33" w:rsidR="002968FB" w:rsidRPr="00E21BD0" w:rsidRDefault="002968FB" w:rsidP="002968FB">
      <w:pPr>
        <w:spacing w:after="0" w:line="240" w:lineRule="auto"/>
        <w:jc w:val="left"/>
        <w:rPr>
          <w:rFonts w:cs="Arial"/>
        </w:rPr>
      </w:pPr>
      <w:r w:rsidRPr="00E21BD0">
        <w:rPr>
          <w:rFonts w:eastAsia="Calibri" w:cs="Arial"/>
          <w:color w:val="000000"/>
          <w:sz w:val="22"/>
          <w:lang w:bidi="it-IT"/>
        </w:rPr>
        <w:t>La regola attiva un avviso quando si verifica un errore durante l'elaborazione delle route di mirroring di SQL Server Service Broker.</w:t>
      </w:r>
    </w:p>
    <w:tbl>
      <w:tblPr>
        <w:tblW w:w="0" w:type="auto"/>
        <w:tblCellMar>
          <w:left w:w="0" w:type="dxa"/>
          <w:right w:w="0" w:type="dxa"/>
        </w:tblCellMar>
        <w:tblLook w:val="0000" w:firstRow="0" w:lastRow="0" w:firstColumn="0" w:lastColumn="0" w:noHBand="0" w:noVBand="0"/>
      </w:tblPr>
      <w:tblGrid>
        <w:gridCol w:w="41"/>
        <w:gridCol w:w="8489"/>
        <w:gridCol w:w="110"/>
      </w:tblGrid>
      <w:tr w:rsidR="002968FB" w:rsidRPr="00E21BD0" w14:paraId="6D3AE041" w14:textId="77777777" w:rsidTr="008566C4">
        <w:trPr>
          <w:trHeight w:val="54"/>
        </w:trPr>
        <w:tc>
          <w:tcPr>
            <w:tcW w:w="54" w:type="dxa"/>
          </w:tcPr>
          <w:p w14:paraId="7C84171E" w14:textId="77777777" w:rsidR="002968FB" w:rsidRPr="00E21BD0" w:rsidRDefault="002968FB" w:rsidP="008566C4">
            <w:pPr>
              <w:pStyle w:val="EmptyCellLayoutStyle"/>
              <w:spacing w:after="0" w:line="240" w:lineRule="auto"/>
              <w:rPr>
                <w:rFonts w:ascii="Arial" w:hAnsi="Arial" w:cs="Arial"/>
              </w:rPr>
            </w:pPr>
          </w:p>
        </w:tc>
        <w:tc>
          <w:tcPr>
            <w:tcW w:w="10395" w:type="dxa"/>
          </w:tcPr>
          <w:p w14:paraId="7277DEF8" w14:textId="77777777" w:rsidR="002968FB" w:rsidRPr="00E21BD0" w:rsidRDefault="002968FB" w:rsidP="008566C4">
            <w:pPr>
              <w:pStyle w:val="EmptyCellLayoutStyle"/>
              <w:spacing w:after="0" w:line="240" w:lineRule="auto"/>
              <w:rPr>
                <w:rFonts w:ascii="Arial" w:hAnsi="Arial" w:cs="Arial"/>
              </w:rPr>
            </w:pPr>
          </w:p>
        </w:tc>
        <w:tc>
          <w:tcPr>
            <w:tcW w:w="149" w:type="dxa"/>
          </w:tcPr>
          <w:p w14:paraId="7BB1C0B5" w14:textId="77777777" w:rsidR="002968FB" w:rsidRPr="00E21BD0" w:rsidRDefault="002968FB" w:rsidP="008566C4">
            <w:pPr>
              <w:pStyle w:val="EmptyCellLayoutStyle"/>
              <w:spacing w:after="0" w:line="240" w:lineRule="auto"/>
              <w:rPr>
                <w:rFonts w:ascii="Arial" w:hAnsi="Arial" w:cs="Arial"/>
              </w:rPr>
            </w:pPr>
          </w:p>
        </w:tc>
      </w:tr>
      <w:tr w:rsidR="002968FB" w:rsidRPr="00E21BD0" w14:paraId="65115EDE" w14:textId="77777777" w:rsidTr="008566C4">
        <w:tc>
          <w:tcPr>
            <w:tcW w:w="54" w:type="dxa"/>
          </w:tcPr>
          <w:p w14:paraId="06BA0B3D" w14:textId="77777777" w:rsidR="002968FB" w:rsidRPr="00E21BD0"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48"/>
              <w:gridCol w:w="2870"/>
              <w:gridCol w:w="2843"/>
            </w:tblGrid>
            <w:tr w:rsidR="002968FB" w:rsidRPr="00E21BD0" w14:paraId="52616A05"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A4DCCBF"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5B48DF6"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AB6D049"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Valore predefinito</w:t>
                  </w:r>
                </w:p>
              </w:tc>
            </w:tr>
            <w:tr w:rsidR="002968FB" w:rsidRPr="00E21BD0" w14:paraId="0FFFABAC"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E2D1210"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21ADE42"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 o disabilita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BCD59EC"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Sì</w:t>
                  </w:r>
                </w:p>
              </w:tc>
            </w:tr>
            <w:tr w:rsidR="002968FB" w:rsidRPr="00E21BD0" w14:paraId="6ABAFA3F"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E699F8D"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51ADBA9"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se il flusso di lavoro genera un 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269AA67" w14:textId="77777777" w:rsidR="002968FB" w:rsidRPr="00E21BD0" w:rsidRDefault="002968FB" w:rsidP="008566C4">
                  <w:pPr>
                    <w:spacing w:after="0" w:line="240" w:lineRule="auto"/>
                    <w:jc w:val="left"/>
                    <w:rPr>
                      <w:rFonts w:cs="Arial"/>
                    </w:rPr>
                  </w:pPr>
                  <w:r w:rsidRPr="00E21BD0">
                    <w:rPr>
                      <w:rFonts w:eastAsia="Arial" w:cs="Arial"/>
                      <w:color w:val="000000"/>
                      <w:lang w:bidi="it-IT"/>
                    </w:rPr>
                    <w:t>Sì</w:t>
                  </w:r>
                </w:p>
              </w:tc>
            </w:tr>
            <w:tr w:rsidR="002968FB" w:rsidRPr="00E21BD0" w14:paraId="5D3114D1"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21F3202"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Priorità</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1CE3884"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la priorità dell'avviso.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F5AE5DC"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1</w:t>
                  </w:r>
                </w:p>
              </w:tc>
            </w:tr>
            <w:tr w:rsidR="002968FB" w:rsidRPr="00E21BD0" w14:paraId="2CBEC4D4"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EF88558"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F205EA1"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la gravità dell'avviso.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7DB2246"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2</w:t>
                  </w:r>
                </w:p>
              </w:tc>
            </w:tr>
          </w:tbl>
          <w:p w14:paraId="2D91B3FC" w14:textId="77777777" w:rsidR="002968FB" w:rsidRPr="00E21BD0" w:rsidRDefault="002968FB" w:rsidP="008566C4">
            <w:pPr>
              <w:spacing w:after="0" w:line="240" w:lineRule="auto"/>
              <w:jc w:val="left"/>
              <w:rPr>
                <w:rFonts w:cs="Arial"/>
              </w:rPr>
            </w:pPr>
          </w:p>
        </w:tc>
        <w:tc>
          <w:tcPr>
            <w:tcW w:w="149" w:type="dxa"/>
          </w:tcPr>
          <w:p w14:paraId="49B2A283" w14:textId="77777777" w:rsidR="002968FB" w:rsidRPr="00E21BD0" w:rsidRDefault="002968FB" w:rsidP="008566C4">
            <w:pPr>
              <w:pStyle w:val="EmptyCellLayoutStyle"/>
              <w:spacing w:after="0" w:line="240" w:lineRule="auto"/>
              <w:rPr>
                <w:rFonts w:ascii="Arial" w:hAnsi="Arial" w:cs="Arial"/>
              </w:rPr>
            </w:pPr>
          </w:p>
        </w:tc>
      </w:tr>
      <w:tr w:rsidR="002968FB" w:rsidRPr="00E21BD0" w14:paraId="14C45000" w14:textId="77777777" w:rsidTr="008566C4">
        <w:trPr>
          <w:trHeight w:val="80"/>
        </w:trPr>
        <w:tc>
          <w:tcPr>
            <w:tcW w:w="54" w:type="dxa"/>
          </w:tcPr>
          <w:p w14:paraId="66715E56" w14:textId="77777777" w:rsidR="002968FB" w:rsidRPr="00E21BD0" w:rsidRDefault="002968FB" w:rsidP="008566C4">
            <w:pPr>
              <w:pStyle w:val="EmptyCellLayoutStyle"/>
              <w:spacing w:after="0" w:line="240" w:lineRule="auto"/>
              <w:rPr>
                <w:rFonts w:ascii="Arial" w:hAnsi="Arial" w:cs="Arial"/>
              </w:rPr>
            </w:pPr>
          </w:p>
        </w:tc>
        <w:tc>
          <w:tcPr>
            <w:tcW w:w="10395" w:type="dxa"/>
          </w:tcPr>
          <w:p w14:paraId="263CF477" w14:textId="77777777" w:rsidR="002968FB" w:rsidRPr="00E21BD0" w:rsidRDefault="002968FB" w:rsidP="008566C4">
            <w:pPr>
              <w:pStyle w:val="EmptyCellLayoutStyle"/>
              <w:spacing w:after="0" w:line="240" w:lineRule="auto"/>
              <w:rPr>
                <w:rFonts w:ascii="Arial" w:hAnsi="Arial" w:cs="Arial"/>
              </w:rPr>
            </w:pPr>
          </w:p>
        </w:tc>
        <w:tc>
          <w:tcPr>
            <w:tcW w:w="149" w:type="dxa"/>
          </w:tcPr>
          <w:p w14:paraId="0B7B504D" w14:textId="77777777" w:rsidR="002968FB" w:rsidRPr="00E21BD0" w:rsidRDefault="002968FB" w:rsidP="008566C4">
            <w:pPr>
              <w:pStyle w:val="EmptyCellLayoutStyle"/>
              <w:spacing w:after="0" w:line="240" w:lineRule="auto"/>
              <w:rPr>
                <w:rFonts w:ascii="Arial" w:hAnsi="Arial" w:cs="Arial"/>
              </w:rPr>
            </w:pPr>
          </w:p>
        </w:tc>
      </w:tr>
    </w:tbl>
    <w:p w14:paraId="4A3DC20D" w14:textId="77777777" w:rsidR="002968FB" w:rsidRPr="00E21BD0" w:rsidRDefault="002968FB" w:rsidP="002968FB">
      <w:pPr>
        <w:spacing w:after="0" w:line="240" w:lineRule="auto"/>
        <w:jc w:val="left"/>
        <w:rPr>
          <w:rFonts w:cs="Arial"/>
        </w:rPr>
      </w:pPr>
    </w:p>
    <w:p w14:paraId="3E4A5373"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t>MSSQL 2014: errore di tabella: nella pagina specificata manca un riferimento dalla pagina precedente. Possibile problema nel collegamento a catena</w:t>
      </w:r>
    </w:p>
    <w:p w14:paraId="44703DBE"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t>Una pagina (P_ID2) in un albero B non è stata individuata, benché la pagina vicina (P_ID1) nella sequenza di pagine vi faccia riferimento nel collegamento di pagina precedente. Tale problema può verificarsi in qualsiasi livello dell'albero B. Entrambi gli stati di errore hanno lo stesso significato. L'unica differenza è rappresentata dalla posizione in cui è stato individuato l'errore.</w:t>
      </w:r>
    </w:p>
    <w:tbl>
      <w:tblPr>
        <w:tblW w:w="0" w:type="auto"/>
        <w:tblCellMar>
          <w:left w:w="0" w:type="dxa"/>
          <w:right w:w="0" w:type="dxa"/>
        </w:tblCellMar>
        <w:tblLook w:val="0000" w:firstRow="0" w:lastRow="0" w:firstColumn="0" w:lastColumn="0" w:noHBand="0" w:noVBand="0"/>
      </w:tblPr>
      <w:tblGrid>
        <w:gridCol w:w="41"/>
        <w:gridCol w:w="8489"/>
        <w:gridCol w:w="110"/>
      </w:tblGrid>
      <w:tr w:rsidR="002968FB" w:rsidRPr="00E21BD0" w14:paraId="3E85FC3A" w14:textId="77777777" w:rsidTr="008566C4">
        <w:trPr>
          <w:trHeight w:val="54"/>
        </w:trPr>
        <w:tc>
          <w:tcPr>
            <w:tcW w:w="54" w:type="dxa"/>
          </w:tcPr>
          <w:p w14:paraId="20FD6922" w14:textId="77777777" w:rsidR="002968FB" w:rsidRPr="00E21BD0" w:rsidRDefault="002968FB" w:rsidP="008566C4">
            <w:pPr>
              <w:pStyle w:val="EmptyCellLayoutStyle"/>
              <w:spacing w:after="0" w:line="240" w:lineRule="auto"/>
              <w:rPr>
                <w:rFonts w:ascii="Arial" w:hAnsi="Arial" w:cs="Arial"/>
              </w:rPr>
            </w:pPr>
          </w:p>
        </w:tc>
        <w:tc>
          <w:tcPr>
            <w:tcW w:w="10395" w:type="dxa"/>
          </w:tcPr>
          <w:p w14:paraId="34B6FF4A" w14:textId="77777777" w:rsidR="002968FB" w:rsidRPr="00E21BD0" w:rsidRDefault="002968FB" w:rsidP="008566C4">
            <w:pPr>
              <w:pStyle w:val="EmptyCellLayoutStyle"/>
              <w:spacing w:after="0" w:line="240" w:lineRule="auto"/>
              <w:rPr>
                <w:rFonts w:ascii="Arial" w:hAnsi="Arial" w:cs="Arial"/>
              </w:rPr>
            </w:pPr>
          </w:p>
        </w:tc>
        <w:tc>
          <w:tcPr>
            <w:tcW w:w="149" w:type="dxa"/>
          </w:tcPr>
          <w:p w14:paraId="6B6C8DBA" w14:textId="77777777" w:rsidR="002968FB" w:rsidRPr="00E21BD0" w:rsidRDefault="002968FB" w:rsidP="008566C4">
            <w:pPr>
              <w:pStyle w:val="EmptyCellLayoutStyle"/>
              <w:spacing w:after="0" w:line="240" w:lineRule="auto"/>
              <w:rPr>
                <w:rFonts w:ascii="Arial" w:hAnsi="Arial" w:cs="Arial"/>
              </w:rPr>
            </w:pPr>
          </w:p>
        </w:tc>
      </w:tr>
      <w:tr w:rsidR="002968FB" w:rsidRPr="00E21BD0" w14:paraId="09A673C6" w14:textId="77777777" w:rsidTr="008566C4">
        <w:tc>
          <w:tcPr>
            <w:tcW w:w="54" w:type="dxa"/>
          </w:tcPr>
          <w:p w14:paraId="352A0707" w14:textId="77777777" w:rsidR="002968FB" w:rsidRPr="00E21BD0"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48"/>
              <w:gridCol w:w="2870"/>
              <w:gridCol w:w="2843"/>
            </w:tblGrid>
            <w:tr w:rsidR="002968FB" w:rsidRPr="00E21BD0" w14:paraId="235667B2"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85C55BC"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951DDFE"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4BE4B2A"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Valore predefinito</w:t>
                  </w:r>
                </w:p>
              </w:tc>
            </w:tr>
            <w:tr w:rsidR="002968FB" w:rsidRPr="00E21BD0" w14:paraId="61EA77D1"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4D4DE8C"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56A7441"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 o disabilita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FFAC1D2"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Sì</w:t>
                  </w:r>
                </w:p>
              </w:tc>
            </w:tr>
            <w:tr w:rsidR="002968FB" w:rsidRPr="00E21BD0" w14:paraId="70F3C650"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B0387A8"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178261A"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se il flusso di lavoro genera un 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95A86D8" w14:textId="77777777" w:rsidR="002968FB" w:rsidRPr="00E21BD0" w:rsidRDefault="002968FB" w:rsidP="008566C4">
                  <w:pPr>
                    <w:spacing w:after="0" w:line="240" w:lineRule="auto"/>
                    <w:jc w:val="left"/>
                    <w:rPr>
                      <w:rFonts w:cs="Arial"/>
                    </w:rPr>
                  </w:pPr>
                  <w:r w:rsidRPr="00E21BD0">
                    <w:rPr>
                      <w:rFonts w:eastAsia="Arial" w:cs="Arial"/>
                      <w:color w:val="000000"/>
                      <w:lang w:bidi="it-IT"/>
                    </w:rPr>
                    <w:t>Sì</w:t>
                  </w:r>
                </w:p>
              </w:tc>
            </w:tr>
            <w:tr w:rsidR="002968FB" w:rsidRPr="00E21BD0" w14:paraId="327C4D86"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30BCD98"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Priorità</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6DB14AB"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la priorità dell'avviso.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DB48C6F"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1</w:t>
                  </w:r>
                </w:p>
              </w:tc>
            </w:tr>
            <w:tr w:rsidR="002968FB" w:rsidRPr="00E21BD0" w14:paraId="3C59B897"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5B6E74B"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4D40B61"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la gravità dell'avviso.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5C547A1"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1</w:t>
                  </w:r>
                </w:p>
              </w:tc>
            </w:tr>
          </w:tbl>
          <w:p w14:paraId="590B4F2C" w14:textId="77777777" w:rsidR="002968FB" w:rsidRPr="00E21BD0" w:rsidRDefault="002968FB" w:rsidP="008566C4">
            <w:pPr>
              <w:spacing w:after="0" w:line="240" w:lineRule="auto"/>
              <w:jc w:val="left"/>
              <w:rPr>
                <w:rFonts w:cs="Arial"/>
              </w:rPr>
            </w:pPr>
          </w:p>
        </w:tc>
        <w:tc>
          <w:tcPr>
            <w:tcW w:w="149" w:type="dxa"/>
          </w:tcPr>
          <w:p w14:paraId="21E92E6B" w14:textId="77777777" w:rsidR="002968FB" w:rsidRPr="00E21BD0" w:rsidRDefault="002968FB" w:rsidP="008566C4">
            <w:pPr>
              <w:pStyle w:val="EmptyCellLayoutStyle"/>
              <w:spacing w:after="0" w:line="240" w:lineRule="auto"/>
              <w:rPr>
                <w:rFonts w:ascii="Arial" w:hAnsi="Arial" w:cs="Arial"/>
              </w:rPr>
            </w:pPr>
          </w:p>
        </w:tc>
      </w:tr>
      <w:tr w:rsidR="002968FB" w:rsidRPr="00E21BD0" w14:paraId="46C9745E" w14:textId="77777777" w:rsidTr="008566C4">
        <w:trPr>
          <w:trHeight w:val="80"/>
        </w:trPr>
        <w:tc>
          <w:tcPr>
            <w:tcW w:w="54" w:type="dxa"/>
          </w:tcPr>
          <w:p w14:paraId="51B42F8C" w14:textId="77777777" w:rsidR="002968FB" w:rsidRPr="00E21BD0" w:rsidRDefault="002968FB" w:rsidP="008566C4">
            <w:pPr>
              <w:pStyle w:val="EmptyCellLayoutStyle"/>
              <w:spacing w:after="0" w:line="240" w:lineRule="auto"/>
              <w:rPr>
                <w:rFonts w:ascii="Arial" w:hAnsi="Arial" w:cs="Arial"/>
              </w:rPr>
            </w:pPr>
          </w:p>
        </w:tc>
        <w:tc>
          <w:tcPr>
            <w:tcW w:w="10395" w:type="dxa"/>
          </w:tcPr>
          <w:p w14:paraId="0890E5AE" w14:textId="77777777" w:rsidR="002968FB" w:rsidRPr="00E21BD0" w:rsidRDefault="002968FB" w:rsidP="008566C4">
            <w:pPr>
              <w:pStyle w:val="EmptyCellLayoutStyle"/>
              <w:spacing w:after="0" w:line="240" w:lineRule="auto"/>
              <w:rPr>
                <w:rFonts w:ascii="Arial" w:hAnsi="Arial" w:cs="Arial"/>
              </w:rPr>
            </w:pPr>
          </w:p>
        </w:tc>
        <w:tc>
          <w:tcPr>
            <w:tcW w:w="149" w:type="dxa"/>
          </w:tcPr>
          <w:p w14:paraId="39C7F331" w14:textId="77777777" w:rsidR="002968FB" w:rsidRPr="00E21BD0" w:rsidRDefault="002968FB" w:rsidP="008566C4">
            <w:pPr>
              <w:pStyle w:val="EmptyCellLayoutStyle"/>
              <w:spacing w:after="0" w:line="240" w:lineRule="auto"/>
              <w:rPr>
                <w:rFonts w:ascii="Arial" w:hAnsi="Arial" w:cs="Arial"/>
              </w:rPr>
            </w:pPr>
          </w:p>
        </w:tc>
      </w:tr>
    </w:tbl>
    <w:p w14:paraId="3982249F" w14:textId="77777777" w:rsidR="002968FB" w:rsidRPr="00E21BD0" w:rsidRDefault="002968FB" w:rsidP="002968FB">
      <w:pPr>
        <w:spacing w:after="0" w:line="240" w:lineRule="auto"/>
        <w:jc w:val="left"/>
        <w:rPr>
          <w:rFonts w:cs="Arial"/>
        </w:rPr>
      </w:pPr>
    </w:p>
    <w:p w14:paraId="50C3C5DF" w14:textId="1FEC96F7" w:rsidR="002968FB" w:rsidRPr="00E21BD0" w:rsidRDefault="002968FB" w:rsidP="002968FB">
      <w:pPr>
        <w:spacing w:after="0" w:line="240" w:lineRule="auto"/>
        <w:jc w:val="left"/>
        <w:rPr>
          <w:rFonts w:cs="Arial"/>
        </w:rPr>
      </w:pPr>
      <w:r w:rsidRPr="00E21BD0">
        <w:rPr>
          <w:rFonts w:eastAsia="Calibri" w:cs="Arial"/>
          <w:b/>
          <w:color w:val="6495ED"/>
          <w:sz w:val="22"/>
          <w:lang w:bidi="it-IT"/>
        </w:rPr>
        <w:t>MSSQL 2014: l'accesso non è riuscito. È stato raggiunto il numero massimo di licenze workstation per l'accesso a SQL Server</w:t>
      </w:r>
    </w:p>
    <w:p w14:paraId="018ADB40"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t>SQL Server non fornisce connessioni alle workstation una volta raggiunto il limite massimo di licenze.</w:t>
      </w:r>
    </w:p>
    <w:tbl>
      <w:tblPr>
        <w:tblW w:w="0" w:type="auto"/>
        <w:tblCellMar>
          <w:left w:w="0" w:type="dxa"/>
          <w:right w:w="0" w:type="dxa"/>
        </w:tblCellMar>
        <w:tblLook w:val="0000" w:firstRow="0" w:lastRow="0" w:firstColumn="0" w:lastColumn="0" w:noHBand="0" w:noVBand="0"/>
      </w:tblPr>
      <w:tblGrid>
        <w:gridCol w:w="41"/>
        <w:gridCol w:w="8489"/>
        <w:gridCol w:w="110"/>
      </w:tblGrid>
      <w:tr w:rsidR="002968FB" w:rsidRPr="00E21BD0" w14:paraId="35EBFA75" w14:textId="77777777" w:rsidTr="008566C4">
        <w:trPr>
          <w:trHeight w:val="54"/>
        </w:trPr>
        <w:tc>
          <w:tcPr>
            <w:tcW w:w="54" w:type="dxa"/>
          </w:tcPr>
          <w:p w14:paraId="4709D48E" w14:textId="77777777" w:rsidR="002968FB" w:rsidRPr="00E21BD0" w:rsidRDefault="002968FB" w:rsidP="008566C4">
            <w:pPr>
              <w:pStyle w:val="EmptyCellLayoutStyle"/>
              <w:spacing w:after="0" w:line="240" w:lineRule="auto"/>
              <w:rPr>
                <w:rFonts w:ascii="Arial" w:hAnsi="Arial" w:cs="Arial"/>
              </w:rPr>
            </w:pPr>
          </w:p>
        </w:tc>
        <w:tc>
          <w:tcPr>
            <w:tcW w:w="10395" w:type="dxa"/>
          </w:tcPr>
          <w:p w14:paraId="5F2C2F2A" w14:textId="77777777" w:rsidR="002968FB" w:rsidRPr="00E21BD0" w:rsidRDefault="002968FB" w:rsidP="008566C4">
            <w:pPr>
              <w:pStyle w:val="EmptyCellLayoutStyle"/>
              <w:spacing w:after="0" w:line="240" w:lineRule="auto"/>
              <w:rPr>
                <w:rFonts w:ascii="Arial" w:hAnsi="Arial" w:cs="Arial"/>
              </w:rPr>
            </w:pPr>
          </w:p>
        </w:tc>
        <w:tc>
          <w:tcPr>
            <w:tcW w:w="149" w:type="dxa"/>
          </w:tcPr>
          <w:p w14:paraId="3D1A52EC" w14:textId="77777777" w:rsidR="002968FB" w:rsidRPr="00E21BD0" w:rsidRDefault="002968FB" w:rsidP="008566C4">
            <w:pPr>
              <w:pStyle w:val="EmptyCellLayoutStyle"/>
              <w:spacing w:after="0" w:line="240" w:lineRule="auto"/>
              <w:rPr>
                <w:rFonts w:ascii="Arial" w:hAnsi="Arial" w:cs="Arial"/>
              </w:rPr>
            </w:pPr>
          </w:p>
        </w:tc>
      </w:tr>
      <w:tr w:rsidR="002968FB" w:rsidRPr="00E21BD0" w14:paraId="2A474726" w14:textId="77777777" w:rsidTr="008566C4">
        <w:tc>
          <w:tcPr>
            <w:tcW w:w="54" w:type="dxa"/>
          </w:tcPr>
          <w:p w14:paraId="38F4225C" w14:textId="77777777" w:rsidR="002968FB" w:rsidRPr="00E21BD0"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48"/>
              <w:gridCol w:w="2870"/>
              <w:gridCol w:w="2843"/>
            </w:tblGrid>
            <w:tr w:rsidR="002968FB" w:rsidRPr="00E21BD0" w14:paraId="20F889FC"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8D704AF"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BDB5836"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8D3D0A7"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Valore predefinito</w:t>
                  </w:r>
                </w:p>
              </w:tc>
            </w:tr>
            <w:tr w:rsidR="002968FB" w:rsidRPr="00E21BD0" w14:paraId="4F4D6029"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9D250ED"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4777FC6"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 o disabilita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76D8328"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Sì</w:t>
                  </w:r>
                </w:p>
              </w:tc>
            </w:tr>
            <w:tr w:rsidR="002968FB" w:rsidRPr="00E21BD0" w14:paraId="4830AC5A"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66EDB6F"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5E529A9"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se il flusso di lavoro genera un 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37C074C" w14:textId="77777777" w:rsidR="002968FB" w:rsidRPr="00E21BD0" w:rsidRDefault="002968FB" w:rsidP="008566C4">
                  <w:pPr>
                    <w:spacing w:after="0" w:line="240" w:lineRule="auto"/>
                    <w:jc w:val="left"/>
                    <w:rPr>
                      <w:rFonts w:cs="Arial"/>
                    </w:rPr>
                  </w:pPr>
                  <w:r w:rsidRPr="00E21BD0">
                    <w:rPr>
                      <w:rFonts w:eastAsia="Arial" w:cs="Arial"/>
                      <w:color w:val="000000"/>
                      <w:lang w:bidi="it-IT"/>
                    </w:rPr>
                    <w:t>Sì</w:t>
                  </w:r>
                </w:p>
              </w:tc>
            </w:tr>
            <w:tr w:rsidR="002968FB" w:rsidRPr="00E21BD0" w14:paraId="0B12BE37"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E50C5F3"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Priorità</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BC6B92B"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la priorità dell'avviso.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1BA81D0"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1</w:t>
                  </w:r>
                </w:p>
              </w:tc>
            </w:tr>
            <w:tr w:rsidR="002968FB" w:rsidRPr="00E21BD0" w14:paraId="6AC03E8F"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917F98D"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7CD918E"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la gravità dell'avviso.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455CDAE"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2</w:t>
                  </w:r>
                </w:p>
              </w:tc>
            </w:tr>
          </w:tbl>
          <w:p w14:paraId="6C2CF68C" w14:textId="77777777" w:rsidR="002968FB" w:rsidRPr="00E21BD0" w:rsidRDefault="002968FB" w:rsidP="008566C4">
            <w:pPr>
              <w:spacing w:after="0" w:line="240" w:lineRule="auto"/>
              <w:jc w:val="left"/>
              <w:rPr>
                <w:rFonts w:cs="Arial"/>
              </w:rPr>
            </w:pPr>
          </w:p>
        </w:tc>
        <w:tc>
          <w:tcPr>
            <w:tcW w:w="149" w:type="dxa"/>
          </w:tcPr>
          <w:p w14:paraId="13FB49B4" w14:textId="77777777" w:rsidR="002968FB" w:rsidRPr="00E21BD0" w:rsidRDefault="002968FB" w:rsidP="008566C4">
            <w:pPr>
              <w:pStyle w:val="EmptyCellLayoutStyle"/>
              <w:spacing w:after="0" w:line="240" w:lineRule="auto"/>
              <w:rPr>
                <w:rFonts w:ascii="Arial" w:hAnsi="Arial" w:cs="Arial"/>
              </w:rPr>
            </w:pPr>
          </w:p>
        </w:tc>
      </w:tr>
      <w:tr w:rsidR="002968FB" w:rsidRPr="00E21BD0" w14:paraId="1EB343BD" w14:textId="77777777" w:rsidTr="008566C4">
        <w:trPr>
          <w:trHeight w:val="80"/>
        </w:trPr>
        <w:tc>
          <w:tcPr>
            <w:tcW w:w="54" w:type="dxa"/>
          </w:tcPr>
          <w:p w14:paraId="0B813E98" w14:textId="77777777" w:rsidR="002968FB" w:rsidRPr="00E21BD0" w:rsidRDefault="002968FB" w:rsidP="008566C4">
            <w:pPr>
              <w:pStyle w:val="EmptyCellLayoutStyle"/>
              <w:spacing w:after="0" w:line="240" w:lineRule="auto"/>
              <w:rPr>
                <w:rFonts w:ascii="Arial" w:hAnsi="Arial" w:cs="Arial"/>
              </w:rPr>
            </w:pPr>
          </w:p>
        </w:tc>
        <w:tc>
          <w:tcPr>
            <w:tcW w:w="10395" w:type="dxa"/>
          </w:tcPr>
          <w:p w14:paraId="784B1320" w14:textId="77777777" w:rsidR="002968FB" w:rsidRPr="00E21BD0" w:rsidRDefault="002968FB" w:rsidP="008566C4">
            <w:pPr>
              <w:pStyle w:val="EmptyCellLayoutStyle"/>
              <w:spacing w:after="0" w:line="240" w:lineRule="auto"/>
              <w:rPr>
                <w:rFonts w:ascii="Arial" w:hAnsi="Arial" w:cs="Arial"/>
              </w:rPr>
            </w:pPr>
          </w:p>
        </w:tc>
        <w:tc>
          <w:tcPr>
            <w:tcW w:w="149" w:type="dxa"/>
          </w:tcPr>
          <w:p w14:paraId="73299E85" w14:textId="77777777" w:rsidR="002968FB" w:rsidRPr="00E21BD0" w:rsidRDefault="002968FB" w:rsidP="008566C4">
            <w:pPr>
              <w:pStyle w:val="EmptyCellLayoutStyle"/>
              <w:spacing w:after="0" w:line="240" w:lineRule="auto"/>
              <w:rPr>
                <w:rFonts w:ascii="Arial" w:hAnsi="Arial" w:cs="Arial"/>
              </w:rPr>
            </w:pPr>
          </w:p>
        </w:tc>
      </w:tr>
    </w:tbl>
    <w:p w14:paraId="5E3A6108" w14:textId="77777777" w:rsidR="002968FB" w:rsidRPr="00E21BD0" w:rsidRDefault="002968FB" w:rsidP="002968FB">
      <w:pPr>
        <w:spacing w:after="0" w:line="240" w:lineRule="auto"/>
        <w:jc w:val="left"/>
        <w:rPr>
          <w:rFonts w:cs="Arial"/>
        </w:rPr>
      </w:pPr>
    </w:p>
    <w:p w14:paraId="00A952AA"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t>MSSQL 2014: errore interno di Query Processor: si è verificato un errore imprevisto durante l'esecuzione</w:t>
      </w:r>
    </w:p>
    <w:p w14:paraId="7AD506AA"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t>Errore interno di elaborazione della query.</w:t>
      </w:r>
    </w:p>
    <w:tbl>
      <w:tblPr>
        <w:tblW w:w="0" w:type="auto"/>
        <w:tblCellMar>
          <w:left w:w="0" w:type="dxa"/>
          <w:right w:w="0" w:type="dxa"/>
        </w:tblCellMar>
        <w:tblLook w:val="0000" w:firstRow="0" w:lastRow="0" w:firstColumn="0" w:lastColumn="0" w:noHBand="0" w:noVBand="0"/>
      </w:tblPr>
      <w:tblGrid>
        <w:gridCol w:w="41"/>
        <w:gridCol w:w="8489"/>
        <w:gridCol w:w="110"/>
      </w:tblGrid>
      <w:tr w:rsidR="002968FB" w:rsidRPr="00E21BD0" w14:paraId="68F44BDB" w14:textId="77777777" w:rsidTr="008566C4">
        <w:trPr>
          <w:trHeight w:val="54"/>
        </w:trPr>
        <w:tc>
          <w:tcPr>
            <w:tcW w:w="54" w:type="dxa"/>
          </w:tcPr>
          <w:p w14:paraId="596DAFD4" w14:textId="77777777" w:rsidR="002968FB" w:rsidRPr="00E21BD0" w:rsidRDefault="002968FB" w:rsidP="008566C4">
            <w:pPr>
              <w:pStyle w:val="EmptyCellLayoutStyle"/>
              <w:spacing w:after="0" w:line="240" w:lineRule="auto"/>
              <w:rPr>
                <w:rFonts w:ascii="Arial" w:hAnsi="Arial" w:cs="Arial"/>
              </w:rPr>
            </w:pPr>
          </w:p>
        </w:tc>
        <w:tc>
          <w:tcPr>
            <w:tcW w:w="10395" w:type="dxa"/>
          </w:tcPr>
          <w:p w14:paraId="5FFF37FF" w14:textId="77777777" w:rsidR="002968FB" w:rsidRPr="00E21BD0" w:rsidRDefault="002968FB" w:rsidP="008566C4">
            <w:pPr>
              <w:pStyle w:val="EmptyCellLayoutStyle"/>
              <w:spacing w:after="0" w:line="240" w:lineRule="auto"/>
              <w:rPr>
                <w:rFonts w:ascii="Arial" w:hAnsi="Arial" w:cs="Arial"/>
              </w:rPr>
            </w:pPr>
          </w:p>
        </w:tc>
        <w:tc>
          <w:tcPr>
            <w:tcW w:w="149" w:type="dxa"/>
          </w:tcPr>
          <w:p w14:paraId="5D1425A0" w14:textId="77777777" w:rsidR="002968FB" w:rsidRPr="00E21BD0" w:rsidRDefault="002968FB" w:rsidP="008566C4">
            <w:pPr>
              <w:pStyle w:val="EmptyCellLayoutStyle"/>
              <w:spacing w:after="0" w:line="240" w:lineRule="auto"/>
              <w:rPr>
                <w:rFonts w:ascii="Arial" w:hAnsi="Arial" w:cs="Arial"/>
              </w:rPr>
            </w:pPr>
          </w:p>
        </w:tc>
      </w:tr>
      <w:tr w:rsidR="002968FB" w:rsidRPr="00E21BD0" w14:paraId="021C3C48" w14:textId="77777777" w:rsidTr="008566C4">
        <w:tc>
          <w:tcPr>
            <w:tcW w:w="54" w:type="dxa"/>
          </w:tcPr>
          <w:p w14:paraId="7F0EFD80" w14:textId="77777777" w:rsidR="002968FB" w:rsidRPr="00E21BD0"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48"/>
              <w:gridCol w:w="2870"/>
              <w:gridCol w:w="2843"/>
            </w:tblGrid>
            <w:tr w:rsidR="002968FB" w:rsidRPr="00E21BD0" w14:paraId="741086D3"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D201BBF"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3D55F27"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BB0433E"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Valore predefinito</w:t>
                  </w:r>
                </w:p>
              </w:tc>
            </w:tr>
            <w:tr w:rsidR="002968FB" w:rsidRPr="00E21BD0" w14:paraId="39F291F9"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9113CAC"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lastRenderedPageBreak/>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5515B3D"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 o disabilita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D261B4F"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Sì</w:t>
                  </w:r>
                </w:p>
              </w:tc>
            </w:tr>
            <w:tr w:rsidR="002968FB" w:rsidRPr="00E21BD0" w14:paraId="08BA3957"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9D6C311"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F063333"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se il flusso di lavoro genera un 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BE70512" w14:textId="77777777" w:rsidR="002968FB" w:rsidRPr="00E21BD0" w:rsidRDefault="002968FB" w:rsidP="008566C4">
                  <w:pPr>
                    <w:spacing w:after="0" w:line="240" w:lineRule="auto"/>
                    <w:jc w:val="left"/>
                    <w:rPr>
                      <w:rFonts w:cs="Arial"/>
                    </w:rPr>
                  </w:pPr>
                  <w:r w:rsidRPr="00E21BD0">
                    <w:rPr>
                      <w:rFonts w:eastAsia="Arial" w:cs="Arial"/>
                      <w:color w:val="000000"/>
                      <w:lang w:bidi="it-IT"/>
                    </w:rPr>
                    <w:t>Sì</w:t>
                  </w:r>
                </w:p>
              </w:tc>
            </w:tr>
            <w:tr w:rsidR="002968FB" w:rsidRPr="00E21BD0" w14:paraId="3C77E967"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B36821D"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Priorità</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52A85A1"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la priorità dell'avviso.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B5524F6"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1</w:t>
                  </w:r>
                </w:p>
              </w:tc>
            </w:tr>
            <w:tr w:rsidR="002968FB" w:rsidRPr="00E21BD0" w14:paraId="1FCF3228"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F41EDF5"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F52AC2A"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la gravità dell'avviso.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1A3B122"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2</w:t>
                  </w:r>
                </w:p>
              </w:tc>
            </w:tr>
          </w:tbl>
          <w:p w14:paraId="6AC3E2F9" w14:textId="77777777" w:rsidR="002968FB" w:rsidRPr="00E21BD0" w:rsidRDefault="002968FB" w:rsidP="008566C4">
            <w:pPr>
              <w:spacing w:after="0" w:line="240" w:lineRule="auto"/>
              <w:jc w:val="left"/>
              <w:rPr>
                <w:rFonts w:cs="Arial"/>
              </w:rPr>
            </w:pPr>
          </w:p>
        </w:tc>
        <w:tc>
          <w:tcPr>
            <w:tcW w:w="149" w:type="dxa"/>
          </w:tcPr>
          <w:p w14:paraId="77E75E5E" w14:textId="77777777" w:rsidR="002968FB" w:rsidRPr="00E21BD0" w:rsidRDefault="002968FB" w:rsidP="008566C4">
            <w:pPr>
              <w:pStyle w:val="EmptyCellLayoutStyle"/>
              <w:spacing w:after="0" w:line="240" w:lineRule="auto"/>
              <w:rPr>
                <w:rFonts w:ascii="Arial" w:hAnsi="Arial" w:cs="Arial"/>
              </w:rPr>
            </w:pPr>
          </w:p>
        </w:tc>
      </w:tr>
      <w:tr w:rsidR="002968FB" w:rsidRPr="00E21BD0" w14:paraId="61540B82" w14:textId="77777777" w:rsidTr="008566C4">
        <w:trPr>
          <w:trHeight w:val="80"/>
        </w:trPr>
        <w:tc>
          <w:tcPr>
            <w:tcW w:w="54" w:type="dxa"/>
          </w:tcPr>
          <w:p w14:paraId="10413AA6" w14:textId="77777777" w:rsidR="002968FB" w:rsidRPr="00E21BD0" w:rsidRDefault="002968FB" w:rsidP="008566C4">
            <w:pPr>
              <w:pStyle w:val="EmptyCellLayoutStyle"/>
              <w:spacing w:after="0" w:line="240" w:lineRule="auto"/>
              <w:rPr>
                <w:rFonts w:ascii="Arial" w:hAnsi="Arial" w:cs="Arial"/>
              </w:rPr>
            </w:pPr>
          </w:p>
        </w:tc>
        <w:tc>
          <w:tcPr>
            <w:tcW w:w="10395" w:type="dxa"/>
          </w:tcPr>
          <w:p w14:paraId="3173B764" w14:textId="77777777" w:rsidR="002968FB" w:rsidRPr="00E21BD0" w:rsidRDefault="002968FB" w:rsidP="008566C4">
            <w:pPr>
              <w:pStyle w:val="EmptyCellLayoutStyle"/>
              <w:spacing w:after="0" w:line="240" w:lineRule="auto"/>
              <w:rPr>
                <w:rFonts w:ascii="Arial" w:hAnsi="Arial" w:cs="Arial"/>
              </w:rPr>
            </w:pPr>
          </w:p>
        </w:tc>
        <w:tc>
          <w:tcPr>
            <w:tcW w:w="149" w:type="dxa"/>
          </w:tcPr>
          <w:p w14:paraId="3F4F53F1" w14:textId="77777777" w:rsidR="002968FB" w:rsidRPr="00E21BD0" w:rsidRDefault="002968FB" w:rsidP="008566C4">
            <w:pPr>
              <w:pStyle w:val="EmptyCellLayoutStyle"/>
              <w:spacing w:after="0" w:line="240" w:lineRule="auto"/>
              <w:rPr>
                <w:rFonts w:ascii="Arial" w:hAnsi="Arial" w:cs="Arial"/>
              </w:rPr>
            </w:pPr>
          </w:p>
        </w:tc>
      </w:tr>
    </w:tbl>
    <w:p w14:paraId="704A5496" w14:textId="77777777" w:rsidR="002968FB" w:rsidRPr="00E21BD0" w:rsidRDefault="002968FB" w:rsidP="002968FB">
      <w:pPr>
        <w:spacing w:after="0" w:line="240" w:lineRule="auto"/>
        <w:jc w:val="left"/>
        <w:rPr>
          <w:rFonts w:cs="Arial"/>
        </w:rPr>
      </w:pPr>
    </w:p>
    <w:p w14:paraId="6E9C00F1"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t>MSSQL 2014: errore di tabella: collegamento tra oggetti</w:t>
      </w:r>
    </w:p>
    <w:p w14:paraId="71DD0087"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t>La pagina P_ID1 fa riferimento, in una relazione padre-figlio, a una pagina (P_ID2) in un oggetto diverso.</w:t>
      </w:r>
    </w:p>
    <w:tbl>
      <w:tblPr>
        <w:tblW w:w="0" w:type="auto"/>
        <w:tblCellMar>
          <w:left w:w="0" w:type="dxa"/>
          <w:right w:w="0" w:type="dxa"/>
        </w:tblCellMar>
        <w:tblLook w:val="0000" w:firstRow="0" w:lastRow="0" w:firstColumn="0" w:lastColumn="0" w:noHBand="0" w:noVBand="0"/>
      </w:tblPr>
      <w:tblGrid>
        <w:gridCol w:w="41"/>
        <w:gridCol w:w="8489"/>
        <w:gridCol w:w="110"/>
      </w:tblGrid>
      <w:tr w:rsidR="002968FB" w:rsidRPr="00E21BD0" w14:paraId="15FCE074" w14:textId="77777777" w:rsidTr="008566C4">
        <w:trPr>
          <w:trHeight w:val="54"/>
        </w:trPr>
        <w:tc>
          <w:tcPr>
            <w:tcW w:w="54" w:type="dxa"/>
          </w:tcPr>
          <w:p w14:paraId="466A394C" w14:textId="77777777" w:rsidR="002968FB" w:rsidRPr="00E21BD0" w:rsidRDefault="002968FB" w:rsidP="008566C4">
            <w:pPr>
              <w:pStyle w:val="EmptyCellLayoutStyle"/>
              <w:spacing w:after="0" w:line="240" w:lineRule="auto"/>
              <w:rPr>
                <w:rFonts w:ascii="Arial" w:hAnsi="Arial" w:cs="Arial"/>
              </w:rPr>
            </w:pPr>
          </w:p>
        </w:tc>
        <w:tc>
          <w:tcPr>
            <w:tcW w:w="10395" w:type="dxa"/>
          </w:tcPr>
          <w:p w14:paraId="7424F4FE" w14:textId="77777777" w:rsidR="002968FB" w:rsidRPr="00E21BD0" w:rsidRDefault="002968FB" w:rsidP="008566C4">
            <w:pPr>
              <w:pStyle w:val="EmptyCellLayoutStyle"/>
              <w:spacing w:after="0" w:line="240" w:lineRule="auto"/>
              <w:rPr>
                <w:rFonts w:ascii="Arial" w:hAnsi="Arial" w:cs="Arial"/>
              </w:rPr>
            </w:pPr>
          </w:p>
        </w:tc>
        <w:tc>
          <w:tcPr>
            <w:tcW w:w="149" w:type="dxa"/>
          </w:tcPr>
          <w:p w14:paraId="48D7B30D" w14:textId="77777777" w:rsidR="002968FB" w:rsidRPr="00E21BD0" w:rsidRDefault="002968FB" w:rsidP="008566C4">
            <w:pPr>
              <w:pStyle w:val="EmptyCellLayoutStyle"/>
              <w:spacing w:after="0" w:line="240" w:lineRule="auto"/>
              <w:rPr>
                <w:rFonts w:ascii="Arial" w:hAnsi="Arial" w:cs="Arial"/>
              </w:rPr>
            </w:pPr>
          </w:p>
        </w:tc>
      </w:tr>
      <w:tr w:rsidR="002968FB" w:rsidRPr="00E21BD0" w14:paraId="16D72FC4" w14:textId="77777777" w:rsidTr="008566C4">
        <w:tc>
          <w:tcPr>
            <w:tcW w:w="54" w:type="dxa"/>
          </w:tcPr>
          <w:p w14:paraId="213B76BE" w14:textId="77777777" w:rsidR="002968FB" w:rsidRPr="00E21BD0"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48"/>
              <w:gridCol w:w="2870"/>
              <w:gridCol w:w="2843"/>
            </w:tblGrid>
            <w:tr w:rsidR="002968FB" w:rsidRPr="00E21BD0" w14:paraId="645E90B9"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1471E22"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05BC04A"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AECAABA"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Valore predefinito</w:t>
                  </w:r>
                </w:p>
              </w:tc>
            </w:tr>
            <w:tr w:rsidR="002968FB" w:rsidRPr="00E21BD0" w14:paraId="2E23CF01"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AE30810"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2B91526"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 o disabilita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16D0348"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Sì</w:t>
                  </w:r>
                </w:p>
              </w:tc>
            </w:tr>
            <w:tr w:rsidR="002968FB" w:rsidRPr="00E21BD0" w14:paraId="5CDD317A"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EC917C8"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3A212E5"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se il flusso di lavoro genera un 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BBBC0B9" w14:textId="77777777" w:rsidR="002968FB" w:rsidRPr="00E21BD0" w:rsidRDefault="002968FB" w:rsidP="008566C4">
                  <w:pPr>
                    <w:spacing w:after="0" w:line="240" w:lineRule="auto"/>
                    <w:jc w:val="left"/>
                    <w:rPr>
                      <w:rFonts w:cs="Arial"/>
                    </w:rPr>
                  </w:pPr>
                  <w:r w:rsidRPr="00E21BD0">
                    <w:rPr>
                      <w:rFonts w:eastAsia="Arial" w:cs="Arial"/>
                      <w:color w:val="000000"/>
                      <w:lang w:bidi="it-IT"/>
                    </w:rPr>
                    <w:t>Sì</w:t>
                  </w:r>
                </w:p>
              </w:tc>
            </w:tr>
            <w:tr w:rsidR="002968FB" w:rsidRPr="00E21BD0" w14:paraId="6B760A2F"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CBFFEF9"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Priorità</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CA54E47"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la priorità dell'avviso.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CB8DFFF"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1</w:t>
                  </w:r>
                </w:p>
              </w:tc>
            </w:tr>
            <w:tr w:rsidR="002968FB" w:rsidRPr="00E21BD0" w14:paraId="2074CD54"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A719108"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1D59F5E"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la gravità dell'avviso.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B4FD394"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2</w:t>
                  </w:r>
                </w:p>
              </w:tc>
            </w:tr>
          </w:tbl>
          <w:p w14:paraId="3BF5CCF5" w14:textId="77777777" w:rsidR="002968FB" w:rsidRPr="00E21BD0" w:rsidRDefault="002968FB" w:rsidP="008566C4">
            <w:pPr>
              <w:spacing w:after="0" w:line="240" w:lineRule="auto"/>
              <w:jc w:val="left"/>
              <w:rPr>
                <w:rFonts w:cs="Arial"/>
              </w:rPr>
            </w:pPr>
          </w:p>
        </w:tc>
        <w:tc>
          <w:tcPr>
            <w:tcW w:w="149" w:type="dxa"/>
          </w:tcPr>
          <w:p w14:paraId="5FC4AABE" w14:textId="77777777" w:rsidR="002968FB" w:rsidRPr="00E21BD0" w:rsidRDefault="002968FB" w:rsidP="008566C4">
            <w:pPr>
              <w:pStyle w:val="EmptyCellLayoutStyle"/>
              <w:spacing w:after="0" w:line="240" w:lineRule="auto"/>
              <w:rPr>
                <w:rFonts w:ascii="Arial" w:hAnsi="Arial" w:cs="Arial"/>
              </w:rPr>
            </w:pPr>
          </w:p>
        </w:tc>
      </w:tr>
      <w:tr w:rsidR="002968FB" w:rsidRPr="00E21BD0" w14:paraId="5CFF4797" w14:textId="77777777" w:rsidTr="008566C4">
        <w:trPr>
          <w:trHeight w:val="80"/>
        </w:trPr>
        <w:tc>
          <w:tcPr>
            <w:tcW w:w="54" w:type="dxa"/>
          </w:tcPr>
          <w:p w14:paraId="58502587" w14:textId="77777777" w:rsidR="002968FB" w:rsidRPr="00E21BD0" w:rsidRDefault="002968FB" w:rsidP="008566C4">
            <w:pPr>
              <w:pStyle w:val="EmptyCellLayoutStyle"/>
              <w:spacing w:after="0" w:line="240" w:lineRule="auto"/>
              <w:rPr>
                <w:rFonts w:ascii="Arial" w:hAnsi="Arial" w:cs="Arial"/>
              </w:rPr>
            </w:pPr>
          </w:p>
        </w:tc>
        <w:tc>
          <w:tcPr>
            <w:tcW w:w="10395" w:type="dxa"/>
          </w:tcPr>
          <w:p w14:paraId="15BC9625" w14:textId="77777777" w:rsidR="002968FB" w:rsidRPr="00E21BD0" w:rsidRDefault="002968FB" w:rsidP="008566C4">
            <w:pPr>
              <w:pStyle w:val="EmptyCellLayoutStyle"/>
              <w:spacing w:after="0" w:line="240" w:lineRule="auto"/>
              <w:rPr>
                <w:rFonts w:ascii="Arial" w:hAnsi="Arial" w:cs="Arial"/>
              </w:rPr>
            </w:pPr>
          </w:p>
        </w:tc>
        <w:tc>
          <w:tcPr>
            <w:tcW w:w="149" w:type="dxa"/>
          </w:tcPr>
          <w:p w14:paraId="7ED8C4B5" w14:textId="77777777" w:rsidR="002968FB" w:rsidRPr="00E21BD0" w:rsidRDefault="002968FB" w:rsidP="008566C4">
            <w:pPr>
              <w:pStyle w:val="EmptyCellLayoutStyle"/>
              <w:spacing w:after="0" w:line="240" w:lineRule="auto"/>
              <w:rPr>
                <w:rFonts w:ascii="Arial" w:hAnsi="Arial" w:cs="Arial"/>
              </w:rPr>
            </w:pPr>
          </w:p>
        </w:tc>
      </w:tr>
    </w:tbl>
    <w:p w14:paraId="486A652A" w14:textId="77777777" w:rsidR="002968FB" w:rsidRPr="00E21BD0" w:rsidRDefault="002968FB" w:rsidP="002968FB">
      <w:pPr>
        <w:spacing w:after="0" w:line="240" w:lineRule="auto"/>
        <w:jc w:val="left"/>
        <w:rPr>
          <w:rFonts w:cs="Arial"/>
        </w:rPr>
      </w:pPr>
    </w:p>
    <w:p w14:paraId="34B7D905"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t>MSSQL 2014: non è stato possibile allocare una nuova pagina per il database. Nel filegroup non è più disponibile alcuna pagina.</w:t>
      </w:r>
    </w:p>
    <w:p w14:paraId="0C0D69B7"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t>Per recuperare spazio, è possibile rimuovere oggetti, aggiungere file o consentire l'aumento delle dimensioni dei file.</w:t>
      </w:r>
    </w:p>
    <w:tbl>
      <w:tblPr>
        <w:tblW w:w="0" w:type="auto"/>
        <w:tblCellMar>
          <w:left w:w="0" w:type="dxa"/>
          <w:right w:w="0" w:type="dxa"/>
        </w:tblCellMar>
        <w:tblLook w:val="0000" w:firstRow="0" w:lastRow="0" w:firstColumn="0" w:lastColumn="0" w:noHBand="0" w:noVBand="0"/>
      </w:tblPr>
      <w:tblGrid>
        <w:gridCol w:w="41"/>
        <w:gridCol w:w="8489"/>
        <w:gridCol w:w="110"/>
      </w:tblGrid>
      <w:tr w:rsidR="002968FB" w:rsidRPr="00E21BD0" w14:paraId="125C9760" w14:textId="77777777" w:rsidTr="008566C4">
        <w:trPr>
          <w:trHeight w:val="54"/>
        </w:trPr>
        <w:tc>
          <w:tcPr>
            <w:tcW w:w="54" w:type="dxa"/>
          </w:tcPr>
          <w:p w14:paraId="799D3D3C" w14:textId="77777777" w:rsidR="002968FB" w:rsidRPr="00E21BD0" w:rsidRDefault="002968FB" w:rsidP="008566C4">
            <w:pPr>
              <w:pStyle w:val="EmptyCellLayoutStyle"/>
              <w:spacing w:after="0" w:line="240" w:lineRule="auto"/>
              <w:rPr>
                <w:rFonts w:ascii="Arial" w:hAnsi="Arial" w:cs="Arial"/>
              </w:rPr>
            </w:pPr>
          </w:p>
        </w:tc>
        <w:tc>
          <w:tcPr>
            <w:tcW w:w="10395" w:type="dxa"/>
          </w:tcPr>
          <w:p w14:paraId="20432A00" w14:textId="77777777" w:rsidR="002968FB" w:rsidRPr="00E21BD0" w:rsidRDefault="002968FB" w:rsidP="008566C4">
            <w:pPr>
              <w:pStyle w:val="EmptyCellLayoutStyle"/>
              <w:spacing w:after="0" w:line="240" w:lineRule="auto"/>
              <w:rPr>
                <w:rFonts w:ascii="Arial" w:hAnsi="Arial" w:cs="Arial"/>
              </w:rPr>
            </w:pPr>
          </w:p>
        </w:tc>
        <w:tc>
          <w:tcPr>
            <w:tcW w:w="149" w:type="dxa"/>
          </w:tcPr>
          <w:p w14:paraId="4BAEF793" w14:textId="77777777" w:rsidR="002968FB" w:rsidRPr="00E21BD0" w:rsidRDefault="002968FB" w:rsidP="008566C4">
            <w:pPr>
              <w:pStyle w:val="EmptyCellLayoutStyle"/>
              <w:spacing w:after="0" w:line="240" w:lineRule="auto"/>
              <w:rPr>
                <w:rFonts w:ascii="Arial" w:hAnsi="Arial" w:cs="Arial"/>
              </w:rPr>
            </w:pPr>
          </w:p>
        </w:tc>
      </w:tr>
      <w:tr w:rsidR="002968FB" w:rsidRPr="00E21BD0" w14:paraId="5939E494" w14:textId="77777777" w:rsidTr="008566C4">
        <w:tc>
          <w:tcPr>
            <w:tcW w:w="54" w:type="dxa"/>
          </w:tcPr>
          <w:p w14:paraId="0527F09B" w14:textId="77777777" w:rsidR="002968FB" w:rsidRPr="00E21BD0"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48"/>
              <w:gridCol w:w="2870"/>
              <w:gridCol w:w="2843"/>
            </w:tblGrid>
            <w:tr w:rsidR="002968FB" w:rsidRPr="00E21BD0" w14:paraId="6E03257B"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8461CA9"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4C65BA1"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8B62055"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Valore predefinito</w:t>
                  </w:r>
                </w:p>
              </w:tc>
            </w:tr>
            <w:tr w:rsidR="002968FB" w:rsidRPr="00E21BD0" w14:paraId="3A768433"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9C1E044"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DC5387D"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 o disabilita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214FE8F"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Sì</w:t>
                  </w:r>
                </w:p>
              </w:tc>
            </w:tr>
            <w:tr w:rsidR="002968FB" w:rsidRPr="00E21BD0" w14:paraId="4C018740"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FBA609B"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C191078"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se il flusso di lavoro genera un 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899B6AB" w14:textId="77777777" w:rsidR="002968FB" w:rsidRPr="00E21BD0" w:rsidRDefault="002968FB" w:rsidP="008566C4">
                  <w:pPr>
                    <w:spacing w:after="0" w:line="240" w:lineRule="auto"/>
                    <w:jc w:val="left"/>
                    <w:rPr>
                      <w:rFonts w:cs="Arial"/>
                    </w:rPr>
                  </w:pPr>
                  <w:r w:rsidRPr="00E21BD0">
                    <w:rPr>
                      <w:rFonts w:eastAsia="Arial" w:cs="Arial"/>
                      <w:color w:val="000000"/>
                      <w:lang w:bidi="it-IT"/>
                    </w:rPr>
                    <w:t>Sì</w:t>
                  </w:r>
                </w:p>
              </w:tc>
            </w:tr>
            <w:tr w:rsidR="002968FB" w:rsidRPr="00E21BD0" w14:paraId="156F7CFE"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1AE86E0"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Priorità</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F793D67"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la priorità dell'avviso.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9358656"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1</w:t>
                  </w:r>
                </w:p>
              </w:tc>
            </w:tr>
            <w:tr w:rsidR="002968FB" w:rsidRPr="00E21BD0" w14:paraId="10479F2F"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11AD78A"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DCBBCF9"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la gravità dell'avviso.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C1D6F66"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2</w:t>
                  </w:r>
                </w:p>
              </w:tc>
            </w:tr>
          </w:tbl>
          <w:p w14:paraId="26B27CC2" w14:textId="77777777" w:rsidR="002968FB" w:rsidRPr="00E21BD0" w:rsidRDefault="002968FB" w:rsidP="008566C4">
            <w:pPr>
              <w:spacing w:after="0" w:line="240" w:lineRule="auto"/>
              <w:jc w:val="left"/>
              <w:rPr>
                <w:rFonts w:cs="Arial"/>
              </w:rPr>
            </w:pPr>
          </w:p>
        </w:tc>
        <w:tc>
          <w:tcPr>
            <w:tcW w:w="149" w:type="dxa"/>
          </w:tcPr>
          <w:p w14:paraId="2868D82C" w14:textId="77777777" w:rsidR="002968FB" w:rsidRPr="00E21BD0" w:rsidRDefault="002968FB" w:rsidP="008566C4">
            <w:pPr>
              <w:pStyle w:val="EmptyCellLayoutStyle"/>
              <w:spacing w:after="0" w:line="240" w:lineRule="auto"/>
              <w:rPr>
                <w:rFonts w:ascii="Arial" w:hAnsi="Arial" w:cs="Arial"/>
              </w:rPr>
            </w:pPr>
          </w:p>
        </w:tc>
      </w:tr>
      <w:tr w:rsidR="002968FB" w:rsidRPr="00E21BD0" w14:paraId="61953521" w14:textId="77777777" w:rsidTr="008566C4">
        <w:trPr>
          <w:trHeight w:val="80"/>
        </w:trPr>
        <w:tc>
          <w:tcPr>
            <w:tcW w:w="54" w:type="dxa"/>
          </w:tcPr>
          <w:p w14:paraId="1D02DE61" w14:textId="77777777" w:rsidR="002968FB" w:rsidRPr="00E21BD0" w:rsidRDefault="002968FB" w:rsidP="008566C4">
            <w:pPr>
              <w:pStyle w:val="EmptyCellLayoutStyle"/>
              <w:spacing w:after="0" w:line="240" w:lineRule="auto"/>
              <w:rPr>
                <w:rFonts w:ascii="Arial" w:hAnsi="Arial" w:cs="Arial"/>
              </w:rPr>
            </w:pPr>
          </w:p>
        </w:tc>
        <w:tc>
          <w:tcPr>
            <w:tcW w:w="10395" w:type="dxa"/>
          </w:tcPr>
          <w:p w14:paraId="1219F633" w14:textId="77777777" w:rsidR="002968FB" w:rsidRPr="00E21BD0" w:rsidRDefault="002968FB" w:rsidP="008566C4">
            <w:pPr>
              <w:pStyle w:val="EmptyCellLayoutStyle"/>
              <w:spacing w:after="0" w:line="240" w:lineRule="auto"/>
              <w:rPr>
                <w:rFonts w:ascii="Arial" w:hAnsi="Arial" w:cs="Arial"/>
              </w:rPr>
            </w:pPr>
          </w:p>
        </w:tc>
        <w:tc>
          <w:tcPr>
            <w:tcW w:w="149" w:type="dxa"/>
          </w:tcPr>
          <w:p w14:paraId="0906B688" w14:textId="77777777" w:rsidR="002968FB" w:rsidRPr="00E21BD0" w:rsidRDefault="002968FB" w:rsidP="008566C4">
            <w:pPr>
              <w:pStyle w:val="EmptyCellLayoutStyle"/>
              <w:spacing w:after="0" w:line="240" w:lineRule="auto"/>
              <w:rPr>
                <w:rFonts w:ascii="Arial" w:hAnsi="Arial" w:cs="Arial"/>
              </w:rPr>
            </w:pPr>
          </w:p>
        </w:tc>
      </w:tr>
    </w:tbl>
    <w:p w14:paraId="342415E5" w14:textId="77777777" w:rsidR="002968FB" w:rsidRPr="00E21BD0" w:rsidRDefault="002968FB" w:rsidP="002968FB">
      <w:pPr>
        <w:spacing w:after="0" w:line="240" w:lineRule="auto"/>
        <w:jc w:val="left"/>
        <w:rPr>
          <w:rFonts w:cs="Arial"/>
        </w:rPr>
      </w:pPr>
    </w:p>
    <w:p w14:paraId="6768C309"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lastRenderedPageBreak/>
        <w:t>MSSQL 2014: uno o più indici sono danneggiati e devono essere corretti o eliminati</w:t>
      </w:r>
    </w:p>
    <w:p w14:paraId="390F3019"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t>Questo errore fornisce ulteriori dettagli sul problema descritto per l'errore 8952. Per una descrizione, vedere tale errore.</w:t>
      </w:r>
    </w:p>
    <w:tbl>
      <w:tblPr>
        <w:tblW w:w="0" w:type="auto"/>
        <w:tblCellMar>
          <w:left w:w="0" w:type="dxa"/>
          <w:right w:w="0" w:type="dxa"/>
        </w:tblCellMar>
        <w:tblLook w:val="0000" w:firstRow="0" w:lastRow="0" w:firstColumn="0" w:lastColumn="0" w:noHBand="0" w:noVBand="0"/>
      </w:tblPr>
      <w:tblGrid>
        <w:gridCol w:w="41"/>
        <w:gridCol w:w="8489"/>
        <w:gridCol w:w="110"/>
      </w:tblGrid>
      <w:tr w:rsidR="002968FB" w:rsidRPr="00E21BD0" w14:paraId="54B75BA3" w14:textId="77777777" w:rsidTr="008566C4">
        <w:trPr>
          <w:trHeight w:val="54"/>
        </w:trPr>
        <w:tc>
          <w:tcPr>
            <w:tcW w:w="54" w:type="dxa"/>
          </w:tcPr>
          <w:p w14:paraId="16B50447" w14:textId="77777777" w:rsidR="002968FB" w:rsidRPr="00E21BD0" w:rsidRDefault="002968FB" w:rsidP="008566C4">
            <w:pPr>
              <w:pStyle w:val="EmptyCellLayoutStyle"/>
              <w:spacing w:after="0" w:line="240" w:lineRule="auto"/>
              <w:rPr>
                <w:rFonts w:ascii="Arial" w:hAnsi="Arial" w:cs="Arial"/>
              </w:rPr>
            </w:pPr>
          </w:p>
        </w:tc>
        <w:tc>
          <w:tcPr>
            <w:tcW w:w="10395" w:type="dxa"/>
          </w:tcPr>
          <w:p w14:paraId="3971DF6D" w14:textId="77777777" w:rsidR="002968FB" w:rsidRPr="00E21BD0" w:rsidRDefault="002968FB" w:rsidP="008566C4">
            <w:pPr>
              <w:pStyle w:val="EmptyCellLayoutStyle"/>
              <w:spacing w:after="0" w:line="240" w:lineRule="auto"/>
              <w:rPr>
                <w:rFonts w:ascii="Arial" w:hAnsi="Arial" w:cs="Arial"/>
              </w:rPr>
            </w:pPr>
          </w:p>
        </w:tc>
        <w:tc>
          <w:tcPr>
            <w:tcW w:w="149" w:type="dxa"/>
          </w:tcPr>
          <w:p w14:paraId="609524F3" w14:textId="77777777" w:rsidR="002968FB" w:rsidRPr="00E21BD0" w:rsidRDefault="002968FB" w:rsidP="008566C4">
            <w:pPr>
              <w:pStyle w:val="EmptyCellLayoutStyle"/>
              <w:spacing w:after="0" w:line="240" w:lineRule="auto"/>
              <w:rPr>
                <w:rFonts w:ascii="Arial" w:hAnsi="Arial" w:cs="Arial"/>
              </w:rPr>
            </w:pPr>
          </w:p>
        </w:tc>
      </w:tr>
      <w:tr w:rsidR="002968FB" w:rsidRPr="00E21BD0" w14:paraId="6FB7A077" w14:textId="77777777" w:rsidTr="008566C4">
        <w:tc>
          <w:tcPr>
            <w:tcW w:w="54" w:type="dxa"/>
          </w:tcPr>
          <w:p w14:paraId="1943627F" w14:textId="77777777" w:rsidR="002968FB" w:rsidRPr="00E21BD0"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48"/>
              <w:gridCol w:w="2870"/>
              <w:gridCol w:w="2843"/>
            </w:tblGrid>
            <w:tr w:rsidR="002968FB" w:rsidRPr="00E21BD0" w14:paraId="3CF8D962"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926534A"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E561DB7"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8BEDB89"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Valore predefinito</w:t>
                  </w:r>
                </w:p>
              </w:tc>
            </w:tr>
            <w:tr w:rsidR="002968FB" w:rsidRPr="00E21BD0" w14:paraId="0B1AB5AC"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1B84A70"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60C6942"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 o disabilita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52EAFCB"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Sì</w:t>
                  </w:r>
                </w:p>
              </w:tc>
            </w:tr>
            <w:tr w:rsidR="002968FB" w:rsidRPr="00E21BD0" w14:paraId="5B5B7135"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AB8406F"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98C979A"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se il flusso di lavoro genera un 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1A0A80B" w14:textId="77777777" w:rsidR="002968FB" w:rsidRPr="00E21BD0" w:rsidRDefault="002968FB" w:rsidP="008566C4">
                  <w:pPr>
                    <w:spacing w:after="0" w:line="240" w:lineRule="auto"/>
                    <w:jc w:val="left"/>
                    <w:rPr>
                      <w:rFonts w:cs="Arial"/>
                    </w:rPr>
                  </w:pPr>
                  <w:r w:rsidRPr="00E21BD0">
                    <w:rPr>
                      <w:rFonts w:eastAsia="Arial" w:cs="Arial"/>
                      <w:color w:val="000000"/>
                      <w:lang w:bidi="it-IT"/>
                    </w:rPr>
                    <w:t>Sì</w:t>
                  </w:r>
                </w:p>
              </w:tc>
            </w:tr>
            <w:tr w:rsidR="002968FB" w:rsidRPr="00E21BD0" w14:paraId="2DB73CF9"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E12D578"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Priorità</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39446EC"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la priorità dell'avviso.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A71758C"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1</w:t>
                  </w:r>
                </w:p>
              </w:tc>
            </w:tr>
            <w:tr w:rsidR="002968FB" w:rsidRPr="00E21BD0" w14:paraId="0306AB12"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9AAF060"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DD47D7F"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la gravità dell'avviso.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BDF5D2F"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2</w:t>
                  </w:r>
                </w:p>
              </w:tc>
            </w:tr>
          </w:tbl>
          <w:p w14:paraId="31DD8098" w14:textId="77777777" w:rsidR="002968FB" w:rsidRPr="00E21BD0" w:rsidRDefault="002968FB" w:rsidP="008566C4">
            <w:pPr>
              <w:spacing w:after="0" w:line="240" w:lineRule="auto"/>
              <w:jc w:val="left"/>
              <w:rPr>
                <w:rFonts w:cs="Arial"/>
              </w:rPr>
            </w:pPr>
          </w:p>
        </w:tc>
        <w:tc>
          <w:tcPr>
            <w:tcW w:w="149" w:type="dxa"/>
          </w:tcPr>
          <w:p w14:paraId="199B23C3" w14:textId="77777777" w:rsidR="002968FB" w:rsidRPr="00E21BD0" w:rsidRDefault="002968FB" w:rsidP="008566C4">
            <w:pPr>
              <w:pStyle w:val="EmptyCellLayoutStyle"/>
              <w:spacing w:after="0" w:line="240" w:lineRule="auto"/>
              <w:rPr>
                <w:rFonts w:ascii="Arial" w:hAnsi="Arial" w:cs="Arial"/>
              </w:rPr>
            </w:pPr>
          </w:p>
        </w:tc>
      </w:tr>
      <w:tr w:rsidR="002968FB" w:rsidRPr="00E21BD0" w14:paraId="66B922AC" w14:textId="77777777" w:rsidTr="008566C4">
        <w:trPr>
          <w:trHeight w:val="80"/>
        </w:trPr>
        <w:tc>
          <w:tcPr>
            <w:tcW w:w="54" w:type="dxa"/>
          </w:tcPr>
          <w:p w14:paraId="7293F102" w14:textId="77777777" w:rsidR="002968FB" w:rsidRPr="00E21BD0" w:rsidRDefault="002968FB" w:rsidP="008566C4">
            <w:pPr>
              <w:pStyle w:val="EmptyCellLayoutStyle"/>
              <w:spacing w:after="0" w:line="240" w:lineRule="auto"/>
              <w:rPr>
                <w:rFonts w:ascii="Arial" w:hAnsi="Arial" w:cs="Arial"/>
              </w:rPr>
            </w:pPr>
          </w:p>
        </w:tc>
        <w:tc>
          <w:tcPr>
            <w:tcW w:w="10395" w:type="dxa"/>
          </w:tcPr>
          <w:p w14:paraId="3091DCA1" w14:textId="77777777" w:rsidR="002968FB" w:rsidRPr="00E21BD0" w:rsidRDefault="002968FB" w:rsidP="008566C4">
            <w:pPr>
              <w:pStyle w:val="EmptyCellLayoutStyle"/>
              <w:spacing w:after="0" w:line="240" w:lineRule="auto"/>
              <w:rPr>
                <w:rFonts w:ascii="Arial" w:hAnsi="Arial" w:cs="Arial"/>
              </w:rPr>
            </w:pPr>
          </w:p>
        </w:tc>
        <w:tc>
          <w:tcPr>
            <w:tcW w:w="149" w:type="dxa"/>
          </w:tcPr>
          <w:p w14:paraId="66C9CC8D" w14:textId="77777777" w:rsidR="002968FB" w:rsidRPr="00E21BD0" w:rsidRDefault="002968FB" w:rsidP="008566C4">
            <w:pPr>
              <w:pStyle w:val="EmptyCellLayoutStyle"/>
              <w:spacing w:after="0" w:line="240" w:lineRule="auto"/>
              <w:rPr>
                <w:rFonts w:ascii="Arial" w:hAnsi="Arial" w:cs="Arial"/>
              </w:rPr>
            </w:pPr>
          </w:p>
        </w:tc>
      </w:tr>
    </w:tbl>
    <w:p w14:paraId="67741E70" w14:textId="77777777" w:rsidR="002968FB" w:rsidRPr="00E21BD0" w:rsidRDefault="002968FB" w:rsidP="002968FB">
      <w:pPr>
        <w:spacing w:after="0" w:line="240" w:lineRule="auto"/>
        <w:jc w:val="left"/>
        <w:rPr>
          <w:rFonts w:cs="Arial"/>
        </w:rPr>
      </w:pPr>
    </w:p>
    <w:p w14:paraId="6CC0957D"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t>MSSQL 2014: il numero LSN passato alla funzione di analisi dei log nel database non è valido</w:t>
      </w:r>
    </w:p>
    <w:p w14:paraId="3333BE58" w14:textId="5268477D" w:rsidR="002968FB" w:rsidRPr="00E21BD0" w:rsidRDefault="002968FB" w:rsidP="002968FB">
      <w:pPr>
        <w:spacing w:after="0" w:line="240" w:lineRule="auto"/>
        <w:jc w:val="left"/>
        <w:rPr>
          <w:rFonts w:cs="Arial"/>
        </w:rPr>
      </w:pPr>
      <w:r w:rsidRPr="00E21BD0">
        <w:rPr>
          <w:rFonts w:eastAsia="Calibri" w:cs="Arial"/>
          <w:color w:val="000000"/>
          <w:sz w:val="22"/>
          <w:lang w:bidi="it-IT"/>
        </w:rPr>
        <w:t>Se questo messaggio viene visualizzato durante l'avvio quando il processo SQL Server tenta di recuperare il database o a causa di un'istruzione ATTACH, significa che il file di log del database è danneggiato. Se il messaggio viene visualizzato durante un processo di ripristino, indica che il file di backup è danneggiato. Se il messaggio viene visualizzato durante un processo di replica, è possibile che i metadati della replica non siano corretti.</w:t>
      </w:r>
    </w:p>
    <w:tbl>
      <w:tblPr>
        <w:tblW w:w="0" w:type="auto"/>
        <w:tblCellMar>
          <w:left w:w="0" w:type="dxa"/>
          <w:right w:w="0" w:type="dxa"/>
        </w:tblCellMar>
        <w:tblLook w:val="0000" w:firstRow="0" w:lastRow="0" w:firstColumn="0" w:lastColumn="0" w:noHBand="0" w:noVBand="0"/>
      </w:tblPr>
      <w:tblGrid>
        <w:gridCol w:w="41"/>
        <w:gridCol w:w="8489"/>
        <w:gridCol w:w="110"/>
      </w:tblGrid>
      <w:tr w:rsidR="002968FB" w:rsidRPr="00E21BD0" w14:paraId="73070513" w14:textId="77777777" w:rsidTr="008566C4">
        <w:trPr>
          <w:trHeight w:val="54"/>
        </w:trPr>
        <w:tc>
          <w:tcPr>
            <w:tcW w:w="54" w:type="dxa"/>
          </w:tcPr>
          <w:p w14:paraId="6319F907" w14:textId="77777777" w:rsidR="002968FB" w:rsidRPr="00E21BD0" w:rsidRDefault="002968FB" w:rsidP="008566C4">
            <w:pPr>
              <w:pStyle w:val="EmptyCellLayoutStyle"/>
              <w:spacing w:after="0" w:line="240" w:lineRule="auto"/>
              <w:rPr>
                <w:rFonts w:ascii="Arial" w:hAnsi="Arial" w:cs="Arial"/>
              </w:rPr>
            </w:pPr>
          </w:p>
        </w:tc>
        <w:tc>
          <w:tcPr>
            <w:tcW w:w="10395" w:type="dxa"/>
          </w:tcPr>
          <w:p w14:paraId="7673712F" w14:textId="77777777" w:rsidR="002968FB" w:rsidRPr="00E21BD0" w:rsidRDefault="002968FB" w:rsidP="008566C4">
            <w:pPr>
              <w:pStyle w:val="EmptyCellLayoutStyle"/>
              <w:spacing w:after="0" w:line="240" w:lineRule="auto"/>
              <w:rPr>
                <w:rFonts w:ascii="Arial" w:hAnsi="Arial" w:cs="Arial"/>
              </w:rPr>
            </w:pPr>
          </w:p>
        </w:tc>
        <w:tc>
          <w:tcPr>
            <w:tcW w:w="149" w:type="dxa"/>
          </w:tcPr>
          <w:p w14:paraId="45CA0AA4" w14:textId="77777777" w:rsidR="002968FB" w:rsidRPr="00E21BD0" w:rsidRDefault="002968FB" w:rsidP="008566C4">
            <w:pPr>
              <w:pStyle w:val="EmptyCellLayoutStyle"/>
              <w:spacing w:after="0" w:line="240" w:lineRule="auto"/>
              <w:rPr>
                <w:rFonts w:ascii="Arial" w:hAnsi="Arial" w:cs="Arial"/>
              </w:rPr>
            </w:pPr>
          </w:p>
        </w:tc>
      </w:tr>
      <w:tr w:rsidR="002968FB" w:rsidRPr="00E21BD0" w14:paraId="0340D4CC" w14:textId="77777777" w:rsidTr="008566C4">
        <w:tc>
          <w:tcPr>
            <w:tcW w:w="54" w:type="dxa"/>
          </w:tcPr>
          <w:p w14:paraId="6F5A9F63" w14:textId="77777777" w:rsidR="002968FB" w:rsidRPr="00E21BD0"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48"/>
              <w:gridCol w:w="2870"/>
              <w:gridCol w:w="2843"/>
            </w:tblGrid>
            <w:tr w:rsidR="002968FB" w:rsidRPr="00E21BD0" w14:paraId="17183EDD"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2A191FA"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B69E4C9"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87AB900"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Valore predefinito</w:t>
                  </w:r>
                </w:p>
              </w:tc>
            </w:tr>
            <w:tr w:rsidR="002968FB" w:rsidRPr="00E21BD0" w14:paraId="64941828"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8305105"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0A0F127"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 o disabilita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95031D3"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Sì</w:t>
                  </w:r>
                </w:p>
              </w:tc>
            </w:tr>
            <w:tr w:rsidR="002968FB" w:rsidRPr="00E21BD0" w14:paraId="79F9C265"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06FB2B1"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826E2F3"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se il flusso di lavoro genera un 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6DD7C64" w14:textId="77777777" w:rsidR="002968FB" w:rsidRPr="00E21BD0" w:rsidRDefault="002968FB" w:rsidP="008566C4">
                  <w:pPr>
                    <w:spacing w:after="0" w:line="240" w:lineRule="auto"/>
                    <w:jc w:val="left"/>
                    <w:rPr>
                      <w:rFonts w:cs="Arial"/>
                    </w:rPr>
                  </w:pPr>
                  <w:r w:rsidRPr="00E21BD0">
                    <w:rPr>
                      <w:rFonts w:eastAsia="Arial" w:cs="Arial"/>
                      <w:color w:val="000000"/>
                      <w:lang w:bidi="it-IT"/>
                    </w:rPr>
                    <w:t>Sì</w:t>
                  </w:r>
                </w:p>
              </w:tc>
            </w:tr>
            <w:tr w:rsidR="002968FB" w:rsidRPr="00E21BD0" w14:paraId="04604001"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DA39420"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Priorità</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7767E26"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la priorità dell'avviso.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7D22848"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1</w:t>
                  </w:r>
                </w:p>
              </w:tc>
            </w:tr>
            <w:tr w:rsidR="002968FB" w:rsidRPr="00E21BD0" w14:paraId="35AC7267"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B8424C6"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783CBE6"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la gravità dell'avviso.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631F5B8"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1</w:t>
                  </w:r>
                </w:p>
              </w:tc>
            </w:tr>
          </w:tbl>
          <w:p w14:paraId="33ADBC19" w14:textId="77777777" w:rsidR="002968FB" w:rsidRPr="00E21BD0" w:rsidRDefault="002968FB" w:rsidP="008566C4">
            <w:pPr>
              <w:spacing w:after="0" w:line="240" w:lineRule="auto"/>
              <w:jc w:val="left"/>
              <w:rPr>
                <w:rFonts w:cs="Arial"/>
              </w:rPr>
            </w:pPr>
          </w:p>
        </w:tc>
        <w:tc>
          <w:tcPr>
            <w:tcW w:w="149" w:type="dxa"/>
          </w:tcPr>
          <w:p w14:paraId="2B15ED64" w14:textId="77777777" w:rsidR="002968FB" w:rsidRPr="00E21BD0" w:rsidRDefault="002968FB" w:rsidP="008566C4">
            <w:pPr>
              <w:pStyle w:val="EmptyCellLayoutStyle"/>
              <w:spacing w:after="0" w:line="240" w:lineRule="auto"/>
              <w:rPr>
                <w:rFonts w:ascii="Arial" w:hAnsi="Arial" w:cs="Arial"/>
              </w:rPr>
            </w:pPr>
          </w:p>
        </w:tc>
      </w:tr>
      <w:tr w:rsidR="002968FB" w:rsidRPr="00E21BD0" w14:paraId="51BC344A" w14:textId="77777777" w:rsidTr="008566C4">
        <w:trPr>
          <w:trHeight w:val="80"/>
        </w:trPr>
        <w:tc>
          <w:tcPr>
            <w:tcW w:w="54" w:type="dxa"/>
          </w:tcPr>
          <w:p w14:paraId="693043D0" w14:textId="77777777" w:rsidR="002968FB" w:rsidRPr="00E21BD0" w:rsidRDefault="002968FB" w:rsidP="008566C4">
            <w:pPr>
              <w:pStyle w:val="EmptyCellLayoutStyle"/>
              <w:spacing w:after="0" w:line="240" w:lineRule="auto"/>
              <w:rPr>
                <w:rFonts w:ascii="Arial" w:hAnsi="Arial" w:cs="Arial"/>
              </w:rPr>
            </w:pPr>
          </w:p>
        </w:tc>
        <w:tc>
          <w:tcPr>
            <w:tcW w:w="10395" w:type="dxa"/>
          </w:tcPr>
          <w:p w14:paraId="7BA67B1F" w14:textId="77777777" w:rsidR="002968FB" w:rsidRPr="00E21BD0" w:rsidRDefault="002968FB" w:rsidP="008566C4">
            <w:pPr>
              <w:pStyle w:val="EmptyCellLayoutStyle"/>
              <w:spacing w:after="0" w:line="240" w:lineRule="auto"/>
              <w:rPr>
                <w:rFonts w:ascii="Arial" w:hAnsi="Arial" w:cs="Arial"/>
              </w:rPr>
            </w:pPr>
          </w:p>
        </w:tc>
        <w:tc>
          <w:tcPr>
            <w:tcW w:w="149" w:type="dxa"/>
          </w:tcPr>
          <w:p w14:paraId="3CCE4F12" w14:textId="77777777" w:rsidR="002968FB" w:rsidRPr="00E21BD0" w:rsidRDefault="002968FB" w:rsidP="008566C4">
            <w:pPr>
              <w:pStyle w:val="EmptyCellLayoutStyle"/>
              <w:spacing w:after="0" w:line="240" w:lineRule="auto"/>
              <w:rPr>
                <w:rFonts w:ascii="Arial" w:hAnsi="Arial" w:cs="Arial"/>
              </w:rPr>
            </w:pPr>
          </w:p>
        </w:tc>
      </w:tr>
    </w:tbl>
    <w:p w14:paraId="3C2ED10D" w14:textId="77777777" w:rsidR="002968FB" w:rsidRPr="00E21BD0" w:rsidRDefault="002968FB" w:rsidP="002968FB">
      <w:pPr>
        <w:spacing w:after="0" w:line="240" w:lineRule="auto"/>
        <w:jc w:val="left"/>
        <w:rPr>
          <w:rFonts w:cs="Arial"/>
        </w:rPr>
      </w:pPr>
    </w:p>
    <w:p w14:paraId="6B16B537"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t>MSSQL 2014: avvio senza recupero</w:t>
      </w:r>
    </w:p>
    <w:p w14:paraId="6132E27C"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t>SQL Server si avvia senza che venga effettuato il recupero.</w:t>
      </w:r>
    </w:p>
    <w:tbl>
      <w:tblPr>
        <w:tblW w:w="0" w:type="auto"/>
        <w:tblCellMar>
          <w:left w:w="0" w:type="dxa"/>
          <w:right w:w="0" w:type="dxa"/>
        </w:tblCellMar>
        <w:tblLook w:val="0000" w:firstRow="0" w:lastRow="0" w:firstColumn="0" w:lastColumn="0" w:noHBand="0" w:noVBand="0"/>
      </w:tblPr>
      <w:tblGrid>
        <w:gridCol w:w="41"/>
        <w:gridCol w:w="8489"/>
        <w:gridCol w:w="110"/>
      </w:tblGrid>
      <w:tr w:rsidR="002968FB" w:rsidRPr="00E21BD0" w14:paraId="7A66167B" w14:textId="77777777" w:rsidTr="008566C4">
        <w:trPr>
          <w:trHeight w:val="54"/>
        </w:trPr>
        <w:tc>
          <w:tcPr>
            <w:tcW w:w="54" w:type="dxa"/>
          </w:tcPr>
          <w:p w14:paraId="78279146" w14:textId="77777777" w:rsidR="002968FB" w:rsidRPr="00E21BD0" w:rsidRDefault="002968FB" w:rsidP="008566C4">
            <w:pPr>
              <w:pStyle w:val="EmptyCellLayoutStyle"/>
              <w:spacing w:after="0" w:line="240" w:lineRule="auto"/>
              <w:rPr>
                <w:rFonts w:ascii="Arial" w:hAnsi="Arial" w:cs="Arial"/>
              </w:rPr>
            </w:pPr>
          </w:p>
        </w:tc>
        <w:tc>
          <w:tcPr>
            <w:tcW w:w="10395" w:type="dxa"/>
          </w:tcPr>
          <w:p w14:paraId="20FD2FA8" w14:textId="77777777" w:rsidR="002968FB" w:rsidRPr="00E21BD0" w:rsidRDefault="002968FB" w:rsidP="008566C4">
            <w:pPr>
              <w:pStyle w:val="EmptyCellLayoutStyle"/>
              <w:spacing w:after="0" w:line="240" w:lineRule="auto"/>
              <w:rPr>
                <w:rFonts w:ascii="Arial" w:hAnsi="Arial" w:cs="Arial"/>
              </w:rPr>
            </w:pPr>
          </w:p>
        </w:tc>
        <w:tc>
          <w:tcPr>
            <w:tcW w:w="149" w:type="dxa"/>
          </w:tcPr>
          <w:p w14:paraId="2C19F203" w14:textId="77777777" w:rsidR="002968FB" w:rsidRPr="00E21BD0" w:rsidRDefault="002968FB" w:rsidP="008566C4">
            <w:pPr>
              <w:pStyle w:val="EmptyCellLayoutStyle"/>
              <w:spacing w:after="0" w:line="240" w:lineRule="auto"/>
              <w:rPr>
                <w:rFonts w:ascii="Arial" w:hAnsi="Arial" w:cs="Arial"/>
              </w:rPr>
            </w:pPr>
          </w:p>
        </w:tc>
      </w:tr>
      <w:tr w:rsidR="002968FB" w:rsidRPr="00E21BD0" w14:paraId="60CA6741" w14:textId="77777777" w:rsidTr="008566C4">
        <w:tc>
          <w:tcPr>
            <w:tcW w:w="54" w:type="dxa"/>
          </w:tcPr>
          <w:p w14:paraId="39797222" w14:textId="77777777" w:rsidR="002968FB" w:rsidRPr="00E21BD0"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48"/>
              <w:gridCol w:w="2870"/>
              <w:gridCol w:w="2843"/>
            </w:tblGrid>
            <w:tr w:rsidR="002968FB" w:rsidRPr="00E21BD0" w14:paraId="106CD410"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31C492A"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F2F7652"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ADB0C20"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Valore predefinito</w:t>
                  </w:r>
                </w:p>
              </w:tc>
            </w:tr>
            <w:tr w:rsidR="002968FB" w:rsidRPr="00E21BD0" w14:paraId="468B903D"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A101246"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599E492"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 o disabilita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BE2600C"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Sì</w:t>
                  </w:r>
                </w:p>
              </w:tc>
            </w:tr>
            <w:tr w:rsidR="002968FB" w:rsidRPr="00E21BD0" w14:paraId="7B4EFEA6"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32952DE"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lastRenderedPageBreak/>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35CFF45"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se il flusso di lavoro genera un 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1B9ADD7" w14:textId="77777777" w:rsidR="002968FB" w:rsidRPr="00E21BD0" w:rsidRDefault="002968FB" w:rsidP="008566C4">
                  <w:pPr>
                    <w:spacing w:after="0" w:line="240" w:lineRule="auto"/>
                    <w:jc w:val="left"/>
                    <w:rPr>
                      <w:rFonts w:cs="Arial"/>
                    </w:rPr>
                  </w:pPr>
                  <w:r w:rsidRPr="00E21BD0">
                    <w:rPr>
                      <w:rFonts w:eastAsia="Arial" w:cs="Arial"/>
                      <w:color w:val="000000"/>
                      <w:lang w:bidi="it-IT"/>
                    </w:rPr>
                    <w:t>Sì</w:t>
                  </w:r>
                </w:p>
              </w:tc>
            </w:tr>
            <w:tr w:rsidR="002968FB" w:rsidRPr="00E21BD0" w14:paraId="57A5C89C"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08C15BA"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Priorità</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92A37F1"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la priorità dell'avviso.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3B0FB4F"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1</w:t>
                  </w:r>
                </w:p>
              </w:tc>
            </w:tr>
            <w:tr w:rsidR="002968FB" w:rsidRPr="00E21BD0" w14:paraId="25AEE573"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E0DEA62"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6E55FAF"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la gravità dell'avviso.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8948B3F"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1</w:t>
                  </w:r>
                </w:p>
              </w:tc>
            </w:tr>
          </w:tbl>
          <w:p w14:paraId="41A54664" w14:textId="77777777" w:rsidR="002968FB" w:rsidRPr="00E21BD0" w:rsidRDefault="002968FB" w:rsidP="008566C4">
            <w:pPr>
              <w:spacing w:after="0" w:line="240" w:lineRule="auto"/>
              <w:jc w:val="left"/>
              <w:rPr>
                <w:rFonts w:cs="Arial"/>
              </w:rPr>
            </w:pPr>
          </w:p>
        </w:tc>
        <w:tc>
          <w:tcPr>
            <w:tcW w:w="149" w:type="dxa"/>
          </w:tcPr>
          <w:p w14:paraId="7C8A4D74" w14:textId="77777777" w:rsidR="002968FB" w:rsidRPr="00E21BD0" w:rsidRDefault="002968FB" w:rsidP="008566C4">
            <w:pPr>
              <w:pStyle w:val="EmptyCellLayoutStyle"/>
              <w:spacing w:after="0" w:line="240" w:lineRule="auto"/>
              <w:rPr>
                <w:rFonts w:ascii="Arial" w:hAnsi="Arial" w:cs="Arial"/>
              </w:rPr>
            </w:pPr>
          </w:p>
        </w:tc>
      </w:tr>
      <w:tr w:rsidR="002968FB" w:rsidRPr="00E21BD0" w14:paraId="0BC7AD9F" w14:textId="77777777" w:rsidTr="008566C4">
        <w:trPr>
          <w:trHeight w:val="80"/>
        </w:trPr>
        <w:tc>
          <w:tcPr>
            <w:tcW w:w="54" w:type="dxa"/>
          </w:tcPr>
          <w:p w14:paraId="4FE81C3A" w14:textId="77777777" w:rsidR="002968FB" w:rsidRPr="00E21BD0" w:rsidRDefault="002968FB" w:rsidP="008566C4">
            <w:pPr>
              <w:pStyle w:val="EmptyCellLayoutStyle"/>
              <w:spacing w:after="0" w:line="240" w:lineRule="auto"/>
              <w:rPr>
                <w:rFonts w:ascii="Arial" w:hAnsi="Arial" w:cs="Arial"/>
              </w:rPr>
            </w:pPr>
          </w:p>
        </w:tc>
        <w:tc>
          <w:tcPr>
            <w:tcW w:w="10395" w:type="dxa"/>
          </w:tcPr>
          <w:p w14:paraId="168FC154" w14:textId="77777777" w:rsidR="002968FB" w:rsidRPr="00E21BD0" w:rsidRDefault="002968FB" w:rsidP="008566C4">
            <w:pPr>
              <w:pStyle w:val="EmptyCellLayoutStyle"/>
              <w:spacing w:after="0" w:line="240" w:lineRule="auto"/>
              <w:rPr>
                <w:rFonts w:ascii="Arial" w:hAnsi="Arial" w:cs="Arial"/>
              </w:rPr>
            </w:pPr>
          </w:p>
        </w:tc>
        <w:tc>
          <w:tcPr>
            <w:tcW w:w="149" w:type="dxa"/>
          </w:tcPr>
          <w:p w14:paraId="23F86858" w14:textId="77777777" w:rsidR="002968FB" w:rsidRPr="00E21BD0" w:rsidRDefault="002968FB" w:rsidP="008566C4">
            <w:pPr>
              <w:pStyle w:val="EmptyCellLayoutStyle"/>
              <w:spacing w:after="0" w:line="240" w:lineRule="auto"/>
              <w:rPr>
                <w:rFonts w:ascii="Arial" w:hAnsi="Arial" w:cs="Arial"/>
              </w:rPr>
            </w:pPr>
          </w:p>
        </w:tc>
      </w:tr>
    </w:tbl>
    <w:p w14:paraId="065C6257" w14:textId="77777777" w:rsidR="002968FB" w:rsidRPr="00E21BD0" w:rsidRDefault="002968FB" w:rsidP="002968FB">
      <w:pPr>
        <w:spacing w:after="0" w:line="240" w:lineRule="auto"/>
        <w:jc w:val="left"/>
        <w:rPr>
          <w:rFonts w:cs="Arial"/>
        </w:rPr>
      </w:pPr>
    </w:p>
    <w:p w14:paraId="21355237"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t>MSSQL 2014: la chiamata alla funzione di crittografia di SQL Server Service Broker o mirroring del database non è riuscita</w:t>
      </w:r>
    </w:p>
    <w:p w14:paraId="159FBAB6"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t>Il mirroring del database o SQL Server Service Broker ha tentato di richiamare una funzione di crittografia del sistema operativo. La funzione di crittografia ha restituito un errore.</w:t>
      </w:r>
    </w:p>
    <w:tbl>
      <w:tblPr>
        <w:tblW w:w="0" w:type="auto"/>
        <w:tblCellMar>
          <w:left w:w="0" w:type="dxa"/>
          <w:right w:w="0" w:type="dxa"/>
        </w:tblCellMar>
        <w:tblLook w:val="0000" w:firstRow="0" w:lastRow="0" w:firstColumn="0" w:lastColumn="0" w:noHBand="0" w:noVBand="0"/>
      </w:tblPr>
      <w:tblGrid>
        <w:gridCol w:w="41"/>
        <w:gridCol w:w="8489"/>
        <w:gridCol w:w="110"/>
      </w:tblGrid>
      <w:tr w:rsidR="002968FB" w:rsidRPr="00E21BD0" w14:paraId="6B000286" w14:textId="77777777" w:rsidTr="008566C4">
        <w:trPr>
          <w:trHeight w:val="54"/>
        </w:trPr>
        <w:tc>
          <w:tcPr>
            <w:tcW w:w="54" w:type="dxa"/>
          </w:tcPr>
          <w:p w14:paraId="2BCA8A78" w14:textId="77777777" w:rsidR="002968FB" w:rsidRPr="00E21BD0" w:rsidRDefault="002968FB" w:rsidP="008566C4">
            <w:pPr>
              <w:pStyle w:val="EmptyCellLayoutStyle"/>
              <w:spacing w:after="0" w:line="240" w:lineRule="auto"/>
              <w:rPr>
                <w:rFonts w:ascii="Arial" w:hAnsi="Arial" w:cs="Arial"/>
              </w:rPr>
            </w:pPr>
          </w:p>
        </w:tc>
        <w:tc>
          <w:tcPr>
            <w:tcW w:w="10395" w:type="dxa"/>
          </w:tcPr>
          <w:p w14:paraId="142EF9D5" w14:textId="77777777" w:rsidR="002968FB" w:rsidRPr="00E21BD0" w:rsidRDefault="002968FB" w:rsidP="008566C4">
            <w:pPr>
              <w:pStyle w:val="EmptyCellLayoutStyle"/>
              <w:spacing w:after="0" w:line="240" w:lineRule="auto"/>
              <w:rPr>
                <w:rFonts w:ascii="Arial" w:hAnsi="Arial" w:cs="Arial"/>
              </w:rPr>
            </w:pPr>
          </w:p>
        </w:tc>
        <w:tc>
          <w:tcPr>
            <w:tcW w:w="149" w:type="dxa"/>
          </w:tcPr>
          <w:p w14:paraId="69332ADB" w14:textId="77777777" w:rsidR="002968FB" w:rsidRPr="00E21BD0" w:rsidRDefault="002968FB" w:rsidP="008566C4">
            <w:pPr>
              <w:pStyle w:val="EmptyCellLayoutStyle"/>
              <w:spacing w:after="0" w:line="240" w:lineRule="auto"/>
              <w:rPr>
                <w:rFonts w:ascii="Arial" w:hAnsi="Arial" w:cs="Arial"/>
              </w:rPr>
            </w:pPr>
          </w:p>
        </w:tc>
      </w:tr>
      <w:tr w:rsidR="002968FB" w:rsidRPr="00E21BD0" w14:paraId="44674A85" w14:textId="77777777" w:rsidTr="008566C4">
        <w:tc>
          <w:tcPr>
            <w:tcW w:w="54" w:type="dxa"/>
          </w:tcPr>
          <w:p w14:paraId="7A6DCF41" w14:textId="77777777" w:rsidR="002968FB" w:rsidRPr="00E21BD0"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48"/>
              <w:gridCol w:w="2870"/>
              <w:gridCol w:w="2843"/>
            </w:tblGrid>
            <w:tr w:rsidR="002968FB" w:rsidRPr="00E21BD0" w14:paraId="4EE1C217"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1B4E520"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3C6E7D8"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0B946E6"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Valore predefinito</w:t>
                  </w:r>
                </w:p>
              </w:tc>
            </w:tr>
            <w:tr w:rsidR="002968FB" w:rsidRPr="00E21BD0" w14:paraId="60617C70"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5DFD2B5"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6A3483D"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 o disabilita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11727E0"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Sì</w:t>
                  </w:r>
                </w:p>
              </w:tc>
            </w:tr>
            <w:tr w:rsidR="002968FB" w:rsidRPr="00E21BD0" w14:paraId="35AEABAB"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6EFBA25"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5C4CEAC"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se il flusso di lavoro genera un 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A395CEC" w14:textId="77777777" w:rsidR="002968FB" w:rsidRPr="00E21BD0" w:rsidRDefault="002968FB" w:rsidP="008566C4">
                  <w:pPr>
                    <w:spacing w:after="0" w:line="240" w:lineRule="auto"/>
                    <w:jc w:val="left"/>
                    <w:rPr>
                      <w:rFonts w:cs="Arial"/>
                    </w:rPr>
                  </w:pPr>
                  <w:r w:rsidRPr="00E21BD0">
                    <w:rPr>
                      <w:rFonts w:eastAsia="Arial" w:cs="Arial"/>
                      <w:color w:val="000000"/>
                      <w:lang w:bidi="it-IT"/>
                    </w:rPr>
                    <w:t>Sì</w:t>
                  </w:r>
                </w:p>
              </w:tc>
            </w:tr>
            <w:tr w:rsidR="002968FB" w:rsidRPr="00E21BD0" w14:paraId="0772DA91"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8FC821C"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Priorità</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A182E7B"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la priorità dell'avviso.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CBC1B5E"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1</w:t>
                  </w:r>
                </w:p>
              </w:tc>
            </w:tr>
            <w:tr w:rsidR="002968FB" w:rsidRPr="00E21BD0" w14:paraId="007BEE3F"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C379210"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AEB6227"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la gravità dell'avviso.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321530E"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2</w:t>
                  </w:r>
                </w:p>
              </w:tc>
            </w:tr>
          </w:tbl>
          <w:p w14:paraId="2D6F962B" w14:textId="77777777" w:rsidR="002968FB" w:rsidRPr="00E21BD0" w:rsidRDefault="002968FB" w:rsidP="008566C4">
            <w:pPr>
              <w:spacing w:after="0" w:line="240" w:lineRule="auto"/>
              <w:jc w:val="left"/>
              <w:rPr>
                <w:rFonts w:cs="Arial"/>
              </w:rPr>
            </w:pPr>
          </w:p>
        </w:tc>
        <w:tc>
          <w:tcPr>
            <w:tcW w:w="149" w:type="dxa"/>
          </w:tcPr>
          <w:p w14:paraId="2CE0BAB4" w14:textId="77777777" w:rsidR="002968FB" w:rsidRPr="00E21BD0" w:rsidRDefault="002968FB" w:rsidP="008566C4">
            <w:pPr>
              <w:pStyle w:val="EmptyCellLayoutStyle"/>
              <w:spacing w:after="0" w:line="240" w:lineRule="auto"/>
              <w:rPr>
                <w:rFonts w:ascii="Arial" w:hAnsi="Arial" w:cs="Arial"/>
              </w:rPr>
            </w:pPr>
          </w:p>
        </w:tc>
      </w:tr>
      <w:tr w:rsidR="002968FB" w:rsidRPr="00E21BD0" w14:paraId="6D3990F2" w14:textId="77777777" w:rsidTr="008566C4">
        <w:trPr>
          <w:trHeight w:val="80"/>
        </w:trPr>
        <w:tc>
          <w:tcPr>
            <w:tcW w:w="54" w:type="dxa"/>
          </w:tcPr>
          <w:p w14:paraId="49A29836" w14:textId="77777777" w:rsidR="002968FB" w:rsidRPr="00E21BD0" w:rsidRDefault="002968FB" w:rsidP="008566C4">
            <w:pPr>
              <w:pStyle w:val="EmptyCellLayoutStyle"/>
              <w:spacing w:after="0" w:line="240" w:lineRule="auto"/>
              <w:rPr>
                <w:rFonts w:ascii="Arial" w:hAnsi="Arial" w:cs="Arial"/>
              </w:rPr>
            </w:pPr>
          </w:p>
        </w:tc>
        <w:tc>
          <w:tcPr>
            <w:tcW w:w="10395" w:type="dxa"/>
          </w:tcPr>
          <w:p w14:paraId="7DB62123" w14:textId="77777777" w:rsidR="002968FB" w:rsidRPr="00E21BD0" w:rsidRDefault="002968FB" w:rsidP="008566C4">
            <w:pPr>
              <w:pStyle w:val="EmptyCellLayoutStyle"/>
              <w:spacing w:after="0" w:line="240" w:lineRule="auto"/>
              <w:rPr>
                <w:rFonts w:ascii="Arial" w:hAnsi="Arial" w:cs="Arial"/>
              </w:rPr>
            </w:pPr>
          </w:p>
        </w:tc>
        <w:tc>
          <w:tcPr>
            <w:tcW w:w="149" w:type="dxa"/>
          </w:tcPr>
          <w:p w14:paraId="4F222D88" w14:textId="77777777" w:rsidR="002968FB" w:rsidRPr="00E21BD0" w:rsidRDefault="002968FB" w:rsidP="008566C4">
            <w:pPr>
              <w:pStyle w:val="EmptyCellLayoutStyle"/>
              <w:spacing w:after="0" w:line="240" w:lineRule="auto"/>
              <w:rPr>
                <w:rFonts w:ascii="Arial" w:hAnsi="Arial" w:cs="Arial"/>
              </w:rPr>
            </w:pPr>
          </w:p>
        </w:tc>
      </w:tr>
    </w:tbl>
    <w:p w14:paraId="547A8C3F" w14:textId="77777777" w:rsidR="002968FB" w:rsidRPr="00E21BD0" w:rsidRDefault="002968FB" w:rsidP="002968FB">
      <w:pPr>
        <w:spacing w:after="0" w:line="240" w:lineRule="auto"/>
        <w:jc w:val="left"/>
        <w:rPr>
          <w:rFonts w:cs="Arial"/>
        </w:rPr>
      </w:pPr>
    </w:p>
    <w:p w14:paraId="7C63424C"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t>MSSQL 2014: tabella: non sono state trovate colonne prive di statistiche</w:t>
      </w:r>
    </w:p>
    <w:p w14:paraId="06F34FA7" w14:textId="058B6460" w:rsidR="002968FB" w:rsidRPr="00E21BD0" w:rsidRDefault="002968FB" w:rsidP="002968FB">
      <w:pPr>
        <w:spacing w:after="0" w:line="240" w:lineRule="auto"/>
        <w:jc w:val="left"/>
        <w:rPr>
          <w:rFonts w:cs="Arial"/>
        </w:rPr>
      </w:pPr>
      <w:r w:rsidRPr="00E21BD0">
        <w:rPr>
          <w:rFonts w:eastAsia="Calibri" w:cs="Arial"/>
          <w:color w:val="000000"/>
          <w:sz w:val="22"/>
          <w:lang w:bidi="it-IT"/>
        </w:rPr>
        <w:t>Il database corrente non contiene colonne idonee per la creazione di statistiche tramite sp_createstats. Le colonne calcolate e le colonne dei tipi di dati ntext, text o image non possono essere specificate come colonne di statistiche. Le colonne che dispongono già di statistiche vengono ignorate (ad esempio la prima colonna di un indice o una colonna con statistiche create in modo esplicito).</w:t>
      </w:r>
    </w:p>
    <w:tbl>
      <w:tblPr>
        <w:tblW w:w="0" w:type="auto"/>
        <w:tblCellMar>
          <w:left w:w="0" w:type="dxa"/>
          <w:right w:w="0" w:type="dxa"/>
        </w:tblCellMar>
        <w:tblLook w:val="0000" w:firstRow="0" w:lastRow="0" w:firstColumn="0" w:lastColumn="0" w:noHBand="0" w:noVBand="0"/>
      </w:tblPr>
      <w:tblGrid>
        <w:gridCol w:w="41"/>
        <w:gridCol w:w="8489"/>
        <w:gridCol w:w="110"/>
      </w:tblGrid>
      <w:tr w:rsidR="002968FB" w:rsidRPr="00E21BD0" w14:paraId="7B9C352C" w14:textId="77777777" w:rsidTr="008566C4">
        <w:trPr>
          <w:trHeight w:val="54"/>
        </w:trPr>
        <w:tc>
          <w:tcPr>
            <w:tcW w:w="54" w:type="dxa"/>
          </w:tcPr>
          <w:p w14:paraId="3F437ED4" w14:textId="77777777" w:rsidR="002968FB" w:rsidRPr="00E21BD0" w:rsidRDefault="002968FB" w:rsidP="008566C4">
            <w:pPr>
              <w:pStyle w:val="EmptyCellLayoutStyle"/>
              <w:spacing w:after="0" w:line="240" w:lineRule="auto"/>
              <w:rPr>
                <w:rFonts w:ascii="Arial" w:hAnsi="Arial" w:cs="Arial"/>
              </w:rPr>
            </w:pPr>
          </w:p>
        </w:tc>
        <w:tc>
          <w:tcPr>
            <w:tcW w:w="10395" w:type="dxa"/>
          </w:tcPr>
          <w:p w14:paraId="1B655798" w14:textId="77777777" w:rsidR="002968FB" w:rsidRPr="00E21BD0" w:rsidRDefault="002968FB" w:rsidP="008566C4">
            <w:pPr>
              <w:pStyle w:val="EmptyCellLayoutStyle"/>
              <w:spacing w:after="0" w:line="240" w:lineRule="auto"/>
              <w:rPr>
                <w:rFonts w:ascii="Arial" w:hAnsi="Arial" w:cs="Arial"/>
              </w:rPr>
            </w:pPr>
          </w:p>
        </w:tc>
        <w:tc>
          <w:tcPr>
            <w:tcW w:w="149" w:type="dxa"/>
          </w:tcPr>
          <w:p w14:paraId="19DE2E20" w14:textId="77777777" w:rsidR="002968FB" w:rsidRPr="00E21BD0" w:rsidRDefault="002968FB" w:rsidP="008566C4">
            <w:pPr>
              <w:pStyle w:val="EmptyCellLayoutStyle"/>
              <w:spacing w:after="0" w:line="240" w:lineRule="auto"/>
              <w:rPr>
                <w:rFonts w:ascii="Arial" w:hAnsi="Arial" w:cs="Arial"/>
              </w:rPr>
            </w:pPr>
          </w:p>
        </w:tc>
      </w:tr>
      <w:tr w:rsidR="002968FB" w:rsidRPr="00E21BD0" w14:paraId="2A891C99" w14:textId="77777777" w:rsidTr="008566C4">
        <w:tc>
          <w:tcPr>
            <w:tcW w:w="54" w:type="dxa"/>
          </w:tcPr>
          <w:p w14:paraId="32B0D7FD" w14:textId="77777777" w:rsidR="002968FB" w:rsidRPr="00E21BD0"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48"/>
              <w:gridCol w:w="2870"/>
              <w:gridCol w:w="2843"/>
            </w:tblGrid>
            <w:tr w:rsidR="002968FB" w:rsidRPr="00E21BD0" w14:paraId="0156C930"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55ADA41"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973C52E"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960602E"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Valore predefinito</w:t>
                  </w:r>
                </w:p>
              </w:tc>
            </w:tr>
            <w:tr w:rsidR="002968FB" w:rsidRPr="00E21BD0" w14:paraId="1F2FD7EE"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970EF4E"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C997E5E"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 o disabilita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791CB45"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Sì</w:t>
                  </w:r>
                </w:p>
              </w:tc>
            </w:tr>
            <w:tr w:rsidR="002968FB" w:rsidRPr="00E21BD0" w14:paraId="47F04D06"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97B9257"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4A9D504"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se il flusso di lavoro genera un 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25DEA3F" w14:textId="77777777" w:rsidR="002968FB" w:rsidRPr="00E21BD0" w:rsidRDefault="002968FB" w:rsidP="008566C4">
                  <w:pPr>
                    <w:spacing w:after="0" w:line="240" w:lineRule="auto"/>
                    <w:jc w:val="left"/>
                    <w:rPr>
                      <w:rFonts w:cs="Arial"/>
                    </w:rPr>
                  </w:pPr>
                  <w:r w:rsidRPr="00E21BD0">
                    <w:rPr>
                      <w:rFonts w:eastAsia="Arial" w:cs="Arial"/>
                      <w:color w:val="000000"/>
                      <w:lang w:bidi="it-IT"/>
                    </w:rPr>
                    <w:t>Sì</w:t>
                  </w:r>
                </w:p>
              </w:tc>
            </w:tr>
            <w:tr w:rsidR="002968FB" w:rsidRPr="00E21BD0" w14:paraId="09252607"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8C7CCB9"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Priorità</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405C47A"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la priorità dell'avviso.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C4F4C0A"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1</w:t>
                  </w:r>
                </w:p>
              </w:tc>
            </w:tr>
            <w:tr w:rsidR="002968FB" w:rsidRPr="00E21BD0" w14:paraId="04579C9D"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130A0E6"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19986E5"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la gravità dell'avviso.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9D8FC66"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2</w:t>
                  </w:r>
                </w:p>
              </w:tc>
            </w:tr>
          </w:tbl>
          <w:p w14:paraId="301FF86C" w14:textId="77777777" w:rsidR="002968FB" w:rsidRPr="00E21BD0" w:rsidRDefault="002968FB" w:rsidP="008566C4">
            <w:pPr>
              <w:spacing w:after="0" w:line="240" w:lineRule="auto"/>
              <w:jc w:val="left"/>
              <w:rPr>
                <w:rFonts w:cs="Arial"/>
              </w:rPr>
            </w:pPr>
          </w:p>
        </w:tc>
        <w:tc>
          <w:tcPr>
            <w:tcW w:w="149" w:type="dxa"/>
          </w:tcPr>
          <w:p w14:paraId="558A025A" w14:textId="77777777" w:rsidR="002968FB" w:rsidRPr="00E21BD0" w:rsidRDefault="002968FB" w:rsidP="008566C4">
            <w:pPr>
              <w:pStyle w:val="EmptyCellLayoutStyle"/>
              <w:spacing w:after="0" w:line="240" w:lineRule="auto"/>
              <w:rPr>
                <w:rFonts w:ascii="Arial" w:hAnsi="Arial" w:cs="Arial"/>
              </w:rPr>
            </w:pPr>
          </w:p>
        </w:tc>
      </w:tr>
      <w:tr w:rsidR="002968FB" w:rsidRPr="00E21BD0" w14:paraId="58A95FF4" w14:textId="77777777" w:rsidTr="008566C4">
        <w:trPr>
          <w:trHeight w:val="80"/>
        </w:trPr>
        <w:tc>
          <w:tcPr>
            <w:tcW w:w="54" w:type="dxa"/>
          </w:tcPr>
          <w:p w14:paraId="691AF49E" w14:textId="77777777" w:rsidR="002968FB" w:rsidRPr="00E21BD0" w:rsidRDefault="002968FB" w:rsidP="008566C4">
            <w:pPr>
              <w:pStyle w:val="EmptyCellLayoutStyle"/>
              <w:spacing w:after="0" w:line="240" w:lineRule="auto"/>
              <w:rPr>
                <w:rFonts w:ascii="Arial" w:hAnsi="Arial" w:cs="Arial"/>
              </w:rPr>
            </w:pPr>
          </w:p>
        </w:tc>
        <w:tc>
          <w:tcPr>
            <w:tcW w:w="10395" w:type="dxa"/>
          </w:tcPr>
          <w:p w14:paraId="4A2745D6" w14:textId="77777777" w:rsidR="002968FB" w:rsidRPr="00E21BD0" w:rsidRDefault="002968FB" w:rsidP="008566C4">
            <w:pPr>
              <w:pStyle w:val="EmptyCellLayoutStyle"/>
              <w:spacing w:after="0" w:line="240" w:lineRule="auto"/>
              <w:rPr>
                <w:rFonts w:ascii="Arial" w:hAnsi="Arial" w:cs="Arial"/>
              </w:rPr>
            </w:pPr>
          </w:p>
        </w:tc>
        <w:tc>
          <w:tcPr>
            <w:tcW w:w="149" w:type="dxa"/>
          </w:tcPr>
          <w:p w14:paraId="5FAF06EB" w14:textId="77777777" w:rsidR="002968FB" w:rsidRPr="00E21BD0" w:rsidRDefault="002968FB" w:rsidP="008566C4">
            <w:pPr>
              <w:pStyle w:val="EmptyCellLayoutStyle"/>
              <w:spacing w:after="0" w:line="240" w:lineRule="auto"/>
              <w:rPr>
                <w:rFonts w:ascii="Arial" w:hAnsi="Arial" w:cs="Arial"/>
              </w:rPr>
            </w:pPr>
          </w:p>
        </w:tc>
      </w:tr>
    </w:tbl>
    <w:p w14:paraId="74D2F3C5" w14:textId="77777777" w:rsidR="002968FB" w:rsidRPr="00E21BD0" w:rsidRDefault="002968FB" w:rsidP="002968FB">
      <w:pPr>
        <w:spacing w:after="0" w:line="240" w:lineRule="auto"/>
        <w:jc w:val="left"/>
        <w:rPr>
          <w:rFonts w:cs="Arial"/>
        </w:rPr>
      </w:pPr>
    </w:p>
    <w:p w14:paraId="5BDECE7E"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t>MSSQL 2014: errore di tabella: errore del collegamento a catena IAM</w:t>
      </w:r>
    </w:p>
    <w:p w14:paraId="0DA4906B"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t>È presente un'interruzione nella sequenza di pagine IAM per l'indice specificato. Il puntatore di pagina successiva della pagina P_ID1 fa riferimento alla pagina P_ID2, ma il puntatore di pagina precedente della pagina P_ID2 fa riferimento a una pagina diversa, ovvero P_ID3. Entrambi gli stati di errore hanno lo stesso significato. L'unica differenza è rappresentata dalla posizione in cui è stato individuato l'errore.</w:t>
      </w:r>
    </w:p>
    <w:tbl>
      <w:tblPr>
        <w:tblW w:w="0" w:type="auto"/>
        <w:tblCellMar>
          <w:left w:w="0" w:type="dxa"/>
          <w:right w:w="0" w:type="dxa"/>
        </w:tblCellMar>
        <w:tblLook w:val="0000" w:firstRow="0" w:lastRow="0" w:firstColumn="0" w:lastColumn="0" w:noHBand="0" w:noVBand="0"/>
      </w:tblPr>
      <w:tblGrid>
        <w:gridCol w:w="41"/>
        <w:gridCol w:w="8489"/>
        <w:gridCol w:w="110"/>
      </w:tblGrid>
      <w:tr w:rsidR="002968FB" w:rsidRPr="00E21BD0" w14:paraId="4A5AC4D7" w14:textId="77777777" w:rsidTr="008566C4">
        <w:trPr>
          <w:trHeight w:val="54"/>
        </w:trPr>
        <w:tc>
          <w:tcPr>
            <w:tcW w:w="54" w:type="dxa"/>
          </w:tcPr>
          <w:p w14:paraId="7D4507C6" w14:textId="77777777" w:rsidR="002968FB" w:rsidRPr="00E21BD0" w:rsidRDefault="002968FB" w:rsidP="008566C4">
            <w:pPr>
              <w:pStyle w:val="EmptyCellLayoutStyle"/>
              <w:spacing w:after="0" w:line="240" w:lineRule="auto"/>
              <w:rPr>
                <w:rFonts w:ascii="Arial" w:hAnsi="Arial" w:cs="Arial"/>
              </w:rPr>
            </w:pPr>
          </w:p>
        </w:tc>
        <w:tc>
          <w:tcPr>
            <w:tcW w:w="10395" w:type="dxa"/>
          </w:tcPr>
          <w:p w14:paraId="5C482BE4" w14:textId="77777777" w:rsidR="002968FB" w:rsidRPr="00E21BD0" w:rsidRDefault="002968FB" w:rsidP="008566C4">
            <w:pPr>
              <w:pStyle w:val="EmptyCellLayoutStyle"/>
              <w:spacing w:after="0" w:line="240" w:lineRule="auto"/>
              <w:rPr>
                <w:rFonts w:ascii="Arial" w:hAnsi="Arial" w:cs="Arial"/>
              </w:rPr>
            </w:pPr>
          </w:p>
        </w:tc>
        <w:tc>
          <w:tcPr>
            <w:tcW w:w="149" w:type="dxa"/>
          </w:tcPr>
          <w:p w14:paraId="57C8B87F" w14:textId="77777777" w:rsidR="002968FB" w:rsidRPr="00E21BD0" w:rsidRDefault="002968FB" w:rsidP="008566C4">
            <w:pPr>
              <w:pStyle w:val="EmptyCellLayoutStyle"/>
              <w:spacing w:after="0" w:line="240" w:lineRule="auto"/>
              <w:rPr>
                <w:rFonts w:ascii="Arial" w:hAnsi="Arial" w:cs="Arial"/>
              </w:rPr>
            </w:pPr>
          </w:p>
        </w:tc>
      </w:tr>
      <w:tr w:rsidR="002968FB" w:rsidRPr="00E21BD0" w14:paraId="54CE832E" w14:textId="77777777" w:rsidTr="008566C4">
        <w:tc>
          <w:tcPr>
            <w:tcW w:w="54" w:type="dxa"/>
          </w:tcPr>
          <w:p w14:paraId="173E4ABE" w14:textId="77777777" w:rsidR="002968FB" w:rsidRPr="00E21BD0"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48"/>
              <w:gridCol w:w="2870"/>
              <w:gridCol w:w="2843"/>
            </w:tblGrid>
            <w:tr w:rsidR="002968FB" w:rsidRPr="00E21BD0" w14:paraId="37C59EE2"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BC61E4F"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A859AE3"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293B64E"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Valore predefinito</w:t>
                  </w:r>
                </w:p>
              </w:tc>
            </w:tr>
            <w:tr w:rsidR="002968FB" w:rsidRPr="00E21BD0" w14:paraId="4D9464AE"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36D280F"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DA686C3"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 o disabilita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88CD355"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Sì</w:t>
                  </w:r>
                </w:p>
              </w:tc>
            </w:tr>
            <w:tr w:rsidR="002968FB" w:rsidRPr="00E21BD0" w14:paraId="683181FF"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0E74A57"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41BD15B"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se il flusso di lavoro genera un 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A3B8386" w14:textId="77777777" w:rsidR="002968FB" w:rsidRPr="00E21BD0" w:rsidRDefault="002968FB" w:rsidP="008566C4">
                  <w:pPr>
                    <w:spacing w:after="0" w:line="240" w:lineRule="auto"/>
                    <w:jc w:val="left"/>
                    <w:rPr>
                      <w:rFonts w:cs="Arial"/>
                    </w:rPr>
                  </w:pPr>
                  <w:r w:rsidRPr="00E21BD0">
                    <w:rPr>
                      <w:rFonts w:eastAsia="Arial" w:cs="Arial"/>
                      <w:color w:val="000000"/>
                      <w:lang w:bidi="it-IT"/>
                    </w:rPr>
                    <w:t>Sì</w:t>
                  </w:r>
                </w:p>
              </w:tc>
            </w:tr>
            <w:tr w:rsidR="002968FB" w:rsidRPr="00E21BD0" w14:paraId="511348F0"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E54F711"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Priorità</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C972271"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la priorità dell'avviso.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D1105AB"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1</w:t>
                  </w:r>
                </w:p>
              </w:tc>
            </w:tr>
            <w:tr w:rsidR="002968FB" w:rsidRPr="00E21BD0" w14:paraId="4B0C8450"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BE1F487"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66EDAF9"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la gravità dell'avviso.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5D36D14"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2</w:t>
                  </w:r>
                </w:p>
              </w:tc>
            </w:tr>
          </w:tbl>
          <w:p w14:paraId="3A3CC834" w14:textId="77777777" w:rsidR="002968FB" w:rsidRPr="00E21BD0" w:rsidRDefault="002968FB" w:rsidP="008566C4">
            <w:pPr>
              <w:spacing w:after="0" w:line="240" w:lineRule="auto"/>
              <w:jc w:val="left"/>
              <w:rPr>
                <w:rFonts w:cs="Arial"/>
              </w:rPr>
            </w:pPr>
          </w:p>
        </w:tc>
        <w:tc>
          <w:tcPr>
            <w:tcW w:w="149" w:type="dxa"/>
          </w:tcPr>
          <w:p w14:paraId="48D9563F" w14:textId="77777777" w:rsidR="002968FB" w:rsidRPr="00E21BD0" w:rsidRDefault="002968FB" w:rsidP="008566C4">
            <w:pPr>
              <w:pStyle w:val="EmptyCellLayoutStyle"/>
              <w:spacing w:after="0" w:line="240" w:lineRule="auto"/>
              <w:rPr>
                <w:rFonts w:ascii="Arial" w:hAnsi="Arial" w:cs="Arial"/>
              </w:rPr>
            </w:pPr>
          </w:p>
        </w:tc>
      </w:tr>
      <w:tr w:rsidR="002968FB" w:rsidRPr="00E21BD0" w14:paraId="6FB6833E" w14:textId="77777777" w:rsidTr="008566C4">
        <w:trPr>
          <w:trHeight w:val="80"/>
        </w:trPr>
        <w:tc>
          <w:tcPr>
            <w:tcW w:w="54" w:type="dxa"/>
          </w:tcPr>
          <w:p w14:paraId="118B62D1" w14:textId="77777777" w:rsidR="002968FB" w:rsidRPr="00E21BD0" w:rsidRDefault="002968FB" w:rsidP="008566C4">
            <w:pPr>
              <w:pStyle w:val="EmptyCellLayoutStyle"/>
              <w:spacing w:after="0" w:line="240" w:lineRule="auto"/>
              <w:rPr>
                <w:rFonts w:ascii="Arial" w:hAnsi="Arial" w:cs="Arial"/>
              </w:rPr>
            </w:pPr>
          </w:p>
        </w:tc>
        <w:tc>
          <w:tcPr>
            <w:tcW w:w="10395" w:type="dxa"/>
          </w:tcPr>
          <w:p w14:paraId="2B5A9D01" w14:textId="77777777" w:rsidR="002968FB" w:rsidRPr="00E21BD0" w:rsidRDefault="002968FB" w:rsidP="008566C4">
            <w:pPr>
              <w:pStyle w:val="EmptyCellLayoutStyle"/>
              <w:spacing w:after="0" w:line="240" w:lineRule="auto"/>
              <w:rPr>
                <w:rFonts w:ascii="Arial" w:hAnsi="Arial" w:cs="Arial"/>
              </w:rPr>
            </w:pPr>
          </w:p>
        </w:tc>
        <w:tc>
          <w:tcPr>
            <w:tcW w:w="149" w:type="dxa"/>
          </w:tcPr>
          <w:p w14:paraId="4E46083A" w14:textId="77777777" w:rsidR="002968FB" w:rsidRPr="00E21BD0" w:rsidRDefault="002968FB" w:rsidP="008566C4">
            <w:pPr>
              <w:pStyle w:val="EmptyCellLayoutStyle"/>
              <w:spacing w:after="0" w:line="240" w:lineRule="auto"/>
              <w:rPr>
                <w:rFonts w:ascii="Arial" w:hAnsi="Arial" w:cs="Arial"/>
              </w:rPr>
            </w:pPr>
          </w:p>
        </w:tc>
      </w:tr>
    </w:tbl>
    <w:p w14:paraId="47D5CA20" w14:textId="77777777" w:rsidR="002968FB" w:rsidRPr="00E21BD0" w:rsidRDefault="002968FB" w:rsidP="002968FB">
      <w:pPr>
        <w:spacing w:after="0" w:line="240" w:lineRule="auto"/>
        <w:jc w:val="left"/>
        <w:rPr>
          <w:rFonts w:cs="Arial"/>
        </w:rPr>
      </w:pPr>
    </w:p>
    <w:p w14:paraId="6FB7F6FA"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t>MSSQL 2014: una chiamata SNI non è riuscita durante un'operazione di trasporto di Service Broker/mirroring del database</w:t>
      </w:r>
    </w:p>
    <w:p w14:paraId="7F8ACE5A" w14:textId="4F9661CF" w:rsidR="002968FB" w:rsidRPr="00E21BD0" w:rsidRDefault="002968FB" w:rsidP="002968FB">
      <w:pPr>
        <w:spacing w:after="0" w:line="240" w:lineRule="auto"/>
        <w:jc w:val="left"/>
        <w:rPr>
          <w:rFonts w:cs="Arial"/>
        </w:rPr>
      </w:pPr>
      <w:r w:rsidRPr="00E21BD0">
        <w:rPr>
          <w:rFonts w:eastAsia="Calibri" w:cs="Arial"/>
          <w:color w:val="000000"/>
          <w:sz w:val="22"/>
          <w:lang w:bidi="it-IT"/>
        </w:rPr>
        <w:t>La regola attiva un avviso quando una chiamata SNI non riesce durante un'operazione di trasporto di Service Broker/Mirroring del database. Nota: per impostazione predefinita, questa regola è disabilitata. Usare gli override per abilitarlo quando necessario.</w:t>
      </w:r>
    </w:p>
    <w:tbl>
      <w:tblPr>
        <w:tblW w:w="0" w:type="auto"/>
        <w:tblCellMar>
          <w:left w:w="0" w:type="dxa"/>
          <w:right w:w="0" w:type="dxa"/>
        </w:tblCellMar>
        <w:tblLook w:val="0000" w:firstRow="0" w:lastRow="0" w:firstColumn="0" w:lastColumn="0" w:noHBand="0" w:noVBand="0"/>
      </w:tblPr>
      <w:tblGrid>
        <w:gridCol w:w="41"/>
        <w:gridCol w:w="8489"/>
        <w:gridCol w:w="110"/>
      </w:tblGrid>
      <w:tr w:rsidR="002968FB" w:rsidRPr="00E21BD0" w14:paraId="7715CD0C" w14:textId="77777777" w:rsidTr="008566C4">
        <w:trPr>
          <w:trHeight w:val="54"/>
        </w:trPr>
        <w:tc>
          <w:tcPr>
            <w:tcW w:w="54" w:type="dxa"/>
          </w:tcPr>
          <w:p w14:paraId="0B1B4484" w14:textId="77777777" w:rsidR="002968FB" w:rsidRPr="00E21BD0" w:rsidRDefault="002968FB" w:rsidP="008566C4">
            <w:pPr>
              <w:pStyle w:val="EmptyCellLayoutStyle"/>
              <w:spacing w:after="0" w:line="240" w:lineRule="auto"/>
              <w:rPr>
                <w:rFonts w:ascii="Arial" w:hAnsi="Arial" w:cs="Arial"/>
              </w:rPr>
            </w:pPr>
          </w:p>
        </w:tc>
        <w:tc>
          <w:tcPr>
            <w:tcW w:w="10395" w:type="dxa"/>
          </w:tcPr>
          <w:p w14:paraId="30202C22" w14:textId="77777777" w:rsidR="002968FB" w:rsidRPr="00E21BD0" w:rsidRDefault="002968FB" w:rsidP="008566C4">
            <w:pPr>
              <w:pStyle w:val="EmptyCellLayoutStyle"/>
              <w:spacing w:after="0" w:line="240" w:lineRule="auto"/>
              <w:rPr>
                <w:rFonts w:ascii="Arial" w:hAnsi="Arial" w:cs="Arial"/>
              </w:rPr>
            </w:pPr>
          </w:p>
        </w:tc>
        <w:tc>
          <w:tcPr>
            <w:tcW w:w="149" w:type="dxa"/>
          </w:tcPr>
          <w:p w14:paraId="5D49E652" w14:textId="77777777" w:rsidR="002968FB" w:rsidRPr="00E21BD0" w:rsidRDefault="002968FB" w:rsidP="008566C4">
            <w:pPr>
              <w:pStyle w:val="EmptyCellLayoutStyle"/>
              <w:spacing w:after="0" w:line="240" w:lineRule="auto"/>
              <w:rPr>
                <w:rFonts w:ascii="Arial" w:hAnsi="Arial" w:cs="Arial"/>
              </w:rPr>
            </w:pPr>
          </w:p>
        </w:tc>
      </w:tr>
      <w:tr w:rsidR="002968FB" w:rsidRPr="00E21BD0" w14:paraId="3C214F00" w14:textId="77777777" w:rsidTr="008566C4">
        <w:tc>
          <w:tcPr>
            <w:tcW w:w="54" w:type="dxa"/>
          </w:tcPr>
          <w:p w14:paraId="1A684FD4" w14:textId="77777777" w:rsidR="002968FB" w:rsidRPr="00E21BD0"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48"/>
              <w:gridCol w:w="2870"/>
              <w:gridCol w:w="2843"/>
            </w:tblGrid>
            <w:tr w:rsidR="002968FB" w:rsidRPr="00E21BD0" w14:paraId="29854AD0"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ECB4545"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72D25F5"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A160331"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Valore predefinito</w:t>
                  </w:r>
                </w:p>
              </w:tc>
            </w:tr>
            <w:tr w:rsidR="002968FB" w:rsidRPr="00E21BD0" w14:paraId="2D1CBE08"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993E97F"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A71A878"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 o disabilita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558DCD6"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No</w:t>
                  </w:r>
                </w:p>
              </w:tc>
            </w:tr>
            <w:tr w:rsidR="002968FB" w:rsidRPr="00E21BD0" w14:paraId="707E6183"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2B30CE7"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A02C525"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se il flusso di lavoro genera un 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752045F" w14:textId="77777777" w:rsidR="002968FB" w:rsidRPr="00E21BD0" w:rsidRDefault="002968FB" w:rsidP="008566C4">
                  <w:pPr>
                    <w:spacing w:after="0" w:line="240" w:lineRule="auto"/>
                    <w:jc w:val="left"/>
                    <w:rPr>
                      <w:rFonts w:cs="Arial"/>
                    </w:rPr>
                  </w:pPr>
                  <w:r w:rsidRPr="00E21BD0">
                    <w:rPr>
                      <w:rFonts w:eastAsia="Arial" w:cs="Arial"/>
                      <w:color w:val="000000"/>
                      <w:lang w:bidi="it-IT"/>
                    </w:rPr>
                    <w:t>Sì</w:t>
                  </w:r>
                </w:p>
              </w:tc>
            </w:tr>
            <w:tr w:rsidR="002968FB" w:rsidRPr="00E21BD0" w14:paraId="1B6961F7"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B6FD6DA"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Priorità</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C923133"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la priorità dell'avviso.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F7660B9"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1</w:t>
                  </w:r>
                </w:p>
              </w:tc>
            </w:tr>
            <w:tr w:rsidR="002968FB" w:rsidRPr="00E21BD0" w14:paraId="0EF53F5E"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4E00285"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0CD6E3A"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la gravità dell'avviso.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40A6C9B"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2</w:t>
                  </w:r>
                </w:p>
              </w:tc>
            </w:tr>
          </w:tbl>
          <w:p w14:paraId="718CB071" w14:textId="77777777" w:rsidR="002968FB" w:rsidRPr="00E21BD0" w:rsidRDefault="002968FB" w:rsidP="008566C4">
            <w:pPr>
              <w:spacing w:after="0" w:line="240" w:lineRule="auto"/>
              <w:jc w:val="left"/>
              <w:rPr>
                <w:rFonts w:cs="Arial"/>
              </w:rPr>
            </w:pPr>
          </w:p>
        </w:tc>
        <w:tc>
          <w:tcPr>
            <w:tcW w:w="149" w:type="dxa"/>
          </w:tcPr>
          <w:p w14:paraId="3D59E134" w14:textId="77777777" w:rsidR="002968FB" w:rsidRPr="00E21BD0" w:rsidRDefault="002968FB" w:rsidP="008566C4">
            <w:pPr>
              <w:pStyle w:val="EmptyCellLayoutStyle"/>
              <w:spacing w:after="0" w:line="240" w:lineRule="auto"/>
              <w:rPr>
                <w:rFonts w:ascii="Arial" w:hAnsi="Arial" w:cs="Arial"/>
              </w:rPr>
            </w:pPr>
          </w:p>
        </w:tc>
      </w:tr>
      <w:tr w:rsidR="002968FB" w:rsidRPr="00E21BD0" w14:paraId="49B5031E" w14:textId="77777777" w:rsidTr="008566C4">
        <w:trPr>
          <w:trHeight w:val="80"/>
        </w:trPr>
        <w:tc>
          <w:tcPr>
            <w:tcW w:w="54" w:type="dxa"/>
          </w:tcPr>
          <w:p w14:paraId="64E074EF" w14:textId="77777777" w:rsidR="002968FB" w:rsidRPr="00E21BD0" w:rsidRDefault="002968FB" w:rsidP="008566C4">
            <w:pPr>
              <w:pStyle w:val="EmptyCellLayoutStyle"/>
              <w:spacing w:after="0" w:line="240" w:lineRule="auto"/>
              <w:rPr>
                <w:rFonts w:ascii="Arial" w:hAnsi="Arial" w:cs="Arial"/>
              </w:rPr>
            </w:pPr>
          </w:p>
        </w:tc>
        <w:tc>
          <w:tcPr>
            <w:tcW w:w="10395" w:type="dxa"/>
          </w:tcPr>
          <w:p w14:paraId="11F2EF09" w14:textId="77777777" w:rsidR="002968FB" w:rsidRPr="00E21BD0" w:rsidRDefault="002968FB" w:rsidP="008566C4">
            <w:pPr>
              <w:pStyle w:val="EmptyCellLayoutStyle"/>
              <w:spacing w:after="0" w:line="240" w:lineRule="auto"/>
              <w:rPr>
                <w:rFonts w:ascii="Arial" w:hAnsi="Arial" w:cs="Arial"/>
              </w:rPr>
            </w:pPr>
          </w:p>
        </w:tc>
        <w:tc>
          <w:tcPr>
            <w:tcW w:w="149" w:type="dxa"/>
          </w:tcPr>
          <w:p w14:paraId="2FC8E990" w14:textId="77777777" w:rsidR="002968FB" w:rsidRPr="00E21BD0" w:rsidRDefault="002968FB" w:rsidP="008566C4">
            <w:pPr>
              <w:pStyle w:val="EmptyCellLayoutStyle"/>
              <w:spacing w:after="0" w:line="240" w:lineRule="auto"/>
              <w:rPr>
                <w:rFonts w:ascii="Arial" w:hAnsi="Arial" w:cs="Arial"/>
              </w:rPr>
            </w:pPr>
          </w:p>
        </w:tc>
      </w:tr>
    </w:tbl>
    <w:p w14:paraId="40456C84" w14:textId="77777777" w:rsidR="002968FB" w:rsidRPr="00E21BD0" w:rsidRDefault="002968FB" w:rsidP="002968FB">
      <w:pPr>
        <w:spacing w:after="0" w:line="240" w:lineRule="auto"/>
        <w:jc w:val="left"/>
        <w:rPr>
          <w:rFonts w:cs="Arial"/>
        </w:rPr>
      </w:pPr>
    </w:p>
    <w:p w14:paraId="4260DCE5"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t>MSSQL 2014: asserzione di SQL Server</w:t>
      </w:r>
    </w:p>
    <w:p w14:paraId="190707F9"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t>SQL Server ha generato un errore. In circostanze normali, SQL Server invia un file di dettagli nella directory dei log per aiutare a identificare le operazioni che hanno preceduto l'errore. L'errore potrebbe essere stato causato da un danneggiamento dei dati, da un errore nell'applicazione client o in SQL Server, dall'instabilità della rete o da un errore hardware.</w:t>
      </w:r>
    </w:p>
    <w:tbl>
      <w:tblPr>
        <w:tblW w:w="0" w:type="auto"/>
        <w:tblCellMar>
          <w:left w:w="0" w:type="dxa"/>
          <w:right w:w="0" w:type="dxa"/>
        </w:tblCellMar>
        <w:tblLook w:val="0000" w:firstRow="0" w:lastRow="0" w:firstColumn="0" w:lastColumn="0" w:noHBand="0" w:noVBand="0"/>
      </w:tblPr>
      <w:tblGrid>
        <w:gridCol w:w="41"/>
        <w:gridCol w:w="8489"/>
        <w:gridCol w:w="110"/>
      </w:tblGrid>
      <w:tr w:rsidR="002968FB" w:rsidRPr="00E21BD0" w14:paraId="5A193B22" w14:textId="77777777" w:rsidTr="008566C4">
        <w:trPr>
          <w:trHeight w:val="54"/>
        </w:trPr>
        <w:tc>
          <w:tcPr>
            <w:tcW w:w="54" w:type="dxa"/>
          </w:tcPr>
          <w:p w14:paraId="3DC99993" w14:textId="77777777" w:rsidR="002968FB" w:rsidRPr="00E21BD0" w:rsidRDefault="002968FB" w:rsidP="008566C4">
            <w:pPr>
              <w:pStyle w:val="EmptyCellLayoutStyle"/>
              <w:spacing w:after="0" w:line="240" w:lineRule="auto"/>
              <w:rPr>
                <w:rFonts w:ascii="Arial" w:hAnsi="Arial" w:cs="Arial"/>
              </w:rPr>
            </w:pPr>
          </w:p>
        </w:tc>
        <w:tc>
          <w:tcPr>
            <w:tcW w:w="10395" w:type="dxa"/>
          </w:tcPr>
          <w:p w14:paraId="7A156621" w14:textId="77777777" w:rsidR="002968FB" w:rsidRPr="00E21BD0" w:rsidRDefault="002968FB" w:rsidP="008566C4">
            <w:pPr>
              <w:pStyle w:val="EmptyCellLayoutStyle"/>
              <w:spacing w:after="0" w:line="240" w:lineRule="auto"/>
              <w:rPr>
                <w:rFonts w:ascii="Arial" w:hAnsi="Arial" w:cs="Arial"/>
              </w:rPr>
            </w:pPr>
          </w:p>
        </w:tc>
        <w:tc>
          <w:tcPr>
            <w:tcW w:w="149" w:type="dxa"/>
          </w:tcPr>
          <w:p w14:paraId="21FBF601" w14:textId="77777777" w:rsidR="002968FB" w:rsidRPr="00E21BD0" w:rsidRDefault="002968FB" w:rsidP="008566C4">
            <w:pPr>
              <w:pStyle w:val="EmptyCellLayoutStyle"/>
              <w:spacing w:after="0" w:line="240" w:lineRule="auto"/>
              <w:rPr>
                <w:rFonts w:ascii="Arial" w:hAnsi="Arial" w:cs="Arial"/>
              </w:rPr>
            </w:pPr>
          </w:p>
        </w:tc>
      </w:tr>
      <w:tr w:rsidR="002968FB" w:rsidRPr="00E21BD0" w14:paraId="6A88491A" w14:textId="77777777" w:rsidTr="008566C4">
        <w:tc>
          <w:tcPr>
            <w:tcW w:w="54" w:type="dxa"/>
          </w:tcPr>
          <w:p w14:paraId="14FE7F17" w14:textId="77777777" w:rsidR="002968FB" w:rsidRPr="00E21BD0"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48"/>
              <w:gridCol w:w="2870"/>
              <w:gridCol w:w="2843"/>
            </w:tblGrid>
            <w:tr w:rsidR="002968FB" w:rsidRPr="00E21BD0" w14:paraId="486C21EF"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25E52E0"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79E13B8"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6676A78"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Valore predefinito</w:t>
                  </w:r>
                </w:p>
              </w:tc>
            </w:tr>
            <w:tr w:rsidR="002968FB" w:rsidRPr="00E21BD0" w14:paraId="68BF8BB9"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75EAB55"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5DFD019"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 o disabilita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63EF811"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Sì</w:t>
                  </w:r>
                </w:p>
              </w:tc>
            </w:tr>
            <w:tr w:rsidR="002968FB" w:rsidRPr="00E21BD0" w14:paraId="167060E6"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760399C"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18EE3BF"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se il flusso di lavoro genera un 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1C3FA91" w14:textId="77777777" w:rsidR="002968FB" w:rsidRPr="00E21BD0" w:rsidRDefault="002968FB" w:rsidP="008566C4">
                  <w:pPr>
                    <w:spacing w:after="0" w:line="240" w:lineRule="auto"/>
                    <w:jc w:val="left"/>
                    <w:rPr>
                      <w:rFonts w:cs="Arial"/>
                    </w:rPr>
                  </w:pPr>
                  <w:r w:rsidRPr="00E21BD0">
                    <w:rPr>
                      <w:rFonts w:eastAsia="Arial" w:cs="Arial"/>
                      <w:color w:val="000000"/>
                      <w:lang w:bidi="it-IT"/>
                    </w:rPr>
                    <w:t>Sì</w:t>
                  </w:r>
                </w:p>
              </w:tc>
            </w:tr>
            <w:tr w:rsidR="002968FB" w:rsidRPr="00E21BD0" w14:paraId="2CBDC388"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0421152"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Priorità</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19F78B7"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la priorità dell'avviso.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DE6DD1F"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1</w:t>
                  </w:r>
                </w:p>
              </w:tc>
            </w:tr>
            <w:tr w:rsidR="002968FB" w:rsidRPr="00E21BD0" w14:paraId="6EB3D06A"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7030703"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A309FF6"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la gravità dell'avviso.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67557BD"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1</w:t>
                  </w:r>
                </w:p>
              </w:tc>
            </w:tr>
          </w:tbl>
          <w:p w14:paraId="034F5BC9" w14:textId="77777777" w:rsidR="002968FB" w:rsidRPr="00E21BD0" w:rsidRDefault="002968FB" w:rsidP="008566C4">
            <w:pPr>
              <w:spacing w:after="0" w:line="240" w:lineRule="auto"/>
              <w:jc w:val="left"/>
              <w:rPr>
                <w:rFonts w:cs="Arial"/>
              </w:rPr>
            </w:pPr>
          </w:p>
        </w:tc>
        <w:tc>
          <w:tcPr>
            <w:tcW w:w="149" w:type="dxa"/>
          </w:tcPr>
          <w:p w14:paraId="1680E971" w14:textId="77777777" w:rsidR="002968FB" w:rsidRPr="00E21BD0" w:rsidRDefault="002968FB" w:rsidP="008566C4">
            <w:pPr>
              <w:pStyle w:val="EmptyCellLayoutStyle"/>
              <w:spacing w:after="0" w:line="240" w:lineRule="auto"/>
              <w:rPr>
                <w:rFonts w:ascii="Arial" w:hAnsi="Arial" w:cs="Arial"/>
              </w:rPr>
            </w:pPr>
          </w:p>
        </w:tc>
      </w:tr>
      <w:tr w:rsidR="002968FB" w:rsidRPr="00E21BD0" w14:paraId="4A73DDE9" w14:textId="77777777" w:rsidTr="008566C4">
        <w:trPr>
          <w:trHeight w:val="80"/>
        </w:trPr>
        <w:tc>
          <w:tcPr>
            <w:tcW w:w="54" w:type="dxa"/>
          </w:tcPr>
          <w:p w14:paraId="09694C01" w14:textId="77777777" w:rsidR="002968FB" w:rsidRPr="00E21BD0" w:rsidRDefault="002968FB" w:rsidP="008566C4">
            <w:pPr>
              <w:pStyle w:val="EmptyCellLayoutStyle"/>
              <w:spacing w:after="0" w:line="240" w:lineRule="auto"/>
              <w:rPr>
                <w:rFonts w:ascii="Arial" w:hAnsi="Arial" w:cs="Arial"/>
              </w:rPr>
            </w:pPr>
          </w:p>
        </w:tc>
        <w:tc>
          <w:tcPr>
            <w:tcW w:w="10395" w:type="dxa"/>
          </w:tcPr>
          <w:p w14:paraId="279588DF" w14:textId="77777777" w:rsidR="002968FB" w:rsidRPr="00E21BD0" w:rsidRDefault="002968FB" w:rsidP="008566C4">
            <w:pPr>
              <w:pStyle w:val="EmptyCellLayoutStyle"/>
              <w:spacing w:after="0" w:line="240" w:lineRule="auto"/>
              <w:rPr>
                <w:rFonts w:ascii="Arial" w:hAnsi="Arial" w:cs="Arial"/>
              </w:rPr>
            </w:pPr>
          </w:p>
        </w:tc>
        <w:tc>
          <w:tcPr>
            <w:tcW w:w="149" w:type="dxa"/>
          </w:tcPr>
          <w:p w14:paraId="2EB0A9EE" w14:textId="77777777" w:rsidR="002968FB" w:rsidRPr="00E21BD0" w:rsidRDefault="002968FB" w:rsidP="008566C4">
            <w:pPr>
              <w:pStyle w:val="EmptyCellLayoutStyle"/>
              <w:spacing w:after="0" w:line="240" w:lineRule="auto"/>
              <w:rPr>
                <w:rFonts w:ascii="Arial" w:hAnsi="Arial" w:cs="Arial"/>
              </w:rPr>
            </w:pPr>
          </w:p>
        </w:tc>
      </w:tr>
    </w:tbl>
    <w:p w14:paraId="5A15144D" w14:textId="77777777" w:rsidR="002968FB" w:rsidRPr="00E21BD0" w:rsidRDefault="002968FB" w:rsidP="002968FB">
      <w:pPr>
        <w:spacing w:after="0" w:line="240" w:lineRule="auto"/>
        <w:jc w:val="left"/>
        <w:rPr>
          <w:rFonts w:cs="Arial"/>
        </w:rPr>
      </w:pPr>
    </w:p>
    <w:p w14:paraId="75B8B3F2"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t>MSSQL 2014: non è stato possibile aprire il file di log del database o delle transazioni</w:t>
      </w:r>
    </w:p>
    <w:p w14:paraId="49DC5349"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t>Errore del sistema operativo durante l'apertura di un file di log delle transazioni o di un file di database secondario di un database. Il messaggio contiene l'errore specifico del sistema operativo rilevato.</w:t>
      </w:r>
    </w:p>
    <w:tbl>
      <w:tblPr>
        <w:tblW w:w="0" w:type="auto"/>
        <w:tblCellMar>
          <w:left w:w="0" w:type="dxa"/>
          <w:right w:w="0" w:type="dxa"/>
        </w:tblCellMar>
        <w:tblLook w:val="0000" w:firstRow="0" w:lastRow="0" w:firstColumn="0" w:lastColumn="0" w:noHBand="0" w:noVBand="0"/>
      </w:tblPr>
      <w:tblGrid>
        <w:gridCol w:w="41"/>
        <w:gridCol w:w="8489"/>
        <w:gridCol w:w="110"/>
      </w:tblGrid>
      <w:tr w:rsidR="002968FB" w:rsidRPr="00E21BD0" w14:paraId="24A2676A" w14:textId="77777777" w:rsidTr="008566C4">
        <w:trPr>
          <w:trHeight w:val="54"/>
        </w:trPr>
        <w:tc>
          <w:tcPr>
            <w:tcW w:w="54" w:type="dxa"/>
          </w:tcPr>
          <w:p w14:paraId="2473E17A" w14:textId="77777777" w:rsidR="002968FB" w:rsidRPr="00E21BD0" w:rsidRDefault="002968FB" w:rsidP="008566C4">
            <w:pPr>
              <w:pStyle w:val="EmptyCellLayoutStyle"/>
              <w:spacing w:after="0" w:line="240" w:lineRule="auto"/>
              <w:rPr>
                <w:rFonts w:ascii="Arial" w:hAnsi="Arial" w:cs="Arial"/>
              </w:rPr>
            </w:pPr>
          </w:p>
        </w:tc>
        <w:tc>
          <w:tcPr>
            <w:tcW w:w="10395" w:type="dxa"/>
          </w:tcPr>
          <w:p w14:paraId="0C9DC384" w14:textId="77777777" w:rsidR="002968FB" w:rsidRPr="00E21BD0" w:rsidRDefault="002968FB" w:rsidP="008566C4">
            <w:pPr>
              <w:pStyle w:val="EmptyCellLayoutStyle"/>
              <w:spacing w:after="0" w:line="240" w:lineRule="auto"/>
              <w:rPr>
                <w:rFonts w:ascii="Arial" w:hAnsi="Arial" w:cs="Arial"/>
              </w:rPr>
            </w:pPr>
          </w:p>
        </w:tc>
        <w:tc>
          <w:tcPr>
            <w:tcW w:w="149" w:type="dxa"/>
          </w:tcPr>
          <w:p w14:paraId="1B62494A" w14:textId="77777777" w:rsidR="002968FB" w:rsidRPr="00E21BD0" w:rsidRDefault="002968FB" w:rsidP="008566C4">
            <w:pPr>
              <w:pStyle w:val="EmptyCellLayoutStyle"/>
              <w:spacing w:after="0" w:line="240" w:lineRule="auto"/>
              <w:rPr>
                <w:rFonts w:ascii="Arial" w:hAnsi="Arial" w:cs="Arial"/>
              </w:rPr>
            </w:pPr>
          </w:p>
        </w:tc>
      </w:tr>
      <w:tr w:rsidR="002968FB" w:rsidRPr="00E21BD0" w14:paraId="317266C0" w14:textId="77777777" w:rsidTr="008566C4">
        <w:tc>
          <w:tcPr>
            <w:tcW w:w="54" w:type="dxa"/>
          </w:tcPr>
          <w:p w14:paraId="05660496" w14:textId="77777777" w:rsidR="002968FB" w:rsidRPr="00E21BD0"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48"/>
              <w:gridCol w:w="2870"/>
              <w:gridCol w:w="2843"/>
            </w:tblGrid>
            <w:tr w:rsidR="002968FB" w:rsidRPr="00E21BD0" w14:paraId="0EA8E226"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5CA8F03"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6DD397C"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FF32A41"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Valore predefinito</w:t>
                  </w:r>
                </w:p>
              </w:tc>
            </w:tr>
            <w:tr w:rsidR="002968FB" w:rsidRPr="00E21BD0" w14:paraId="510FF926"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FF879CF"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A65E844"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 o disabilita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28C7276"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Sì</w:t>
                  </w:r>
                </w:p>
              </w:tc>
            </w:tr>
            <w:tr w:rsidR="002968FB" w:rsidRPr="00E21BD0" w14:paraId="1C2B8126"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CD6104D"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B3C5095"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se il flusso di lavoro genera un 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3EC52A7" w14:textId="77777777" w:rsidR="002968FB" w:rsidRPr="00E21BD0" w:rsidRDefault="002968FB" w:rsidP="008566C4">
                  <w:pPr>
                    <w:spacing w:after="0" w:line="240" w:lineRule="auto"/>
                    <w:jc w:val="left"/>
                    <w:rPr>
                      <w:rFonts w:cs="Arial"/>
                    </w:rPr>
                  </w:pPr>
                  <w:r w:rsidRPr="00E21BD0">
                    <w:rPr>
                      <w:rFonts w:eastAsia="Arial" w:cs="Arial"/>
                      <w:color w:val="000000"/>
                      <w:lang w:bidi="it-IT"/>
                    </w:rPr>
                    <w:t>Sì</w:t>
                  </w:r>
                </w:p>
              </w:tc>
            </w:tr>
            <w:tr w:rsidR="002968FB" w:rsidRPr="00E21BD0" w14:paraId="28046D26"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C065649"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Priorità</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A29134D"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la priorità dell'avviso.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4D63037"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2</w:t>
                  </w:r>
                </w:p>
              </w:tc>
            </w:tr>
            <w:tr w:rsidR="002968FB" w:rsidRPr="00E21BD0" w14:paraId="7A412FC7"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CDC0300"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F6BF9AF"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la gravità dell'avviso.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C566A84"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2</w:t>
                  </w:r>
                </w:p>
              </w:tc>
            </w:tr>
          </w:tbl>
          <w:p w14:paraId="31D2DFBA" w14:textId="77777777" w:rsidR="002968FB" w:rsidRPr="00E21BD0" w:rsidRDefault="002968FB" w:rsidP="008566C4">
            <w:pPr>
              <w:spacing w:after="0" w:line="240" w:lineRule="auto"/>
              <w:jc w:val="left"/>
              <w:rPr>
                <w:rFonts w:cs="Arial"/>
              </w:rPr>
            </w:pPr>
          </w:p>
        </w:tc>
        <w:tc>
          <w:tcPr>
            <w:tcW w:w="149" w:type="dxa"/>
          </w:tcPr>
          <w:p w14:paraId="01DDB4EC" w14:textId="77777777" w:rsidR="002968FB" w:rsidRPr="00E21BD0" w:rsidRDefault="002968FB" w:rsidP="008566C4">
            <w:pPr>
              <w:pStyle w:val="EmptyCellLayoutStyle"/>
              <w:spacing w:after="0" w:line="240" w:lineRule="auto"/>
              <w:rPr>
                <w:rFonts w:ascii="Arial" w:hAnsi="Arial" w:cs="Arial"/>
              </w:rPr>
            </w:pPr>
          </w:p>
        </w:tc>
      </w:tr>
      <w:tr w:rsidR="002968FB" w:rsidRPr="00E21BD0" w14:paraId="1CDD5801" w14:textId="77777777" w:rsidTr="008566C4">
        <w:trPr>
          <w:trHeight w:val="80"/>
        </w:trPr>
        <w:tc>
          <w:tcPr>
            <w:tcW w:w="54" w:type="dxa"/>
          </w:tcPr>
          <w:p w14:paraId="0CDCA341" w14:textId="77777777" w:rsidR="002968FB" w:rsidRPr="00E21BD0" w:rsidRDefault="002968FB" w:rsidP="008566C4">
            <w:pPr>
              <w:pStyle w:val="EmptyCellLayoutStyle"/>
              <w:spacing w:after="0" w:line="240" w:lineRule="auto"/>
              <w:rPr>
                <w:rFonts w:ascii="Arial" w:hAnsi="Arial" w:cs="Arial"/>
              </w:rPr>
            </w:pPr>
          </w:p>
        </w:tc>
        <w:tc>
          <w:tcPr>
            <w:tcW w:w="10395" w:type="dxa"/>
          </w:tcPr>
          <w:p w14:paraId="076FB462" w14:textId="77777777" w:rsidR="002968FB" w:rsidRPr="00E21BD0" w:rsidRDefault="002968FB" w:rsidP="008566C4">
            <w:pPr>
              <w:pStyle w:val="EmptyCellLayoutStyle"/>
              <w:spacing w:after="0" w:line="240" w:lineRule="auto"/>
              <w:rPr>
                <w:rFonts w:ascii="Arial" w:hAnsi="Arial" w:cs="Arial"/>
              </w:rPr>
            </w:pPr>
          </w:p>
        </w:tc>
        <w:tc>
          <w:tcPr>
            <w:tcW w:w="149" w:type="dxa"/>
          </w:tcPr>
          <w:p w14:paraId="6367B6D1" w14:textId="77777777" w:rsidR="002968FB" w:rsidRPr="00E21BD0" w:rsidRDefault="002968FB" w:rsidP="008566C4">
            <w:pPr>
              <w:pStyle w:val="EmptyCellLayoutStyle"/>
              <w:spacing w:after="0" w:line="240" w:lineRule="auto"/>
              <w:rPr>
                <w:rFonts w:ascii="Arial" w:hAnsi="Arial" w:cs="Arial"/>
              </w:rPr>
            </w:pPr>
          </w:p>
        </w:tc>
      </w:tr>
    </w:tbl>
    <w:p w14:paraId="7285DD4D" w14:textId="77777777" w:rsidR="002968FB" w:rsidRPr="00E21BD0" w:rsidRDefault="002968FB" w:rsidP="002968FB">
      <w:pPr>
        <w:spacing w:after="0" w:line="240" w:lineRule="auto"/>
        <w:jc w:val="left"/>
        <w:rPr>
          <w:rFonts w:cs="Arial"/>
        </w:rPr>
      </w:pPr>
    </w:p>
    <w:p w14:paraId="1487C2FE"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t>MSSQL 2014: l'accesso non è riuscito. L'account è bloccato</w:t>
      </w:r>
    </w:p>
    <w:p w14:paraId="37505308"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t>Un utente ha tentato di accedere alla rete con un account che è stato bloccato. Il registro di sicurezza di Windows indica il nome utente nell'evento MSSQLSERVER con ID 18486.</w:t>
      </w:r>
    </w:p>
    <w:tbl>
      <w:tblPr>
        <w:tblW w:w="0" w:type="auto"/>
        <w:tblCellMar>
          <w:left w:w="0" w:type="dxa"/>
          <w:right w:w="0" w:type="dxa"/>
        </w:tblCellMar>
        <w:tblLook w:val="0000" w:firstRow="0" w:lastRow="0" w:firstColumn="0" w:lastColumn="0" w:noHBand="0" w:noVBand="0"/>
      </w:tblPr>
      <w:tblGrid>
        <w:gridCol w:w="41"/>
        <w:gridCol w:w="8489"/>
        <w:gridCol w:w="110"/>
      </w:tblGrid>
      <w:tr w:rsidR="002968FB" w:rsidRPr="00E21BD0" w14:paraId="041DE53F" w14:textId="77777777" w:rsidTr="008566C4">
        <w:trPr>
          <w:trHeight w:val="54"/>
        </w:trPr>
        <w:tc>
          <w:tcPr>
            <w:tcW w:w="54" w:type="dxa"/>
          </w:tcPr>
          <w:p w14:paraId="1F8E1BB2" w14:textId="77777777" w:rsidR="002968FB" w:rsidRPr="00E21BD0" w:rsidRDefault="002968FB" w:rsidP="008566C4">
            <w:pPr>
              <w:pStyle w:val="EmptyCellLayoutStyle"/>
              <w:spacing w:after="0" w:line="240" w:lineRule="auto"/>
              <w:rPr>
                <w:rFonts w:ascii="Arial" w:hAnsi="Arial" w:cs="Arial"/>
              </w:rPr>
            </w:pPr>
          </w:p>
        </w:tc>
        <w:tc>
          <w:tcPr>
            <w:tcW w:w="10395" w:type="dxa"/>
          </w:tcPr>
          <w:p w14:paraId="29C94193" w14:textId="77777777" w:rsidR="002968FB" w:rsidRPr="00E21BD0" w:rsidRDefault="002968FB" w:rsidP="008566C4">
            <w:pPr>
              <w:pStyle w:val="EmptyCellLayoutStyle"/>
              <w:spacing w:after="0" w:line="240" w:lineRule="auto"/>
              <w:rPr>
                <w:rFonts w:ascii="Arial" w:hAnsi="Arial" w:cs="Arial"/>
              </w:rPr>
            </w:pPr>
          </w:p>
        </w:tc>
        <w:tc>
          <w:tcPr>
            <w:tcW w:w="149" w:type="dxa"/>
          </w:tcPr>
          <w:p w14:paraId="28E569F0" w14:textId="77777777" w:rsidR="002968FB" w:rsidRPr="00E21BD0" w:rsidRDefault="002968FB" w:rsidP="008566C4">
            <w:pPr>
              <w:pStyle w:val="EmptyCellLayoutStyle"/>
              <w:spacing w:after="0" w:line="240" w:lineRule="auto"/>
              <w:rPr>
                <w:rFonts w:ascii="Arial" w:hAnsi="Arial" w:cs="Arial"/>
              </w:rPr>
            </w:pPr>
          </w:p>
        </w:tc>
      </w:tr>
      <w:tr w:rsidR="002968FB" w:rsidRPr="00E21BD0" w14:paraId="1A051E01" w14:textId="77777777" w:rsidTr="008566C4">
        <w:tc>
          <w:tcPr>
            <w:tcW w:w="54" w:type="dxa"/>
          </w:tcPr>
          <w:p w14:paraId="09F05930" w14:textId="77777777" w:rsidR="002968FB" w:rsidRPr="00E21BD0"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48"/>
              <w:gridCol w:w="2870"/>
              <w:gridCol w:w="2843"/>
            </w:tblGrid>
            <w:tr w:rsidR="002968FB" w:rsidRPr="00E21BD0" w14:paraId="540D5271"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49A3BDC"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BF75452"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A6A88C2"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Valore predefinito</w:t>
                  </w:r>
                </w:p>
              </w:tc>
            </w:tr>
            <w:tr w:rsidR="002968FB" w:rsidRPr="00E21BD0" w14:paraId="410DB39A"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E209C55"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41A3634"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 o disabilita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C9E541D"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Sì</w:t>
                  </w:r>
                </w:p>
              </w:tc>
            </w:tr>
            <w:tr w:rsidR="002968FB" w:rsidRPr="00E21BD0" w14:paraId="47A7B26B"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5AFF755"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AB0504C"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se il flusso di lavoro genera un 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90533F9" w14:textId="77777777" w:rsidR="002968FB" w:rsidRPr="00E21BD0" w:rsidRDefault="002968FB" w:rsidP="008566C4">
                  <w:pPr>
                    <w:spacing w:after="0" w:line="240" w:lineRule="auto"/>
                    <w:jc w:val="left"/>
                    <w:rPr>
                      <w:rFonts w:cs="Arial"/>
                    </w:rPr>
                  </w:pPr>
                  <w:r w:rsidRPr="00E21BD0">
                    <w:rPr>
                      <w:rFonts w:eastAsia="Arial" w:cs="Arial"/>
                      <w:color w:val="000000"/>
                      <w:lang w:bidi="it-IT"/>
                    </w:rPr>
                    <w:t>Sì</w:t>
                  </w:r>
                </w:p>
              </w:tc>
            </w:tr>
            <w:tr w:rsidR="002968FB" w:rsidRPr="00E21BD0" w14:paraId="6B7E4047"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774A058"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Priorità</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03811E8"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la priorità dell'avviso.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213C521"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1</w:t>
                  </w:r>
                </w:p>
              </w:tc>
            </w:tr>
            <w:tr w:rsidR="002968FB" w:rsidRPr="00E21BD0" w14:paraId="2F3D4615"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574D3F5"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lastRenderedPageBreak/>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DF45B0F"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la gravità dell'avviso.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2562E5C"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1</w:t>
                  </w:r>
                </w:p>
              </w:tc>
            </w:tr>
          </w:tbl>
          <w:p w14:paraId="5CB6521E" w14:textId="77777777" w:rsidR="002968FB" w:rsidRPr="00E21BD0" w:rsidRDefault="002968FB" w:rsidP="008566C4">
            <w:pPr>
              <w:spacing w:after="0" w:line="240" w:lineRule="auto"/>
              <w:jc w:val="left"/>
              <w:rPr>
                <w:rFonts w:cs="Arial"/>
              </w:rPr>
            </w:pPr>
          </w:p>
        </w:tc>
        <w:tc>
          <w:tcPr>
            <w:tcW w:w="149" w:type="dxa"/>
          </w:tcPr>
          <w:p w14:paraId="59793578" w14:textId="77777777" w:rsidR="002968FB" w:rsidRPr="00E21BD0" w:rsidRDefault="002968FB" w:rsidP="008566C4">
            <w:pPr>
              <w:pStyle w:val="EmptyCellLayoutStyle"/>
              <w:spacing w:after="0" w:line="240" w:lineRule="auto"/>
              <w:rPr>
                <w:rFonts w:ascii="Arial" w:hAnsi="Arial" w:cs="Arial"/>
              </w:rPr>
            </w:pPr>
          </w:p>
        </w:tc>
      </w:tr>
      <w:tr w:rsidR="002968FB" w:rsidRPr="00E21BD0" w14:paraId="755740A9" w14:textId="77777777" w:rsidTr="008566C4">
        <w:trPr>
          <w:trHeight w:val="80"/>
        </w:trPr>
        <w:tc>
          <w:tcPr>
            <w:tcW w:w="54" w:type="dxa"/>
          </w:tcPr>
          <w:p w14:paraId="515CC4EF" w14:textId="77777777" w:rsidR="002968FB" w:rsidRPr="00E21BD0" w:rsidRDefault="002968FB" w:rsidP="008566C4">
            <w:pPr>
              <w:pStyle w:val="EmptyCellLayoutStyle"/>
              <w:spacing w:after="0" w:line="240" w:lineRule="auto"/>
              <w:rPr>
                <w:rFonts w:ascii="Arial" w:hAnsi="Arial" w:cs="Arial"/>
              </w:rPr>
            </w:pPr>
          </w:p>
        </w:tc>
        <w:tc>
          <w:tcPr>
            <w:tcW w:w="10395" w:type="dxa"/>
          </w:tcPr>
          <w:p w14:paraId="6EFBE3FB" w14:textId="77777777" w:rsidR="002968FB" w:rsidRPr="00E21BD0" w:rsidRDefault="002968FB" w:rsidP="008566C4">
            <w:pPr>
              <w:pStyle w:val="EmptyCellLayoutStyle"/>
              <w:spacing w:after="0" w:line="240" w:lineRule="auto"/>
              <w:rPr>
                <w:rFonts w:ascii="Arial" w:hAnsi="Arial" w:cs="Arial"/>
              </w:rPr>
            </w:pPr>
          </w:p>
        </w:tc>
        <w:tc>
          <w:tcPr>
            <w:tcW w:w="149" w:type="dxa"/>
          </w:tcPr>
          <w:p w14:paraId="5066083F" w14:textId="77777777" w:rsidR="002968FB" w:rsidRPr="00E21BD0" w:rsidRDefault="002968FB" w:rsidP="008566C4">
            <w:pPr>
              <w:pStyle w:val="EmptyCellLayoutStyle"/>
              <w:spacing w:after="0" w:line="240" w:lineRule="auto"/>
              <w:rPr>
                <w:rFonts w:ascii="Arial" w:hAnsi="Arial" w:cs="Arial"/>
              </w:rPr>
            </w:pPr>
          </w:p>
        </w:tc>
      </w:tr>
    </w:tbl>
    <w:p w14:paraId="2F588330" w14:textId="77777777" w:rsidR="002968FB" w:rsidRPr="00E21BD0" w:rsidRDefault="002968FB" w:rsidP="002968FB">
      <w:pPr>
        <w:spacing w:after="0" w:line="240" w:lineRule="auto"/>
        <w:jc w:val="left"/>
        <w:rPr>
          <w:rFonts w:cs="Arial"/>
        </w:rPr>
      </w:pPr>
    </w:p>
    <w:p w14:paraId="71ADA293"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t>MSSQL 2014: non è stato possibile risolvere il nome della colonna a cui si fa riferimento nella tabella</w:t>
      </w:r>
    </w:p>
    <w:p w14:paraId="2D42CEF3"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t>Questo errore si verifica quando si tenta di modificare i dati di una tabella con una chiave esterna che fa riferimento a una colonna che non esiste più nella tabella di riferimento. Se una colonna viene semplicemente rinominata, questo errore non viene generato. In circostanze normali, non è possibile eliminare una colonna a cui fa riferimento una chiave esterna, pertanto questo errore potrebbe indicare che sono stati eseguiti aggiornamenti diretti e non supportati alle tabelle di sistema.</w:t>
      </w:r>
    </w:p>
    <w:tbl>
      <w:tblPr>
        <w:tblW w:w="0" w:type="auto"/>
        <w:tblCellMar>
          <w:left w:w="0" w:type="dxa"/>
          <w:right w:w="0" w:type="dxa"/>
        </w:tblCellMar>
        <w:tblLook w:val="0000" w:firstRow="0" w:lastRow="0" w:firstColumn="0" w:lastColumn="0" w:noHBand="0" w:noVBand="0"/>
      </w:tblPr>
      <w:tblGrid>
        <w:gridCol w:w="41"/>
        <w:gridCol w:w="8489"/>
        <w:gridCol w:w="110"/>
      </w:tblGrid>
      <w:tr w:rsidR="002968FB" w:rsidRPr="00E21BD0" w14:paraId="19C0C083" w14:textId="77777777" w:rsidTr="008566C4">
        <w:trPr>
          <w:trHeight w:val="54"/>
        </w:trPr>
        <w:tc>
          <w:tcPr>
            <w:tcW w:w="54" w:type="dxa"/>
          </w:tcPr>
          <w:p w14:paraId="770A0954" w14:textId="77777777" w:rsidR="002968FB" w:rsidRPr="00E21BD0" w:rsidRDefault="002968FB" w:rsidP="008566C4">
            <w:pPr>
              <w:pStyle w:val="EmptyCellLayoutStyle"/>
              <w:spacing w:after="0" w:line="240" w:lineRule="auto"/>
              <w:rPr>
                <w:rFonts w:ascii="Arial" w:hAnsi="Arial" w:cs="Arial"/>
              </w:rPr>
            </w:pPr>
          </w:p>
        </w:tc>
        <w:tc>
          <w:tcPr>
            <w:tcW w:w="10395" w:type="dxa"/>
          </w:tcPr>
          <w:p w14:paraId="5714DF8A" w14:textId="77777777" w:rsidR="002968FB" w:rsidRPr="00E21BD0" w:rsidRDefault="002968FB" w:rsidP="008566C4">
            <w:pPr>
              <w:pStyle w:val="EmptyCellLayoutStyle"/>
              <w:spacing w:after="0" w:line="240" w:lineRule="auto"/>
              <w:rPr>
                <w:rFonts w:ascii="Arial" w:hAnsi="Arial" w:cs="Arial"/>
              </w:rPr>
            </w:pPr>
          </w:p>
        </w:tc>
        <w:tc>
          <w:tcPr>
            <w:tcW w:w="149" w:type="dxa"/>
          </w:tcPr>
          <w:p w14:paraId="56D08D12" w14:textId="77777777" w:rsidR="002968FB" w:rsidRPr="00E21BD0" w:rsidRDefault="002968FB" w:rsidP="008566C4">
            <w:pPr>
              <w:pStyle w:val="EmptyCellLayoutStyle"/>
              <w:spacing w:after="0" w:line="240" w:lineRule="auto"/>
              <w:rPr>
                <w:rFonts w:ascii="Arial" w:hAnsi="Arial" w:cs="Arial"/>
              </w:rPr>
            </w:pPr>
          </w:p>
        </w:tc>
      </w:tr>
      <w:tr w:rsidR="002968FB" w:rsidRPr="00E21BD0" w14:paraId="22662223" w14:textId="77777777" w:rsidTr="008566C4">
        <w:tc>
          <w:tcPr>
            <w:tcW w:w="54" w:type="dxa"/>
          </w:tcPr>
          <w:p w14:paraId="12A61452" w14:textId="77777777" w:rsidR="002968FB" w:rsidRPr="00E21BD0"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48"/>
              <w:gridCol w:w="2870"/>
              <w:gridCol w:w="2843"/>
            </w:tblGrid>
            <w:tr w:rsidR="002968FB" w:rsidRPr="00E21BD0" w14:paraId="2CBCEEE3"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8664025"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5B78150"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BE8CAE7"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Valore predefinito</w:t>
                  </w:r>
                </w:p>
              </w:tc>
            </w:tr>
            <w:tr w:rsidR="002968FB" w:rsidRPr="00E21BD0" w14:paraId="3BD8B257"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72554C0"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E31453C"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 o disabilita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339CF75"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Sì</w:t>
                  </w:r>
                </w:p>
              </w:tc>
            </w:tr>
            <w:tr w:rsidR="002968FB" w:rsidRPr="00E21BD0" w14:paraId="3C624E59"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33E9098"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23DDAA8"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se il flusso di lavoro genera un 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9FA24CA" w14:textId="77777777" w:rsidR="002968FB" w:rsidRPr="00E21BD0" w:rsidRDefault="002968FB" w:rsidP="008566C4">
                  <w:pPr>
                    <w:spacing w:after="0" w:line="240" w:lineRule="auto"/>
                    <w:jc w:val="left"/>
                    <w:rPr>
                      <w:rFonts w:cs="Arial"/>
                    </w:rPr>
                  </w:pPr>
                  <w:r w:rsidRPr="00E21BD0">
                    <w:rPr>
                      <w:rFonts w:eastAsia="Arial" w:cs="Arial"/>
                      <w:color w:val="000000"/>
                      <w:lang w:bidi="it-IT"/>
                    </w:rPr>
                    <w:t>Sì</w:t>
                  </w:r>
                </w:p>
              </w:tc>
            </w:tr>
            <w:tr w:rsidR="002968FB" w:rsidRPr="00E21BD0" w14:paraId="2A2C9AD0"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2647491"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Priorità</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2D8960D"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la priorità dell'avviso.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A012D1D"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1</w:t>
                  </w:r>
                </w:p>
              </w:tc>
            </w:tr>
            <w:tr w:rsidR="002968FB" w:rsidRPr="00E21BD0" w14:paraId="60B73469"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C3BEFEA"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26F8905"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la gravità dell'avviso.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BE87AAE"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1</w:t>
                  </w:r>
                </w:p>
              </w:tc>
            </w:tr>
          </w:tbl>
          <w:p w14:paraId="6F6279C2" w14:textId="77777777" w:rsidR="002968FB" w:rsidRPr="00E21BD0" w:rsidRDefault="002968FB" w:rsidP="008566C4">
            <w:pPr>
              <w:spacing w:after="0" w:line="240" w:lineRule="auto"/>
              <w:jc w:val="left"/>
              <w:rPr>
                <w:rFonts w:cs="Arial"/>
              </w:rPr>
            </w:pPr>
          </w:p>
        </w:tc>
        <w:tc>
          <w:tcPr>
            <w:tcW w:w="149" w:type="dxa"/>
          </w:tcPr>
          <w:p w14:paraId="2FE5EA9C" w14:textId="77777777" w:rsidR="002968FB" w:rsidRPr="00E21BD0" w:rsidRDefault="002968FB" w:rsidP="008566C4">
            <w:pPr>
              <w:pStyle w:val="EmptyCellLayoutStyle"/>
              <w:spacing w:after="0" w:line="240" w:lineRule="auto"/>
              <w:rPr>
                <w:rFonts w:ascii="Arial" w:hAnsi="Arial" w:cs="Arial"/>
              </w:rPr>
            </w:pPr>
          </w:p>
        </w:tc>
      </w:tr>
      <w:tr w:rsidR="002968FB" w:rsidRPr="00E21BD0" w14:paraId="54DC48C2" w14:textId="77777777" w:rsidTr="008566C4">
        <w:trPr>
          <w:trHeight w:val="80"/>
        </w:trPr>
        <w:tc>
          <w:tcPr>
            <w:tcW w:w="54" w:type="dxa"/>
          </w:tcPr>
          <w:p w14:paraId="43386CC9" w14:textId="77777777" w:rsidR="002968FB" w:rsidRPr="00E21BD0" w:rsidRDefault="002968FB" w:rsidP="008566C4">
            <w:pPr>
              <w:pStyle w:val="EmptyCellLayoutStyle"/>
              <w:spacing w:after="0" w:line="240" w:lineRule="auto"/>
              <w:rPr>
                <w:rFonts w:ascii="Arial" w:hAnsi="Arial" w:cs="Arial"/>
              </w:rPr>
            </w:pPr>
          </w:p>
        </w:tc>
        <w:tc>
          <w:tcPr>
            <w:tcW w:w="10395" w:type="dxa"/>
          </w:tcPr>
          <w:p w14:paraId="66B22D37" w14:textId="77777777" w:rsidR="002968FB" w:rsidRPr="00E21BD0" w:rsidRDefault="002968FB" w:rsidP="008566C4">
            <w:pPr>
              <w:pStyle w:val="EmptyCellLayoutStyle"/>
              <w:spacing w:after="0" w:line="240" w:lineRule="auto"/>
              <w:rPr>
                <w:rFonts w:ascii="Arial" w:hAnsi="Arial" w:cs="Arial"/>
              </w:rPr>
            </w:pPr>
          </w:p>
        </w:tc>
        <w:tc>
          <w:tcPr>
            <w:tcW w:w="149" w:type="dxa"/>
          </w:tcPr>
          <w:p w14:paraId="5C7D7AC9" w14:textId="77777777" w:rsidR="002968FB" w:rsidRPr="00E21BD0" w:rsidRDefault="002968FB" w:rsidP="008566C4">
            <w:pPr>
              <w:pStyle w:val="EmptyCellLayoutStyle"/>
              <w:spacing w:after="0" w:line="240" w:lineRule="auto"/>
              <w:rPr>
                <w:rFonts w:ascii="Arial" w:hAnsi="Arial" w:cs="Arial"/>
              </w:rPr>
            </w:pPr>
          </w:p>
        </w:tc>
      </w:tr>
    </w:tbl>
    <w:p w14:paraId="21E02F38" w14:textId="77777777" w:rsidR="002968FB" w:rsidRPr="00E21BD0" w:rsidRDefault="002968FB" w:rsidP="002968FB">
      <w:pPr>
        <w:spacing w:after="0" w:line="240" w:lineRule="auto"/>
        <w:jc w:val="left"/>
        <w:rPr>
          <w:rFonts w:cs="Arial"/>
        </w:rPr>
      </w:pPr>
    </w:p>
    <w:p w14:paraId="30802AAC"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t>MSSQL 2014: errore del sistema operativo durante l'esecuzione di operazioni di I/O nella pagina</w:t>
      </w:r>
    </w:p>
    <w:p w14:paraId="3FF1CC38"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t>Errore del sistema operativo durante la lettura o la scrittura su una pagina del database. Il messaggio contiene l'errore specifico del sistema operativo rilevato.</w:t>
      </w:r>
    </w:p>
    <w:tbl>
      <w:tblPr>
        <w:tblW w:w="0" w:type="auto"/>
        <w:tblCellMar>
          <w:left w:w="0" w:type="dxa"/>
          <w:right w:w="0" w:type="dxa"/>
        </w:tblCellMar>
        <w:tblLook w:val="0000" w:firstRow="0" w:lastRow="0" w:firstColumn="0" w:lastColumn="0" w:noHBand="0" w:noVBand="0"/>
      </w:tblPr>
      <w:tblGrid>
        <w:gridCol w:w="41"/>
        <w:gridCol w:w="8489"/>
        <w:gridCol w:w="110"/>
      </w:tblGrid>
      <w:tr w:rsidR="002968FB" w:rsidRPr="00E21BD0" w14:paraId="3F654B9B" w14:textId="77777777" w:rsidTr="008566C4">
        <w:trPr>
          <w:trHeight w:val="54"/>
        </w:trPr>
        <w:tc>
          <w:tcPr>
            <w:tcW w:w="54" w:type="dxa"/>
          </w:tcPr>
          <w:p w14:paraId="3A3461FA" w14:textId="77777777" w:rsidR="002968FB" w:rsidRPr="00E21BD0" w:rsidRDefault="002968FB" w:rsidP="008566C4">
            <w:pPr>
              <w:pStyle w:val="EmptyCellLayoutStyle"/>
              <w:spacing w:after="0" w:line="240" w:lineRule="auto"/>
              <w:rPr>
                <w:rFonts w:ascii="Arial" w:hAnsi="Arial" w:cs="Arial"/>
              </w:rPr>
            </w:pPr>
          </w:p>
        </w:tc>
        <w:tc>
          <w:tcPr>
            <w:tcW w:w="10395" w:type="dxa"/>
          </w:tcPr>
          <w:p w14:paraId="069F814D" w14:textId="77777777" w:rsidR="002968FB" w:rsidRPr="00E21BD0" w:rsidRDefault="002968FB" w:rsidP="008566C4">
            <w:pPr>
              <w:pStyle w:val="EmptyCellLayoutStyle"/>
              <w:spacing w:after="0" w:line="240" w:lineRule="auto"/>
              <w:rPr>
                <w:rFonts w:ascii="Arial" w:hAnsi="Arial" w:cs="Arial"/>
              </w:rPr>
            </w:pPr>
          </w:p>
        </w:tc>
        <w:tc>
          <w:tcPr>
            <w:tcW w:w="149" w:type="dxa"/>
          </w:tcPr>
          <w:p w14:paraId="30301368" w14:textId="77777777" w:rsidR="002968FB" w:rsidRPr="00E21BD0" w:rsidRDefault="002968FB" w:rsidP="008566C4">
            <w:pPr>
              <w:pStyle w:val="EmptyCellLayoutStyle"/>
              <w:spacing w:after="0" w:line="240" w:lineRule="auto"/>
              <w:rPr>
                <w:rFonts w:ascii="Arial" w:hAnsi="Arial" w:cs="Arial"/>
              </w:rPr>
            </w:pPr>
          </w:p>
        </w:tc>
      </w:tr>
      <w:tr w:rsidR="002968FB" w:rsidRPr="00E21BD0" w14:paraId="6B18B559" w14:textId="77777777" w:rsidTr="008566C4">
        <w:tc>
          <w:tcPr>
            <w:tcW w:w="54" w:type="dxa"/>
          </w:tcPr>
          <w:p w14:paraId="2C125672" w14:textId="77777777" w:rsidR="002968FB" w:rsidRPr="00E21BD0"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48"/>
              <w:gridCol w:w="2870"/>
              <w:gridCol w:w="2843"/>
            </w:tblGrid>
            <w:tr w:rsidR="002968FB" w:rsidRPr="00E21BD0" w14:paraId="26237EF5"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68B24C9"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30F16E6"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4EE5443"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Valore predefinito</w:t>
                  </w:r>
                </w:p>
              </w:tc>
            </w:tr>
            <w:tr w:rsidR="002968FB" w:rsidRPr="00E21BD0" w14:paraId="4DE69E6D"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ACA5711"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F7B0DC0"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 o disabilita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ECB7224"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Sì</w:t>
                  </w:r>
                </w:p>
              </w:tc>
            </w:tr>
            <w:tr w:rsidR="002968FB" w:rsidRPr="00E21BD0" w14:paraId="0284FBE6"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358A327"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A77C3B2"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se il flusso di lavoro genera un 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F9B43CD" w14:textId="77777777" w:rsidR="002968FB" w:rsidRPr="00E21BD0" w:rsidRDefault="002968FB" w:rsidP="008566C4">
                  <w:pPr>
                    <w:spacing w:after="0" w:line="240" w:lineRule="auto"/>
                    <w:jc w:val="left"/>
                    <w:rPr>
                      <w:rFonts w:cs="Arial"/>
                    </w:rPr>
                  </w:pPr>
                  <w:r w:rsidRPr="00E21BD0">
                    <w:rPr>
                      <w:rFonts w:eastAsia="Arial" w:cs="Arial"/>
                      <w:color w:val="000000"/>
                      <w:lang w:bidi="it-IT"/>
                    </w:rPr>
                    <w:t>Sì</w:t>
                  </w:r>
                </w:p>
              </w:tc>
            </w:tr>
            <w:tr w:rsidR="002968FB" w:rsidRPr="00E21BD0" w14:paraId="6D456505"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2C053BD"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Priorità</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7594171"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la priorità dell'avviso.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6307D57"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2</w:t>
                  </w:r>
                </w:p>
              </w:tc>
            </w:tr>
            <w:tr w:rsidR="002968FB" w:rsidRPr="00E21BD0" w14:paraId="098A5A95"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A4158AB"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7F368AB"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la gravità dell'avviso.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0034C14"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2</w:t>
                  </w:r>
                </w:p>
              </w:tc>
            </w:tr>
          </w:tbl>
          <w:p w14:paraId="1BC1CC44" w14:textId="77777777" w:rsidR="002968FB" w:rsidRPr="00E21BD0" w:rsidRDefault="002968FB" w:rsidP="008566C4">
            <w:pPr>
              <w:spacing w:after="0" w:line="240" w:lineRule="auto"/>
              <w:jc w:val="left"/>
              <w:rPr>
                <w:rFonts w:cs="Arial"/>
              </w:rPr>
            </w:pPr>
          </w:p>
        </w:tc>
        <w:tc>
          <w:tcPr>
            <w:tcW w:w="149" w:type="dxa"/>
          </w:tcPr>
          <w:p w14:paraId="74C600C7" w14:textId="77777777" w:rsidR="002968FB" w:rsidRPr="00E21BD0" w:rsidRDefault="002968FB" w:rsidP="008566C4">
            <w:pPr>
              <w:pStyle w:val="EmptyCellLayoutStyle"/>
              <w:spacing w:after="0" w:line="240" w:lineRule="auto"/>
              <w:rPr>
                <w:rFonts w:ascii="Arial" w:hAnsi="Arial" w:cs="Arial"/>
              </w:rPr>
            </w:pPr>
          </w:p>
        </w:tc>
      </w:tr>
      <w:tr w:rsidR="002968FB" w:rsidRPr="00E21BD0" w14:paraId="66210923" w14:textId="77777777" w:rsidTr="008566C4">
        <w:trPr>
          <w:trHeight w:val="80"/>
        </w:trPr>
        <w:tc>
          <w:tcPr>
            <w:tcW w:w="54" w:type="dxa"/>
          </w:tcPr>
          <w:p w14:paraId="2DF1F645" w14:textId="77777777" w:rsidR="002968FB" w:rsidRPr="00E21BD0" w:rsidRDefault="002968FB" w:rsidP="008566C4">
            <w:pPr>
              <w:pStyle w:val="EmptyCellLayoutStyle"/>
              <w:spacing w:after="0" w:line="240" w:lineRule="auto"/>
              <w:rPr>
                <w:rFonts w:ascii="Arial" w:hAnsi="Arial" w:cs="Arial"/>
              </w:rPr>
            </w:pPr>
          </w:p>
        </w:tc>
        <w:tc>
          <w:tcPr>
            <w:tcW w:w="10395" w:type="dxa"/>
          </w:tcPr>
          <w:p w14:paraId="36816DF0" w14:textId="77777777" w:rsidR="002968FB" w:rsidRPr="00E21BD0" w:rsidRDefault="002968FB" w:rsidP="008566C4">
            <w:pPr>
              <w:pStyle w:val="EmptyCellLayoutStyle"/>
              <w:spacing w:after="0" w:line="240" w:lineRule="auto"/>
              <w:rPr>
                <w:rFonts w:ascii="Arial" w:hAnsi="Arial" w:cs="Arial"/>
              </w:rPr>
            </w:pPr>
          </w:p>
        </w:tc>
        <w:tc>
          <w:tcPr>
            <w:tcW w:w="149" w:type="dxa"/>
          </w:tcPr>
          <w:p w14:paraId="1E6364DC" w14:textId="77777777" w:rsidR="002968FB" w:rsidRPr="00E21BD0" w:rsidRDefault="002968FB" w:rsidP="008566C4">
            <w:pPr>
              <w:pStyle w:val="EmptyCellLayoutStyle"/>
              <w:spacing w:after="0" w:line="240" w:lineRule="auto"/>
              <w:rPr>
                <w:rFonts w:ascii="Arial" w:hAnsi="Arial" w:cs="Arial"/>
              </w:rPr>
            </w:pPr>
          </w:p>
        </w:tc>
      </w:tr>
    </w:tbl>
    <w:p w14:paraId="1C686CEB" w14:textId="77777777" w:rsidR="002968FB" w:rsidRPr="00E21BD0" w:rsidRDefault="002968FB" w:rsidP="002968FB">
      <w:pPr>
        <w:spacing w:after="0" w:line="240" w:lineRule="auto"/>
        <w:jc w:val="left"/>
        <w:rPr>
          <w:rFonts w:cs="Arial"/>
        </w:rPr>
      </w:pPr>
    </w:p>
    <w:p w14:paraId="6D2727BE" w14:textId="57331F1C" w:rsidR="002968FB" w:rsidRPr="00E21BD0" w:rsidRDefault="002968FB" w:rsidP="002968FB">
      <w:pPr>
        <w:spacing w:after="0" w:line="240" w:lineRule="auto"/>
        <w:jc w:val="left"/>
        <w:rPr>
          <w:rFonts w:cs="Arial"/>
        </w:rPr>
      </w:pPr>
      <w:r w:rsidRPr="00E21BD0">
        <w:rPr>
          <w:rFonts w:eastAsia="Calibri" w:cs="Arial"/>
          <w:b/>
          <w:color w:val="6495ED"/>
          <w:sz w:val="22"/>
          <w:lang w:bidi="it-IT"/>
        </w:rPr>
        <w:t>MSSQL 2014: non è stato possibile aggiungere la colonna alla tabella</w:t>
      </w:r>
    </w:p>
    <w:p w14:paraId="122CA2F5" w14:textId="5F3D5800" w:rsidR="002968FB" w:rsidRPr="00E21BD0" w:rsidRDefault="002968FB" w:rsidP="002968FB">
      <w:pPr>
        <w:spacing w:after="0" w:line="240" w:lineRule="auto"/>
        <w:jc w:val="left"/>
        <w:rPr>
          <w:rFonts w:cs="Arial"/>
        </w:rPr>
      </w:pPr>
      <w:r w:rsidRPr="00E21BD0">
        <w:rPr>
          <w:rFonts w:eastAsia="Calibri" w:cs="Arial"/>
          <w:color w:val="000000"/>
          <w:sz w:val="22"/>
          <w:lang w:bidi="it-IT"/>
        </w:rPr>
        <w:t xml:space="preserve">La stored procedure sp_repladdcolumn non è riuscita ad aggiungere la colonna specificata alla tabella nel database di pubblicazione. Se insieme a questo errore ne </w:t>
      </w:r>
      <w:r w:rsidRPr="00E21BD0">
        <w:rPr>
          <w:rFonts w:eastAsia="Calibri" w:cs="Arial"/>
          <w:color w:val="000000"/>
          <w:sz w:val="22"/>
          <w:lang w:bidi="it-IT"/>
        </w:rPr>
        <w:lastRenderedPageBreak/>
        <w:t>viene segnalato un altro, in quest'ultimo dovrebbe essere indicato il motivo per cui non è stato possibile aggiungere la colonna. Se non vengono segnalati altri errori, il problema può essere dovuto alla mancanza della tabella con un proprietario valido o al fatto che il tipo di dati non è fra quelli che possono essere aggiunti a una tabella replicata. Il tipo di dati della nuova colonna deve essere una colonna Identity, calcolata o di tipo timestamp, deve supportare valori Null o disporre di un valore predefinito. Per altre informazioni su sp_repladdcolumn, vedere "Schema Changes on Publication Databases" (Modifiche allo schema nei database di pubblicazione) nella documentazione online.</w:t>
      </w:r>
    </w:p>
    <w:tbl>
      <w:tblPr>
        <w:tblW w:w="0" w:type="auto"/>
        <w:tblCellMar>
          <w:left w:w="0" w:type="dxa"/>
          <w:right w:w="0" w:type="dxa"/>
        </w:tblCellMar>
        <w:tblLook w:val="0000" w:firstRow="0" w:lastRow="0" w:firstColumn="0" w:lastColumn="0" w:noHBand="0" w:noVBand="0"/>
      </w:tblPr>
      <w:tblGrid>
        <w:gridCol w:w="41"/>
        <w:gridCol w:w="8489"/>
        <w:gridCol w:w="110"/>
      </w:tblGrid>
      <w:tr w:rsidR="002968FB" w:rsidRPr="00E21BD0" w14:paraId="17040B2F" w14:textId="77777777" w:rsidTr="008566C4">
        <w:trPr>
          <w:trHeight w:val="54"/>
        </w:trPr>
        <w:tc>
          <w:tcPr>
            <w:tcW w:w="54" w:type="dxa"/>
          </w:tcPr>
          <w:p w14:paraId="55743917" w14:textId="77777777" w:rsidR="002968FB" w:rsidRPr="00E21BD0" w:rsidRDefault="002968FB" w:rsidP="008566C4">
            <w:pPr>
              <w:pStyle w:val="EmptyCellLayoutStyle"/>
              <w:spacing w:after="0" w:line="240" w:lineRule="auto"/>
              <w:rPr>
                <w:rFonts w:ascii="Arial" w:hAnsi="Arial" w:cs="Arial"/>
              </w:rPr>
            </w:pPr>
          </w:p>
        </w:tc>
        <w:tc>
          <w:tcPr>
            <w:tcW w:w="10395" w:type="dxa"/>
          </w:tcPr>
          <w:p w14:paraId="66BF0803" w14:textId="77777777" w:rsidR="002968FB" w:rsidRPr="00E21BD0" w:rsidRDefault="002968FB" w:rsidP="008566C4">
            <w:pPr>
              <w:pStyle w:val="EmptyCellLayoutStyle"/>
              <w:spacing w:after="0" w:line="240" w:lineRule="auto"/>
              <w:rPr>
                <w:rFonts w:ascii="Arial" w:hAnsi="Arial" w:cs="Arial"/>
              </w:rPr>
            </w:pPr>
          </w:p>
        </w:tc>
        <w:tc>
          <w:tcPr>
            <w:tcW w:w="149" w:type="dxa"/>
          </w:tcPr>
          <w:p w14:paraId="49A34111" w14:textId="77777777" w:rsidR="002968FB" w:rsidRPr="00E21BD0" w:rsidRDefault="002968FB" w:rsidP="008566C4">
            <w:pPr>
              <w:pStyle w:val="EmptyCellLayoutStyle"/>
              <w:spacing w:after="0" w:line="240" w:lineRule="auto"/>
              <w:rPr>
                <w:rFonts w:ascii="Arial" w:hAnsi="Arial" w:cs="Arial"/>
              </w:rPr>
            </w:pPr>
          </w:p>
        </w:tc>
      </w:tr>
      <w:tr w:rsidR="002968FB" w:rsidRPr="00E21BD0" w14:paraId="44267AF7" w14:textId="77777777" w:rsidTr="008566C4">
        <w:tc>
          <w:tcPr>
            <w:tcW w:w="54" w:type="dxa"/>
          </w:tcPr>
          <w:p w14:paraId="112DD408" w14:textId="77777777" w:rsidR="002968FB" w:rsidRPr="00E21BD0"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48"/>
              <w:gridCol w:w="2870"/>
              <w:gridCol w:w="2843"/>
            </w:tblGrid>
            <w:tr w:rsidR="002968FB" w:rsidRPr="00E21BD0" w14:paraId="028C2C84"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62BF519"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F6690C7"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CCD1430"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Valore predefinito</w:t>
                  </w:r>
                </w:p>
              </w:tc>
            </w:tr>
            <w:tr w:rsidR="002968FB" w:rsidRPr="00E21BD0" w14:paraId="5D12B5BF"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6946479"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5DF495C"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 o disabilita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20DF8E8"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Sì</w:t>
                  </w:r>
                </w:p>
              </w:tc>
            </w:tr>
            <w:tr w:rsidR="002968FB" w:rsidRPr="00E21BD0" w14:paraId="3E1D4229"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1D33595"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EBB5CC4"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se il flusso di lavoro genera un 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4E27131" w14:textId="77777777" w:rsidR="002968FB" w:rsidRPr="00E21BD0" w:rsidRDefault="002968FB" w:rsidP="008566C4">
                  <w:pPr>
                    <w:spacing w:after="0" w:line="240" w:lineRule="auto"/>
                    <w:jc w:val="left"/>
                    <w:rPr>
                      <w:rFonts w:cs="Arial"/>
                    </w:rPr>
                  </w:pPr>
                  <w:r w:rsidRPr="00E21BD0">
                    <w:rPr>
                      <w:rFonts w:eastAsia="Arial" w:cs="Arial"/>
                      <w:color w:val="000000"/>
                      <w:lang w:bidi="it-IT"/>
                    </w:rPr>
                    <w:t>Sì</w:t>
                  </w:r>
                </w:p>
              </w:tc>
            </w:tr>
            <w:tr w:rsidR="002968FB" w:rsidRPr="00E21BD0" w14:paraId="586FF8EE"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380052D"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Priorità</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1534080"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la priorità dell'avviso.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1DE4E55"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1</w:t>
                  </w:r>
                </w:p>
              </w:tc>
            </w:tr>
            <w:tr w:rsidR="002968FB" w:rsidRPr="00E21BD0" w14:paraId="475BBA10"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AADAB6F"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396AD85"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la gravità dell'avviso.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68BAC3E"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2</w:t>
                  </w:r>
                </w:p>
              </w:tc>
            </w:tr>
          </w:tbl>
          <w:p w14:paraId="24FDD51A" w14:textId="77777777" w:rsidR="002968FB" w:rsidRPr="00E21BD0" w:rsidRDefault="002968FB" w:rsidP="008566C4">
            <w:pPr>
              <w:spacing w:after="0" w:line="240" w:lineRule="auto"/>
              <w:jc w:val="left"/>
              <w:rPr>
                <w:rFonts w:cs="Arial"/>
              </w:rPr>
            </w:pPr>
          </w:p>
        </w:tc>
        <w:tc>
          <w:tcPr>
            <w:tcW w:w="149" w:type="dxa"/>
          </w:tcPr>
          <w:p w14:paraId="38E4FF64" w14:textId="77777777" w:rsidR="002968FB" w:rsidRPr="00E21BD0" w:rsidRDefault="002968FB" w:rsidP="008566C4">
            <w:pPr>
              <w:pStyle w:val="EmptyCellLayoutStyle"/>
              <w:spacing w:after="0" w:line="240" w:lineRule="auto"/>
              <w:rPr>
                <w:rFonts w:ascii="Arial" w:hAnsi="Arial" w:cs="Arial"/>
              </w:rPr>
            </w:pPr>
          </w:p>
        </w:tc>
      </w:tr>
      <w:tr w:rsidR="002968FB" w:rsidRPr="00E21BD0" w14:paraId="2071B8A9" w14:textId="77777777" w:rsidTr="008566C4">
        <w:trPr>
          <w:trHeight w:val="80"/>
        </w:trPr>
        <w:tc>
          <w:tcPr>
            <w:tcW w:w="54" w:type="dxa"/>
          </w:tcPr>
          <w:p w14:paraId="13483531" w14:textId="77777777" w:rsidR="002968FB" w:rsidRPr="00E21BD0" w:rsidRDefault="002968FB" w:rsidP="008566C4">
            <w:pPr>
              <w:pStyle w:val="EmptyCellLayoutStyle"/>
              <w:spacing w:after="0" w:line="240" w:lineRule="auto"/>
              <w:rPr>
                <w:rFonts w:ascii="Arial" w:hAnsi="Arial" w:cs="Arial"/>
              </w:rPr>
            </w:pPr>
          </w:p>
        </w:tc>
        <w:tc>
          <w:tcPr>
            <w:tcW w:w="10395" w:type="dxa"/>
          </w:tcPr>
          <w:p w14:paraId="542D5C03" w14:textId="77777777" w:rsidR="002968FB" w:rsidRPr="00E21BD0" w:rsidRDefault="002968FB" w:rsidP="008566C4">
            <w:pPr>
              <w:pStyle w:val="EmptyCellLayoutStyle"/>
              <w:spacing w:after="0" w:line="240" w:lineRule="auto"/>
              <w:rPr>
                <w:rFonts w:ascii="Arial" w:hAnsi="Arial" w:cs="Arial"/>
              </w:rPr>
            </w:pPr>
          </w:p>
        </w:tc>
        <w:tc>
          <w:tcPr>
            <w:tcW w:w="149" w:type="dxa"/>
          </w:tcPr>
          <w:p w14:paraId="6B2FB64E" w14:textId="77777777" w:rsidR="002968FB" w:rsidRPr="00E21BD0" w:rsidRDefault="002968FB" w:rsidP="008566C4">
            <w:pPr>
              <w:pStyle w:val="EmptyCellLayoutStyle"/>
              <w:spacing w:after="0" w:line="240" w:lineRule="auto"/>
              <w:rPr>
                <w:rFonts w:ascii="Arial" w:hAnsi="Arial" w:cs="Arial"/>
              </w:rPr>
            </w:pPr>
          </w:p>
        </w:tc>
      </w:tr>
    </w:tbl>
    <w:p w14:paraId="45C5FBA5" w14:textId="77777777" w:rsidR="002968FB" w:rsidRPr="00E21BD0" w:rsidRDefault="002968FB" w:rsidP="002968FB">
      <w:pPr>
        <w:spacing w:after="0" w:line="240" w:lineRule="auto"/>
        <w:jc w:val="left"/>
        <w:rPr>
          <w:rFonts w:cs="Arial"/>
        </w:rPr>
      </w:pPr>
    </w:p>
    <w:p w14:paraId="5753B105"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t>MSSQL 2014: il commit della transazione MSDTC non è riuscito</w:t>
      </w:r>
    </w:p>
    <w:p w14:paraId="40BB02FB"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t>La regola attiva un errore quando l'operazione di COMMIT di una transazione MSDTC interna non riesce</w:t>
      </w:r>
    </w:p>
    <w:tbl>
      <w:tblPr>
        <w:tblW w:w="0" w:type="auto"/>
        <w:tblCellMar>
          <w:left w:w="0" w:type="dxa"/>
          <w:right w:w="0" w:type="dxa"/>
        </w:tblCellMar>
        <w:tblLook w:val="0000" w:firstRow="0" w:lastRow="0" w:firstColumn="0" w:lastColumn="0" w:noHBand="0" w:noVBand="0"/>
      </w:tblPr>
      <w:tblGrid>
        <w:gridCol w:w="41"/>
        <w:gridCol w:w="8489"/>
        <w:gridCol w:w="110"/>
      </w:tblGrid>
      <w:tr w:rsidR="002968FB" w:rsidRPr="00E21BD0" w14:paraId="5E363755" w14:textId="77777777" w:rsidTr="008566C4">
        <w:trPr>
          <w:trHeight w:val="54"/>
        </w:trPr>
        <w:tc>
          <w:tcPr>
            <w:tcW w:w="54" w:type="dxa"/>
          </w:tcPr>
          <w:p w14:paraId="616E1BD1" w14:textId="77777777" w:rsidR="002968FB" w:rsidRPr="00E21BD0" w:rsidRDefault="002968FB" w:rsidP="008566C4">
            <w:pPr>
              <w:pStyle w:val="EmptyCellLayoutStyle"/>
              <w:spacing w:after="0" w:line="240" w:lineRule="auto"/>
              <w:rPr>
                <w:rFonts w:ascii="Arial" w:hAnsi="Arial" w:cs="Arial"/>
              </w:rPr>
            </w:pPr>
          </w:p>
        </w:tc>
        <w:tc>
          <w:tcPr>
            <w:tcW w:w="10395" w:type="dxa"/>
          </w:tcPr>
          <w:p w14:paraId="582E0973" w14:textId="77777777" w:rsidR="002968FB" w:rsidRPr="00E21BD0" w:rsidRDefault="002968FB" w:rsidP="008566C4">
            <w:pPr>
              <w:pStyle w:val="EmptyCellLayoutStyle"/>
              <w:spacing w:after="0" w:line="240" w:lineRule="auto"/>
              <w:rPr>
                <w:rFonts w:ascii="Arial" w:hAnsi="Arial" w:cs="Arial"/>
              </w:rPr>
            </w:pPr>
          </w:p>
        </w:tc>
        <w:tc>
          <w:tcPr>
            <w:tcW w:w="149" w:type="dxa"/>
          </w:tcPr>
          <w:p w14:paraId="792D6986" w14:textId="77777777" w:rsidR="002968FB" w:rsidRPr="00E21BD0" w:rsidRDefault="002968FB" w:rsidP="008566C4">
            <w:pPr>
              <w:pStyle w:val="EmptyCellLayoutStyle"/>
              <w:spacing w:after="0" w:line="240" w:lineRule="auto"/>
              <w:rPr>
                <w:rFonts w:ascii="Arial" w:hAnsi="Arial" w:cs="Arial"/>
              </w:rPr>
            </w:pPr>
          </w:p>
        </w:tc>
      </w:tr>
      <w:tr w:rsidR="002968FB" w:rsidRPr="00E21BD0" w14:paraId="6BF05F9F" w14:textId="77777777" w:rsidTr="008566C4">
        <w:tc>
          <w:tcPr>
            <w:tcW w:w="54" w:type="dxa"/>
          </w:tcPr>
          <w:p w14:paraId="60F5A93E" w14:textId="77777777" w:rsidR="002968FB" w:rsidRPr="00E21BD0"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48"/>
              <w:gridCol w:w="2870"/>
              <w:gridCol w:w="2843"/>
            </w:tblGrid>
            <w:tr w:rsidR="002968FB" w:rsidRPr="00E21BD0" w14:paraId="0AB977C9"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B6AA8E8"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5DEB003"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B1333DC"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Valore predefinito</w:t>
                  </w:r>
                </w:p>
              </w:tc>
            </w:tr>
            <w:tr w:rsidR="002968FB" w:rsidRPr="00E21BD0" w14:paraId="6E5885CF"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8350CF9"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63F73B6"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 o disabilita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B47035A"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Sì</w:t>
                  </w:r>
                </w:p>
              </w:tc>
            </w:tr>
            <w:tr w:rsidR="002968FB" w:rsidRPr="00E21BD0" w14:paraId="6D5B2831"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512489D"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97896F6"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se il flusso di lavoro genera un 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24432BB" w14:textId="77777777" w:rsidR="002968FB" w:rsidRPr="00E21BD0" w:rsidRDefault="002968FB" w:rsidP="008566C4">
                  <w:pPr>
                    <w:spacing w:after="0" w:line="240" w:lineRule="auto"/>
                    <w:jc w:val="left"/>
                    <w:rPr>
                      <w:rFonts w:cs="Arial"/>
                    </w:rPr>
                  </w:pPr>
                  <w:r w:rsidRPr="00E21BD0">
                    <w:rPr>
                      <w:rFonts w:eastAsia="Arial" w:cs="Arial"/>
                      <w:color w:val="000000"/>
                      <w:lang w:bidi="it-IT"/>
                    </w:rPr>
                    <w:t>Sì</w:t>
                  </w:r>
                </w:p>
              </w:tc>
            </w:tr>
            <w:tr w:rsidR="002968FB" w:rsidRPr="00E21BD0" w14:paraId="376B834F"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D21CE18"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Priorità</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4EC56F1"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la priorità dell'avviso.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9D04ECB"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1</w:t>
                  </w:r>
                </w:p>
              </w:tc>
            </w:tr>
            <w:tr w:rsidR="002968FB" w:rsidRPr="00E21BD0" w14:paraId="14F71A9B"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2994511"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CFB6F13"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la gravità dell'avviso.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4E0F3D6"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1</w:t>
                  </w:r>
                </w:p>
              </w:tc>
            </w:tr>
          </w:tbl>
          <w:p w14:paraId="66C4792F" w14:textId="77777777" w:rsidR="002968FB" w:rsidRPr="00E21BD0" w:rsidRDefault="002968FB" w:rsidP="008566C4">
            <w:pPr>
              <w:spacing w:after="0" w:line="240" w:lineRule="auto"/>
              <w:jc w:val="left"/>
              <w:rPr>
                <w:rFonts w:cs="Arial"/>
              </w:rPr>
            </w:pPr>
          </w:p>
        </w:tc>
        <w:tc>
          <w:tcPr>
            <w:tcW w:w="149" w:type="dxa"/>
          </w:tcPr>
          <w:p w14:paraId="1A69E7DA" w14:textId="77777777" w:rsidR="002968FB" w:rsidRPr="00E21BD0" w:rsidRDefault="002968FB" w:rsidP="008566C4">
            <w:pPr>
              <w:pStyle w:val="EmptyCellLayoutStyle"/>
              <w:spacing w:after="0" w:line="240" w:lineRule="auto"/>
              <w:rPr>
                <w:rFonts w:ascii="Arial" w:hAnsi="Arial" w:cs="Arial"/>
              </w:rPr>
            </w:pPr>
          </w:p>
        </w:tc>
      </w:tr>
      <w:tr w:rsidR="002968FB" w:rsidRPr="00E21BD0" w14:paraId="1D047100" w14:textId="77777777" w:rsidTr="008566C4">
        <w:trPr>
          <w:trHeight w:val="80"/>
        </w:trPr>
        <w:tc>
          <w:tcPr>
            <w:tcW w:w="54" w:type="dxa"/>
          </w:tcPr>
          <w:p w14:paraId="7F915743" w14:textId="77777777" w:rsidR="002968FB" w:rsidRPr="00E21BD0" w:rsidRDefault="002968FB" w:rsidP="008566C4">
            <w:pPr>
              <w:pStyle w:val="EmptyCellLayoutStyle"/>
              <w:spacing w:after="0" w:line="240" w:lineRule="auto"/>
              <w:rPr>
                <w:rFonts w:ascii="Arial" w:hAnsi="Arial" w:cs="Arial"/>
              </w:rPr>
            </w:pPr>
          </w:p>
        </w:tc>
        <w:tc>
          <w:tcPr>
            <w:tcW w:w="10395" w:type="dxa"/>
          </w:tcPr>
          <w:p w14:paraId="05CD92F7" w14:textId="77777777" w:rsidR="002968FB" w:rsidRPr="00E21BD0" w:rsidRDefault="002968FB" w:rsidP="008566C4">
            <w:pPr>
              <w:pStyle w:val="EmptyCellLayoutStyle"/>
              <w:spacing w:after="0" w:line="240" w:lineRule="auto"/>
              <w:rPr>
                <w:rFonts w:ascii="Arial" w:hAnsi="Arial" w:cs="Arial"/>
              </w:rPr>
            </w:pPr>
          </w:p>
        </w:tc>
        <w:tc>
          <w:tcPr>
            <w:tcW w:w="149" w:type="dxa"/>
          </w:tcPr>
          <w:p w14:paraId="3A8BB751" w14:textId="77777777" w:rsidR="002968FB" w:rsidRPr="00E21BD0" w:rsidRDefault="002968FB" w:rsidP="008566C4">
            <w:pPr>
              <w:pStyle w:val="EmptyCellLayoutStyle"/>
              <w:spacing w:after="0" w:line="240" w:lineRule="auto"/>
              <w:rPr>
                <w:rFonts w:ascii="Arial" w:hAnsi="Arial" w:cs="Arial"/>
              </w:rPr>
            </w:pPr>
          </w:p>
        </w:tc>
      </w:tr>
    </w:tbl>
    <w:p w14:paraId="4E6FC6EB" w14:textId="77777777" w:rsidR="002968FB" w:rsidRPr="00E21BD0" w:rsidRDefault="002968FB" w:rsidP="002968FB">
      <w:pPr>
        <w:spacing w:after="0" w:line="240" w:lineRule="auto"/>
        <w:jc w:val="left"/>
        <w:rPr>
          <w:rFonts w:cs="Arial"/>
        </w:rPr>
      </w:pPr>
    </w:p>
    <w:p w14:paraId="312F0EDF"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t>MSSQL 2014: gli errori di coerenza del database sono stati rilevati e corretti</w:t>
      </w:r>
    </w:p>
    <w:p w14:paraId="755A5142"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t>Questo messaggio indica che sono stati rilevati errori durante la verifica della coerenza di un database e che tutti gli errori sono stati risolti.</w:t>
      </w:r>
    </w:p>
    <w:tbl>
      <w:tblPr>
        <w:tblW w:w="0" w:type="auto"/>
        <w:tblCellMar>
          <w:left w:w="0" w:type="dxa"/>
          <w:right w:w="0" w:type="dxa"/>
        </w:tblCellMar>
        <w:tblLook w:val="0000" w:firstRow="0" w:lastRow="0" w:firstColumn="0" w:lastColumn="0" w:noHBand="0" w:noVBand="0"/>
      </w:tblPr>
      <w:tblGrid>
        <w:gridCol w:w="41"/>
        <w:gridCol w:w="8489"/>
        <w:gridCol w:w="110"/>
      </w:tblGrid>
      <w:tr w:rsidR="002968FB" w:rsidRPr="00E21BD0" w14:paraId="0E07553A" w14:textId="77777777" w:rsidTr="008566C4">
        <w:trPr>
          <w:trHeight w:val="54"/>
        </w:trPr>
        <w:tc>
          <w:tcPr>
            <w:tcW w:w="54" w:type="dxa"/>
          </w:tcPr>
          <w:p w14:paraId="24EC3F6C" w14:textId="77777777" w:rsidR="002968FB" w:rsidRPr="00E21BD0" w:rsidRDefault="002968FB" w:rsidP="008566C4">
            <w:pPr>
              <w:pStyle w:val="EmptyCellLayoutStyle"/>
              <w:spacing w:after="0" w:line="240" w:lineRule="auto"/>
              <w:rPr>
                <w:rFonts w:ascii="Arial" w:hAnsi="Arial" w:cs="Arial"/>
              </w:rPr>
            </w:pPr>
          </w:p>
        </w:tc>
        <w:tc>
          <w:tcPr>
            <w:tcW w:w="10395" w:type="dxa"/>
          </w:tcPr>
          <w:p w14:paraId="1649E230" w14:textId="77777777" w:rsidR="002968FB" w:rsidRPr="00E21BD0" w:rsidRDefault="002968FB" w:rsidP="008566C4">
            <w:pPr>
              <w:pStyle w:val="EmptyCellLayoutStyle"/>
              <w:spacing w:after="0" w:line="240" w:lineRule="auto"/>
              <w:rPr>
                <w:rFonts w:ascii="Arial" w:hAnsi="Arial" w:cs="Arial"/>
              </w:rPr>
            </w:pPr>
          </w:p>
        </w:tc>
        <w:tc>
          <w:tcPr>
            <w:tcW w:w="149" w:type="dxa"/>
          </w:tcPr>
          <w:p w14:paraId="2B76F7A6" w14:textId="77777777" w:rsidR="002968FB" w:rsidRPr="00E21BD0" w:rsidRDefault="002968FB" w:rsidP="008566C4">
            <w:pPr>
              <w:pStyle w:val="EmptyCellLayoutStyle"/>
              <w:spacing w:after="0" w:line="240" w:lineRule="auto"/>
              <w:rPr>
                <w:rFonts w:ascii="Arial" w:hAnsi="Arial" w:cs="Arial"/>
              </w:rPr>
            </w:pPr>
          </w:p>
        </w:tc>
      </w:tr>
      <w:tr w:rsidR="002968FB" w:rsidRPr="00E21BD0" w14:paraId="658DA763" w14:textId="77777777" w:rsidTr="008566C4">
        <w:tc>
          <w:tcPr>
            <w:tcW w:w="54" w:type="dxa"/>
          </w:tcPr>
          <w:p w14:paraId="4A5D5535" w14:textId="77777777" w:rsidR="002968FB" w:rsidRPr="00E21BD0"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48"/>
              <w:gridCol w:w="2870"/>
              <w:gridCol w:w="2843"/>
            </w:tblGrid>
            <w:tr w:rsidR="002968FB" w:rsidRPr="00E21BD0" w14:paraId="5E4AFDDB"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99AA280"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C58F6F2"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C0671DD"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Valore predefinito</w:t>
                  </w:r>
                </w:p>
              </w:tc>
            </w:tr>
            <w:tr w:rsidR="002968FB" w:rsidRPr="00E21BD0" w14:paraId="7BB1C31A"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DF99AD7"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BB6139A"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 o disabilita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31AF18F"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Sì</w:t>
                  </w:r>
                </w:p>
              </w:tc>
            </w:tr>
            <w:tr w:rsidR="002968FB" w:rsidRPr="00E21BD0" w14:paraId="57A9762E"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D96B993"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lastRenderedPageBreak/>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A5A236E"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se il flusso di lavoro genera un 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F0E0381" w14:textId="77777777" w:rsidR="002968FB" w:rsidRPr="00E21BD0" w:rsidRDefault="002968FB" w:rsidP="008566C4">
                  <w:pPr>
                    <w:spacing w:after="0" w:line="240" w:lineRule="auto"/>
                    <w:jc w:val="left"/>
                    <w:rPr>
                      <w:rFonts w:cs="Arial"/>
                    </w:rPr>
                  </w:pPr>
                  <w:r w:rsidRPr="00E21BD0">
                    <w:rPr>
                      <w:rFonts w:eastAsia="Arial" w:cs="Arial"/>
                      <w:color w:val="000000"/>
                      <w:lang w:bidi="it-IT"/>
                    </w:rPr>
                    <w:t>Sì</w:t>
                  </w:r>
                </w:p>
              </w:tc>
            </w:tr>
            <w:tr w:rsidR="002968FB" w:rsidRPr="00E21BD0" w14:paraId="042A92CD"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B27A88B"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Priorità</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B798A33"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la priorità dell'avviso.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0B7BF16"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2</w:t>
                  </w:r>
                </w:p>
              </w:tc>
            </w:tr>
            <w:tr w:rsidR="002968FB" w:rsidRPr="00E21BD0" w14:paraId="12D15B6A"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04E73D9"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CBF4093"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la gravità dell'avviso.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01CFAE1"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2</w:t>
                  </w:r>
                </w:p>
              </w:tc>
            </w:tr>
          </w:tbl>
          <w:p w14:paraId="04ACA48A" w14:textId="77777777" w:rsidR="002968FB" w:rsidRPr="00E21BD0" w:rsidRDefault="002968FB" w:rsidP="008566C4">
            <w:pPr>
              <w:spacing w:after="0" w:line="240" w:lineRule="auto"/>
              <w:jc w:val="left"/>
              <w:rPr>
                <w:rFonts w:cs="Arial"/>
              </w:rPr>
            </w:pPr>
          </w:p>
        </w:tc>
        <w:tc>
          <w:tcPr>
            <w:tcW w:w="149" w:type="dxa"/>
          </w:tcPr>
          <w:p w14:paraId="6E30E9FE" w14:textId="77777777" w:rsidR="002968FB" w:rsidRPr="00E21BD0" w:rsidRDefault="002968FB" w:rsidP="008566C4">
            <w:pPr>
              <w:pStyle w:val="EmptyCellLayoutStyle"/>
              <w:spacing w:after="0" w:line="240" w:lineRule="auto"/>
              <w:rPr>
                <w:rFonts w:ascii="Arial" w:hAnsi="Arial" w:cs="Arial"/>
              </w:rPr>
            </w:pPr>
          </w:p>
        </w:tc>
      </w:tr>
      <w:tr w:rsidR="002968FB" w:rsidRPr="00E21BD0" w14:paraId="0E77B436" w14:textId="77777777" w:rsidTr="008566C4">
        <w:trPr>
          <w:trHeight w:val="80"/>
        </w:trPr>
        <w:tc>
          <w:tcPr>
            <w:tcW w:w="54" w:type="dxa"/>
          </w:tcPr>
          <w:p w14:paraId="065B7362" w14:textId="77777777" w:rsidR="002968FB" w:rsidRPr="00E21BD0" w:rsidRDefault="002968FB" w:rsidP="008566C4">
            <w:pPr>
              <w:pStyle w:val="EmptyCellLayoutStyle"/>
              <w:spacing w:after="0" w:line="240" w:lineRule="auto"/>
              <w:rPr>
                <w:rFonts w:ascii="Arial" w:hAnsi="Arial" w:cs="Arial"/>
              </w:rPr>
            </w:pPr>
          </w:p>
        </w:tc>
        <w:tc>
          <w:tcPr>
            <w:tcW w:w="10395" w:type="dxa"/>
          </w:tcPr>
          <w:p w14:paraId="7D663816" w14:textId="77777777" w:rsidR="002968FB" w:rsidRPr="00E21BD0" w:rsidRDefault="002968FB" w:rsidP="008566C4">
            <w:pPr>
              <w:pStyle w:val="EmptyCellLayoutStyle"/>
              <w:spacing w:after="0" w:line="240" w:lineRule="auto"/>
              <w:rPr>
                <w:rFonts w:ascii="Arial" w:hAnsi="Arial" w:cs="Arial"/>
              </w:rPr>
            </w:pPr>
          </w:p>
        </w:tc>
        <w:tc>
          <w:tcPr>
            <w:tcW w:w="149" w:type="dxa"/>
          </w:tcPr>
          <w:p w14:paraId="55829AC1" w14:textId="77777777" w:rsidR="002968FB" w:rsidRPr="00E21BD0" w:rsidRDefault="002968FB" w:rsidP="008566C4">
            <w:pPr>
              <w:pStyle w:val="EmptyCellLayoutStyle"/>
              <w:spacing w:after="0" w:line="240" w:lineRule="auto"/>
              <w:rPr>
                <w:rFonts w:ascii="Arial" w:hAnsi="Arial" w:cs="Arial"/>
              </w:rPr>
            </w:pPr>
          </w:p>
        </w:tc>
      </w:tr>
    </w:tbl>
    <w:p w14:paraId="214923C8" w14:textId="77777777" w:rsidR="002968FB" w:rsidRPr="00E21BD0" w:rsidRDefault="002968FB" w:rsidP="002968FB">
      <w:pPr>
        <w:spacing w:after="0" w:line="240" w:lineRule="auto"/>
        <w:jc w:val="left"/>
        <w:rPr>
          <w:rFonts w:cs="Arial"/>
        </w:rPr>
      </w:pPr>
    </w:p>
    <w:p w14:paraId="0DEE70EC"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t>MSSQL 2014: la memoria di SQL Server è insufficiente</w:t>
      </w:r>
    </w:p>
    <w:p w14:paraId="0F6EC93B"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t>SQL Server non è riuscito ad allocare la quantità di memoria sufficiente per eseguire la query.</w:t>
      </w:r>
    </w:p>
    <w:tbl>
      <w:tblPr>
        <w:tblW w:w="0" w:type="auto"/>
        <w:tblCellMar>
          <w:left w:w="0" w:type="dxa"/>
          <w:right w:w="0" w:type="dxa"/>
        </w:tblCellMar>
        <w:tblLook w:val="0000" w:firstRow="0" w:lastRow="0" w:firstColumn="0" w:lastColumn="0" w:noHBand="0" w:noVBand="0"/>
      </w:tblPr>
      <w:tblGrid>
        <w:gridCol w:w="41"/>
        <w:gridCol w:w="8489"/>
        <w:gridCol w:w="110"/>
      </w:tblGrid>
      <w:tr w:rsidR="002968FB" w:rsidRPr="00E21BD0" w14:paraId="6076CA44" w14:textId="77777777" w:rsidTr="008566C4">
        <w:trPr>
          <w:trHeight w:val="54"/>
        </w:trPr>
        <w:tc>
          <w:tcPr>
            <w:tcW w:w="54" w:type="dxa"/>
          </w:tcPr>
          <w:p w14:paraId="282A9874" w14:textId="77777777" w:rsidR="002968FB" w:rsidRPr="00E21BD0" w:rsidRDefault="002968FB" w:rsidP="008566C4">
            <w:pPr>
              <w:pStyle w:val="EmptyCellLayoutStyle"/>
              <w:spacing w:after="0" w:line="240" w:lineRule="auto"/>
              <w:rPr>
                <w:rFonts w:ascii="Arial" w:hAnsi="Arial" w:cs="Arial"/>
              </w:rPr>
            </w:pPr>
          </w:p>
        </w:tc>
        <w:tc>
          <w:tcPr>
            <w:tcW w:w="10395" w:type="dxa"/>
          </w:tcPr>
          <w:p w14:paraId="05276094" w14:textId="77777777" w:rsidR="002968FB" w:rsidRPr="00E21BD0" w:rsidRDefault="002968FB" w:rsidP="008566C4">
            <w:pPr>
              <w:pStyle w:val="EmptyCellLayoutStyle"/>
              <w:spacing w:after="0" w:line="240" w:lineRule="auto"/>
              <w:rPr>
                <w:rFonts w:ascii="Arial" w:hAnsi="Arial" w:cs="Arial"/>
              </w:rPr>
            </w:pPr>
          </w:p>
        </w:tc>
        <w:tc>
          <w:tcPr>
            <w:tcW w:w="149" w:type="dxa"/>
          </w:tcPr>
          <w:p w14:paraId="52B0B75A" w14:textId="77777777" w:rsidR="002968FB" w:rsidRPr="00E21BD0" w:rsidRDefault="002968FB" w:rsidP="008566C4">
            <w:pPr>
              <w:pStyle w:val="EmptyCellLayoutStyle"/>
              <w:spacing w:after="0" w:line="240" w:lineRule="auto"/>
              <w:rPr>
                <w:rFonts w:ascii="Arial" w:hAnsi="Arial" w:cs="Arial"/>
              </w:rPr>
            </w:pPr>
          </w:p>
        </w:tc>
      </w:tr>
      <w:tr w:rsidR="002968FB" w:rsidRPr="00E21BD0" w14:paraId="51B5B8FD" w14:textId="77777777" w:rsidTr="008566C4">
        <w:tc>
          <w:tcPr>
            <w:tcW w:w="54" w:type="dxa"/>
          </w:tcPr>
          <w:p w14:paraId="483A72FC" w14:textId="77777777" w:rsidR="002968FB" w:rsidRPr="00E21BD0"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48"/>
              <w:gridCol w:w="2870"/>
              <w:gridCol w:w="2843"/>
            </w:tblGrid>
            <w:tr w:rsidR="002968FB" w:rsidRPr="00E21BD0" w14:paraId="329B3310"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55A170D"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C32F79B"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A51E3C0"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Valore predefinito</w:t>
                  </w:r>
                </w:p>
              </w:tc>
            </w:tr>
            <w:tr w:rsidR="002968FB" w:rsidRPr="00E21BD0" w14:paraId="77748165"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702BF76"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F77D2C2"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 o disabilita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2DD1B7F"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Sì</w:t>
                  </w:r>
                </w:p>
              </w:tc>
            </w:tr>
            <w:tr w:rsidR="002968FB" w:rsidRPr="00E21BD0" w14:paraId="738825EB"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B94EA9E"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AF98199"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se il flusso di lavoro genera un 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0ED8806" w14:textId="77777777" w:rsidR="002968FB" w:rsidRPr="00E21BD0" w:rsidRDefault="002968FB" w:rsidP="008566C4">
                  <w:pPr>
                    <w:spacing w:after="0" w:line="240" w:lineRule="auto"/>
                    <w:jc w:val="left"/>
                    <w:rPr>
                      <w:rFonts w:cs="Arial"/>
                    </w:rPr>
                  </w:pPr>
                  <w:r w:rsidRPr="00E21BD0">
                    <w:rPr>
                      <w:rFonts w:eastAsia="Arial" w:cs="Arial"/>
                      <w:color w:val="000000"/>
                      <w:lang w:bidi="it-IT"/>
                    </w:rPr>
                    <w:t>Sì</w:t>
                  </w:r>
                </w:p>
              </w:tc>
            </w:tr>
            <w:tr w:rsidR="002968FB" w:rsidRPr="00E21BD0" w14:paraId="58AC4361"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9239D1C"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Priorità</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64F1502"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la priorità dell'avviso.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2E5E5C3"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1</w:t>
                  </w:r>
                </w:p>
              </w:tc>
            </w:tr>
            <w:tr w:rsidR="002968FB" w:rsidRPr="00E21BD0" w14:paraId="566F3447"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3A1BC66"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EC57EEE"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la gravità dell'avviso.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9A33D31"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2</w:t>
                  </w:r>
                </w:p>
              </w:tc>
            </w:tr>
          </w:tbl>
          <w:p w14:paraId="03355978" w14:textId="77777777" w:rsidR="002968FB" w:rsidRPr="00E21BD0" w:rsidRDefault="002968FB" w:rsidP="008566C4">
            <w:pPr>
              <w:spacing w:after="0" w:line="240" w:lineRule="auto"/>
              <w:jc w:val="left"/>
              <w:rPr>
                <w:rFonts w:cs="Arial"/>
              </w:rPr>
            </w:pPr>
          </w:p>
        </w:tc>
        <w:tc>
          <w:tcPr>
            <w:tcW w:w="149" w:type="dxa"/>
          </w:tcPr>
          <w:p w14:paraId="30B6039F" w14:textId="77777777" w:rsidR="002968FB" w:rsidRPr="00E21BD0" w:rsidRDefault="002968FB" w:rsidP="008566C4">
            <w:pPr>
              <w:pStyle w:val="EmptyCellLayoutStyle"/>
              <w:spacing w:after="0" w:line="240" w:lineRule="auto"/>
              <w:rPr>
                <w:rFonts w:ascii="Arial" w:hAnsi="Arial" w:cs="Arial"/>
              </w:rPr>
            </w:pPr>
          </w:p>
        </w:tc>
      </w:tr>
      <w:tr w:rsidR="002968FB" w:rsidRPr="00E21BD0" w14:paraId="39358E7B" w14:textId="77777777" w:rsidTr="008566C4">
        <w:trPr>
          <w:trHeight w:val="80"/>
        </w:trPr>
        <w:tc>
          <w:tcPr>
            <w:tcW w:w="54" w:type="dxa"/>
          </w:tcPr>
          <w:p w14:paraId="4386A4AA" w14:textId="77777777" w:rsidR="002968FB" w:rsidRPr="00E21BD0" w:rsidRDefault="002968FB" w:rsidP="008566C4">
            <w:pPr>
              <w:pStyle w:val="EmptyCellLayoutStyle"/>
              <w:spacing w:after="0" w:line="240" w:lineRule="auto"/>
              <w:rPr>
                <w:rFonts w:ascii="Arial" w:hAnsi="Arial" w:cs="Arial"/>
              </w:rPr>
            </w:pPr>
          </w:p>
        </w:tc>
        <w:tc>
          <w:tcPr>
            <w:tcW w:w="10395" w:type="dxa"/>
          </w:tcPr>
          <w:p w14:paraId="1F67F709" w14:textId="77777777" w:rsidR="002968FB" w:rsidRPr="00E21BD0" w:rsidRDefault="002968FB" w:rsidP="008566C4">
            <w:pPr>
              <w:pStyle w:val="EmptyCellLayoutStyle"/>
              <w:spacing w:after="0" w:line="240" w:lineRule="auto"/>
              <w:rPr>
                <w:rFonts w:ascii="Arial" w:hAnsi="Arial" w:cs="Arial"/>
              </w:rPr>
            </w:pPr>
          </w:p>
        </w:tc>
        <w:tc>
          <w:tcPr>
            <w:tcW w:w="149" w:type="dxa"/>
          </w:tcPr>
          <w:p w14:paraId="727CCF9C" w14:textId="77777777" w:rsidR="002968FB" w:rsidRPr="00E21BD0" w:rsidRDefault="002968FB" w:rsidP="008566C4">
            <w:pPr>
              <w:pStyle w:val="EmptyCellLayoutStyle"/>
              <w:spacing w:after="0" w:line="240" w:lineRule="auto"/>
              <w:rPr>
                <w:rFonts w:ascii="Arial" w:hAnsi="Arial" w:cs="Arial"/>
              </w:rPr>
            </w:pPr>
          </w:p>
        </w:tc>
      </w:tr>
    </w:tbl>
    <w:p w14:paraId="56A7D36F" w14:textId="77777777" w:rsidR="002968FB" w:rsidRPr="00E21BD0" w:rsidRDefault="002968FB" w:rsidP="002968FB">
      <w:pPr>
        <w:spacing w:after="0" w:line="240" w:lineRule="auto"/>
        <w:jc w:val="left"/>
        <w:rPr>
          <w:rFonts w:cs="Arial"/>
        </w:rPr>
      </w:pPr>
    </w:p>
    <w:p w14:paraId="7F671F7D"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t>MSSQL 2014: si è verificato un errore in un endpoint della connessione del trasporto di SQL Server Service Broker/mirroring del database</w:t>
      </w:r>
    </w:p>
    <w:p w14:paraId="322FFA45"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t>SQL Server utilizza gli endpoint di Service Broker e del mirroring del database per le comunicazioni esterne all'istanza di SQL Server.</w:t>
      </w:r>
    </w:p>
    <w:tbl>
      <w:tblPr>
        <w:tblW w:w="0" w:type="auto"/>
        <w:tblCellMar>
          <w:left w:w="0" w:type="dxa"/>
          <w:right w:w="0" w:type="dxa"/>
        </w:tblCellMar>
        <w:tblLook w:val="0000" w:firstRow="0" w:lastRow="0" w:firstColumn="0" w:lastColumn="0" w:noHBand="0" w:noVBand="0"/>
      </w:tblPr>
      <w:tblGrid>
        <w:gridCol w:w="41"/>
        <w:gridCol w:w="8489"/>
        <w:gridCol w:w="110"/>
      </w:tblGrid>
      <w:tr w:rsidR="002968FB" w:rsidRPr="00E21BD0" w14:paraId="45EFDCAD" w14:textId="77777777" w:rsidTr="008566C4">
        <w:trPr>
          <w:trHeight w:val="54"/>
        </w:trPr>
        <w:tc>
          <w:tcPr>
            <w:tcW w:w="54" w:type="dxa"/>
          </w:tcPr>
          <w:p w14:paraId="75A0E648" w14:textId="77777777" w:rsidR="002968FB" w:rsidRPr="00E21BD0" w:rsidRDefault="002968FB" w:rsidP="008566C4">
            <w:pPr>
              <w:pStyle w:val="EmptyCellLayoutStyle"/>
              <w:spacing w:after="0" w:line="240" w:lineRule="auto"/>
              <w:rPr>
                <w:rFonts w:ascii="Arial" w:hAnsi="Arial" w:cs="Arial"/>
              </w:rPr>
            </w:pPr>
          </w:p>
        </w:tc>
        <w:tc>
          <w:tcPr>
            <w:tcW w:w="10395" w:type="dxa"/>
          </w:tcPr>
          <w:p w14:paraId="38AF415B" w14:textId="77777777" w:rsidR="002968FB" w:rsidRPr="00E21BD0" w:rsidRDefault="002968FB" w:rsidP="008566C4">
            <w:pPr>
              <w:pStyle w:val="EmptyCellLayoutStyle"/>
              <w:spacing w:after="0" w:line="240" w:lineRule="auto"/>
              <w:rPr>
                <w:rFonts w:ascii="Arial" w:hAnsi="Arial" w:cs="Arial"/>
              </w:rPr>
            </w:pPr>
          </w:p>
        </w:tc>
        <w:tc>
          <w:tcPr>
            <w:tcW w:w="149" w:type="dxa"/>
          </w:tcPr>
          <w:p w14:paraId="366B1ACC" w14:textId="77777777" w:rsidR="002968FB" w:rsidRPr="00E21BD0" w:rsidRDefault="002968FB" w:rsidP="008566C4">
            <w:pPr>
              <w:pStyle w:val="EmptyCellLayoutStyle"/>
              <w:spacing w:after="0" w:line="240" w:lineRule="auto"/>
              <w:rPr>
                <w:rFonts w:ascii="Arial" w:hAnsi="Arial" w:cs="Arial"/>
              </w:rPr>
            </w:pPr>
          </w:p>
        </w:tc>
      </w:tr>
      <w:tr w:rsidR="002968FB" w:rsidRPr="00E21BD0" w14:paraId="52A762A4" w14:textId="77777777" w:rsidTr="008566C4">
        <w:tc>
          <w:tcPr>
            <w:tcW w:w="54" w:type="dxa"/>
          </w:tcPr>
          <w:p w14:paraId="1DF1A726" w14:textId="77777777" w:rsidR="002968FB" w:rsidRPr="00E21BD0"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48"/>
              <w:gridCol w:w="2870"/>
              <w:gridCol w:w="2843"/>
            </w:tblGrid>
            <w:tr w:rsidR="002968FB" w:rsidRPr="00E21BD0" w14:paraId="02CA7190"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AA62F86"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47A15E6"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AA6F9D0"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Valore predefinito</w:t>
                  </w:r>
                </w:p>
              </w:tc>
            </w:tr>
            <w:tr w:rsidR="002968FB" w:rsidRPr="00E21BD0" w14:paraId="7C90E08A"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B73625A"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490E3A7"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 o disabilita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57A36B0"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Sì</w:t>
                  </w:r>
                </w:p>
              </w:tc>
            </w:tr>
            <w:tr w:rsidR="002968FB" w:rsidRPr="00E21BD0" w14:paraId="138E613B"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D030FD5"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9834867"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se il flusso di lavoro genera un 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C7D7215" w14:textId="77777777" w:rsidR="002968FB" w:rsidRPr="00E21BD0" w:rsidRDefault="002968FB" w:rsidP="008566C4">
                  <w:pPr>
                    <w:spacing w:after="0" w:line="240" w:lineRule="auto"/>
                    <w:jc w:val="left"/>
                    <w:rPr>
                      <w:rFonts w:cs="Arial"/>
                    </w:rPr>
                  </w:pPr>
                  <w:r w:rsidRPr="00E21BD0">
                    <w:rPr>
                      <w:rFonts w:eastAsia="Arial" w:cs="Arial"/>
                      <w:color w:val="000000"/>
                      <w:lang w:bidi="it-IT"/>
                    </w:rPr>
                    <w:t>Sì</w:t>
                  </w:r>
                </w:p>
              </w:tc>
            </w:tr>
            <w:tr w:rsidR="002968FB" w:rsidRPr="00E21BD0" w14:paraId="35EB273A"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834C07E"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Priorità</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AC9741E"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la priorità dell'avviso.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D7894A4"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1</w:t>
                  </w:r>
                </w:p>
              </w:tc>
            </w:tr>
            <w:tr w:rsidR="002968FB" w:rsidRPr="00E21BD0" w14:paraId="2BA749DF"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94CB922"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F6717C2"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la gravità dell'avviso.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1072F1E"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2</w:t>
                  </w:r>
                </w:p>
              </w:tc>
            </w:tr>
          </w:tbl>
          <w:p w14:paraId="4BC9BDC9" w14:textId="77777777" w:rsidR="002968FB" w:rsidRPr="00E21BD0" w:rsidRDefault="002968FB" w:rsidP="008566C4">
            <w:pPr>
              <w:spacing w:after="0" w:line="240" w:lineRule="auto"/>
              <w:jc w:val="left"/>
              <w:rPr>
                <w:rFonts w:cs="Arial"/>
              </w:rPr>
            </w:pPr>
          </w:p>
        </w:tc>
        <w:tc>
          <w:tcPr>
            <w:tcW w:w="149" w:type="dxa"/>
          </w:tcPr>
          <w:p w14:paraId="1582B6B1" w14:textId="77777777" w:rsidR="002968FB" w:rsidRPr="00E21BD0" w:rsidRDefault="002968FB" w:rsidP="008566C4">
            <w:pPr>
              <w:pStyle w:val="EmptyCellLayoutStyle"/>
              <w:spacing w:after="0" w:line="240" w:lineRule="auto"/>
              <w:rPr>
                <w:rFonts w:ascii="Arial" w:hAnsi="Arial" w:cs="Arial"/>
              </w:rPr>
            </w:pPr>
          </w:p>
        </w:tc>
      </w:tr>
      <w:tr w:rsidR="002968FB" w:rsidRPr="00E21BD0" w14:paraId="34C3C569" w14:textId="77777777" w:rsidTr="008566C4">
        <w:trPr>
          <w:trHeight w:val="80"/>
        </w:trPr>
        <w:tc>
          <w:tcPr>
            <w:tcW w:w="54" w:type="dxa"/>
          </w:tcPr>
          <w:p w14:paraId="7A800C36" w14:textId="77777777" w:rsidR="002968FB" w:rsidRPr="00E21BD0" w:rsidRDefault="002968FB" w:rsidP="008566C4">
            <w:pPr>
              <w:pStyle w:val="EmptyCellLayoutStyle"/>
              <w:spacing w:after="0" w:line="240" w:lineRule="auto"/>
              <w:rPr>
                <w:rFonts w:ascii="Arial" w:hAnsi="Arial" w:cs="Arial"/>
              </w:rPr>
            </w:pPr>
          </w:p>
        </w:tc>
        <w:tc>
          <w:tcPr>
            <w:tcW w:w="10395" w:type="dxa"/>
          </w:tcPr>
          <w:p w14:paraId="1D615D45" w14:textId="77777777" w:rsidR="002968FB" w:rsidRPr="00E21BD0" w:rsidRDefault="002968FB" w:rsidP="008566C4">
            <w:pPr>
              <w:pStyle w:val="EmptyCellLayoutStyle"/>
              <w:spacing w:after="0" w:line="240" w:lineRule="auto"/>
              <w:rPr>
                <w:rFonts w:ascii="Arial" w:hAnsi="Arial" w:cs="Arial"/>
              </w:rPr>
            </w:pPr>
          </w:p>
        </w:tc>
        <w:tc>
          <w:tcPr>
            <w:tcW w:w="149" w:type="dxa"/>
          </w:tcPr>
          <w:p w14:paraId="3B43D80A" w14:textId="77777777" w:rsidR="002968FB" w:rsidRPr="00E21BD0" w:rsidRDefault="002968FB" w:rsidP="008566C4">
            <w:pPr>
              <w:pStyle w:val="EmptyCellLayoutStyle"/>
              <w:spacing w:after="0" w:line="240" w:lineRule="auto"/>
              <w:rPr>
                <w:rFonts w:ascii="Arial" w:hAnsi="Arial" w:cs="Arial"/>
              </w:rPr>
            </w:pPr>
          </w:p>
        </w:tc>
      </w:tr>
    </w:tbl>
    <w:p w14:paraId="55791573" w14:textId="77777777" w:rsidR="002968FB" w:rsidRPr="00E21BD0" w:rsidRDefault="002968FB" w:rsidP="002968FB">
      <w:pPr>
        <w:spacing w:after="0" w:line="240" w:lineRule="auto"/>
        <w:jc w:val="left"/>
        <w:rPr>
          <w:rFonts w:cs="Arial"/>
        </w:rPr>
      </w:pPr>
    </w:p>
    <w:p w14:paraId="2138C17C"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t>MSSQL 2014: si è verificato un errore nel gestore di rollback della coda di Service Broker</w:t>
      </w:r>
    </w:p>
    <w:p w14:paraId="19636A52"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lastRenderedPageBreak/>
        <w:t>SQL Server Service Broker genera l'evento MSSQLSERVER con ID 8405 quando un errore impedisce la disabilitazione di una coda da parte di Service Broker durante un'operazione di rollback.</w:t>
      </w:r>
    </w:p>
    <w:tbl>
      <w:tblPr>
        <w:tblW w:w="0" w:type="auto"/>
        <w:tblCellMar>
          <w:left w:w="0" w:type="dxa"/>
          <w:right w:w="0" w:type="dxa"/>
        </w:tblCellMar>
        <w:tblLook w:val="0000" w:firstRow="0" w:lastRow="0" w:firstColumn="0" w:lastColumn="0" w:noHBand="0" w:noVBand="0"/>
      </w:tblPr>
      <w:tblGrid>
        <w:gridCol w:w="41"/>
        <w:gridCol w:w="8489"/>
        <w:gridCol w:w="110"/>
      </w:tblGrid>
      <w:tr w:rsidR="002968FB" w:rsidRPr="00E21BD0" w14:paraId="0448F2B7" w14:textId="77777777" w:rsidTr="008566C4">
        <w:trPr>
          <w:trHeight w:val="54"/>
        </w:trPr>
        <w:tc>
          <w:tcPr>
            <w:tcW w:w="54" w:type="dxa"/>
          </w:tcPr>
          <w:p w14:paraId="15F28F14" w14:textId="77777777" w:rsidR="002968FB" w:rsidRPr="00E21BD0" w:rsidRDefault="002968FB" w:rsidP="008566C4">
            <w:pPr>
              <w:pStyle w:val="EmptyCellLayoutStyle"/>
              <w:spacing w:after="0" w:line="240" w:lineRule="auto"/>
              <w:rPr>
                <w:rFonts w:ascii="Arial" w:hAnsi="Arial" w:cs="Arial"/>
              </w:rPr>
            </w:pPr>
          </w:p>
        </w:tc>
        <w:tc>
          <w:tcPr>
            <w:tcW w:w="10395" w:type="dxa"/>
          </w:tcPr>
          <w:p w14:paraId="1567AA17" w14:textId="77777777" w:rsidR="002968FB" w:rsidRPr="00E21BD0" w:rsidRDefault="002968FB" w:rsidP="008566C4">
            <w:pPr>
              <w:pStyle w:val="EmptyCellLayoutStyle"/>
              <w:spacing w:after="0" w:line="240" w:lineRule="auto"/>
              <w:rPr>
                <w:rFonts w:ascii="Arial" w:hAnsi="Arial" w:cs="Arial"/>
              </w:rPr>
            </w:pPr>
          </w:p>
        </w:tc>
        <w:tc>
          <w:tcPr>
            <w:tcW w:w="149" w:type="dxa"/>
          </w:tcPr>
          <w:p w14:paraId="44F4F432" w14:textId="77777777" w:rsidR="002968FB" w:rsidRPr="00E21BD0" w:rsidRDefault="002968FB" w:rsidP="008566C4">
            <w:pPr>
              <w:pStyle w:val="EmptyCellLayoutStyle"/>
              <w:spacing w:after="0" w:line="240" w:lineRule="auto"/>
              <w:rPr>
                <w:rFonts w:ascii="Arial" w:hAnsi="Arial" w:cs="Arial"/>
              </w:rPr>
            </w:pPr>
          </w:p>
        </w:tc>
      </w:tr>
      <w:tr w:rsidR="002968FB" w:rsidRPr="00E21BD0" w14:paraId="0BBBA086" w14:textId="77777777" w:rsidTr="008566C4">
        <w:tc>
          <w:tcPr>
            <w:tcW w:w="54" w:type="dxa"/>
          </w:tcPr>
          <w:p w14:paraId="7D941411" w14:textId="77777777" w:rsidR="002968FB" w:rsidRPr="00E21BD0"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48"/>
              <w:gridCol w:w="2870"/>
              <w:gridCol w:w="2843"/>
            </w:tblGrid>
            <w:tr w:rsidR="002968FB" w:rsidRPr="00E21BD0" w14:paraId="5469FF6C"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4D2DC38"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857168E"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00900A1"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Valore predefinito</w:t>
                  </w:r>
                </w:p>
              </w:tc>
            </w:tr>
            <w:tr w:rsidR="002968FB" w:rsidRPr="00E21BD0" w14:paraId="45CAB9DE"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178B166"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E3A3D65"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 o disabilita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B520D07"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Sì</w:t>
                  </w:r>
                </w:p>
              </w:tc>
            </w:tr>
            <w:tr w:rsidR="002968FB" w:rsidRPr="00E21BD0" w14:paraId="5A2CB8F3"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D4966AC"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3F492F9"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se il flusso di lavoro genera un 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8B74707" w14:textId="77777777" w:rsidR="002968FB" w:rsidRPr="00E21BD0" w:rsidRDefault="002968FB" w:rsidP="008566C4">
                  <w:pPr>
                    <w:spacing w:after="0" w:line="240" w:lineRule="auto"/>
                    <w:jc w:val="left"/>
                    <w:rPr>
                      <w:rFonts w:cs="Arial"/>
                    </w:rPr>
                  </w:pPr>
                  <w:r w:rsidRPr="00E21BD0">
                    <w:rPr>
                      <w:rFonts w:eastAsia="Arial" w:cs="Arial"/>
                      <w:color w:val="000000"/>
                      <w:lang w:bidi="it-IT"/>
                    </w:rPr>
                    <w:t>Sì</w:t>
                  </w:r>
                </w:p>
              </w:tc>
            </w:tr>
            <w:tr w:rsidR="002968FB" w:rsidRPr="00E21BD0" w14:paraId="64E49170"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0C02137"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Priorità</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5C6F3C6"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la priorità dell'avviso.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C82E6FF"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1</w:t>
                  </w:r>
                </w:p>
              </w:tc>
            </w:tr>
            <w:tr w:rsidR="002968FB" w:rsidRPr="00E21BD0" w14:paraId="75AA6418"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FAC567F"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17F13B1"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la gravità dell'avviso.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32320B5"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2</w:t>
                  </w:r>
                </w:p>
              </w:tc>
            </w:tr>
          </w:tbl>
          <w:p w14:paraId="24CED5BB" w14:textId="77777777" w:rsidR="002968FB" w:rsidRPr="00E21BD0" w:rsidRDefault="002968FB" w:rsidP="008566C4">
            <w:pPr>
              <w:spacing w:after="0" w:line="240" w:lineRule="auto"/>
              <w:jc w:val="left"/>
              <w:rPr>
                <w:rFonts w:cs="Arial"/>
              </w:rPr>
            </w:pPr>
          </w:p>
        </w:tc>
        <w:tc>
          <w:tcPr>
            <w:tcW w:w="149" w:type="dxa"/>
          </w:tcPr>
          <w:p w14:paraId="2DEA2C8B" w14:textId="77777777" w:rsidR="002968FB" w:rsidRPr="00E21BD0" w:rsidRDefault="002968FB" w:rsidP="008566C4">
            <w:pPr>
              <w:pStyle w:val="EmptyCellLayoutStyle"/>
              <w:spacing w:after="0" w:line="240" w:lineRule="auto"/>
              <w:rPr>
                <w:rFonts w:ascii="Arial" w:hAnsi="Arial" w:cs="Arial"/>
              </w:rPr>
            </w:pPr>
          </w:p>
        </w:tc>
      </w:tr>
      <w:tr w:rsidR="002968FB" w:rsidRPr="00E21BD0" w14:paraId="5784C3A5" w14:textId="77777777" w:rsidTr="008566C4">
        <w:trPr>
          <w:trHeight w:val="80"/>
        </w:trPr>
        <w:tc>
          <w:tcPr>
            <w:tcW w:w="54" w:type="dxa"/>
          </w:tcPr>
          <w:p w14:paraId="3809E7DB" w14:textId="77777777" w:rsidR="002968FB" w:rsidRPr="00E21BD0" w:rsidRDefault="002968FB" w:rsidP="008566C4">
            <w:pPr>
              <w:pStyle w:val="EmptyCellLayoutStyle"/>
              <w:spacing w:after="0" w:line="240" w:lineRule="auto"/>
              <w:rPr>
                <w:rFonts w:ascii="Arial" w:hAnsi="Arial" w:cs="Arial"/>
              </w:rPr>
            </w:pPr>
          </w:p>
        </w:tc>
        <w:tc>
          <w:tcPr>
            <w:tcW w:w="10395" w:type="dxa"/>
          </w:tcPr>
          <w:p w14:paraId="6F1098B8" w14:textId="77777777" w:rsidR="002968FB" w:rsidRPr="00E21BD0" w:rsidRDefault="002968FB" w:rsidP="008566C4">
            <w:pPr>
              <w:pStyle w:val="EmptyCellLayoutStyle"/>
              <w:spacing w:after="0" w:line="240" w:lineRule="auto"/>
              <w:rPr>
                <w:rFonts w:ascii="Arial" w:hAnsi="Arial" w:cs="Arial"/>
              </w:rPr>
            </w:pPr>
          </w:p>
        </w:tc>
        <w:tc>
          <w:tcPr>
            <w:tcW w:w="149" w:type="dxa"/>
          </w:tcPr>
          <w:p w14:paraId="6ABFB4B7" w14:textId="77777777" w:rsidR="002968FB" w:rsidRPr="00E21BD0" w:rsidRDefault="002968FB" w:rsidP="008566C4">
            <w:pPr>
              <w:pStyle w:val="EmptyCellLayoutStyle"/>
              <w:spacing w:after="0" w:line="240" w:lineRule="auto"/>
              <w:rPr>
                <w:rFonts w:ascii="Arial" w:hAnsi="Arial" w:cs="Arial"/>
              </w:rPr>
            </w:pPr>
          </w:p>
        </w:tc>
      </w:tr>
    </w:tbl>
    <w:p w14:paraId="1B5271C0" w14:textId="77777777" w:rsidR="002968FB" w:rsidRPr="00E21BD0" w:rsidRDefault="002968FB" w:rsidP="002968FB">
      <w:pPr>
        <w:spacing w:after="0" w:line="240" w:lineRule="auto"/>
        <w:jc w:val="left"/>
        <w:rPr>
          <w:rFonts w:cs="Arial"/>
        </w:rPr>
      </w:pPr>
    </w:p>
    <w:p w14:paraId="44E2A04D"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t>MSSQL 2014: l'accesso non è riuscito. La password è troppo semplice</w:t>
      </w:r>
    </w:p>
    <w:p w14:paraId="452C83BD"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t>Un utente ha tentato di creare una password, ma la password proposta non ha soddisfatto i requisiti previsti per i criteri di complessità delle password di Windows. Tali requisiti vengono definiti nell'impostazione dei criteri. Le password devono essere conformi ai requisiti di complessità. Il registro di sicurezza di Windows indica il nome utente nell'evento MSSQLSERVER con ID 18466.</w:t>
      </w:r>
    </w:p>
    <w:tbl>
      <w:tblPr>
        <w:tblW w:w="0" w:type="auto"/>
        <w:tblCellMar>
          <w:left w:w="0" w:type="dxa"/>
          <w:right w:w="0" w:type="dxa"/>
        </w:tblCellMar>
        <w:tblLook w:val="0000" w:firstRow="0" w:lastRow="0" w:firstColumn="0" w:lastColumn="0" w:noHBand="0" w:noVBand="0"/>
      </w:tblPr>
      <w:tblGrid>
        <w:gridCol w:w="41"/>
        <w:gridCol w:w="8489"/>
        <w:gridCol w:w="110"/>
      </w:tblGrid>
      <w:tr w:rsidR="002968FB" w:rsidRPr="00E21BD0" w14:paraId="5E13C437" w14:textId="77777777" w:rsidTr="008566C4">
        <w:trPr>
          <w:trHeight w:val="54"/>
        </w:trPr>
        <w:tc>
          <w:tcPr>
            <w:tcW w:w="54" w:type="dxa"/>
          </w:tcPr>
          <w:p w14:paraId="57C6B45D" w14:textId="77777777" w:rsidR="002968FB" w:rsidRPr="00E21BD0" w:rsidRDefault="002968FB" w:rsidP="008566C4">
            <w:pPr>
              <w:pStyle w:val="EmptyCellLayoutStyle"/>
              <w:spacing w:after="0" w:line="240" w:lineRule="auto"/>
              <w:rPr>
                <w:rFonts w:ascii="Arial" w:hAnsi="Arial" w:cs="Arial"/>
              </w:rPr>
            </w:pPr>
          </w:p>
        </w:tc>
        <w:tc>
          <w:tcPr>
            <w:tcW w:w="10395" w:type="dxa"/>
          </w:tcPr>
          <w:p w14:paraId="7D02314B" w14:textId="77777777" w:rsidR="002968FB" w:rsidRPr="00E21BD0" w:rsidRDefault="002968FB" w:rsidP="008566C4">
            <w:pPr>
              <w:pStyle w:val="EmptyCellLayoutStyle"/>
              <w:spacing w:after="0" w:line="240" w:lineRule="auto"/>
              <w:rPr>
                <w:rFonts w:ascii="Arial" w:hAnsi="Arial" w:cs="Arial"/>
              </w:rPr>
            </w:pPr>
          </w:p>
        </w:tc>
        <w:tc>
          <w:tcPr>
            <w:tcW w:w="149" w:type="dxa"/>
          </w:tcPr>
          <w:p w14:paraId="5829FE75" w14:textId="77777777" w:rsidR="002968FB" w:rsidRPr="00E21BD0" w:rsidRDefault="002968FB" w:rsidP="008566C4">
            <w:pPr>
              <w:pStyle w:val="EmptyCellLayoutStyle"/>
              <w:spacing w:after="0" w:line="240" w:lineRule="auto"/>
              <w:rPr>
                <w:rFonts w:ascii="Arial" w:hAnsi="Arial" w:cs="Arial"/>
              </w:rPr>
            </w:pPr>
          </w:p>
        </w:tc>
      </w:tr>
      <w:tr w:rsidR="002968FB" w:rsidRPr="00E21BD0" w14:paraId="44CD0EB8" w14:textId="77777777" w:rsidTr="008566C4">
        <w:tc>
          <w:tcPr>
            <w:tcW w:w="54" w:type="dxa"/>
          </w:tcPr>
          <w:p w14:paraId="375B5988" w14:textId="77777777" w:rsidR="002968FB" w:rsidRPr="00E21BD0"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48"/>
              <w:gridCol w:w="2870"/>
              <w:gridCol w:w="2843"/>
            </w:tblGrid>
            <w:tr w:rsidR="002968FB" w:rsidRPr="00E21BD0" w14:paraId="5D98A7AB"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686914B"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380D0C0"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FD51BCE"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Valore predefinito</w:t>
                  </w:r>
                </w:p>
              </w:tc>
            </w:tr>
            <w:tr w:rsidR="002968FB" w:rsidRPr="00E21BD0" w14:paraId="017188FB"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4653272"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94D2BC2"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 o disabilita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094A458"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Sì</w:t>
                  </w:r>
                </w:p>
              </w:tc>
            </w:tr>
            <w:tr w:rsidR="002968FB" w:rsidRPr="00E21BD0" w14:paraId="5D081911"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BA0C3D2"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18549CC"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se il flusso di lavoro genera un 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16CFBE3" w14:textId="77777777" w:rsidR="002968FB" w:rsidRPr="00E21BD0" w:rsidRDefault="002968FB" w:rsidP="008566C4">
                  <w:pPr>
                    <w:spacing w:after="0" w:line="240" w:lineRule="auto"/>
                    <w:jc w:val="left"/>
                    <w:rPr>
                      <w:rFonts w:cs="Arial"/>
                    </w:rPr>
                  </w:pPr>
                  <w:r w:rsidRPr="00E21BD0">
                    <w:rPr>
                      <w:rFonts w:eastAsia="Arial" w:cs="Arial"/>
                      <w:color w:val="000000"/>
                      <w:lang w:bidi="it-IT"/>
                    </w:rPr>
                    <w:t>Sì</w:t>
                  </w:r>
                </w:p>
              </w:tc>
            </w:tr>
            <w:tr w:rsidR="002968FB" w:rsidRPr="00E21BD0" w14:paraId="02A5A250"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AB686B5"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Priorità</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75A85F3"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la priorità dell'avviso.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6D19DF6"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1</w:t>
                  </w:r>
                </w:p>
              </w:tc>
            </w:tr>
            <w:tr w:rsidR="002968FB" w:rsidRPr="00E21BD0" w14:paraId="41DE5909"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7509687"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9AB8D1D"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la gravità dell'avviso.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5517ABD"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1</w:t>
                  </w:r>
                </w:p>
              </w:tc>
            </w:tr>
          </w:tbl>
          <w:p w14:paraId="0A0A86D7" w14:textId="77777777" w:rsidR="002968FB" w:rsidRPr="00E21BD0" w:rsidRDefault="002968FB" w:rsidP="008566C4">
            <w:pPr>
              <w:spacing w:after="0" w:line="240" w:lineRule="auto"/>
              <w:jc w:val="left"/>
              <w:rPr>
                <w:rFonts w:cs="Arial"/>
              </w:rPr>
            </w:pPr>
          </w:p>
        </w:tc>
        <w:tc>
          <w:tcPr>
            <w:tcW w:w="149" w:type="dxa"/>
          </w:tcPr>
          <w:p w14:paraId="50E38E0B" w14:textId="77777777" w:rsidR="002968FB" w:rsidRPr="00E21BD0" w:rsidRDefault="002968FB" w:rsidP="008566C4">
            <w:pPr>
              <w:pStyle w:val="EmptyCellLayoutStyle"/>
              <w:spacing w:after="0" w:line="240" w:lineRule="auto"/>
              <w:rPr>
                <w:rFonts w:ascii="Arial" w:hAnsi="Arial" w:cs="Arial"/>
              </w:rPr>
            </w:pPr>
          </w:p>
        </w:tc>
      </w:tr>
      <w:tr w:rsidR="002968FB" w:rsidRPr="00E21BD0" w14:paraId="0F9C505C" w14:textId="77777777" w:rsidTr="008566C4">
        <w:trPr>
          <w:trHeight w:val="80"/>
        </w:trPr>
        <w:tc>
          <w:tcPr>
            <w:tcW w:w="54" w:type="dxa"/>
          </w:tcPr>
          <w:p w14:paraId="09BA70B4" w14:textId="77777777" w:rsidR="002968FB" w:rsidRPr="00E21BD0" w:rsidRDefault="002968FB" w:rsidP="008566C4">
            <w:pPr>
              <w:pStyle w:val="EmptyCellLayoutStyle"/>
              <w:spacing w:after="0" w:line="240" w:lineRule="auto"/>
              <w:rPr>
                <w:rFonts w:ascii="Arial" w:hAnsi="Arial" w:cs="Arial"/>
              </w:rPr>
            </w:pPr>
          </w:p>
        </w:tc>
        <w:tc>
          <w:tcPr>
            <w:tcW w:w="10395" w:type="dxa"/>
          </w:tcPr>
          <w:p w14:paraId="50826449" w14:textId="77777777" w:rsidR="002968FB" w:rsidRPr="00E21BD0" w:rsidRDefault="002968FB" w:rsidP="008566C4">
            <w:pPr>
              <w:pStyle w:val="EmptyCellLayoutStyle"/>
              <w:spacing w:after="0" w:line="240" w:lineRule="auto"/>
              <w:rPr>
                <w:rFonts w:ascii="Arial" w:hAnsi="Arial" w:cs="Arial"/>
              </w:rPr>
            </w:pPr>
          </w:p>
        </w:tc>
        <w:tc>
          <w:tcPr>
            <w:tcW w:w="149" w:type="dxa"/>
          </w:tcPr>
          <w:p w14:paraId="354E1585" w14:textId="77777777" w:rsidR="002968FB" w:rsidRPr="00E21BD0" w:rsidRDefault="002968FB" w:rsidP="008566C4">
            <w:pPr>
              <w:pStyle w:val="EmptyCellLayoutStyle"/>
              <w:spacing w:after="0" w:line="240" w:lineRule="auto"/>
              <w:rPr>
                <w:rFonts w:ascii="Arial" w:hAnsi="Arial" w:cs="Arial"/>
              </w:rPr>
            </w:pPr>
          </w:p>
        </w:tc>
      </w:tr>
    </w:tbl>
    <w:p w14:paraId="7AC38002" w14:textId="77777777" w:rsidR="002968FB" w:rsidRPr="00E21BD0" w:rsidRDefault="002968FB" w:rsidP="002968FB">
      <w:pPr>
        <w:spacing w:after="0" w:line="240" w:lineRule="auto"/>
        <w:jc w:val="left"/>
        <w:rPr>
          <w:rFonts w:cs="Arial"/>
        </w:rPr>
      </w:pPr>
    </w:p>
    <w:p w14:paraId="3912BB79"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t>MSSQL 2014: SQL Server Service Broker non è riuscito a eseguire una query sul flag relativo alla modalità di compatibilità FIPS nel Registro di sistema</w:t>
      </w:r>
    </w:p>
    <w:p w14:paraId="1EAED66B"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t>La regola attiva un avviso quando SQL Server Service Broker non riesce a eseguire una query sul flag relativo alla modalità di compatibilità FIPS nel Registro di sistema.</w:t>
      </w:r>
    </w:p>
    <w:tbl>
      <w:tblPr>
        <w:tblW w:w="0" w:type="auto"/>
        <w:tblCellMar>
          <w:left w:w="0" w:type="dxa"/>
          <w:right w:w="0" w:type="dxa"/>
        </w:tblCellMar>
        <w:tblLook w:val="0000" w:firstRow="0" w:lastRow="0" w:firstColumn="0" w:lastColumn="0" w:noHBand="0" w:noVBand="0"/>
      </w:tblPr>
      <w:tblGrid>
        <w:gridCol w:w="41"/>
        <w:gridCol w:w="8489"/>
        <w:gridCol w:w="110"/>
      </w:tblGrid>
      <w:tr w:rsidR="002968FB" w:rsidRPr="00E21BD0" w14:paraId="62353EE0" w14:textId="77777777" w:rsidTr="008566C4">
        <w:trPr>
          <w:trHeight w:val="54"/>
        </w:trPr>
        <w:tc>
          <w:tcPr>
            <w:tcW w:w="54" w:type="dxa"/>
          </w:tcPr>
          <w:p w14:paraId="346488F5" w14:textId="77777777" w:rsidR="002968FB" w:rsidRPr="00E21BD0" w:rsidRDefault="002968FB" w:rsidP="008566C4">
            <w:pPr>
              <w:pStyle w:val="EmptyCellLayoutStyle"/>
              <w:spacing w:after="0" w:line="240" w:lineRule="auto"/>
              <w:rPr>
                <w:rFonts w:ascii="Arial" w:hAnsi="Arial" w:cs="Arial"/>
              </w:rPr>
            </w:pPr>
          </w:p>
        </w:tc>
        <w:tc>
          <w:tcPr>
            <w:tcW w:w="10395" w:type="dxa"/>
          </w:tcPr>
          <w:p w14:paraId="0FE700CA" w14:textId="77777777" w:rsidR="002968FB" w:rsidRPr="00E21BD0" w:rsidRDefault="002968FB" w:rsidP="008566C4">
            <w:pPr>
              <w:pStyle w:val="EmptyCellLayoutStyle"/>
              <w:spacing w:after="0" w:line="240" w:lineRule="auto"/>
              <w:rPr>
                <w:rFonts w:ascii="Arial" w:hAnsi="Arial" w:cs="Arial"/>
              </w:rPr>
            </w:pPr>
          </w:p>
        </w:tc>
        <w:tc>
          <w:tcPr>
            <w:tcW w:w="149" w:type="dxa"/>
          </w:tcPr>
          <w:p w14:paraId="2C15FA6F" w14:textId="77777777" w:rsidR="002968FB" w:rsidRPr="00E21BD0" w:rsidRDefault="002968FB" w:rsidP="008566C4">
            <w:pPr>
              <w:pStyle w:val="EmptyCellLayoutStyle"/>
              <w:spacing w:after="0" w:line="240" w:lineRule="auto"/>
              <w:rPr>
                <w:rFonts w:ascii="Arial" w:hAnsi="Arial" w:cs="Arial"/>
              </w:rPr>
            </w:pPr>
          </w:p>
        </w:tc>
      </w:tr>
      <w:tr w:rsidR="002968FB" w:rsidRPr="00E21BD0" w14:paraId="5878BC84" w14:textId="77777777" w:rsidTr="008566C4">
        <w:tc>
          <w:tcPr>
            <w:tcW w:w="54" w:type="dxa"/>
          </w:tcPr>
          <w:p w14:paraId="2FBA0D50" w14:textId="77777777" w:rsidR="002968FB" w:rsidRPr="00E21BD0"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48"/>
              <w:gridCol w:w="2870"/>
              <w:gridCol w:w="2843"/>
            </w:tblGrid>
            <w:tr w:rsidR="002968FB" w:rsidRPr="00E21BD0" w14:paraId="072AD8FA"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F9D8C29"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A16A90F"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26065B6"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Valore predefinito</w:t>
                  </w:r>
                </w:p>
              </w:tc>
            </w:tr>
            <w:tr w:rsidR="002968FB" w:rsidRPr="00E21BD0" w14:paraId="0AB57E34"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1D2AAD7"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9F0C089"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 o disabilita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4173E16"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Sì</w:t>
                  </w:r>
                </w:p>
              </w:tc>
            </w:tr>
            <w:tr w:rsidR="002968FB" w:rsidRPr="00E21BD0" w14:paraId="0F47F2E1"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FB74ACF"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lastRenderedPageBreak/>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5BDD0B2"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se il flusso di lavoro genera un 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DFC3347" w14:textId="77777777" w:rsidR="002968FB" w:rsidRPr="00E21BD0" w:rsidRDefault="002968FB" w:rsidP="008566C4">
                  <w:pPr>
                    <w:spacing w:after="0" w:line="240" w:lineRule="auto"/>
                    <w:jc w:val="left"/>
                    <w:rPr>
                      <w:rFonts w:cs="Arial"/>
                    </w:rPr>
                  </w:pPr>
                  <w:r w:rsidRPr="00E21BD0">
                    <w:rPr>
                      <w:rFonts w:eastAsia="Arial" w:cs="Arial"/>
                      <w:color w:val="000000"/>
                      <w:lang w:bidi="it-IT"/>
                    </w:rPr>
                    <w:t>Sì</w:t>
                  </w:r>
                </w:p>
              </w:tc>
            </w:tr>
            <w:tr w:rsidR="002968FB" w:rsidRPr="00E21BD0" w14:paraId="0655E282"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63D4B2C"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Priorità</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879C1FC"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la priorità dell'avviso.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213A2B5"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1</w:t>
                  </w:r>
                </w:p>
              </w:tc>
            </w:tr>
            <w:tr w:rsidR="002968FB" w:rsidRPr="00E21BD0" w14:paraId="7A8FA038"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7DF4628"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B933776"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la gravità dell'avviso.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9C375EC"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2</w:t>
                  </w:r>
                </w:p>
              </w:tc>
            </w:tr>
          </w:tbl>
          <w:p w14:paraId="73027B1A" w14:textId="77777777" w:rsidR="002968FB" w:rsidRPr="00E21BD0" w:rsidRDefault="002968FB" w:rsidP="008566C4">
            <w:pPr>
              <w:spacing w:after="0" w:line="240" w:lineRule="auto"/>
              <w:jc w:val="left"/>
              <w:rPr>
                <w:rFonts w:cs="Arial"/>
              </w:rPr>
            </w:pPr>
          </w:p>
        </w:tc>
        <w:tc>
          <w:tcPr>
            <w:tcW w:w="149" w:type="dxa"/>
          </w:tcPr>
          <w:p w14:paraId="413990E7" w14:textId="77777777" w:rsidR="002968FB" w:rsidRPr="00E21BD0" w:rsidRDefault="002968FB" w:rsidP="008566C4">
            <w:pPr>
              <w:pStyle w:val="EmptyCellLayoutStyle"/>
              <w:spacing w:after="0" w:line="240" w:lineRule="auto"/>
              <w:rPr>
                <w:rFonts w:ascii="Arial" w:hAnsi="Arial" w:cs="Arial"/>
              </w:rPr>
            </w:pPr>
          </w:p>
        </w:tc>
      </w:tr>
      <w:tr w:rsidR="002968FB" w:rsidRPr="00E21BD0" w14:paraId="1A5040BC" w14:textId="77777777" w:rsidTr="008566C4">
        <w:trPr>
          <w:trHeight w:val="80"/>
        </w:trPr>
        <w:tc>
          <w:tcPr>
            <w:tcW w:w="54" w:type="dxa"/>
          </w:tcPr>
          <w:p w14:paraId="2AE5028D" w14:textId="77777777" w:rsidR="002968FB" w:rsidRPr="00E21BD0" w:rsidRDefault="002968FB" w:rsidP="008566C4">
            <w:pPr>
              <w:pStyle w:val="EmptyCellLayoutStyle"/>
              <w:spacing w:after="0" w:line="240" w:lineRule="auto"/>
              <w:rPr>
                <w:rFonts w:ascii="Arial" w:hAnsi="Arial" w:cs="Arial"/>
              </w:rPr>
            </w:pPr>
          </w:p>
        </w:tc>
        <w:tc>
          <w:tcPr>
            <w:tcW w:w="10395" w:type="dxa"/>
          </w:tcPr>
          <w:p w14:paraId="2E9F9299" w14:textId="77777777" w:rsidR="002968FB" w:rsidRPr="00E21BD0" w:rsidRDefault="002968FB" w:rsidP="008566C4">
            <w:pPr>
              <w:pStyle w:val="EmptyCellLayoutStyle"/>
              <w:spacing w:after="0" w:line="240" w:lineRule="auto"/>
              <w:rPr>
                <w:rFonts w:ascii="Arial" w:hAnsi="Arial" w:cs="Arial"/>
              </w:rPr>
            </w:pPr>
          </w:p>
        </w:tc>
        <w:tc>
          <w:tcPr>
            <w:tcW w:w="149" w:type="dxa"/>
          </w:tcPr>
          <w:p w14:paraId="3AC7B3FA" w14:textId="77777777" w:rsidR="002968FB" w:rsidRPr="00E21BD0" w:rsidRDefault="002968FB" w:rsidP="008566C4">
            <w:pPr>
              <w:pStyle w:val="EmptyCellLayoutStyle"/>
              <w:spacing w:after="0" w:line="240" w:lineRule="auto"/>
              <w:rPr>
                <w:rFonts w:ascii="Arial" w:hAnsi="Arial" w:cs="Arial"/>
              </w:rPr>
            </w:pPr>
          </w:p>
        </w:tc>
      </w:tr>
    </w:tbl>
    <w:p w14:paraId="13D027A5" w14:textId="77777777" w:rsidR="002968FB" w:rsidRPr="00E21BD0" w:rsidRDefault="002968FB" w:rsidP="002968FB">
      <w:pPr>
        <w:spacing w:after="0" w:line="240" w:lineRule="auto"/>
        <w:jc w:val="left"/>
        <w:rPr>
          <w:rFonts w:cs="Arial"/>
        </w:rPr>
      </w:pPr>
    </w:p>
    <w:p w14:paraId="338D9306"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t>MSSQL 2014: l'operazione CHECKTABLE è stata terminata. Errore rilevato durante la raccolta dei fatti.</w:t>
      </w:r>
    </w:p>
    <w:p w14:paraId="594E1BDA"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t>Spazio insufficiente in tempdb o tabella di sistema inconsistente. Controllare gli errori precedenti.</w:t>
      </w:r>
    </w:p>
    <w:tbl>
      <w:tblPr>
        <w:tblW w:w="0" w:type="auto"/>
        <w:tblCellMar>
          <w:left w:w="0" w:type="dxa"/>
          <w:right w:w="0" w:type="dxa"/>
        </w:tblCellMar>
        <w:tblLook w:val="0000" w:firstRow="0" w:lastRow="0" w:firstColumn="0" w:lastColumn="0" w:noHBand="0" w:noVBand="0"/>
      </w:tblPr>
      <w:tblGrid>
        <w:gridCol w:w="41"/>
        <w:gridCol w:w="8489"/>
        <w:gridCol w:w="110"/>
      </w:tblGrid>
      <w:tr w:rsidR="002968FB" w:rsidRPr="00E21BD0" w14:paraId="7A57D2CC" w14:textId="77777777" w:rsidTr="008566C4">
        <w:trPr>
          <w:trHeight w:val="54"/>
        </w:trPr>
        <w:tc>
          <w:tcPr>
            <w:tcW w:w="54" w:type="dxa"/>
          </w:tcPr>
          <w:p w14:paraId="248F6FC3" w14:textId="77777777" w:rsidR="002968FB" w:rsidRPr="00E21BD0" w:rsidRDefault="002968FB" w:rsidP="008566C4">
            <w:pPr>
              <w:pStyle w:val="EmptyCellLayoutStyle"/>
              <w:spacing w:after="0" w:line="240" w:lineRule="auto"/>
              <w:rPr>
                <w:rFonts w:ascii="Arial" w:hAnsi="Arial" w:cs="Arial"/>
              </w:rPr>
            </w:pPr>
          </w:p>
        </w:tc>
        <w:tc>
          <w:tcPr>
            <w:tcW w:w="10395" w:type="dxa"/>
          </w:tcPr>
          <w:p w14:paraId="2DBF3F18" w14:textId="77777777" w:rsidR="002968FB" w:rsidRPr="00E21BD0" w:rsidRDefault="002968FB" w:rsidP="008566C4">
            <w:pPr>
              <w:pStyle w:val="EmptyCellLayoutStyle"/>
              <w:spacing w:after="0" w:line="240" w:lineRule="auto"/>
              <w:rPr>
                <w:rFonts w:ascii="Arial" w:hAnsi="Arial" w:cs="Arial"/>
              </w:rPr>
            </w:pPr>
          </w:p>
        </w:tc>
        <w:tc>
          <w:tcPr>
            <w:tcW w:w="149" w:type="dxa"/>
          </w:tcPr>
          <w:p w14:paraId="1CE4387D" w14:textId="77777777" w:rsidR="002968FB" w:rsidRPr="00E21BD0" w:rsidRDefault="002968FB" w:rsidP="008566C4">
            <w:pPr>
              <w:pStyle w:val="EmptyCellLayoutStyle"/>
              <w:spacing w:after="0" w:line="240" w:lineRule="auto"/>
              <w:rPr>
                <w:rFonts w:ascii="Arial" w:hAnsi="Arial" w:cs="Arial"/>
              </w:rPr>
            </w:pPr>
          </w:p>
        </w:tc>
      </w:tr>
      <w:tr w:rsidR="002968FB" w:rsidRPr="00E21BD0" w14:paraId="5CA009CA" w14:textId="77777777" w:rsidTr="008566C4">
        <w:tc>
          <w:tcPr>
            <w:tcW w:w="54" w:type="dxa"/>
          </w:tcPr>
          <w:p w14:paraId="163ECF94" w14:textId="77777777" w:rsidR="002968FB" w:rsidRPr="00E21BD0"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48"/>
              <w:gridCol w:w="2870"/>
              <w:gridCol w:w="2843"/>
            </w:tblGrid>
            <w:tr w:rsidR="002968FB" w:rsidRPr="00E21BD0" w14:paraId="62C7BE7C"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2AE10CC"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AC72624"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50F3095"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Valore predefinito</w:t>
                  </w:r>
                </w:p>
              </w:tc>
            </w:tr>
            <w:tr w:rsidR="002968FB" w:rsidRPr="00E21BD0" w14:paraId="50D47C96"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3E38CB7"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B9A1102"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 o disabilita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08B7357"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Sì</w:t>
                  </w:r>
                </w:p>
              </w:tc>
            </w:tr>
            <w:tr w:rsidR="002968FB" w:rsidRPr="00E21BD0" w14:paraId="0D448CF3"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2BC783D"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35D654D"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se il flusso di lavoro genera un 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103E3BD" w14:textId="77777777" w:rsidR="002968FB" w:rsidRPr="00E21BD0" w:rsidRDefault="002968FB" w:rsidP="008566C4">
                  <w:pPr>
                    <w:spacing w:after="0" w:line="240" w:lineRule="auto"/>
                    <w:jc w:val="left"/>
                    <w:rPr>
                      <w:rFonts w:cs="Arial"/>
                    </w:rPr>
                  </w:pPr>
                  <w:r w:rsidRPr="00E21BD0">
                    <w:rPr>
                      <w:rFonts w:eastAsia="Arial" w:cs="Arial"/>
                      <w:color w:val="000000"/>
                      <w:lang w:bidi="it-IT"/>
                    </w:rPr>
                    <w:t>Sì</w:t>
                  </w:r>
                </w:p>
              </w:tc>
            </w:tr>
            <w:tr w:rsidR="002968FB" w:rsidRPr="00E21BD0" w14:paraId="17418E63"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9DFFE1A"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Priorità</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123F6C9"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la priorità dell'avviso.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BBF5C38"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1</w:t>
                  </w:r>
                </w:p>
              </w:tc>
            </w:tr>
            <w:tr w:rsidR="002968FB" w:rsidRPr="00E21BD0" w14:paraId="32B10A2C"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9002EBA"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70D6958"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la gravità dell'avviso.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88F0B4B"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2</w:t>
                  </w:r>
                </w:p>
              </w:tc>
            </w:tr>
          </w:tbl>
          <w:p w14:paraId="4CE0103A" w14:textId="77777777" w:rsidR="002968FB" w:rsidRPr="00E21BD0" w:rsidRDefault="002968FB" w:rsidP="008566C4">
            <w:pPr>
              <w:spacing w:after="0" w:line="240" w:lineRule="auto"/>
              <w:jc w:val="left"/>
              <w:rPr>
                <w:rFonts w:cs="Arial"/>
              </w:rPr>
            </w:pPr>
          </w:p>
        </w:tc>
        <w:tc>
          <w:tcPr>
            <w:tcW w:w="149" w:type="dxa"/>
          </w:tcPr>
          <w:p w14:paraId="4ADB5D88" w14:textId="77777777" w:rsidR="002968FB" w:rsidRPr="00E21BD0" w:rsidRDefault="002968FB" w:rsidP="008566C4">
            <w:pPr>
              <w:pStyle w:val="EmptyCellLayoutStyle"/>
              <w:spacing w:after="0" w:line="240" w:lineRule="auto"/>
              <w:rPr>
                <w:rFonts w:ascii="Arial" w:hAnsi="Arial" w:cs="Arial"/>
              </w:rPr>
            </w:pPr>
          </w:p>
        </w:tc>
      </w:tr>
      <w:tr w:rsidR="002968FB" w:rsidRPr="00E21BD0" w14:paraId="1A8B7785" w14:textId="77777777" w:rsidTr="008566C4">
        <w:trPr>
          <w:trHeight w:val="80"/>
        </w:trPr>
        <w:tc>
          <w:tcPr>
            <w:tcW w:w="54" w:type="dxa"/>
          </w:tcPr>
          <w:p w14:paraId="02A46CFE" w14:textId="77777777" w:rsidR="002968FB" w:rsidRPr="00E21BD0" w:rsidRDefault="002968FB" w:rsidP="008566C4">
            <w:pPr>
              <w:pStyle w:val="EmptyCellLayoutStyle"/>
              <w:spacing w:after="0" w:line="240" w:lineRule="auto"/>
              <w:rPr>
                <w:rFonts w:ascii="Arial" w:hAnsi="Arial" w:cs="Arial"/>
              </w:rPr>
            </w:pPr>
          </w:p>
        </w:tc>
        <w:tc>
          <w:tcPr>
            <w:tcW w:w="10395" w:type="dxa"/>
          </w:tcPr>
          <w:p w14:paraId="78F6013F" w14:textId="77777777" w:rsidR="002968FB" w:rsidRPr="00E21BD0" w:rsidRDefault="002968FB" w:rsidP="008566C4">
            <w:pPr>
              <w:pStyle w:val="EmptyCellLayoutStyle"/>
              <w:spacing w:after="0" w:line="240" w:lineRule="auto"/>
              <w:rPr>
                <w:rFonts w:ascii="Arial" w:hAnsi="Arial" w:cs="Arial"/>
              </w:rPr>
            </w:pPr>
          </w:p>
        </w:tc>
        <w:tc>
          <w:tcPr>
            <w:tcW w:w="149" w:type="dxa"/>
          </w:tcPr>
          <w:p w14:paraId="109AB7D7" w14:textId="77777777" w:rsidR="002968FB" w:rsidRPr="00E21BD0" w:rsidRDefault="002968FB" w:rsidP="008566C4">
            <w:pPr>
              <w:pStyle w:val="EmptyCellLayoutStyle"/>
              <w:spacing w:after="0" w:line="240" w:lineRule="auto"/>
              <w:rPr>
                <w:rFonts w:ascii="Arial" w:hAnsi="Arial" w:cs="Arial"/>
              </w:rPr>
            </w:pPr>
          </w:p>
        </w:tc>
      </w:tr>
    </w:tbl>
    <w:p w14:paraId="7374D692" w14:textId="77777777" w:rsidR="002968FB" w:rsidRPr="00E21BD0" w:rsidRDefault="002968FB" w:rsidP="002968FB">
      <w:pPr>
        <w:spacing w:after="0" w:line="240" w:lineRule="auto"/>
        <w:jc w:val="left"/>
        <w:rPr>
          <w:rFonts w:cs="Arial"/>
        </w:rPr>
      </w:pPr>
    </w:p>
    <w:p w14:paraId="64589426"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t>MSSQL 2014: non è possibile avviare lo strumento di gestione dell'attivazione di Service Broker</w:t>
      </w:r>
    </w:p>
    <w:p w14:paraId="35387269"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t>La regola attiva un avviso quando Service Broker non riesce ad avviare lo strumento di gestione dell'attivazione.</w:t>
      </w:r>
    </w:p>
    <w:tbl>
      <w:tblPr>
        <w:tblW w:w="0" w:type="auto"/>
        <w:tblCellMar>
          <w:left w:w="0" w:type="dxa"/>
          <w:right w:w="0" w:type="dxa"/>
        </w:tblCellMar>
        <w:tblLook w:val="0000" w:firstRow="0" w:lastRow="0" w:firstColumn="0" w:lastColumn="0" w:noHBand="0" w:noVBand="0"/>
      </w:tblPr>
      <w:tblGrid>
        <w:gridCol w:w="41"/>
        <w:gridCol w:w="8489"/>
        <w:gridCol w:w="110"/>
      </w:tblGrid>
      <w:tr w:rsidR="002968FB" w:rsidRPr="00E21BD0" w14:paraId="7DFF129E" w14:textId="77777777" w:rsidTr="008566C4">
        <w:trPr>
          <w:trHeight w:val="54"/>
        </w:trPr>
        <w:tc>
          <w:tcPr>
            <w:tcW w:w="54" w:type="dxa"/>
          </w:tcPr>
          <w:p w14:paraId="518A029B" w14:textId="77777777" w:rsidR="002968FB" w:rsidRPr="00E21BD0" w:rsidRDefault="002968FB" w:rsidP="008566C4">
            <w:pPr>
              <w:pStyle w:val="EmptyCellLayoutStyle"/>
              <w:spacing w:after="0" w:line="240" w:lineRule="auto"/>
              <w:rPr>
                <w:rFonts w:ascii="Arial" w:hAnsi="Arial" w:cs="Arial"/>
              </w:rPr>
            </w:pPr>
          </w:p>
        </w:tc>
        <w:tc>
          <w:tcPr>
            <w:tcW w:w="10395" w:type="dxa"/>
          </w:tcPr>
          <w:p w14:paraId="3692D3B1" w14:textId="77777777" w:rsidR="002968FB" w:rsidRPr="00E21BD0" w:rsidRDefault="002968FB" w:rsidP="008566C4">
            <w:pPr>
              <w:pStyle w:val="EmptyCellLayoutStyle"/>
              <w:spacing w:after="0" w:line="240" w:lineRule="auto"/>
              <w:rPr>
                <w:rFonts w:ascii="Arial" w:hAnsi="Arial" w:cs="Arial"/>
              </w:rPr>
            </w:pPr>
          </w:p>
        </w:tc>
        <w:tc>
          <w:tcPr>
            <w:tcW w:w="149" w:type="dxa"/>
          </w:tcPr>
          <w:p w14:paraId="39D00FE8" w14:textId="77777777" w:rsidR="002968FB" w:rsidRPr="00E21BD0" w:rsidRDefault="002968FB" w:rsidP="008566C4">
            <w:pPr>
              <w:pStyle w:val="EmptyCellLayoutStyle"/>
              <w:spacing w:after="0" w:line="240" w:lineRule="auto"/>
              <w:rPr>
                <w:rFonts w:ascii="Arial" w:hAnsi="Arial" w:cs="Arial"/>
              </w:rPr>
            </w:pPr>
          </w:p>
        </w:tc>
      </w:tr>
      <w:tr w:rsidR="002968FB" w:rsidRPr="00E21BD0" w14:paraId="3764685B" w14:textId="77777777" w:rsidTr="008566C4">
        <w:tc>
          <w:tcPr>
            <w:tcW w:w="54" w:type="dxa"/>
          </w:tcPr>
          <w:p w14:paraId="3D7A2159" w14:textId="77777777" w:rsidR="002968FB" w:rsidRPr="00E21BD0"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48"/>
              <w:gridCol w:w="2870"/>
              <w:gridCol w:w="2843"/>
            </w:tblGrid>
            <w:tr w:rsidR="002968FB" w:rsidRPr="00E21BD0" w14:paraId="03B96D3E"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15E272E"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411CD00"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9F2692C"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Valore predefinito</w:t>
                  </w:r>
                </w:p>
              </w:tc>
            </w:tr>
            <w:tr w:rsidR="002968FB" w:rsidRPr="00E21BD0" w14:paraId="03BA2BEA"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BA09619"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AAB2E39"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 o disabilita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4192555"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Sì</w:t>
                  </w:r>
                </w:p>
              </w:tc>
            </w:tr>
            <w:tr w:rsidR="002968FB" w:rsidRPr="00E21BD0" w14:paraId="1F5E9B8D"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8335134"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3BEFD47"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se il flusso di lavoro genera un 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10747E9" w14:textId="77777777" w:rsidR="002968FB" w:rsidRPr="00E21BD0" w:rsidRDefault="002968FB" w:rsidP="008566C4">
                  <w:pPr>
                    <w:spacing w:after="0" w:line="240" w:lineRule="auto"/>
                    <w:jc w:val="left"/>
                    <w:rPr>
                      <w:rFonts w:cs="Arial"/>
                    </w:rPr>
                  </w:pPr>
                  <w:r w:rsidRPr="00E21BD0">
                    <w:rPr>
                      <w:rFonts w:eastAsia="Arial" w:cs="Arial"/>
                      <w:color w:val="000000"/>
                      <w:lang w:bidi="it-IT"/>
                    </w:rPr>
                    <w:t>Sì</w:t>
                  </w:r>
                </w:p>
              </w:tc>
            </w:tr>
            <w:tr w:rsidR="002968FB" w:rsidRPr="00E21BD0" w14:paraId="40E9C957"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B8224E7"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Priorità</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ACE59A2"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la priorità dell'avviso.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95159AA"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1</w:t>
                  </w:r>
                </w:p>
              </w:tc>
            </w:tr>
            <w:tr w:rsidR="002968FB" w:rsidRPr="00E21BD0" w14:paraId="2A1C26DC"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3DDEEBD"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41CA439"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la gravità dell'avviso.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9D4F732"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2</w:t>
                  </w:r>
                </w:p>
              </w:tc>
            </w:tr>
          </w:tbl>
          <w:p w14:paraId="150B9CC4" w14:textId="77777777" w:rsidR="002968FB" w:rsidRPr="00E21BD0" w:rsidRDefault="002968FB" w:rsidP="008566C4">
            <w:pPr>
              <w:spacing w:after="0" w:line="240" w:lineRule="auto"/>
              <w:jc w:val="left"/>
              <w:rPr>
                <w:rFonts w:cs="Arial"/>
              </w:rPr>
            </w:pPr>
          </w:p>
        </w:tc>
        <w:tc>
          <w:tcPr>
            <w:tcW w:w="149" w:type="dxa"/>
          </w:tcPr>
          <w:p w14:paraId="7989D2AE" w14:textId="77777777" w:rsidR="002968FB" w:rsidRPr="00E21BD0" w:rsidRDefault="002968FB" w:rsidP="008566C4">
            <w:pPr>
              <w:pStyle w:val="EmptyCellLayoutStyle"/>
              <w:spacing w:after="0" w:line="240" w:lineRule="auto"/>
              <w:rPr>
                <w:rFonts w:ascii="Arial" w:hAnsi="Arial" w:cs="Arial"/>
              </w:rPr>
            </w:pPr>
          </w:p>
        </w:tc>
      </w:tr>
      <w:tr w:rsidR="002968FB" w:rsidRPr="00E21BD0" w14:paraId="58215C50" w14:textId="77777777" w:rsidTr="008566C4">
        <w:trPr>
          <w:trHeight w:val="80"/>
        </w:trPr>
        <w:tc>
          <w:tcPr>
            <w:tcW w:w="54" w:type="dxa"/>
          </w:tcPr>
          <w:p w14:paraId="22042A60" w14:textId="77777777" w:rsidR="002968FB" w:rsidRPr="00E21BD0" w:rsidRDefault="002968FB" w:rsidP="008566C4">
            <w:pPr>
              <w:pStyle w:val="EmptyCellLayoutStyle"/>
              <w:spacing w:after="0" w:line="240" w:lineRule="auto"/>
              <w:rPr>
                <w:rFonts w:ascii="Arial" w:hAnsi="Arial" w:cs="Arial"/>
              </w:rPr>
            </w:pPr>
          </w:p>
        </w:tc>
        <w:tc>
          <w:tcPr>
            <w:tcW w:w="10395" w:type="dxa"/>
          </w:tcPr>
          <w:p w14:paraId="14DA6B03" w14:textId="77777777" w:rsidR="002968FB" w:rsidRPr="00E21BD0" w:rsidRDefault="002968FB" w:rsidP="008566C4">
            <w:pPr>
              <w:pStyle w:val="EmptyCellLayoutStyle"/>
              <w:spacing w:after="0" w:line="240" w:lineRule="auto"/>
              <w:rPr>
                <w:rFonts w:ascii="Arial" w:hAnsi="Arial" w:cs="Arial"/>
              </w:rPr>
            </w:pPr>
          </w:p>
        </w:tc>
        <w:tc>
          <w:tcPr>
            <w:tcW w:w="149" w:type="dxa"/>
          </w:tcPr>
          <w:p w14:paraId="1A48062B" w14:textId="77777777" w:rsidR="002968FB" w:rsidRPr="00E21BD0" w:rsidRDefault="002968FB" w:rsidP="008566C4">
            <w:pPr>
              <w:pStyle w:val="EmptyCellLayoutStyle"/>
              <w:spacing w:after="0" w:line="240" w:lineRule="auto"/>
              <w:rPr>
                <w:rFonts w:ascii="Arial" w:hAnsi="Arial" w:cs="Arial"/>
              </w:rPr>
            </w:pPr>
          </w:p>
        </w:tc>
      </w:tr>
    </w:tbl>
    <w:p w14:paraId="12DF47DA" w14:textId="77777777" w:rsidR="002968FB" w:rsidRPr="00E21BD0" w:rsidRDefault="002968FB" w:rsidP="002968FB">
      <w:pPr>
        <w:spacing w:after="0" w:line="240" w:lineRule="auto"/>
        <w:jc w:val="left"/>
        <w:rPr>
          <w:rFonts w:cs="Arial"/>
        </w:rPr>
      </w:pPr>
    </w:p>
    <w:p w14:paraId="1AD4210F"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t>MSSQL 2014: errore di tabella: il nodo padre per la pagina non è stato trovato</w:t>
      </w:r>
    </w:p>
    <w:p w14:paraId="5704EC07"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lastRenderedPageBreak/>
        <w:t>La pagina P_ID è stata individuata in un albero B ed è collegata al livello dell'albero B a cui appartiene. Non è stata tuttavia individuata alcuna pagina di indice che contenga un riferimento alla pagina come pagina figlio. Questo può accadere in qualsiasi livello dell'albero B.</w:t>
      </w:r>
    </w:p>
    <w:tbl>
      <w:tblPr>
        <w:tblW w:w="0" w:type="auto"/>
        <w:tblCellMar>
          <w:left w:w="0" w:type="dxa"/>
          <w:right w:w="0" w:type="dxa"/>
        </w:tblCellMar>
        <w:tblLook w:val="0000" w:firstRow="0" w:lastRow="0" w:firstColumn="0" w:lastColumn="0" w:noHBand="0" w:noVBand="0"/>
      </w:tblPr>
      <w:tblGrid>
        <w:gridCol w:w="41"/>
        <w:gridCol w:w="8489"/>
        <w:gridCol w:w="110"/>
      </w:tblGrid>
      <w:tr w:rsidR="002968FB" w:rsidRPr="00E21BD0" w14:paraId="7B5BAADE" w14:textId="77777777" w:rsidTr="008566C4">
        <w:trPr>
          <w:trHeight w:val="54"/>
        </w:trPr>
        <w:tc>
          <w:tcPr>
            <w:tcW w:w="54" w:type="dxa"/>
          </w:tcPr>
          <w:p w14:paraId="72DFAF7E" w14:textId="77777777" w:rsidR="002968FB" w:rsidRPr="00E21BD0" w:rsidRDefault="002968FB" w:rsidP="008566C4">
            <w:pPr>
              <w:pStyle w:val="EmptyCellLayoutStyle"/>
              <w:spacing w:after="0" w:line="240" w:lineRule="auto"/>
              <w:rPr>
                <w:rFonts w:ascii="Arial" w:hAnsi="Arial" w:cs="Arial"/>
              </w:rPr>
            </w:pPr>
          </w:p>
        </w:tc>
        <w:tc>
          <w:tcPr>
            <w:tcW w:w="10395" w:type="dxa"/>
          </w:tcPr>
          <w:p w14:paraId="0A5C64A5" w14:textId="77777777" w:rsidR="002968FB" w:rsidRPr="00E21BD0" w:rsidRDefault="002968FB" w:rsidP="008566C4">
            <w:pPr>
              <w:pStyle w:val="EmptyCellLayoutStyle"/>
              <w:spacing w:after="0" w:line="240" w:lineRule="auto"/>
              <w:rPr>
                <w:rFonts w:ascii="Arial" w:hAnsi="Arial" w:cs="Arial"/>
              </w:rPr>
            </w:pPr>
          </w:p>
        </w:tc>
        <w:tc>
          <w:tcPr>
            <w:tcW w:w="149" w:type="dxa"/>
          </w:tcPr>
          <w:p w14:paraId="158DC8C3" w14:textId="77777777" w:rsidR="002968FB" w:rsidRPr="00E21BD0" w:rsidRDefault="002968FB" w:rsidP="008566C4">
            <w:pPr>
              <w:pStyle w:val="EmptyCellLayoutStyle"/>
              <w:spacing w:after="0" w:line="240" w:lineRule="auto"/>
              <w:rPr>
                <w:rFonts w:ascii="Arial" w:hAnsi="Arial" w:cs="Arial"/>
              </w:rPr>
            </w:pPr>
          </w:p>
        </w:tc>
      </w:tr>
      <w:tr w:rsidR="002968FB" w:rsidRPr="00E21BD0" w14:paraId="29E0E927" w14:textId="77777777" w:rsidTr="008566C4">
        <w:tc>
          <w:tcPr>
            <w:tcW w:w="54" w:type="dxa"/>
          </w:tcPr>
          <w:p w14:paraId="06B6F22D" w14:textId="77777777" w:rsidR="002968FB" w:rsidRPr="00E21BD0"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48"/>
              <w:gridCol w:w="2870"/>
              <w:gridCol w:w="2843"/>
            </w:tblGrid>
            <w:tr w:rsidR="002968FB" w:rsidRPr="00E21BD0" w14:paraId="55A6BB09"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3754EA3"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6569616"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2C89FC9"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Valore predefinito</w:t>
                  </w:r>
                </w:p>
              </w:tc>
            </w:tr>
            <w:tr w:rsidR="002968FB" w:rsidRPr="00E21BD0" w14:paraId="63A5AFFD"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8621A03"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68CEBCF"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 o disabilita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73F54D1"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Sì</w:t>
                  </w:r>
                </w:p>
              </w:tc>
            </w:tr>
            <w:tr w:rsidR="002968FB" w:rsidRPr="00E21BD0" w14:paraId="72B32FD1"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65D637C"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7BE7F70"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se il flusso di lavoro genera un 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22BBB09" w14:textId="77777777" w:rsidR="002968FB" w:rsidRPr="00E21BD0" w:rsidRDefault="002968FB" w:rsidP="008566C4">
                  <w:pPr>
                    <w:spacing w:after="0" w:line="240" w:lineRule="auto"/>
                    <w:jc w:val="left"/>
                    <w:rPr>
                      <w:rFonts w:cs="Arial"/>
                    </w:rPr>
                  </w:pPr>
                  <w:r w:rsidRPr="00E21BD0">
                    <w:rPr>
                      <w:rFonts w:eastAsia="Arial" w:cs="Arial"/>
                      <w:color w:val="000000"/>
                      <w:lang w:bidi="it-IT"/>
                    </w:rPr>
                    <w:t>Sì</w:t>
                  </w:r>
                </w:p>
              </w:tc>
            </w:tr>
            <w:tr w:rsidR="002968FB" w:rsidRPr="00E21BD0" w14:paraId="740CC9F9"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F3E662D"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Priorità</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7E2B2EC"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la priorità dell'avviso.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EF6FB20"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1</w:t>
                  </w:r>
                </w:p>
              </w:tc>
            </w:tr>
            <w:tr w:rsidR="002968FB" w:rsidRPr="00E21BD0" w14:paraId="3740B11F"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9AD3D02"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60A50C3"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la gravità dell'avviso.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4C93D48"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1</w:t>
                  </w:r>
                </w:p>
              </w:tc>
            </w:tr>
          </w:tbl>
          <w:p w14:paraId="47D7D46B" w14:textId="77777777" w:rsidR="002968FB" w:rsidRPr="00E21BD0" w:rsidRDefault="002968FB" w:rsidP="008566C4">
            <w:pPr>
              <w:spacing w:after="0" w:line="240" w:lineRule="auto"/>
              <w:jc w:val="left"/>
              <w:rPr>
                <w:rFonts w:cs="Arial"/>
              </w:rPr>
            </w:pPr>
          </w:p>
        </w:tc>
        <w:tc>
          <w:tcPr>
            <w:tcW w:w="149" w:type="dxa"/>
          </w:tcPr>
          <w:p w14:paraId="3DFCE4C3" w14:textId="77777777" w:rsidR="002968FB" w:rsidRPr="00E21BD0" w:rsidRDefault="002968FB" w:rsidP="008566C4">
            <w:pPr>
              <w:pStyle w:val="EmptyCellLayoutStyle"/>
              <w:spacing w:after="0" w:line="240" w:lineRule="auto"/>
              <w:rPr>
                <w:rFonts w:ascii="Arial" w:hAnsi="Arial" w:cs="Arial"/>
              </w:rPr>
            </w:pPr>
          </w:p>
        </w:tc>
      </w:tr>
      <w:tr w:rsidR="002968FB" w:rsidRPr="00E21BD0" w14:paraId="253C6802" w14:textId="77777777" w:rsidTr="008566C4">
        <w:trPr>
          <w:trHeight w:val="80"/>
        </w:trPr>
        <w:tc>
          <w:tcPr>
            <w:tcW w:w="54" w:type="dxa"/>
          </w:tcPr>
          <w:p w14:paraId="345D4E9E" w14:textId="77777777" w:rsidR="002968FB" w:rsidRPr="00E21BD0" w:rsidRDefault="002968FB" w:rsidP="008566C4">
            <w:pPr>
              <w:pStyle w:val="EmptyCellLayoutStyle"/>
              <w:spacing w:after="0" w:line="240" w:lineRule="auto"/>
              <w:rPr>
                <w:rFonts w:ascii="Arial" w:hAnsi="Arial" w:cs="Arial"/>
              </w:rPr>
            </w:pPr>
          </w:p>
        </w:tc>
        <w:tc>
          <w:tcPr>
            <w:tcW w:w="10395" w:type="dxa"/>
          </w:tcPr>
          <w:p w14:paraId="7A9DC7E1" w14:textId="77777777" w:rsidR="002968FB" w:rsidRPr="00E21BD0" w:rsidRDefault="002968FB" w:rsidP="008566C4">
            <w:pPr>
              <w:pStyle w:val="EmptyCellLayoutStyle"/>
              <w:spacing w:after="0" w:line="240" w:lineRule="auto"/>
              <w:rPr>
                <w:rFonts w:ascii="Arial" w:hAnsi="Arial" w:cs="Arial"/>
              </w:rPr>
            </w:pPr>
          </w:p>
        </w:tc>
        <w:tc>
          <w:tcPr>
            <w:tcW w:w="149" w:type="dxa"/>
          </w:tcPr>
          <w:p w14:paraId="120A03B1" w14:textId="77777777" w:rsidR="002968FB" w:rsidRPr="00E21BD0" w:rsidRDefault="002968FB" w:rsidP="008566C4">
            <w:pPr>
              <w:pStyle w:val="EmptyCellLayoutStyle"/>
              <w:spacing w:after="0" w:line="240" w:lineRule="auto"/>
              <w:rPr>
                <w:rFonts w:ascii="Arial" w:hAnsi="Arial" w:cs="Arial"/>
              </w:rPr>
            </w:pPr>
          </w:p>
        </w:tc>
      </w:tr>
    </w:tbl>
    <w:p w14:paraId="196ECBE0" w14:textId="77777777" w:rsidR="002968FB" w:rsidRPr="00E21BD0" w:rsidRDefault="002968FB" w:rsidP="002968FB">
      <w:pPr>
        <w:spacing w:after="0" w:line="240" w:lineRule="auto"/>
        <w:jc w:val="left"/>
        <w:rPr>
          <w:rFonts w:cs="Arial"/>
        </w:rPr>
      </w:pPr>
    </w:p>
    <w:p w14:paraId="4A901E3A"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t>MSSQL 2014: non è stato possibile recuperare il database a causa di risultati delle transazioni non risolti</w:t>
      </w:r>
    </w:p>
    <w:p w14:paraId="15E46659" w14:textId="138B701D" w:rsidR="002968FB" w:rsidRPr="00E21BD0" w:rsidRDefault="002968FB" w:rsidP="002968FB">
      <w:pPr>
        <w:spacing w:after="0" w:line="240" w:lineRule="auto"/>
        <w:jc w:val="left"/>
        <w:rPr>
          <w:rFonts w:cs="Arial"/>
        </w:rPr>
      </w:pPr>
      <w:r w:rsidRPr="00E21BD0">
        <w:rPr>
          <w:rFonts w:eastAsia="Calibri" w:cs="Arial"/>
          <w:color w:val="000000"/>
          <w:sz w:val="22"/>
          <w:lang w:bidi="it-IT"/>
        </w:rPr>
        <w:t>Il processo di recupero ha rilevato transazioni in sospeso per il database specificato. Queste transazioni sono transazioni distribuite che usano Microsoft Distributed Transaction Coordinator (MSDTC) oppure transazioni tra database a istanza singola. Le informazioni disponibili non sono sufficienti perché il processo di recupero possa eseguire il commit o il rollback di una o più di queste transazioni.</w:t>
      </w:r>
    </w:p>
    <w:tbl>
      <w:tblPr>
        <w:tblW w:w="0" w:type="auto"/>
        <w:tblCellMar>
          <w:left w:w="0" w:type="dxa"/>
          <w:right w:w="0" w:type="dxa"/>
        </w:tblCellMar>
        <w:tblLook w:val="0000" w:firstRow="0" w:lastRow="0" w:firstColumn="0" w:lastColumn="0" w:noHBand="0" w:noVBand="0"/>
      </w:tblPr>
      <w:tblGrid>
        <w:gridCol w:w="41"/>
        <w:gridCol w:w="8489"/>
        <w:gridCol w:w="110"/>
      </w:tblGrid>
      <w:tr w:rsidR="002968FB" w:rsidRPr="00E21BD0" w14:paraId="2C4B9CE5" w14:textId="77777777" w:rsidTr="008566C4">
        <w:trPr>
          <w:trHeight w:val="54"/>
        </w:trPr>
        <w:tc>
          <w:tcPr>
            <w:tcW w:w="54" w:type="dxa"/>
          </w:tcPr>
          <w:p w14:paraId="76371E8C" w14:textId="77777777" w:rsidR="002968FB" w:rsidRPr="00E21BD0" w:rsidRDefault="002968FB" w:rsidP="008566C4">
            <w:pPr>
              <w:pStyle w:val="EmptyCellLayoutStyle"/>
              <w:spacing w:after="0" w:line="240" w:lineRule="auto"/>
              <w:rPr>
                <w:rFonts w:ascii="Arial" w:hAnsi="Arial" w:cs="Arial"/>
              </w:rPr>
            </w:pPr>
          </w:p>
        </w:tc>
        <w:tc>
          <w:tcPr>
            <w:tcW w:w="10395" w:type="dxa"/>
          </w:tcPr>
          <w:p w14:paraId="3B9BE63B" w14:textId="77777777" w:rsidR="002968FB" w:rsidRPr="00E21BD0" w:rsidRDefault="002968FB" w:rsidP="008566C4">
            <w:pPr>
              <w:pStyle w:val="EmptyCellLayoutStyle"/>
              <w:spacing w:after="0" w:line="240" w:lineRule="auto"/>
              <w:rPr>
                <w:rFonts w:ascii="Arial" w:hAnsi="Arial" w:cs="Arial"/>
              </w:rPr>
            </w:pPr>
          </w:p>
        </w:tc>
        <w:tc>
          <w:tcPr>
            <w:tcW w:w="149" w:type="dxa"/>
          </w:tcPr>
          <w:p w14:paraId="66DC4B8F" w14:textId="77777777" w:rsidR="002968FB" w:rsidRPr="00E21BD0" w:rsidRDefault="002968FB" w:rsidP="008566C4">
            <w:pPr>
              <w:pStyle w:val="EmptyCellLayoutStyle"/>
              <w:spacing w:after="0" w:line="240" w:lineRule="auto"/>
              <w:rPr>
                <w:rFonts w:ascii="Arial" w:hAnsi="Arial" w:cs="Arial"/>
              </w:rPr>
            </w:pPr>
          </w:p>
        </w:tc>
      </w:tr>
      <w:tr w:rsidR="002968FB" w:rsidRPr="00E21BD0" w14:paraId="6B0983A9" w14:textId="77777777" w:rsidTr="008566C4">
        <w:tc>
          <w:tcPr>
            <w:tcW w:w="54" w:type="dxa"/>
          </w:tcPr>
          <w:p w14:paraId="6BCEBEE7" w14:textId="77777777" w:rsidR="002968FB" w:rsidRPr="00E21BD0"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48"/>
              <w:gridCol w:w="2870"/>
              <w:gridCol w:w="2843"/>
            </w:tblGrid>
            <w:tr w:rsidR="002968FB" w:rsidRPr="00E21BD0" w14:paraId="2B6A0F49"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57E8938"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263195D"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ED0CD89"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Valore predefinito</w:t>
                  </w:r>
                </w:p>
              </w:tc>
            </w:tr>
            <w:tr w:rsidR="002968FB" w:rsidRPr="00E21BD0" w14:paraId="247C98DE"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ED92994"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C1CE63D"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 o disabilita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BB972F9"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Sì</w:t>
                  </w:r>
                </w:p>
              </w:tc>
            </w:tr>
            <w:tr w:rsidR="002968FB" w:rsidRPr="00E21BD0" w14:paraId="6D874640"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B015164"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C9C53E0"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se il flusso di lavoro genera un 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44A9D73" w14:textId="77777777" w:rsidR="002968FB" w:rsidRPr="00E21BD0" w:rsidRDefault="002968FB" w:rsidP="008566C4">
                  <w:pPr>
                    <w:spacing w:after="0" w:line="240" w:lineRule="auto"/>
                    <w:jc w:val="left"/>
                    <w:rPr>
                      <w:rFonts w:cs="Arial"/>
                    </w:rPr>
                  </w:pPr>
                  <w:r w:rsidRPr="00E21BD0">
                    <w:rPr>
                      <w:rFonts w:eastAsia="Arial" w:cs="Arial"/>
                      <w:color w:val="000000"/>
                      <w:lang w:bidi="it-IT"/>
                    </w:rPr>
                    <w:t>Sì</w:t>
                  </w:r>
                </w:p>
              </w:tc>
            </w:tr>
            <w:tr w:rsidR="002968FB" w:rsidRPr="00E21BD0" w14:paraId="7C5C33A6"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99F00A7"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Priorità</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3E90D2A"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la priorità dell'avviso.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EAADFE4"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1</w:t>
                  </w:r>
                </w:p>
              </w:tc>
            </w:tr>
            <w:tr w:rsidR="002968FB" w:rsidRPr="00E21BD0" w14:paraId="291C1E13"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8365107"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6CF5EC5"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la gravità dell'avviso.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C7394B0"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2</w:t>
                  </w:r>
                </w:p>
              </w:tc>
            </w:tr>
          </w:tbl>
          <w:p w14:paraId="36BA7560" w14:textId="77777777" w:rsidR="002968FB" w:rsidRPr="00E21BD0" w:rsidRDefault="002968FB" w:rsidP="008566C4">
            <w:pPr>
              <w:spacing w:after="0" w:line="240" w:lineRule="auto"/>
              <w:jc w:val="left"/>
              <w:rPr>
                <w:rFonts w:cs="Arial"/>
              </w:rPr>
            </w:pPr>
          </w:p>
        </w:tc>
        <w:tc>
          <w:tcPr>
            <w:tcW w:w="149" w:type="dxa"/>
          </w:tcPr>
          <w:p w14:paraId="2A35BFBD" w14:textId="77777777" w:rsidR="002968FB" w:rsidRPr="00E21BD0" w:rsidRDefault="002968FB" w:rsidP="008566C4">
            <w:pPr>
              <w:pStyle w:val="EmptyCellLayoutStyle"/>
              <w:spacing w:after="0" w:line="240" w:lineRule="auto"/>
              <w:rPr>
                <w:rFonts w:ascii="Arial" w:hAnsi="Arial" w:cs="Arial"/>
              </w:rPr>
            </w:pPr>
          </w:p>
        </w:tc>
      </w:tr>
      <w:tr w:rsidR="002968FB" w:rsidRPr="00E21BD0" w14:paraId="749A0A0B" w14:textId="77777777" w:rsidTr="008566C4">
        <w:trPr>
          <w:trHeight w:val="80"/>
        </w:trPr>
        <w:tc>
          <w:tcPr>
            <w:tcW w:w="54" w:type="dxa"/>
          </w:tcPr>
          <w:p w14:paraId="670CC79A" w14:textId="77777777" w:rsidR="002968FB" w:rsidRPr="00E21BD0" w:rsidRDefault="002968FB" w:rsidP="008566C4">
            <w:pPr>
              <w:pStyle w:val="EmptyCellLayoutStyle"/>
              <w:spacing w:after="0" w:line="240" w:lineRule="auto"/>
              <w:rPr>
                <w:rFonts w:ascii="Arial" w:hAnsi="Arial" w:cs="Arial"/>
              </w:rPr>
            </w:pPr>
          </w:p>
        </w:tc>
        <w:tc>
          <w:tcPr>
            <w:tcW w:w="10395" w:type="dxa"/>
          </w:tcPr>
          <w:p w14:paraId="70525DA5" w14:textId="77777777" w:rsidR="002968FB" w:rsidRPr="00E21BD0" w:rsidRDefault="002968FB" w:rsidP="008566C4">
            <w:pPr>
              <w:pStyle w:val="EmptyCellLayoutStyle"/>
              <w:spacing w:after="0" w:line="240" w:lineRule="auto"/>
              <w:rPr>
                <w:rFonts w:ascii="Arial" w:hAnsi="Arial" w:cs="Arial"/>
              </w:rPr>
            </w:pPr>
          </w:p>
        </w:tc>
        <w:tc>
          <w:tcPr>
            <w:tcW w:w="149" w:type="dxa"/>
          </w:tcPr>
          <w:p w14:paraId="22DF8911" w14:textId="77777777" w:rsidR="002968FB" w:rsidRPr="00E21BD0" w:rsidRDefault="002968FB" w:rsidP="008566C4">
            <w:pPr>
              <w:pStyle w:val="EmptyCellLayoutStyle"/>
              <w:spacing w:after="0" w:line="240" w:lineRule="auto"/>
              <w:rPr>
                <w:rFonts w:ascii="Arial" w:hAnsi="Arial" w:cs="Arial"/>
              </w:rPr>
            </w:pPr>
          </w:p>
        </w:tc>
      </w:tr>
    </w:tbl>
    <w:p w14:paraId="54804307" w14:textId="77777777" w:rsidR="002968FB" w:rsidRPr="00E21BD0" w:rsidRDefault="002968FB" w:rsidP="002968FB">
      <w:pPr>
        <w:spacing w:after="0" w:line="240" w:lineRule="auto"/>
        <w:jc w:val="left"/>
        <w:rPr>
          <w:rFonts w:cs="Arial"/>
        </w:rPr>
      </w:pPr>
    </w:p>
    <w:p w14:paraId="57984745"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t>MSSQL 2014: si è verificato un errore nello strumento di gestione di Service Broker</w:t>
      </w:r>
    </w:p>
    <w:p w14:paraId="07F31935"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t>La regola attiva un avviso quando si verifica un errore nello strumento di gestione di SQL Server Service Broker.</w:t>
      </w:r>
    </w:p>
    <w:tbl>
      <w:tblPr>
        <w:tblW w:w="0" w:type="auto"/>
        <w:tblCellMar>
          <w:left w:w="0" w:type="dxa"/>
          <w:right w:w="0" w:type="dxa"/>
        </w:tblCellMar>
        <w:tblLook w:val="0000" w:firstRow="0" w:lastRow="0" w:firstColumn="0" w:lastColumn="0" w:noHBand="0" w:noVBand="0"/>
      </w:tblPr>
      <w:tblGrid>
        <w:gridCol w:w="41"/>
        <w:gridCol w:w="8489"/>
        <w:gridCol w:w="110"/>
      </w:tblGrid>
      <w:tr w:rsidR="002968FB" w:rsidRPr="00E21BD0" w14:paraId="31B74062" w14:textId="77777777" w:rsidTr="008566C4">
        <w:trPr>
          <w:trHeight w:val="54"/>
        </w:trPr>
        <w:tc>
          <w:tcPr>
            <w:tcW w:w="54" w:type="dxa"/>
          </w:tcPr>
          <w:p w14:paraId="141AB264" w14:textId="77777777" w:rsidR="002968FB" w:rsidRPr="00E21BD0" w:rsidRDefault="002968FB" w:rsidP="008566C4">
            <w:pPr>
              <w:pStyle w:val="EmptyCellLayoutStyle"/>
              <w:spacing w:after="0" w:line="240" w:lineRule="auto"/>
              <w:rPr>
                <w:rFonts w:ascii="Arial" w:hAnsi="Arial" w:cs="Arial"/>
              </w:rPr>
            </w:pPr>
          </w:p>
        </w:tc>
        <w:tc>
          <w:tcPr>
            <w:tcW w:w="10395" w:type="dxa"/>
          </w:tcPr>
          <w:p w14:paraId="5F3A5947" w14:textId="77777777" w:rsidR="002968FB" w:rsidRPr="00E21BD0" w:rsidRDefault="002968FB" w:rsidP="008566C4">
            <w:pPr>
              <w:pStyle w:val="EmptyCellLayoutStyle"/>
              <w:spacing w:after="0" w:line="240" w:lineRule="auto"/>
              <w:rPr>
                <w:rFonts w:ascii="Arial" w:hAnsi="Arial" w:cs="Arial"/>
              </w:rPr>
            </w:pPr>
          </w:p>
        </w:tc>
        <w:tc>
          <w:tcPr>
            <w:tcW w:w="149" w:type="dxa"/>
          </w:tcPr>
          <w:p w14:paraId="5C7FE669" w14:textId="77777777" w:rsidR="002968FB" w:rsidRPr="00E21BD0" w:rsidRDefault="002968FB" w:rsidP="008566C4">
            <w:pPr>
              <w:pStyle w:val="EmptyCellLayoutStyle"/>
              <w:spacing w:after="0" w:line="240" w:lineRule="auto"/>
              <w:rPr>
                <w:rFonts w:ascii="Arial" w:hAnsi="Arial" w:cs="Arial"/>
              </w:rPr>
            </w:pPr>
          </w:p>
        </w:tc>
      </w:tr>
      <w:tr w:rsidR="002968FB" w:rsidRPr="00E21BD0" w14:paraId="15B07D3C" w14:textId="77777777" w:rsidTr="008566C4">
        <w:tc>
          <w:tcPr>
            <w:tcW w:w="54" w:type="dxa"/>
          </w:tcPr>
          <w:p w14:paraId="5E2DBB34" w14:textId="77777777" w:rsidR="002968FB" w:rsidRPr="00E21BD0"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48"/>
              <w:gridCol w:w="2870"/>
              <w:gridCol w:w="2843"/>
            </w:tblGrid>
            <w:tr w:rsidR="002968FB" w:rsidRPr="00E21BD0" w14:paraId="030262D9"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B739E4C"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D8C8C5F"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3F1EC48"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Valore predefinito</w:t>
                  </w:r>
                </w:p>
              </w:tc>
            </w:tr>
            <w:tr w:rsidR="002968FB" w:rsidRPr="00E21BD0" w14:paraId="7096B746"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D96C666"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C45E6EF"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 o disabilita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0B9524A"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Sì</w:t>
                  </w:r>
                </w:p>
              </w:tc>
            </w:tr>
            <w:tr w:rsidR="002968FB" w:rsidRPr="00E21BD0" w14:paraId="0B3C7BC3"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101E2D3"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lastRenderedPageBreak/>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067B629"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se il flusso di lavoro genera un 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5C3FFE3" w14:textId="77777777" w:rsidR="002968FB" w:rsidRPr="00E21BD0" w:rsidRDefault="002968FB" w:rsidP="008566C4">
                  <w:pPr>
                    <w:spacing w:after="0" w:line="240" w:lineRule="auto"/>
                    <w:jc w:val="left"/>
                    <w:rPr>
                      <w:rFonts w:cs="Arial"/>
                    </w:rPr>
                  </w:pPr>
                  <w:r w:rsidRPr="00E21BD0">
                    <w:rPr>
                      <w:rFonts w:eastAsia="Arial" w:cs="Arial"/>
                      <w:color w:val="000000"/>
                      <w:lang w:bidi="it-IT"/>
                    </w:rPr>
                    <w:t>Sì</w:t>
                  </w:r>
                </w:p>
              </w:tc>
            </w:tr>
            <w:tr w:rsidR="002968FB" w:rsidRPr="00E21BD0" w14:paraId="5B020038"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A64A894"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Priorità</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2A40D34"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la priorità dell'avviso.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A9B831F"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1</w:t>
                  </w:r>
                </w:p>
              </w:tc>
            </w:tr>
            <w:tr w:rsidR="002968FB" w:rsidRPr="00E21BD0" w14:paraId="74BA080C"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6CF5AE1"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BDE5138"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la gravità dell'avviso.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ADE7EF9"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2</w:t>
                  </w:r>
                </w:p>
              </w:tc>
            </w:tr>
          </w:tbl>
          <w:p w14:paraId="1FD39C4A" w14:textId="77777777" w:rsidR="002968FB" w:rsidRPr="00E21BD0" w:rsidRDefault="002968FB" w:rsidP="008566C4">
            <w:pPr>
              <w:spacing w:after="0" w:line="240" w:lineRule="auto"/>
              <w:jc w:val="left"/>
              <w:rPr>
                <w:rFonts w:cs="Arial"/>
              </w:rPr>
            </w:pPr>
          </w:p>
        </w:tc>
        <w:tc>
          <w:tcPr>
            <w:tcW w:w="149" w:type="dxa"/>
          </w:tcPr>
          <w:p w14:paraId="141F73F7" w14:textId="77777777" w:rsidR="002968FB" w:rsidRPr="00E21BD0" w:rsidRDefault="002968FB" w:rsidP="008566C4">
            <w:pPr>
              <w:pStyle w:val="EmptyCellLayoutStyle"/>
              <w:spacing w:after="0" w:line="240" w:lineRule="auto"/>
              <w:rPr>
                <w:rFonts w:ascii="Arial" w:hAnsi="Arial" w:cs="Arial"/>
              </w:rPr>
            </w:pPr>
          </w:p>
        </w:tc>
      </w:tr>
      <w:tr w:rsidR="002968FB" w:rsidRPr="00E21BD0" w14:paraId="5B27BB2B" w14:textId="77777777" w:rsidTr="008566C4">
        <w:trPr>
          <w:trHeight w:val="80"/>
        </w:trPr>
        <w:tc>
          <w:tcPr>
            <w:tcW w:w="54" w:type="dxa"/>
          </w:tcPr>
          <w:p w14:paraId="2EC12A9C" w14:textId="77777777" w:rsidR="002968FB" w:rsidRPr="00E21BD0" w:rsidRDefault="002968FB" w:rsidP="008566C4">
            <w:pPr>
              <w:pStyle w:val="EmptyCellLayoutStyle"/>
              <w:spacing w:after="0" w:line="240" w:lineRule="auto"/>
              <w:rPr>
                <w:rFonts w:ascii="Arial" w:hAnsi="Arial" w:cs="Arial"/>
              </w:rPr>
            </w:pPr>
          </w:p>
        </w:tc>
        <w:tc>
          <w:tcPr>
            <w:tcW w:w="10395" w:type="dxa"/>
          </w:tcPr>
          <w:p w14:paraId="438C64E9" w14:textId="77777777" w:rsidR="002968FB" w:rsidRPr="00E21BD0" w:rsidRDefault="002968FB" w:rsidP="008566C4">
            <w:pPr>
              <w:pStyle w:val="EmptyCellLayoutStyle"/>
              <w:spacing w:after="0" w:line="240" w:lineRule="auto"/>
              <w:rPr>
                <w:rFonts w:ascii="Arial" w:hAnsi="Arial" w:cs="Arial"/>
              </w:rPr>
            </w:pPr>
          </w:p>
        </w:tc>
        <w:tc>
          <w:tcPr>
            <w:tcW w:w="149" w:type="dxa"/>
          </w:tcPr>
          <w:p w14:paraId="7C0807FF" w14:textId="77777777" w:rsidR="002968FB" w:rsidRPr="00E21BD0" w:rsidRDefault="002968FB" w:rsidP="008566C4">
            <w:pPr>
              <w:pStyle w:val="EmptyCellLayoutStyle"/>
              <w:spacing w:after="0" w:line="240" w:lineRule="auto"/>
              <w:rPr>
                <w:rFonts w:ascii="Arial" w:hAnsi="Arial" w:cs="Arial"/>
              </w:rPr>
            </w:pPr>
          </w:p>
        </w:tc>
      </w:tr>
    </w:tbl>
    <w:p w14:paraId="1E445271" w14:textId="77777777" w:rsidR="002968FB" w:rsidRPr="00E21BD0" w:rsidRDefault="002968FB" w:rsidP="002968FB">
      <w:pPr>
        <w:spacing w:after="0" w:line="240" w:lineRule="auto"/>
        <w:jc w:val="left"/>
        <w:rPr>
          <w:rFonts w:cs="Arial"/>
        </w:rPr>
      </w:pPr>
    </w:p>
    <w:p w14:paraId="3E1B6928"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t>MSSQL 2014: errore interno di Query Processor: non è stato possibile accedere a un'interfaccia necessaria</w:t>
      </w:r>
    </w:p>
    <w:p w14:paraId="3C9DEE89"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t>Errore interno di elaborazione della query.</w:t>
      </w:r>
    </w:p>
    <w:tbl>
      <w:tblPr>
        <w:tblW w:w="0" w:type="auto"/>
        <w:tblCellMar>
          <w:left w:w="0" w:type="dxa"/>
          <w:right w:w="0" w:type="dxa"/>
        </w:tblCellMar>
        <w:tblLook w:val="0000" w:firstRow="0" w:lastRow="0" w:firstColumn="0" w:lastColumn="0" w:noHBand="0" w:noVBand="0"/>
      </w:tblPr>
      <w:tblGrid>
        <w:gridCol w:w="41"/>
        <w:gridCol w:w="8489"/>
        <w:gridCol w:w="110"/>
      </w:tblGrid>
      <w:tr w:rsidR="002968FB" w:rsidRPr="00E21BD0" w14:paraId="513ACF32" w14:textId="77777777" w:rsidTr="008566C4">
        <w:trPr>
          <w:trHeight w:val="54"/>
        </w:trPr>
        <w:tc>
          <w:tcPr>
            <w:tcW w:w="54" w:type="dxa"/>
          </w:tcPr>
          <w:p w14:paraId="11D4D0CB" w14:textId="77777777" w:rsidR="002968FB" w:rsidRPr="00E21BD0" w:rsidRDefault="002968FB" w:rsidP="008566C4">
            <w:pPr>
              <w:pStyle w:val="EmptyCellLayoutStyle"/>
              <w:spacing w:after="0" w:line="240" w:lineRule="auto"/>
              <w:rPr>
                <w:rFonts w:ascii="Arial" w:hAnsi="Arial" w:cs="Arial"/>
              </w:rPr>
            </w:pPr>
          </w:p>
        </w:tc>
        <w:tc>
          <w:tcPr>
            <w:tcW w:w="10395" w:type="dxa"/>
          </w:tcPr>
          <w:p w14:paraId="2C5AB91D" w14:textId="77777777" w:rsidR="002968FB" w:rsidRPr="00E21BD0" w:rsidRDefault="002968FB" w:rsidP="008566C4">
            <w:pPr>
              <w:pStyle w:val="EmptyCellLayoutStyle"/>
              <w:spacing w:after="0" w:line="240" w:lineRule="auto"/>
              <w:rPr>
                <w:rFonts w:ascii="Arial" w:hAnsi="Arial" w:cs="Arial"/>
              </w:rPr>
            </w:pPr>
          </w:p>
        </w:tc>
        <w:tc>
          <w:tcPr>
            <w:tcW w:w="149" w:type="dxa"/>
          </w:tcPr>
          <w:p w14:paraId="2F7C5E4F" w14:textId="77777777" w:rsidR="002968FB" w:rsidRPr="00E21BD0" w:rsidRDefault="002968FB" w:rsidP="008566C4">
            <w:pPr>
              <w:pStyle w:val="EmptyCellLayoutStyle"/>
              <w:spacing w:after="0" w:line="240" w:lineRule="auto"/>
              <w:rPr>
                <w:rFonts w:ascii="Arial" w:hAnsi="Arial" w:cs="Arial"/>
              </w:rPr>
            </w:pPr>
          </w:p>
        </w:tc>
      </w:tr>
      <w:tr w:rsidR="002968FB" w:rsidRPr="00E21BD0" w14:paraId="5739D796" w14:textId="77777777" w:rsidTr="008566C4">
        <w:tc>
          <w:tcPr>
            <w:tcW w:w="54" w:type="dxa"/>
          </w:tcPr>
          <w:p w14:paraId="582B8A7A" w14:textId="77777777" w:rsidR="002968FB" w:rsidRPr="00E21BD0"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48"/>
              <w:gridCol w:w="2870"/>
              <w:gridCol w:w="2843"/>
            </w:tblGrid>
            <w:tr w:rsidR="002968FB" w:rsidRPr="00E21BD0" w14:paraId="6B084E01"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96C57F1"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C76886C"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A5C8934"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Valore predefinito</w:t>
                  </w:r>
                </w:p>
              </w:tc>
            </w:tr>
            <w:tr w:rsidR="002968FB" w:rsidRPr="00E21BD0" w14:paraId="6D2596D6"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8A56C75"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D3E9427"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 o disabilita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4C6793B"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Sì</w:t>
                  </w:r>
                </w:p>
              </w:tc>
            </w:tr>
            <w:tr w:rsidR="002968FB" w:rsidRPr="00E21BD0" w14:paraId="0849E9D6"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61877BE"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3B6925D"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se il flusso di lavoro genera un 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E19A133" w14:textId="77777777" w:rsidR="002968FB" w:rsidRPr="00E21BD0" w:rsidRDefault="002968FB" w:rsidP="008566C4">
                  <w:pPr>
                    <w:spacing w:after="0" w:line="240" w:lineRule="auto"/>
                    <w:jc w:val="left"/>
                    <w:rPr>
                      <w:rFonts w:cs="Arial"/>
                    </w:rPr>
                  </w:pPr>
                  <w:r w:rsidRPr="00E21BD0">
                    <w:rPr>
                      <w:rFonts w:eastAsia="Arial" w:cs="Arial"/>
                      <w:color w:val="000000"/>
                      <w:lang w:bidi="it-IT"/>
                    </w:rPr>
                    <w:t>Sì</w:t>
                  </w:r>
                </w:p>
              </w:tc>
            </w:tr>
            <w:tr w:rsidR="002968FB" w:rsidRPr="00E21BD0" w14:paraId="04987C19"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69C7516"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Priorità</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B448544"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la priorità dell'avviso.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EB944FD"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1</w:t>
                  </w:r>
                </w:p>
              </w:tc>
            </w:tr>
            <w:tr w:rsidR="002968FB" w:rsidRPr="00E21BD0" w14:paraId="116D1DDA"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8DD8AEB"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6275049"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la gravità dell'avviso.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D3FBE1B"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1</w:t>
                  </w:r>
                </w:p>
              </w:tc>
            </w:tr>
          </w:tbl>
          <w:p w14:paraId="221EFA68" w14:textId="77777777" w:rsidR="002968FB" w:rsidRPr="00E21BD0" w:rsidRDefault="002968FB" w:rsidP="008566C4">
            <w:pPr>
              <w:spacing w:after="0" w:line="240" w:lineRule="auto"/>
              <w:jc w:val="left"/>
              <w:rPr>
                <w:rFonts w:cs="Arial"/>
              </w:rPr>
            </w:pPr>
          </w:p>
        </w:tc>
        <w:tc>
          <w:tcPr>
            <w:tcW w:w="149" w:type="dxa"/>
          </w:tcPr>
          <w:p w14:paraId="197922D4" w14:textId="77777777" w:rsidR="002968FB" w:rsidRPr="00E21BD0" w:rsidRDefault="002968FB" w:rsidP="008566C4">
            <w:pPr>
              <w:pStyle w:val="EmptyCellLayoutStyle"/>
              <w:spacing w:after="0" w:line="240" w:lineRule="auto"/>
              <w:rPr>
                <w:rFonts w:ascii="Arial" w:hAnsi="Arial" w:cs="Arial"/>
              </w:rPr>
            </w:pPr>
          </w:p>
        </w:tc>
      </w:tr>
      <w:tr w:rsidR="002968FB" w:rsidRPr="00E21BD0" w14:paraId="3BB30EA8" w14:textId="77777777" w:rsidTr="008566C4">
        <w:trPr>
          <w:trHeight w:val="80"/>
        </w:trPr>
        <w:tc>
          <w:tcPr>
            <w:tcW w:w="54" w:type="dxa"/>
          </w:tcPr>
          <w:p w14:paraId="611074A6" w14:textId="77777777" w:rsidR="002968FB" w:rsidRPr="00E21BD0" w:rsidRDefault="002968FB" w:rsidP="008566C4">
            <w:pPr>
              <w:pStyle w:val="EmptyCellLayoutStyle"/>
              <w:spacing w:after="0" w:line="240" w:lineRule="auto"/>
              <w:rPr>
                <w:rFonts w:ascii="Arial" w:hAnsi="Arial" w:cs="Arial"/>
              </w:rPr>
            </w:pPr>
          </w:p>
        </w:tc>
        <w:tc>
          <w:tcPr>
            <w:tcW w:w="10395" w:type="dxa"/>
          </w:tcPr>
          <w:p w14:paraId="4F57F85E" w14:textId="77777777" w:rsidR="002968FB" w:rsidRPr="00E21BD0" w:rsidRDefault="002968FB" w:rsidP="008566C4">
            <w:pPr>
              <w:pStyle w:val="EmptyCellLayoutStyle"/>
              <w:spacing w:after="0" w:line="240" w:lineRule="auto"/>
              <w:rPr>
                <w:rFonts w:ascii="Arial" w:hAnsi="Arial" w:cs="Arial"/>
              </w:rPr>
            </w:pPr>
          </w:p>
        </w:tc>
        <w:tc>
          <w:tcPr>
            <w:tcW w:w="149" w:type="dxa"/>
          </w:tcPr>
          <w:p w14:paraId="7CE015D9" w14:textId="77777777" w:rsidR="002968FB" w:rsidRPr="00E21BD0" w:rsidRDefault="002968FB" w:rsidP="008566C4">
            <w:pPr>
              <w:pStyle w:val="EmptyCellLayoutStyle"/>
              <w:spacing w:after="0" w:line="240" w:lineRule="auto"/>
              <w:rPr>
                <w:rFonts w:ascii="Arial" w:hAnsi="Arial" w:cs="Arial"/>
              </w:rPr>
            </w:pPr>
          </w:p>
        </w:tc>
      </w:tr>
    </w:tbl>
    <w:p w14:paraId="5F46215D" w14:textId="77777777" w:rsidR="002968FB" w:rsidRPr="00E21BD0" w:rsidRDefault="002968FB" w:rsidP="002968FB">
      <w:pPr>
        <w:spacing w:after="0" w:line="240" w:lineRule="auto"/>
        <w:jc w:val="left"/>
        <w:rPr>
          <w:rFonts w:cs="Arial"/>
        </w:rPr>
      </w:pPr>
    </w:p>
    <w:p w14:paraId="207AE0ED"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t>MSSQL 2014: errore di tabella: è presente una chiave in eccesso o non valida</w:t>
      </w:r>
    </w:p>
    <w:p w14:paraId="2513AC68"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t>Ogni riga di dati di una tabella (indice heap o cluster) deve corrispondere esattamente a una riga di indice di ogni indice non cluster della stessa tabella. Questo errore segnala che in un indice non cluster è presente una riga di indice che non corrisponde ad alcuna riga di dati.</w:t>
      </w:r>
    </w:p>
    <w:tbl>
      <w:tblPr>
        <w:tblW w:w="0" w:type="auto"/>
        <w:tblCellMar>
          <w:left w:w="0" w:type="dxa"/>
          <w:right w:w="0" w:type="dxa"/>
        </w:tblCellMar>
        <w:tblLook w:val="0000" w:firstRow="0" w:lastRow="0" w:firstColumn="0" w:lastColumn="0" w:noHBand="0" w:noVBand="0"/>
      </w:tblPr>
      <w:tblGrid>
        <w:gridCol w:w="41"/>
        <w:gridCol w:w="8489"/>
        <w:gridCol w:w="110"/>
      </w:tblGrid>
      <w:tr w:rsidR="002968FB" w:rsidRPr="00E21BD0" w14:paraId="7DDBF328" w14:textId="77777777" w:rsidTr="008566C4">
        <w:trPr>
          <w:trHeight w:val="54"/>
        </w:trPr>
        <w:tc>
          <w:tcPr>
            <w:tcW w:w="54" w:type="dxa"/>
          </w:tcPr>
          <w:p w14:paraId="7EC9D01E" w14:textId="77777777" w:rsidR="002968FB" w:rsidRPr="00E21BD0" w:rsidRDefault="002968FB" w:rsidP="008566C4">
            <w:pPr>
              <w:pStyle w:val="EmptyCellLayoutStyle"/>
              <w:spacing w:after="0" w:line="240" w:lineRule="auto"/>
              <w:rPr>
                <w:rFonts w:ascii="Arial" w:hAnsi="Arial" w:cs="Arial"/>
              </w:rPr>
            </w:pPr>
          </w:p>
        </w:tc>
        <w:tc>
          <w:tcPr>
            <w:tcW w:w="10395" w:type="dxa"/>
          </w:tcPr>
          <w:p w14:paraId="1F4213E6" w14:textId="77777777" w:rsidR="002968FB" w:rsidRPr="00E21BD0" w:rsidRDefault="002968FB" w:rsidP="008566C4">
            <w:pPr>
              <w:pStyle w:val="EmptyCellLayoutStyle"/>
              <w:spacing w:after="0" w:line="240" w:lineRule="auto"/>
              <w:rPr>
                <w:rFonts w:ascii="Arial" w:hAnsi="Arial" w:cs="Arial"/>
              </w:rPr>
            </w:pPr>
          </w:p>
        </w:tc>
        <w:tc>
          <w:tcPr>
            <w:tcW w:w="149" w:type="dxa"/>
          </w:tcPr>
          <w:p w14:paraId="450221EA" w14:textId="77777777" w:rsidR="002968FB" w:rsidRPr="00E21BD0" w:rsidRDefault="002968FB" w:rsidP="008566C4">
            <w:pPr>
              <w:pStyle w:val="EmptyCellLayoutStyle"/>
              <w:spacing w:after="0" w:line="240" w:lineRule="auto"/>
              <w:rPr>
                <w:rFonts w:ascii="Arial" w:hAnsi="Arial" w:cs="Arial"/>
              </w:rPr>
            </w:pPr>
          </w:p>
        </w:tc>
      </w:tr>
      <w:tr w:rsidR="002968FB" w:rsidRPr="00E21BD0" w14:paraId="1E046F57" w14:textId="77777777" w:rsidTr="008566C4">
        <w:tc>
          <w:tcPr>
            <w:tcW w:w="54" w:type="dxa"/>
          </w:tcPr>
          <w:p w14:paraId="7A0C4DF9" w14:textId="77777777" w:rsidR="002968FB" w:rsidRPr="00E21BD0"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48"/>
              <w:gridCol w:w="2870"/>
              <w:gridCol w:w="2843"/>
            </w:tblGrid>
            <w:tr w:rsidR="002968FB" w:rsidRPr="00E21BD0" w14:paraId="349725DE"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51840D1"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E7B7967"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1ED3856"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Valore predefinito</w:t>
                  </w:r>
                </w:p>
              </w:tc>
            </w:tr>
            <w:tr w:rsidR="002968FB" w:rsidRPr="00E21BD0" w14:paraId="4E50BAB3"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5947B69"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C4F22BE"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 o disabilita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2F4A453"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Sì</w:t>
                  </w:r>
                </w:p>
              </w:tc>
            </w:tr>
            <w:tr w:rsidR="002968FB" w:rsidRPr="00E21BD0" w14:paraId="767E7E44"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A1747DD"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A2C8CCD"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se il flusso di lavoro genera un 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A22720F" w14:textId="77777777" w:rsidR="002968FB" w:rsidRPr="00E21BD0" w:rsidRDefault="002968FB" w:rsidP="008566C4">
                  <w:pPr>
                    <w:spacing w:after="0" w:line="240" w:lineRule="auto"/>
                    <w:jc w:val="left"/>
                    <w:rPr>
                      <w:rFonts w:cs="Arial"/>
                    </w:rPr>
                  </w:pPr>
                  <w:r w:rsidRPr="00E21BD0">
                    <w:rPr>
                      <w:rFonts w:eastAsia="Arial" w:cs="Arial"/>
                      <w:color w:val="000000"/>
                      <w:lang w:bidi="it-IT"/>
                    </w:rPr>
                    <w:t>Sì</w:t>
                  </w:r>
                </w:p>
              </w:tc>
            </w:tr>
            <w:tr w:rsidR="002968FB" w:rsidRPr="00E21BD0" w14:paraId="74E13026"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DBEE838"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Priorità</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FDF8D60"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la priorità dell'avviso.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E3F7E68"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1</w:t>
                  </w:r>
                </w:p>
              </w:tc>
            </w:tr>
            <w:tr w:rsidR="002968FB" w:rsidRPr="00E21BD0" w14:paraId="1E8FEE55"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E010FDF"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9CAD7C6"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la gravità dell'avviso.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5C480D9"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1</w:t>
                  </w:r>
                </w:p>
              </w:tc>
            </w:tr>
          </w:tbl>
          <w:p w14:paraId="12B70321" w14:textId="77777777" w:rsidR="002968FB" w:rsidRPr="00E21BD0" w:rsidRDefault="002968FB" w:rsidP="008566C4">
            <w:pPr>
              <w:spacing w:after="0" w:line="240" w:lineRule="auto"/>
              <w:jc w:val="left"/>
              <w:rPr>
                <w:rFonts w:cs="Arial"/>
              </w:rPr>
            </w:pPr>
          </w:p>
        </w:tc>
        <w:tc>
          <w:tcPr>
            <w:tcW w:w="149" w:type="dxa"/>
          </w:tcPr>
          <w:p w14:paraId="11FFD113" w14:textId="77777777" w:rsidR="002968FB" w:rsidRPr="00E21BD0" w:rsidRDefault="002968FB" w:rsidP="008566C4">
            <w:pPr>
              <w:pStyle w:val="EmptyCellLayoutStyle"/>
              <w:spacing w:after="0" w:line="240" w:lineRule="auto"/>
              <w:rPr>
                <w:rFonts w:ascii="Arial" w:hAnsi="Arial" w:cs="Arial"/>
              </w:rPr>
            </w:pPr>
          </w:p>
        </w:tc>
      </w:tr>
      <w:tr w:rsidR="002968FB" w:rsidRPr="00E21BD0" w14:paraId="6B40B297" w14:textId="77777777" w:rsidTr="008566C4">
        <w:trPr>
          <w:trHeight w:val="80"/>
        </w:trPr>
        <w:tc>
          <w:tcPr>
            <w:tcW w:w="54" w:type="dxa"/>
          </w:tcPr>
          <w:p w14:paraId="2B30213E" w14:textId="77777777" w:rsidR="002968FB" w:rsidRPr="00E21BD0" w:rsidRDefault="002968FB" w:rsidP="008566C4">
            <w:pPr>
              <w:pStyle w:val="EmptyCellLayoutStyle"/>
              <w:spacing w:after="0" w:line="240" w:lineRule="auto"/>
              <w:rPr>
                <w:rFonts w:ascii="Arial" w:hAnsi="Arial" w:cs="Arial"/>
              </w:rPr>
            </w:pPr>
          </w:p>
        </w:tc>
        <w:tc>
          <w:tcPr>
            <w:tcW w:w="10395" w:type="dxa"/>
          </w:tcPr>
          <w:p w14:paraId="707809AF" w14:textId="77777777" w:rsidR="002968FB" w:rsidRPr="00E21BD0" w:rsidRDefault="002968FB" w:rsidP="008566C4">
            <w:pPr>
              <w:pStyle w:val="EmptyCellLayoutStyle"/>
              <w:spacing w:after="0" w:line="240" w:lineRule="auto"/>
              <w:rPr>
                <w:rFonts w:ascii="Arial" w:hAnsi="Arial" w:cs="Arial"/>
              </w:rPr>
            </w:pPr>
          </w:p>
        </w:tc>
        <w:tc>
          <w:tcPr>
            <w:tcW w:w="149" w:type="dxa"/>
          </w:tcPr>
          <w:p w14:paraId="48186753" w14:textId="77777777" w:rsidR="002968FB" w:rsidRPr="00E21BD0" w:rsidRDefault="002968FB" w:rsidP="008566C4">
            <w:pPr>
              <w:pStyle w:val="EmptyCellLayoutStyle"/>
              <w:spacing w:after="0" w:line="240" w:lineRule="auto"/>
              <w:rPr>
                <w:rFonts w:ascii="Arial" w:hAnsi="Arial" w:cs="Arial"/>
              </w:rPr>
            </w:pPr>
          </w:p>
        </w:tc>
      </w:tr>
    </w:tbl>
    <w:p w14:paraId="2C104A16" w14:textId="77777777" w:rsidR="002968FB" w:rsidRPr="00E21BD0" w:rsidRDefault="002968FB" w:rsidP="002968FB">
      <w:pPr>
        <w:spacing w:after="0" w:line="240" w:lineRule="auto"/>
        <w:jc w:val="left"/>
        <w:rPr>
          <w:rFonts w:cs="Arial"/>
        </w:rPr>
      </w:pPr>
    </w:p>
    <w:p w14:paraId="07F6F1F5"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t>MSSQL 2014: SQL Server Service Broker non può usare l'algoritmo di crittografia RC4 durante l'esecuzione in modalità di compatibilità FIPS</w:t>
      </w:r>
    </w:p>
    <w:p w14:paraId="27ACEDD1"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lastRenderedPageBreak/>
        <w:t>SQL Server Service Broker ha avviato una conversazione in cui almeno un endpoint è stato configurato per usare la crittografia RC4 e il server è impostato per la modalità di compatibilità FIPS (Federal Information Processing Standard). Durante l'esecuzione in modalità di compatibilità FIPS, la crittografia RC4 non è supportata.</w:t>
      </w:r>
    </w:p>
    <w:tbl>
      <w:tblPr>
        <w:tblW w:w="0" w:type="auto"/>
        <w:tblCellMar>
          <w:left w:w="0" w:type="dxa"/>
          <w:right w:w="0" w:type="dxa"/>
        </w:tblCellMar>
        <w:tblLook w:val="0000" w:firstRow="0" w:lastRow="0" w:firstColumn="0" w:lastColumn="0" w:noHBand="0" w:noVBand="0"/>
      </w:tblPr>
      <w:tblGrid>
        <w:gridCol w:w="41"/>
        <w:gridCol w:w="8489"/>
        <w:gridCol w:w="110"/>
      </w:tblGrid>
      <w:tr w:rsidR="002968FB" w:rsidRPr="00E21BD0" w14:paraId="79F05083" w14:textId="77777777" w:rsidTr="008566C4">
        <w:trPr>
          <w:trHeight w:val="54"/>
        </w:trPr>
        <w:tc>
          <w:tcPr>
            <w:tcW w:w="54" w:type="dxa"/>
          </w:tcPr>
          <w:p w14:paraId="302C2C0A" w14:textId="77777777" w:rsidR="002968FB" w:rsidRPr="00E21BD0" w:rsidRDefault="002968FB" w:rsidP="008566C4">
            <w:pPr>
              <w:pStyle w:val="EmptyCellLayoutStyle"/>
              <w:spacing w:after="0" w:line="240" w:lineRule="auto"/>
              <w:rPr>
                <w:rFonts w:ascii="Arial" w:hAnsi="Arial" w:cs="Arial"/>
              </w:rPr>
            </w:pPr>
          </w:p>
        </w:tc>
        <w:tc>
          <w:tcPr>
            <w:tcW w:w="10395" w:type="dxa"/>
          </w:tcPr>
          <w:p w14:paraId="29A24F8E" w14:textId="77777777" w:rsidR="002968FB" w:rsidRPr="00E21BD0" w:rsidRDefault="002968FB" w:rsidP="008566C4">
            <w:pPr>
              <w:pStyle w:val="EmptyCellLayoutStyle"/>
              <w:spacing w:after="0" w:line="240" w:lineRule="auto"/>
              <w:rPr>
                <w:rFonts w:ascii="Arial" w:hAnsi="Arial" w:cs="Arial"/>
              </w:rPr>
            </w:pPr>
          </w:p>
        </w:tc>
        <w:tc>
          <w:tcPr>
            <w:tcW w:w="149" w:type="dxa"/>
          </w:tcPr>
          <w:p w14:paraId="52D2BED8" w14:textId="77777777" w:rsidR="002968FB" w:rsidRPr="00E21BD0" w:rsidRDefault="002968FB" w:rsidP="008566C4">
            <w:pPr>
              <w:pStyle w:val="EmptyCellLayoutStyle"/>
              <w:spacing w:after="0" w:line="240" w:lineRule="auto"/>
              <w:rPr>
                <w:rFonts w:ascii="Arial" w:hAnsi="Arial" w:cs="Arial"/>
              </w:rPr>
            </w:pPr>
          </w:p>
        </w:tc>
      </w:tr>
      <w:tr w:rsidR="002968FB" w:rsidRPr="00E21BD0" w14:paraId="357B0314" w14:textId="77777777" w:rsidTr="008566C4">
        <w:tc>
          <w:tcPr>
            <w:tcW w:w="54" w:type="dxa"/>
          </w:tcPr>
          <w:p w14:paraId="134DAEF3" w14:textId="77777777" w:rsidR="002968FB" w:rsidRPr="00E21BD0"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48"/>
              <w:gridCol w:w="2870"/>
              <w:gridCol w:w="2843"/>
            </w:tblGrid>
            <w:tr w:rsidR="002968FB" w:rsidRPr="00E21BD0" w14:paraId="53977A9C"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63D4F69"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91C2C4A"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8DBCEC0"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Valore predefinito</w:t>
                  </w:r>
                </w:p>
              </w:tc>
            </w:tr>
            <w:tr w:rsidR="002968FB" w:rsidRPr="00E21BD0" w14:paraId="31C36DB3"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5478ADC"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4A7121B"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 o disabilita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86E7D23"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Sì</w:t>
                  </w:r>
                </w:p>
              </w:tc>
            </w:tr>
            <w:tr w:rsidR="002968FB" w:rsidRPr="00E21BD0" w14:paraId="565244D8"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1543888"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7097E58"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se il flusso di lavoro genera un 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240ADA5" w14:textId="77777777" w:rsidR="002968FB" w:rsidRPr="00E21BD0" w:rsidRDefault="002968FB" w:rsidP="008566C4">
                  <w:pPr>
                    <w:spacing w:after="0" w:line="240" w:lineRule="auto"/>
                    <w:jc w:val="left"/>
                    <w:rPr>
                      <w:rFonts w:cs="Arial"/>
                    </w:rPr>
                  </w:pPr>
                  <w:r w:rsidRPr="00E21BD0">
                    <w:rPr>
                      <w:rFonts w:eastAsia="Arial" w:cs="Arial"/>
                      <w:color w:val="000000"/>
                      <w:lang w:bidi="it-IT"/>
                    </w:rPr>
                    <w:t>Sì</w:t>
                  </w:r>
                </w:p>
              </w:tc>
            </w:tr>
            <w:tr w:rsidR="002968FB" w:rsidRPr="00E21BD0" w14:paraId="33832E61"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D27EB43"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Priorità</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F79262E"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la priorità dell'avviso.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5BA9F6F"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1</w:t>
                  </w:r>
                </w:p>
              </w:tc>
            </w:tr>
            <w:tr w:rsidR="002968FB" w:rsidRPr="00E21BD0" w14:paraId="1A685356"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A971CE6"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23C7F58"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la gravità dell'avviso.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5EE1A01"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2</w:t>
                  </w:r>
                </w:p>
              </w:tc>
            </w:tr>
          </w:tbl>
          <w:p w14:paraId="2F51BBD9" w14:textId="77777777" w:rsidR="002968FB" w:rsidRPr="00E21BD0" w:rsidRDefault="002968FB" w:rsidP="008566C4">
            <w:pPr>
              <w:spacing w:after="0" w:line="240" w:lineRule="auto"/>
              <w:jc w:val="left"/>
              <w:rPr>
                <w:rFonts w:cs="Arial"/>
              </w:rPr>
            </w:pPr>
          </w:p>
        </w:tc>
        <w:tc>
          <w:tcPr>
            <w:tcW w:w="149" w:type="dxa"/>
          </w:tcPr>
          <w:p w14:paraId="6DA030BF" w14:textId="77777777" w:rsidR="002968FB" w:rsidRPr="00E21BD0" w:rsidRDefault="002968FB" w:rsidP="008566C4">
            <w:pPr>
              <w:pStyle w:val="EmptyCellLayoutStyle"/>
              <w:spacing w:after="0" w:line="240" w:lineRule="auto"/>
              <w:rPr>
                <w:rFonts w:ascii="Arial" w:hAnsi="Arial" w:cs="Arial"/>
              </w:rPr>
            </w:pPr>
          </w:p>
        </w:tc>
      </w:tr>
      <w:tr w:rsidR="002968FB" w:rsidRPr="00E21BD0" w14:paraId="60854B5A" w14:textId="77777777" w:rsidTr="008566C4">
        <w:trPr>
          <w:trHeight w:val="80"/>
        </w:trPr>
        <w:tc>
          <w:tcPr>
            <w:tcW w:w="54" w:type="dxa"/>
          </w:tcPr>
          <w:p w14:paraId="4B31DB20" w14:textId="77777777" w:rsidR="002968FB" w:rsidRPr="00E21BD0" w:rsidRDefault="002968FB" w:rsidP="008566C4">
            <w:pPr>
              <w:pStyle w:val="EmptyCellLayoutStyle"/>
              <w:spacing w:after="0" w:line="240" w:lineRule="auto"/>
              <w:rPr>
                <w:rFonts w:ascii="Arial" w:hAnsi="Arial" w:cs="Arial"/>
              </w:rPr>
            </w:pPr>
          </w:p>
        </w:tc>
        <w:tc>
          <w:tcPr>
            <w:tcW w:w="10395" w:type="dxa"/>
          </w:tcPr>
          <w:p w14:paraId="52B031B1" w14:textId="77777777" w:rsidR="002968FB" w:rsidRPr="00E21BD0" w:rsidRDefault="002968FB" w:rsidP="008566C4">
            <w:pPr>
              <w:pStyle w:val="EmptyCellLayoutStyle"/>
              <w:spacing w:after="0" w:line="240" w:lineRule="auto"/>
              <w:rPr>
                <w:rFonts w:ascii="Arial" w:hAnsi="Arial" w:cs="Arial"/>
              </w:rPr>
            </w:pPr>
          </w:p>
        </w:tc>
        <w:tc>
          <w:tcPr>
            <w:tcW w:w="149" w:type="dxa"/>
          </w:tcPr>
          <w:p w14:paraId="4C6F2FB0" w14:textId="77777777" w:rsidR="002968FB" w:rsidRPr="00E21BD0" w:rsidRDefault="002968FB" w:rsidP="008566C4">
            <w:pPr>
              <w:pStyle w:val="EmptyCellLayoutStyle"/>
              <w:spacing w:after="0" w:line="240" w:lineRule="auto"/>
              <w:rPr>
                <w:rFonts w:ascii="Arial" w:hAnsi="Arial" w:cs="Arial"/>
              </w:rPr>
            </w:pPr>
          </w:p>
        </w:tc>
      </w:tr>
    </w:tbl>
    <w:p w14:paraId="74A8A26B" w14:textId="77777777" w:rsidR="002968FB" w:rsidRPr="00E21BD0" w:rsidRDefault="002968FB" w:rsidP="002968FB">
      <w:pPr>
        <w:spacing w:after="0" w:line="240" w:lineRule="auto"/>
        <w:jc w:val="left"/>
        <w:rPr>
          <w:rFonts w:cs="Arial"/>
        </w:rPr>
      </w:pPr>
    </w:p>
    <w:p w14:paraId="046BE434"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t>MSSQL 2014: errore di tabella: ID pagina non corretto nell'intestazione di pagina</w:t>
      </w:r>
    </w:p>
    <w:p w14:paraId="3A1E3FC9"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t>DBCC ha richiesto la pagina P_ID1. Durante la lettura della pagina dal disco, è stato rilevato che l'ID di pagina nella sua intestazione era P_ID2.</w:t>
      </w:r>
    </w:p>
    <w:tbl>
      <w:tblPr>
        <w:tblW w:w="0" w:type="auto"/>
        <w:tblCellMar>
          <w:left w:w="0" w:type="dxa"/>
          <w:right w:w="0" w:type="dxa"/>
        </w:tblCellMar>
        <w:tblLook w:val="0000" w:firstRow="0" w:lastRow="0" w:firstColumn="0" w:lastColumn="0" w:noHBand="0" w:noVBand="0"/>
      </w:tblPr>
      <w:tblGrid>
        <w:gridCol w:w="41"/>
        <w:gridCol w:w="8489"/>
        <w:gridCol w:w="110"/>
      </w:tblGrid>
      <w:tr w:rsidR="002968FB" w:rsidRPr="00E21BD0" w14:paraId="2528BBEE" w14:textId="77777777" w:rsidTr="008566C4">
        <w:trPr>
          <w:trHeight w:val="54"/>
        </w:trPr>
        <w:tc>
          <w:tcPr>
            <w:tcW w:w="54" w:type="dxa"/>
          </w:tcPr>
          <w:p w14:paraId="3581D1E5" w14:textId="77777777" w:rsidR="002968FB" w:rsidRPr="00E21BD0" w:rsidRDefault="002968FB" w:rsidP="008566C4">
            <w:pPr>
              <w:pStyle w:val="EmptyCellLayoutStyle"/>
              <w:spacing w:after="0" w:line="240" w:lineRule="auto"/>
              <w:rPr>
                <w:rFonts w:ascii="Arial" w:hAnsi="Arial" w:cs="Arial"/>
              </w:rPr>
            </w:pPr>
          </w:p>
        </w:tc>
        <w:tc>
          <w:tcPr>
            <w:tcW w:w="10395" w:type="dxa"/>
          </w:tcPr>
          <w:p w14:paraId="505E09CB" w14:textId="77777777" w:rsidR="002968FB" w:rsidRPr="00E21BD0" w:rsidRDefault="002968FB" w:rsidP="008566C4">
            <w:pPr>
              <w:pStyle w:val="EmptyCellLayoutStyle"/>
              <w:spacing w:after="0" w:line="240" w:lineRule="auto"/>
              <w:rPr>
                <w:rFonts w:ascii="Arial" w:hAnsi="Arial" w:cs="Arial"/>
              </w:rPr>
            </w:pPr>
          </w:p>
        </w:tc>
        <w:tc>
          <w:tcPr>
            <w:tcW w:w="149" w:type="dxa"/>
          </w:tcPr>
          <w:p w14:paraId="42AA9526" w14:textId="77777777" w:rsidR="002968FB" w:rsidRPr="00E21BD0" w:rsidRDefault="002968FB" w:rsidP="008566C4">
            <w:pPr>
              <w:pStyle w:val="EmptyCellLayoutStyle"/>
              <w:spacing w:after="0" w:line="240" w:lineRule="auto"/>
              <w:rPr>
                <w:rFonts w:ascii="Arial" w:hAnsi="Arial" w:cs="Arial"/>
              </w:rPr>
            </w:pPr>
          </w:p>
        </w:tc>
      </w:tr>
      <w:tr w:rsidR="002968FB" w:rsidRPr="00E21BD0" w14:paraId="68704982" w14:textId="77777777" w:rsidTr="008566C4">
        <w:tc>
          <w:tcPr>
            <w:tcW w:w="54" w:type="dxa"/>
          </w:tcPr>
          <w:p w14:paraId="26BE6D3C" w14:textId="77777777" w:rsidR="002968FB" w:rsidRPr="00E21BD0"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48"/>
              <w:gridCol w:w="2870"/>
              <w:gridCol w:w="2843"/>
            </w:tblGrid>
            <w:tr w:rsidR="002968FB" w:rsidRPr="00E21BD0" w14:paraId="117046C0"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2714D1E"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FA86C2F"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B4B43AD"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Valore predefinito</w:t>
                  </w:r>
                </w:p>
              </w:tc>
            </w:tr>
            <w:tr w:rsidR="002968FB" w:rsidRPr="00E21BD0" w14:paraId="3A67B1E0"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B56F3D1"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1D45803"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 o disabilita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A41690B"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Sì</w:t>
                  </w:r>
                </w:p>
              </w:tc>
            </w:tr>
            <w:tr w:rsidR="002968FB" w:rsidRPr="00E21BD0" w14:paraId="1CA2ADD2"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71FA0FD"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36FCFBE"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se il flusso di lavoro genera un 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38190F5" w14:textId="77777777" w:rsidR="002968FB" w:rsidRPr="00E21BD0" w:rsidRDefault="002968FB" w:rsidP="008566C4">
                  <w:pPr>
                    <w:spacing w:after="0" w:line="240" w:lineRule="auto"/>
                    <w:jc w:val="left"/>
                    <w:rPr>
                      <w:rFonts w:cs="Arial"/>
                    </w:rPr>
                  </w:pPr>
                  <w:r w:rsidRPr="00E21BD0">
                    <w:rPr>
                      <w:rFonts w:eastAsia="Arial" w:cs="Arial"/>
                      <w:color w:val="000000"/>
                      <w:lang w:bidi="it-IT"/>
                    </w:rPr>
                    <w:t>Sì</w:t>
                  </w:r>
                </w:p>
              </w:tc>
            </w:tr>
            <w:tr w:rsidR="002968FB" w:rsidRPr="00E21BD0" w14:paraId="2EE7DCC2"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7F30837"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Priorità</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18EDEED"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la priorità dell'avviso.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10B05BC"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1</w:t>
                  </w:r>
                </w:p>
              </w:tc>
            </w:tr>
            <w:tr w:rsidR="002968FB" w:rsidRPr="00E21BD0" w14:paraId="62291FF2"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00CC1B1"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46F5427"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la gravità dell'avviso.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DFC467E"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1</w:t>
                  </w:r>
                </w:p>
              </w:tc>
            </w:tr>
          </w:tbl>
          <w:p w14:paraId="5EBB6E63" w14:textId="77777777" w:rsidR="002968FB" w:rsidRPr="00E21BD0" w:rsidRDefault="002968FB" w:rsidP="008566C4">
            <w:pPr>
              <w:spacing w:after="0" w:line="240" w:lineRule="auto"/>
              <w:jc w:val="left"/>
              <w:rPr>
                <w:rFonts w:cs="Arial"/>
              </w:rPr>
            </w:pPr>
          </w:p>
        </w:tc>
        <w:tc>
          <w:tcPr>
            <w:tcW w:w="149" w:type="dxa"/>
          </w:tcPr>
          <w:p w14:paraId="5786C63F" w14:textId="77777777" w:rsidR="002968FB" w:rsidRPr="00E21BD0" w:rsidRDefault="002968FB" w:rsidP="008566C4">
            <w:pPr>
              <w:pStyle w:val="EmptyCellLayoutStyle"/>
              <w:spacing w:after="0" w:line="240" w:lineRule="auto"/>
              <w:rPr>
                <w:rFonts w:ascii="Arial" w:hAnsi="Arial" w:cs="Arial"/>
              </w:rPr>
            </w:pPr>
          </w:p>
        </w:tc>
      </w:tr>
      <w:tr w:rsidR="002968FB" w:rsidRPr="00E21BD0" w14:paraId="3BC1E734" w14:textId="77777777" w:rsidTr="008566C4">
        <w:trPr>
          <w:trHeight w:val="80"/>
        </w:trPr>
        <w:tc>
          <w:tcPr>
            <w:tcW w:w="54" w:type="dxa"/>
          </w:tcPr>
          <w:p w14:paraId="36C0EC46" w14:textId="77777777" w:rsidR="002968FB" w:rsidRPr="00E21BD0" w:rsidRDefault="002968FB" w:rsidP="008566C4">
            <w:pPr>
              <w:pStyle w:val="EmptyCellLayoutStyle"/>
              <w:spacing w:after="0" w:line="240" w:lineRule="auto"/>
              <w:rPr>
                <w:rFonts w:ascii="Arial" w:hAnsi="Arial" w:cs="Arial"/>
              </w:rPr>
            </w:pPr>
          </w:p>
        </w:tc>
        <w:tc>
          <w:tcPr>
            <w:tcW w:w="10395" w:type="dxa"/>
          </w:tcPr>
          <w:p w14:paraId="2235106C" w14:textId="77777777" w:rsidR="002968FB" w:rsidRPr="00E21BD0" w:rsidRDefault="002968FB" w:rsidP="008566C4">
            <w:pPr>
              <w:pStyle w:val="EmptyCellLayoutStyle"/>
              <w:spacing w:after="0" w:line="240" w:lineRule="auto"/>
              <w:rPr>
                <w:rFonts w:ascii="Arial" w:hAnsi="Arial" w:cs="Arial"/>
              </w:rPr>
            </w:pPr>
          </w:p>
        </w:tc>
        <w:tc>
          <w:tcPr>
            <w:tcW w:w="149" w:type="dxa"/>
          </w:tcPr>
          <w:p w14:paraId="68C3D4A7" w14:textId="77777777" w:rsidR="002968FB" w:rsidRPr="00E21BD0" w:rsidRDefault="002968FB" w:rsidP="008566C4">
            <w:pPr>
              <w:pStyle w:val="EmptyCellLayoutStyle"/>
              <w:spacing w:after="0" w:line="240" w:lineRule="auto"/>
              <w:rPr>
                <w:rFonts w:ascii="Arial" w:hAnsi="Arial" w:cs="Arial"/>
              </w:rPr>
            </w:pPr>
          </w:p>
        </w:tc>
      </w:tr>
    </w:tbl>
    <w:p w14:paraId="18CF9C3F" w14:textId="77777777" w:rsidR="002968FB" w:rsidRPr="00E21BD0" w:rsidRDefault="002968FB" w:rsidP="002968FB">
      <w:pPr>
        <w:spacing w:after="0" w:line="240" w:lineRule="auto"/>
        <w:jc w:val="left"/>
        <w:rPr>
          <w:rFonts w:cs="Arial"/>
        </w:rPr>
      </w:pPr>
    </w:p>
    <w:p w14:paraId="6FA9D501"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t>MSSQL 2014: durante il recupero del database è stata rilevata una possibile incoerenza dei valori Identity nella tabella</w:t>
      </w:r>
    </w:p>
    <w:p w14:paraId="615D8970"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t>Durante il processo di recupero del database non è stato possibile determinare il valore Identity corrente per la tabella specificata.</w:t>
      </w:r>
    </w:p>
    <w:tbl>
      <w:tblPr>
        <w:tblW w:w="0" w:type="auto"/>
        <w:tblCellMar>
          <w:left w:w="0" w:type="dxa"/>
          <w:right w:w="0" w:type="dxa"/>
        </w:tblCellMar>
        <w:tblLook w:val="0000" w:firstRow="0" w:lastRow="0" w:firstColumn="0" w:lastColumn="0" w:noHBand="0" w:noVBand="0"/>
      </w:tblPr>
      <w:tblGrid>
        <w:gridCol w:w="41"/>
        <w:gridCol w:w="8489"/>
        <w:gridCol w:w="110"/>
      </w:tblGrid>
      <w:tr w:rsidR="002968FB" w:rsidRPr="00E21BD0" w14:paraId="37905B4D" w14:textId="77777777" w:rsidTr="008566C4">
        <w:trPr>
          <w:trHeight w:val="54"/>
        </w:trPr>
        <w:tc>
          <w:tcPr>
            <w:tcW w:w="54" w:type="dxa"/>
          </w:tcPr>
          <w:p w14:paraId="5C6E741D" w14:textId="77777777" w:rsidR="002968FB" w:rsidRPr="00E21BD0" w:rsidRDefault="002968FB" w:rsidP="008566C4">
            <w:pPr>
              <w:pStyle w:val="EmptyCellLayoutStyle"/>
              <w:spacing w:after="0" w:line="240" w:lineRule="auto"/>
              <w:rPr>
                <w:rFonts w:ascii="Arial" w:hAnsi="Arial" w:cs="Arial"/>
              </w:rPr>
            </w:pPr>
          </w:p>
        </w:tc>
        <w:tc>
          <w:tcPr>
            <w:tcW w:w="10395" w:type="dxa"/>
          </w:tcPr>
          <w:p w14:paraId="146961FE" w14:textId="77777777" w:rsidR="002968FB" w:rsidRPr="00E21BD0" w:rsidRDefault="002968FB" w:rsidP="008566C4">
            <w:pPr>
              <w:pStyle w:val="EmptyCellLayoutStyle"/>
              <w:spacing w:after="0" w:line="240" w:lineRule="auto"/>
              <w:rPr>
                <w:rFonts w:ascii="Arial" w:hAnsi="Arial" w:cs="Arial"/>
              </w:rPr>
            </w:pPr>
          </w:p>
        </w:tc>
        <w:tc>
          <w:tcPr>
            <w:tcW w:w="149" w:type="dxa"/>
          </w:tcPr>
          <w:p w14:paraId="29E0FE81" w14:textId="77777777" w:rsidR="002968FB" w:rsidRPr="00E21BD0" w:rsidRDefault="002968FB" w:rsidP="008566C4">
            <w:pPr>
              <w:pStyle w:val="EmptyCellLayoutStyle"/>
              <w:spacing w:after="0" w:line="240" w:lineRule="auto"/>
              <w:rPr>
                <w:rFonts w:ascii="Arial" w:hAnsi="Arial" w:cs="Arial"/>
              </w:rPr>
            </w:pPr>
          </w:p>
        </w:tc>
      </w:tr>
      <w:tr w:rsidR="002968FB" w:rsidRPr="00E21BD0" w14:paraId="5DC50CA5" w14:textId="77777777" w:rsidTr="008566C4">
        <w:tc>
          <w:tcPr>
            <w:tcW w:w="54" w:type="dxa"/>
          </w:tcPr>
          <w:p w14:paraId="380B7AE8" w14:textId="77777777" w:rsidR="002968FB" w:rsidRPr="00E21BD0"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48"/>
              <w:gridCol w:w="2870"/>
              <w:gridCol w:w="2843"/>
            </w:tblGrid>
            <w:tr w:rsidR="002968FB" w:rsidRPr="00E21BD0" w14:paraId="0AB9965E"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B76D945"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979EE62"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5BACF90"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Valore predefinito</w:t>
                  </w:r>
                </w:p>
              </w:tc>
            </w:tr>
            <w:tr w:rsidR="002968FB" w:rsidRPr="00E21BD0" w14:paraId="379E6B67"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CCA3977"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50B4F3D"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 o disabilita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DEBBC29"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Sì</w:t>
                  </w:r>
                </w:p>
              </w:tc>
            </w:tr>
            <w:tr w:rsidR="002968FB" w:rsidRPr="00E21BD0" w14:paraId="580FC310"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38B2795"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C7A5ED1"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se il flusso di lavoro genera un 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D9429AE" w14:textId="77777777" w:rsidR="002968FB" w:rsidRPr="00E21BD0" w:rsidRDefault="002968FB" w:rsidP="008566C4">
                  <w:pPr>
                    <w:spacing w:after="0" w:line="240" w:lineRule="auto"/>
                    <w:jc w:val="left"/>
                    <w:rPr>
                      <w:rFonts w:cs="Arial"/>
                    </w:rPr>
                  </w:pPr>
                  <w:r w:rsidRPr="00E21BD0">
                    <w:rPr>
                      <w:rFonts w:eastAsia="Arial" w:cs="Arial"/>
                      <w:color w:val="000000"/>
                      <w:lang w:bidi="it-IT"/>
                    </w:rPr>
                    <w:t>Sì</w:t>
                  </w:r>
                </w:p>
              </w:tc>
            </w:tr>
            <w:tr w:rsidR="002968FB" w:rsidRPr="00E21BD0" w14:paraId="353CA475"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FBB2842"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lastRenderedPageBreak/>
                    <w:t>Priorità</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A0457F2"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la priorità dell'avviso.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3AED561"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1</w:t>
                  </w:r>
                </w:p>
              </w:tc>
            </w:tr>
            <w:tr w:rsidR="002968FB" w:rsidRPr="00E21BD0" w14:paraId="0934492F"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27DFB83"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626B6B7"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la gravità dell'avviso.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63C7A7F"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1</w:t>
                  </w:r>
                </w:p>
              </w:tc>
            </w:tr>
          </w:tbl>
          <w:p w14:paraId="35E84B0B" w14:textId="77777777" w:rsidR="002968FB" w:rsidRPr="00E21BD0" w:rsidRDefault="002968FB" w:rsidP="008566C4">
            <w:pPr>
              <w:spacing w:after="0" w:line="240" w:lineRule="auto"/>
              <w:jc w:val="left"/>
              <w:rPr>
                <w:rFonts w:cs="Arial"/>
              </w:rPr>
            </w:pPr>
          </w:p>
        </w:tc>
        <w:tc>
          <w:tcPr>
            <w:tcW w:w="149" w:type="dxa"/>
          </w:tcPr>
          <w:p w14:paraId="2B93BCF7" w14:textId="77777777" w:rsidR="002968FB" w:rsidRPr="00E21BD0" w:rsidRDefault="002968FB" w:rsidP="008566C4">
            <w:pPr>
              <w:pStyle w:val="EmptyCellLayoutStyle"/>
              <w:spacing w:after="0" w:line="240" w:lineRule="auto"/>
              <w:rPr>
                <w:rFonts w:ascii="Arial" w:hAnsi="Arial" w:cs="Arial"/>
              </w:rPr>
            </w:pPr>
          </w:p>
        </w:tc>
      </w:tr>
      <w:tr w:rsidR="002968FB" w:rsidRPr="00E21BD0" w14:paraId="2EC32055" w14:textId="77777777" w:rsidTr="008566C4">
        <w:trPr>
          <w:trHeight w:val="80"/>
        </w:trPr>
        <w:tc>
          <w:tcPr>
            <w:tcW w:w="54" w:type="dxa"/>
          </w:tcPr>
          <w:p w14:paraId="6B8309A1" w14:textId="77777777" w:rsidR="002968FB" w:rsidRPr="00E21BD0" w:rsidRDefault="002968FB" w:rsidP="008566C4">
            <w:pPr>
              <w:pStyle w:val="EmptyCellLayoutStyle"/>
              <w:spacing w:after="0" w:line="240" w:lineRule="auto"/>
              <w:rPr>
                <w:rFonts w:ascii="Arial" w:hAnsi="Arial" w:cs="Arial"/>
              </w:rPr>
            </w:pPr>
          </w:p>
        </w:tc>
        <w:tc>
          <w:tcPr>
            <w:tcW w:w="10395" w:type="dxa"/>
          </w:tcPr>
          <w:p w14:paraId="1D1550B7" w14:textId="77777777" w:rsidR="002968FB" w:rsidRPr="00E21BD0" w:rsidRDefault="002968FB" w:rsidP="008566C4">
            <w:pPr>
              <w:pStyle w:val="EmptyCellLayoutStyle"/>
              <w:spacing w:after="0" w:line="240" w:lineRule="auto"/>
              <w:rPr>
                <w:rFonts w:ascii="Arial" w:hAnsi="Arial" w:cs="Arial"/>
              </w:rPr>
            </w:pPr>
          </w:p>
        </w:tc>
        <w:tc>
          <w:tcPr>
            <w:tcW w:w="149" w:type="dxa"/>
          </w:tcPr>
          <w:p w14:paraId="55C62D42" w14:textId="77777777" w:rsidR="002968FB" w:rsidRPr="00E21BD0" w:rsidRDefault="002968FB" w:rsidP="008566C4">
            <w:pPr>
              <w:pStyle w:val="EmptyCellLayoutStyle"/>
              <w:spacing w:after="0" w:line="240" w:lineRule="auto"/>
              <w:rPr>
                <w:rFonts w:ascii="Arial" w:hAnsi="Arial" w:cs="Arial"/>
              </w:rPr>
            </w:pPr>
          </w:p>
        </w:tc>
      </w:tr>
    </w:tbl>
    <w:p w14:paraId="0EBC312D" w14:textId="77777777" w:rsidR="002968FB" w:rsidRPr="00E21BD0" w:rsidRDefault="002968FB" w:rsidP="002968FB">
      <w:pPr>
        <w:spacing w:after="0" w:line="240" w:lineRule="auto"/>
        <w:jc w:val="left"/>
        <w:rPr>
          <w:rFonts w:cs="Arial"/>
        </w:rPr>
      </w:pPr>
    </w:p>
    <w:p w14:paraId="64B74C15"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t>MSSQL 2014: l'accesso non è riuscito. I requisiti della DLL per il filtro delle password non sono stati soddisfatti</w:t>
      </w:r>
    </w:p>
    <w:p w14:paraId="66EEBF6E"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t>Un utente ha tentato di accedere a SQL Server con una password che non ha soddisfatto i requisiti della DLL per il filtro delle password. Il registro di sicurezza di Windows indica il nome dell'utente nell'evento MSSQLSERVER con ID 18467.</w:t>
      </w:r>
    </w:p>
    <w:tbl>
      <w:tblPr>
        <w:tblW w:w="0" w:type="auto"/>
        <w:tblCellMar>
          <w:left w:w="0" w:type="dxa"/>
          <w:right w:w="0" w:type="dxa"/>
        </w:tblCellMar>
        <w:tblLook w:val="0000" w:firstRow="0" w:lastRow="0" w:firstColumn="0" w:lastColumn="0" w:noHBand="0" w:noVBand="0"/>
      </w:tblPr>
      <w:tblGrid>
        <w:gridCol w:w="41"/>
        <w:gridCol w:w="8489"/>
        <w:gridCol w:w="110"/>
      </w:tblGrid>
      <w:tr w:rsidR="002968FB" w:rsidRPr="00E21BD0" w14:paraId="024534A9" w14:textId="77777777" w:rsidTr="008566C4">
        <w:trPr>
          <w:trHeight w:val="54"/>
        </w:trPr>
        <w:tc>
          <w:tcPr>
            <w:tcW w:w="54" w:type="dxa"/>
          </w:tcPr>
          <w:p w14:paraId="7032DE30" w14:textId="77777777" w:rsidR="002968FB" w:rsidRPr="00E21BD0" w:rsidRDefault="002968FB" w:rsidP="008566C4">
            <w:pPr>
              <w:pStyle w:val="EmptyCellLayoutStyle"/>
              <w:spacing w:after="0" w:line="240" w:lineRule="auto"/>
              <w:rPr>
                <w:rFonts w:ascii="Arial" w:hAnsi="Arial" w:cs="Arial"/>
              </w:rPr>
            </w:pPr>
          </w:p>
        </w:tc>
        <w:tc>
          <w:tcPr>
            <w:tcW w:w="10395" w:type="dxa"/>
          </w:tcPr>
          <w:p w14:paraId="6A82C19C" w14:textId="77777777" w:rsidR="002968FB" w:rsidRPr="00E21BD0" w:rsidRDefault="002968FB" w:rsidP="008566C4">
            <w:pPr>
              <w:pStyle w:val="EmptyCellLayoutStyle"/>
              <w:spacing w:after="0" w:line="240" w:lineRule="auto"/>
              <w:rPr>
                <w:rFonts w:ascii="Arial" w:hAnsi="Arial" w:cs="Arial"/>
              </w:rPr>
            </w:pPr>
          </w:p>
        </w:tc>
        <w:tc>
          <w:tcPr>
            <w:tcW w:w="149" w:type="dxa"/>
          </w:tcPr>
          <w:p w14:paraId="354A6659" w14:textId="77777777" w:rsidR="002968FB" w:rsidRPr="00E21BD0" w:rsidRDefault="002968FB" w:rsidP="008566C4">
            <w:pPr>
              <w:pStyle w:val="EmptyCellLayoutStyle"/>
              <w:spacing w:after="0" w:line="240" w:lineRule="auto"/>
              <w:rPr>
                <w:rFonts w:ascii="Arial" w:hAnsi="Arial" w:cs="Arial"/>
              </w:rPr>
            </w:pPr>
          </w:p>
        </w:tc>
      </w:tr>
      <w:tr w:rsidR="002968FB" w:rsidRPr="00E21BD0" w14:paraId="1671014F" w14:textId="77777777" w:rsidTr="008566C4">
        <w:tc>
          <w:tcPr>
            <w:tcW w:w="54" w:type="dxa"/>
          </w:tcPr>
          <w:p w14:paraId="3401E015" w14:textId="77777777" w:rsidR="002968FB" w:rsidRPr="00E21BD0"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48"/>
              <w:gridCol w:w="2870"/>
              <w:gridCol w:w="2843"/>
            </w:tblGrid>
            <w:tr w:rsidR="002968FB" w:rsidRPr="00E21BD0" w14:paraId="12BC9F0F"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6FE514F"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5821FB7"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C07650F"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Valore predefinito</w:t>
                  </w:r>
                </w:p>
              </w:tc>
            </w:tr>
            <w:tr w:rsidR="002968FB" w:rsidRPr="00E21BD0" w14:paraId="4F93CF33"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92EB52C"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FE95810"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 o disabilita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5E43A0C"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Sì</w:t>
                  </w:r>
                </w:p>
              </w:tc>
            </w:tr>
            <w:tr w:rsidR="002968FB" w:rsidRPr="00E21BD0" w14:paraId="686ADBC3"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480C6A5"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B519018"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se il flusso di lavoro genera un 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311AEC7" w14:textId="77777777" w:rsidR="002968FB" w:rsidRPr="00E21BD0" w:rsidRDefault="002968FB" w:rsidP="008566C4">
                  <w:pPr>
                    <w:spacing w:after="0" w:line="240" w:lineRule="auto"/>
                    <w:jc w:val="left"/>
                    <w:rPr>
                      <w:rFonts w:cs="Arial"/>
                    </w:rPr>
                  </w:pPr>
                  <w:r w:rsidRPr="00E21BD0">
                    <w:rPr>
                      <w:rFonts w:eastAsia="Arial" w:cs="Arial"/>
                      <w:color w:val="000000"/>
                      <w:lang w:bidi="it-IT"/>
                    </w:rPr>
                    <w:t>Sì</w:t>
                  </w:r>
                </w:p>
              </w:tc>
            </w:tr>
            <w:tr w:rsidR="002968FB" w:rsidRPr="00E21BD0" w14:paraId="326B182B"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67DAF04"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Priorità</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EB00ADC"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la priorità dell'avviso.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29D9507"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1</w:t>
                  </w:r>
                </w:p>
              </w:tc>
            </w:tr>
            <w:tr w:rsidR="002968FB" w:rsidRPr="00E21BD0" w14:paraId="73AA365C"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18AEF4E"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A0B5A54"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la gravità dell'avviso.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0951DF0"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1</w:t>
                  </w:r>
                </w:p>
              </w:tc>
            </w:tr>
          </w:tbl>
          <w:p w14:paraId="63F44DC6" w14:textId="77777777" w:rsidR="002968FB" w:rsidRPr="00E21BD0" w:rsidRDefault="002968FB" w:rsidP="008566C4">
            <w:pPr>
              <w:spacing w:after="0" w:line="240" w:lineRule="auto"/>
              <w:jc w:val="left"/>
              <w:rPr>
                <w:rFonts w:cs="Arial"/>
              </w:rPr>
            </w:pPr>
          </w:p>
        </w:tc>
        <w:tc>
          <w:tcPr>
            <w:tcW w:w="149" w:type="dxa"/>
          </w:tcPr>
          <w:p w14:paraId="2E588EF4" w14:textId="77777777" w:rsidR="002968FB" w:rsidRPr="00E21BD0" w:rsidRDefault="002968FB" w:rsidP="008566C4">
            <w:pPr>
              <w:pStyle w:val="EmptyCellLayoutStyle"/>
              <w:spacing w:after="0" w:line="240" w:lineRule="auto"/>
              <w:rPr>
                <w:rFonts w:ascii="Arial" w:hAnsi="Arial" w:cs="Arial"/>
              </w:rPr>
            </w:pPr>
          </w:p>
        </w:tc>
      </w:tr>
      <w:tr w:rsidR="002968FB" w:rsidRPr="00E21BD0" w14:paraId="0790712E" w14:textId="77777777" w:rsidTr="008566C4">
        <w:trPr>
          <w:trHeight w:val="80"/>
        </w:trPr>
        <w:tc>
          <w:tcPr>
            <w:tcW w:w="54" w:type="dxa"/>
          </w:tcPr>
          <w:p w14:paraId="084BDEF0" w14:textId="77777777" w:rsidR="002968FB" w:rsidRPr="00E21BD0" w:rsidRDefault="002968FB" w:rsidP="008566C4">
            <w:pPr>
              <w:pStyle w:val="EmptyCellLayoutStyle"/>
              <w:spacing w:after="0" w:line="240" w:lineRule="auto"/>
              <w:rPr>
                <w:rFonts w:ascii="Arial" w:hAnsi="Arial" w:cs="Arial"/>
              </w:rPr>
            </w:pPr>
          </w:p>
        </w:tc>
        <w:tc>
          <w:tcPr>
            <w:tcW w:w="10395" w:type="dxa"/>
          </w:tcPr>
          <w:p w14:paraId="61B4493E" w14:textId="77777777" w:rsidR="002968FB" w:rsidRPr="00E21BD0" w:rsidRDefault="002968FB" w:rsidP="008566C4">
            <w:pPr>
              <w:pStyle w:val="EmptyCellLayoutStyle"/>
              <w:spacing w:after="0" w:line="240" w:lineRule="auto"/>
              <w:rPr>
                <w:rFonts w:ascii="Arial" w:hAnsi="Arial" w:cs="Arial"/>
              </w:rPr>
            </w:pPr>
          </w:p>
        </w:tc>
        <w:tc>
          <w:tcPr>
            <w:tcW w:w="149" w:type="dxa"/>
          </w:tcPr>
          <w:p w14:paraId="5C6AC83B" w14:textId="77777777" w:rsidR="002968FB" w:rsidRPr="00E21BD0" w:rsidRDefault="002968FB" w:rsidP="008566C4">
            <w:pPr>
              <w:pStyle w:val="EmptyCellLayoutStyle"/>
              <w:spacing w:after="0" w:line="240" w:lineRule="auto"/>
              <w:rPr>
                <w:rFonts w:ascii="Arial" w:hAnsi="Arial" w:cs="Arial"/>
              </w:rPr>
            </w:pPr>
          </w:p>
        </w:tc>
      </w:tr>
    </w:tbl>
    <w:p w14:paraId="4B529AD9" w14:textId="77777777" w:rsidR="002968FB" w:rsidRPr="00E21BD0" w:rsidRDefault="002968FB" w:rsidP="002968FB">
      <w:pPr>
        <w:spacing w:after="0" w:line="240" w:lineRule="auto"/>
        <w:jc w:val="left"/>
        <w:rPr>
          <w:rFonts w:cs="Arial"/>
        </w:rPr>
      </w:pPr>
    </w:p>
    <w:p w14:paraId="3B0B45F5" w14:textId="6758B6FD" w:rsidR="002968FB" w:rsidRPr="00E21BD0" w:rsidRDefault="002968FB" w:rsidP="002968FB">
      <w:pPr>
        <w:spacing w:after="0" w:line="240" w:lineRule="auto"/>
        <w:jc w:val="left"/>
        <w:rPr>
          <w:rFonts w:cs="Arial"/>
        </w:rPr>
      </w:pPr>
      <w:r w:rsidRPr="00E21BD0">
        <w:rPr>
          <w:rFonts w:eastAsia="Calibri" w:cs="Arial"/>
          <w:b/>
          <w:color w:val="6495ED"/>
          <w:sz w:val="22"/>
          <w:lang w:bidi="it-IT"/>
        </w:rPr>
        <w:t>MSSQL 2014: errore di tabella: il valore di chiave superiore nella pagina specificata non è minore del valore di chiave inferiore dell'elemento padre in corrispondenza dello slot specificato nella pagina successiva</w:t>
      </w:r>
    </w:p>
    <w:p w14:paraId="3A879AA7"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t>Una pagina di un livello dell'albero B include un record per ogni pagina figlio, oltre a un valore di chiave per la pagina figlio specifica. Se la pagina figlio è a livello foglia, è necessario che i valori di chiave di tutti i record della pagina siano maggiori o uguali al valore di chiave della pagina padre. Se la pagina figlio è una pagina a livello di albero, è necessario che i valori di chiave di tutti i record siano maggiori del valore di chiave della pagina padre, ad eccezione del primo record, il cui valore di chiave deve corrispondere esattamente a quello della pagina padre.</w:t>
      </w:r>
    </w:p>
    <w:tbl>
      <w:tblPr>
        <w:tblW w:w="0" w:type="auto"/>
        <w:tblCellMar>
          <w:left w:w="0" w:type="dxa"/>
          <w:right w:w="0" w:type="dxa"/>
        </w:tblCellMar>
        <w:tblLook w:val="0000" w:firstRow="0" w:lastRow="0" w:firstColumn="0" w:lastColumn="0" w:noHBand="0" w:noVBand="0"/>
      </w:tblPr>
      <w:tblGrid>
        <w:gridCol w:w="41"/>
        <w:gridCol w:w="8489"/>
        <w:gridCol w:w="110"/>
      </w:tblGrid>
      <w:tr w:rsidR="002968FB" w:rsidRPr="00E21BD0" w14:paraId="65DF747D" w14:textId="77777777" w:rsidTr="008566C4">
        <w:trPr>
          <w:trHeight w:val="54"/>
        </w:trPr>
        <w:tc>
          <w:tcPr>
            <w:tcW w:w="54" w:type="dxa"/>
          </w:tcPr>
          <w:p w14:paraId="7F44B98D" w14:textId="77777777" w:rsidR="002968FB" w:rsidRPr="00E21BD0" w:rsidRDefault="002968FB" w:rsidP="008566C4">
            <w:pPr>
              <w:pStyle w:val="EmptyCellLayoutStyle"/>
              <w:spacing w:after="0" w:line="240" w:lineRule="auto"/>
              <w:rPr>
                <w:rFonts w:ascii="Arial" w:hAnsi="Arial" w:cs="Arial"/>
              </w:rPr>
            </w:pPr>
          </w:p>
        </w:tc>
        <w:tc>
          <w:tcPr>
            <w:tcW w:w="10395" w:type="dxa"/>
          </w:tcPr>
          <w:p w14:paraId="0A8F61F8" w14:textId="77777777" w:rsidR="002968FB" w:rsidRPr="00E21BD0" w:rsidRDefault="002968FB" w:rsidP="008566C4">
            <w:pPr>
              <w:pStyle w:val="EmptyCellLayoutStyle"/>
              <w:spacing w:after="0" w:line="240" w:lineRule="auto"/>
              <w:rPr>
                <w:rFonts w:ascii="Arial" w:hAnsi="Arial" w:cs="Arial"/>
              </w:rPr>
            </w:pPr>
          </w:p>
        </w:tc>
        <w:tc>
          <w:tcPr>
            <w:tcW w:w="149" w:type="dxa"/>
          </w:tcPr>
          <w:p w14:paraId="39AE116E" w14:textId="77777777" w:rsidR="002968FB" w:rsidRPr="00E21BD0" w:rsidRDefault="002968FB" w:rsidP="008566C4">
            <w:pPr>
              <w:pStyle w:val="EmptyCellLayoutStyle"/>
              <w:spacing w:after="0" w:line="240" w:lineRule="auto"/>
              <w:rPr>
                <w:rFonts w:ascii="Arial" w:hAnsi="Arial" w:cs="Arial"/>
              </w:rPr>
            </w:pPr>
          </w:p>
        </w:tc>
      </w:tr>
      <w:tr w:rsidR="002968FB" w:rsidRPr="00E21BD0" w14:paraId="0681BD96" w14:textId="77777777" w:rsidTr="008566C4">
        <w:tc>
          <w:tcPr>
            <w:tcW w:w="54" w:type="dxa"/>
          </w:tcPr>
          <w:p w14:paraId="4884BCD8" w14:textId="77777777" w:rsidR="002968FB" w:rsidRPr="00E21BD0"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48"/>
              <w:gridCol w:w="2870"/>
              <w:gridCol w:w="2843"/>
            </w:tblGrid>
            <w:tr w:rsidR="002968FB" w:rsidRPr="00E21BD0" w14:paraId="4160ADA9"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74D97B7"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6C21AE0"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F8DE395"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Valore predefinito</w:t>
                  </w:r>
                </w:p>
              </w:tc>
            </w:tr>
            <w:tr w:rsidR="002968FB" w:rsidRPr="00E21BD0" w14:paraId="3E7C5BF8"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4F300C4"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97126E8"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 o disabilita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4EE8BF7"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Sì</w:t>
                  </w:r>
                </w:p>
              </w:tc>
            </w:tr>
            <w:tr w:rsidR="002968FB" w:rsidRPr="00E21BD0" w14:paraId="0353E4F2"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3E11FBF"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E8BB662"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se il flusso di lavoro genera un 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0E098D4" w14:textId="77777777" w:rsidR="002968FB" w:rsidRPr="00E21BD0" w:rsidRDefault="002968FB" w:rsidP="008566C4">
                  <w:pPr>
                    <w:spacing w:after="0" w:line="240" w:lineRule="auto"/>
                    <w:jc w:val="left"/>
                    <w:rPr>
                      <w:rFonts w:cs="Arial"/>
                    </w:rPr>
                  </w:pPr>
                  <w:r w:rsidRPr="00E21BD0">
                    <w:rPr>
                      <w:rFonts w:eastAsia="Arial" w:cs="Arial"/>
                      <w:color w:val="000000"/>
                      <w:lang w:bidi="it-IT"/>
                    </w:rPr>
                    <w:t>Sì</w:t>
                  </w:r>
                </w:p>
              </w:tc>
            </w:tr>
            <w:tr w:rsidR="002968FB" w:rsidRPr="00E21BD0" w14:paraId="45A97629"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482C8EB"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Priorità</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862B145"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la priorità dell'avviso.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D378301"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1</w:t>
                  </w:r>
                </w:p>
              </w:tc>
            </w:tr>
            <w:tr w:rsidR="002968FB" w:rsidRPr="00E21BD0" w14:paraId="310BAA6D"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126D099"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lastRenderedPageBreak/>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91D3EEC"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la gravità dell'avviso.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203A633"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1</w:t>
                  </w:r>
                </w:p>
              </w:tc>
            </w:tr>
          </w:tbl>
          <w:p w14:paraId="2795DE68" w14:textId="77777777" w:rsidR="002968FB" w:rsidRPr="00E21BD0" w:rsidRDefault="002968FB" w:rsidP="008566C4">
            <w:pPr>
              <w:spacing w:after="0" w:line="240" w:lineRule="auto"/>
              <w:jc w:val="left"/>
              <w:rPr>
                <w:rFonts w:cs="Arial"/>
              </w:rPr>
            </w:pPr>
          </w:p>
        </w:tc>
        <w:tc>
          <w:tcPr>
            <w:tcW w:w="149" w:type="dxa"/>
          </w:tcPr>
          <w:p w14:paraId="3B820835" w14:textId="77777777" w:rsidR="002968FB" w:rsidRPr="00E21BD0" w:rsidRDefault="002968FB" w:rsidP="008566C4">
            <w:pPr>
              <w:pStyle w:val="EmptyCellLayoutStyle"/>
              <w:spacing w:after="0" w:line="240" w:lineRule="auto"/>
              <w:rPr>
                <w:rFonts w:ascii="Arial" w:hAnsi="Arial" w:cs="Arial"/>
              </w:rPr>
            </w:pPr>
          </w:p>
        </w:tc>
      </w:tr>
      <w:tr w:rsidR="002968FB" w:rsidRPr="00E21BD0" w14:paraId="6E3BF4F3" w14:textId="77777777" w:rsidTr="008566C4">
        <w:trPr>
          <w:trHeight w:val="80"/>
        </w:trPr>
        <w:tc>
          <w:tcPr>
            <w:tcW w:w="54" w:type="dxa"/>
          </w:tcPr>
          <w:p w14:paraId="3A52DF49" w14:textId="77777777" w:rsidR="002968FB" w:rsidRPr="00E21BD0" w:rsidRDefault="002968FB" w:rsidP="008566C4">
            <w:pPr>
              <w:pStyle w:val="EmptyCellLayoutStyle"/>
              <w:spacing w:after="0" w:line="240" w:lineRule="auto"/>
              <w:rPr>
                <w:rFonts w:ascii="Arial" w:hAnsi="Arial" w:cs="Arial"/>
              </w:rPr>
            </w:pPr>
          </w:p>
        </w:tc>
        <w:tc>
          <w:tcPr>
            <w:tcW w:w="10395" w:type="dxa"/>
          </w:tcPr>
          <w:p w14:paraId="184CCB6A" w14:textId="77777777" w:rsidR="002968FB" w:rsidRPr="00E21BD0" w:rsidRDefault="002968FB" w:rsidP="008566C4">
            <w:pPr>
              <w:pStyle w:val="EmptyCellLayoutStyle"/>
              <w:spacing w:after="0" w:line="240" w:lineRule="auto"/>
              <w:rPr>
                <w:rFonts w:ascii="Arial" w:hAnsi="Arial" w:cs="Arial"/>
              </w:rPr>
            </w:pPr>
          </w:p>
        </w:tc>
        <w:tc>
          <w:tcPr>
            <w:tcW w:w="149" w:type="dxa"/>
          </w:tcPr>
          <w:p w14:paraId="55245775" w14:textId="77777777" w:rsidR="002968FB" w:rsidRPr="00E21BD0" w:rsidRDefault="002968FB" w:rsidP="008566C4">
            <w:pPr>
              <w:pStyle w:val="EmptyCellLayoutStyle"/>
              <w:spacing w:after="0" w:line="240" w:lineRule="auto"/>
              <w:rPr>
                <w:rFonts w:ascii="Arial" w:hAnsi="Arial" w:cs="Arial"/>
              </w:rPr>
            </w:pPr>
          </w:p>
        </w:tc>
      </w:tr>
    </w:tbl>
    <w:p w14:paraId="0D30F921" w14:textId="77777777" w:rsidR="002968FB" w:rsidRPr="00E21BD0" w:rsidRDefault="002968FB" w:rsidP="002968FB">
      <w:pPr>
        <w:spacing w:after="0" w:line="240" w:lineRule="auto"/>
        <w:jc w:val="left"/>
        <w:rPr>
          <w:rFonts w:cs="Arial"/>
        </w:rPr>
      </w:pPr>
    </w:p>
    <w:p w14:paraId="2AD21B5D"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t>MSSQL 2014: il trasporto di Service Broker/mirroring del database è stato avviato</w:t>
      </w:r>
    </w:p>
    <w:p w14:paraId="59709759"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t>È stato avviato il trasporto di SQL Server Service Broker o del mirroring del database. Il registro applicazioni di Windows specifica se l'errore è stato registrato da Service Broker o dal mirroring del database. Questo messaggio viene registrato come evento MSSQLSERVER con ID 9690 nel registro applicazioni di Windows. Nota: per impostazione predefinita, questa regola è disabilitata. Usare gli override per abilitarlo quando necessario.</w:t>
      </w:r>
    </w:p>
    <w:tbl>
      <w:tblPr>
        <w:tblW w:w="0" w:type="auto"/>
        <w:tblCellMar>
          <w:left w:w="0" w:type="dxa"/>
          <w:right w:w="0" w:type="dxa"/>
        </w:tblCellMar>
        <w:tblLook w:val="0000" w:firstRow="0" w:lastRow="0" w:firstColumn="0" w:lastColumn="0" w:noHBand="0" w:noVBand="0"/>
      </w:tblPr>
      <w:tblGrid>
        <w:gridCol w:w="41"/>
        <w:gridCol w:w="8489"/>
        <w:gridCol w:w="110"/>
      </w:tblGrid>
      <w:tr w:rsidR="002968FB" w:rsidRPr="00E21BD0" w14:paraId="65FAFC0C" w14:textId="77777777" w:rsidTr="008566C4">
        <w:trPr>
          <w:trHeight w:val="54"/>
        </w:trPr>
        <w:tc>
          <w:tcPr>
            <w:tcW w:w="54" w:type="dxa"/>
          </w:tcPr>
          <w:p w14:paraId="4F6B25FF" w14:textId="77777777" w:rsidR="002968FB" w:rsidRPr="00E21BD0" w:rsidRDefault="002968FB" w:rsidP="008566C4">
            <w:pPr>
              <w:pStyle w:val="EmptyCellLayoutStyle"/>
              <w:spacing w:after="0" w:line="240" w:lineRule="auto"/>
              <w:rPr>
                <w:rFonts w:ascii="Arial" w:hAnsi="Arial" w:cs="Arial"/>
              </w:rPr>
            </w:pPr>
          </w:p>
        </w:tc>
        <w:tc>
          <w:tcPr>
            <w:tcW w:w="10395" w:type="dxa"/>
          </w:tcPr>
          <w:p w14:paraId="5C9D7A5B" w14:textId="77777777" w:rsidR="002968FB" w:rsidRPr="00E21BD0" w:rsidRDefault="002968FB" w:rsidP="008566C4">
            <w:pPr>
              <w:pStyle w:val="EmptyCellLayoutStyle"/>
              <w:spacing w:after="0" w:line="240" w:lineRule="auto"/>
              <w:rPr>
                <w:rFonts w:ascii="Arial" w:hAnsi="Arial" w:cs="Arial"/>
              </w:rPr>
            </w:pPr>
          </w:p>
        </w:tc>
        <w:tc>
          <w:tcPr>
            <w:tcW w:w="149" w:type="dxa"/>
          </w:tcPr>
          <w:p w14:paraId="206BE348" w14:textId="77777777" w:rsidR="002968FB" w:rsidRPr="00E21BD0" w:rsidRDefault="002968FB" w:rsidP="008566C4">
            <w:pPr>
              <w:pStyle w:val="EmptyCellLayoutStyle"/>
              <w:spacing w:after="0" w:line="240" w:lineRule="auto"/>
              <w:rPr>
                <w:rFonts w:ascii="Arial" w:hAnsi="Arial" w:cs="Arial"/>
              </w:rPr>
            </w:pPr>
          </w:p>
        </w:tc>
      </w:tr>
      <w:tr w:rsidR="002968FB" w:rsidRPr="00E21BD0" w14:paraId="778D4AB8" w14:textId="77777777" w:rsidTr="008566C4">
        <w:tc>
          <w:tcPr>
            <w:tcW w:w="54" w:type="dxa"/>
          </w:tcPr>
          <w:p w14:paraId="68A44FB8" w14:textId="77777777" w:rsidR="002968FB" w:rsidRPr="00E21BD0"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48"/>
              <w:gridCol w:w="2870"/>
              <w:gridCol w:w="2843"/>
            </w:tblGrid>
            <w:tr w:rsidR="002968FB" w:rsidRPr="00E21BD0" w14:paraId="79FF5DB8"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2932D40"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33B96D6"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0167E7E"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Valore predefinito</w:t>
                  </w:r>
                </w:p>
              </w:tc>
            </w:tr>
            <w:tr w:rsidR="002968FB" w:rsidRPr="00E21BD0" w14:paraId="2E96031E"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4BB53A8"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185263B"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 o disabilita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C1862E0"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No</w:t>
                  </w:r>
                </w:p>
              </w:tc>
            </w:tr>
            <w:tr w:rsidR="002968FB" w:rsidRPr="00E21BD0" w14:paraId="35B02345"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C026446"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2CDAB1F"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se il flusso di lavoro genera un 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72A87FE" w14:textId="77777777" w:rsidR="002968FB" w:rsidRPr="00E21BD0" w:rsidRDefault="002968FB" w:rsidP="008566C4">
                  <w:pPr>
                    <w:spacing w:after="0" w:line="240" w:lineRule="auto"/>
                    <w:jc w:val="left"/>
                    <w:rPr>
                      <w:rFonts w:cs="Arial"/>
                    </w:rPr>
                  </w:pPr>
                  <w:r w:rsidRPr="00E21BD0">
                    <w:rPr>
                      <w:rFonts w:eastAsia="Arial" w:cs="Arial"/>
                      <w:color w:val="000000"/>
                      <w:lang w:bidi="it-IT"/>
                    </w:rPr>
                    <w:t>Sì</w:t>
                  </w:r>
                </w:p>
              </w:tc>
            </w:tr>
            <w:tr w:rsidR="002968FB" w:rsidRPr="00E21BD0" w14:paraId="210CA1E1"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145DB9E"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Priorità</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007162A"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la priorità dell'avviso.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AEA13F7"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0</w:t>
                  </w:r>
                </w:p>
              </w:tc>
            </w:tr>
            <w:tr w:rsidR="002968FB" w:rsidRPr="00E21BD0" w14:paraId="4D37C3CA"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CAB0296"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78F2A21"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la gravità dell'avviso.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A5014B8"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0</w:t>
                  </w:r>
                </w:p>
              </w:tc>
            </w:tr>
          </w:tbl>
          <w:p w14:paraId="6F5EFA44" w14:textId="77777777" w:rsidR="002968FB" w:rsidRPr="00E21BD0" w:rsidRDefault="002968FB" w:rsidP="008566C4">
            <w:pPr>
              <w:spacing w:after="0" w:line="240" w:lineRule="auto"/>
              <w:jc w:val="left"/>
              <w:rPr>
                <w:rFonts w:cs="Arial"/>
              </w:rPr>
            </w:pPr>
          </w:p>
        </w:tc>
        <w:tc>
          <w:tcPr>
            <w:tcW w:w="149" w:type="dxa"/>
          </w:tcPr>
          <w:p w14:paraId="29B3F366" w14:textId="77777777" w:rsidR="002968FB" w:rsidRPr="00E21BD0" w:rsidRDefault="002968FB" w:rsidP="008566C4">
            <w:pPr>
              <w:pStyle w:val="EmptyCellLayoutStyle"/>
              <w:spacing w:after="0" w:line="240" w:lineRule="auto"/>
              <w:rPr>
                <w:rFonts w:ascii="Arial" w:hAnsi="Arial" w:cs="Arial"/>
              </w:rPr>
            </w:pPr>
          </w:p>
        </w:tc>
      </w:tr>
      <w:tr w:rsidR="002968FB" w:rsidRPr="00E21BD0" w14:paraId="5EB1D6EF" w14:textId="77777777" w:rsidTr="008566C4">
        <w:trPr>
          <w:trHeight w:val="80"/>
        </w:trPr>
        <w:tc>
          <w:tcPr>
            <w:tcW w:w="54" w:type="dxa"/>
          </w:tcPr>
          <w:p w14:paraId="02787DAB" w14:textId="77777777" w:rsidR="002968FB" w:rsidRPr="00E21BD0" w:rsidRDefault="002968FB" w:rsidP="008566C4">
            <w:pPr>
              <w:pStyle w:val="EmptyCellLayoutStyle"/>
              <w:spacing w:after="0" w:line="240" w:lineRule="auto"/>
              <w:rPr>
                <w:rFonts w:ascii="Arial" w:hAnsi="Arial" w:cs="Arial"/>
              </w:rPr>
            </w:pPr>
          </w:p>
        </w:tc>
        <w:tc>
          <w:tcPr>
            <w:tcW w:w="10395" w:type="dxa"/>
          </w:tcPr>
          <w:p w14:paraId="6379B04F" w14:textId="77777777" w:rsidR="002968FB" w:rsidRPr="00E21BD0" w:rsidRDefault="002968FB" w:rsidP="008566C4">
            <w:pPr>
              <w:pStyle w:val="EmptyCellLayoutStyle"/>
              <w:spacing w:after="0" w:line="240" w:lineRule="auto"/>
              <w:rPr>
                <w:rFonts w:ascii="Arial" w:hAnsi="Arial" w:cs="Arial"/>
              </w:rPr>
            </w:pPr>
          </w:p>
        </w:tc>
        <w:tc>
          <w:tcPr>
            <w:tcW w:w="149" w:type="dxa"/>
          </w:tcPr>
          <w:p w14:paraId="4E6DA077" w14:textId="77777777" w:rsidR="002968FB" w:rsidRPr="00E21BD0" w:rsidRDefault="002968FB" w:rsidP="008566C4">
            <w:pPr>
              <w:pStyle w:val="EmptyCellLayoutStyle"/>
              <w:spacing w:after="0" w:line="240" w:lineRule="auto"/>
              <w:rPr>
                <w:rFonts w:ascii="Arial" w:hAnsi="Arial" w:cs="Arial"/>
              </w:rPr>
            </w:pPr>
          </w:p>
        </w:tc>
      </w:tr>
    </w:tbl>
    <w:p w14:paraId="678F89A1" w14:textId="77777777" w:rsidR="002968FB" w:rsidRPr="00E21BD0" w:rsidRDefault="002968FB" w:rsidP="002968FB">
      <w:pPr>
        <w:spacing w:after="0" w:line="240" w:lineRule="auto"/>
        <w:jc w:val="left"/>
        <w:rPr>
          <w:rFonts w:cs="Arial"/>
        </w:rPr>
      </w:pPr>
    </w:p>
    <w:p w14:paraId="089FDA88"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t>MSSQL 2014: non è stato possibile aprire la tabella di riferimento</w:t>
      </w:r>
    </w:p>
    <w:p w14:paraId="778F3C3D"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t>Si sta tentando di aggiungere, eliminare o modificare un vincolo in una tabella su cui viene mantenuto un blocco di stabilità dello schema (LCK_M_SCH_S o Sch-S). Il blocco di stabilità dello schema non è compatibile con le istruzioni DDL (Data Definition Language). Il blocco può essere mantenuto da una query che riguarda questa tabella e richieda molto tempo per la compilazione.</w:t>
      </w:r>
    </w:p>
    <w:tbl>
      <w:tblPr>
        <w:tblW w:w="0" w:type="auto"/>
        <w:tblCellMar>
          <w:left w:w="0" w:type="dxa"/>
          <w:right w:w="0" w:type="dxa"/>
        </w:tblCellMar>
        <w:tblLook w:val="0000" w:firstRow="0" w:lastRow="0" w:firstColumn="0" w:lastColumn="0" w:noHBand="0" w:noVBand="0"/>
      </w:tblPr>
      <w:tblGrid>
        <w:gridCol w:w="41"/>
        <w:gridCol w:w="8489"/>
        <w:gridCol w:w="110"/>
      </w:tblGrid>
      <w:tr w:rsidR="002968FB" w:rsidRPr="00E21BD0" w14:paraId="31DAA4CF" w14:textId="77777777" w:rsidTr="008566C4">
        <w:trPr>
          <w:trHeight w:val="54"/>
        </w:trPr>
        <w:tc>
          <w:tcPr>
            <w:tcW w:w="54" w:type="dxa"/>
          </w:tcPr>
          <w:p w14:paraId="4D06F023" w14:textId="77777777" w:rsidR="002968FB" w:rsidRPr="00E21BD0" w:rsidRDefault="002968FB" w:rsidP="008566C4">
            <w:pPr>
              <w:pStyle w:val="EmptyCellLayoutStyle"/>
              <w:spacing w:after="0" w:line="240" w:lineRule="auto"/>
              <w:rPr>
                <w:rFonts w:ascii="Arial" w:hAnsi="Arial" w:cs="Arial"/>
              </w:rPr>
            </w:pPr>
          </w:p>
        </w:tc>
        <w:tc>
          <w:tcPr>
            <w:tcW w:w="10395" w:type="dxa"/>
          </w:tcPr>
          <w:p w14:paraId="1E3751D9" w14:textId="77777777" w:rsidR="002968FB" w:rsidRPr="00E21BD0" w:rsidRDefault="002968FB" w:rsidP="008566C4">
            <w:pPr>
              <w:pStyle w:val="EmptyCellLayoutStyle"/>
              <w:spacing w:after="0" w:line="240" w:lineRule="auto"/>
              <w:rPr>
                <w:rFonts w:ascii="Arial" w:hAnsi="Arial" w:cs="Arial"/>
              </w:rPr>
            </w:pPr>
          </w:p>
        </w:tc>
        <w:tc>
          <w:tcPr>
            <w:tcW w:w="149" w:type="dxa"/>
          </w:tcPr>
          <w:p w14:paraId="4B4BB139" w14:textId="77777777" w:rsidR="002968FB" w:rsidRPr="00E21BD0" w:rsidRDefault="002968FB" w:rsidP="008566C4">
            <w:pPr>
              <w:pStyle w:val="EmptyCellLayoutStyle"/>
              <w:spacing w:after="0" w:line="240" w:lineRule="auto"/>
              <w:rPr>
                <w:rFonts w:ascii="Arial" w:hAnsi="Arial" w:cs="Arial"/>
              </w:rPr>
            </w:pPr>
          </w:p>
        </w:tc>
      </w:tr>
      <w:tr w:rsidR="002968FB" w:rsidRPr="00E21BD0" w14:paraId="290AD8FC" w14:textId="77777777" w:rsidTr="008566C4">
        <w:tc>
          <w:tcPr>
            <w:tcW w:w="54" w:type="dxa"/>
          </w:tcPr>
          <w:p w14:paraId="2BF16F85" w14:textId="77777777" w:rsidR="002968FB" w:rsidRPr="00E21BD0"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48"/>
              <w:gridCol w:w="2870"/>
              <w:gridCol w:w="2843"/>
            </w:tblGrid>
            <w:tr w:rsidR="002968FB" w:rsidRPr="00E21BD0" w14:paraId="4474B585"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84FFE61"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FDED0DD"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1FF9145"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Valore predefinito</w:t>
                  </w:r>
                </w:p>
              </w:tc>
            </w:tr>
            <w:tr w:rsidR="002968FB" w:rsidRPr="00E21BD0" w14:paraId="43D159A6"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C6484A9"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74233F7"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 o disabilita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1D06C23"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Sì</w:t>
                  </w:r>
                </w:p>
              </w:tc>
            </w:tr>
            <w:tr w:rsidR="002968FB" w:rsidRPr="00E21BD0" w14:paraId="22B8ADB9"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1691476"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742E6EE"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se il flusso di lavoro genera un 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CA22029" w14:textId="77777777" w:rsidR="002968FB" w:rsidRPr="00E21BD0" w:rsidRDefault="002968FB" w:rsidP="008566C4">
                  <w:pPr>
                    <w:spacing w:after="0" w:line="240" w:lineRule="auto"/>
                    <w:jc w:val="left"/>
                    <w:rPr>
                      <w:rFonts w:cs="Arial"/>
                    </w:rPr>
                  </w:pPr>
                  <w:r w:rsidRPr="00E21BD0">
                    <w:rPr>
                      <w:rFonts w:eastAsia="Arial" w:cs="Arial"/>
                      <w:color w:val="000000"/>
                      <w:lang w:bidi="it-IT"/>
                    </w:rPr>
                    <w:t>Sì</w:t>
                  </w:r>
                </w:p>
              </w:tc>
            </w:tr>
            <w:tr w:rsidR="002968FB" w:rsidRPr="00E21BD0" w14:paraId="47601C2F"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1ED4A2E"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Priorità</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743947D"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la priorità dell'avviso.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6A447B7"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1</w:t>
                  </w:r>
                </w:p>
              </w:tc>
            </w:tr>
            <w:tr w:rsidR="002968FB" w:rsidRPr="00E21BD0" w14:paraId="51146D26"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D2615B5"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91BAA67"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la gravità dell'avviso.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5650F9A"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1</w:t>
                  </w:r>
                </w:p>
              </w:tc>
            </w:tr>
          </w:tbl>
          <w:p w14:paraId="17AC1B5B" w14:textId="77777777" w:rsidR="002968FB" w:rsidRPr="00E21BD0" w:rsidRDefault="002968FB" w:rsidP="008566C4">
            <w:pPr>
              <w:spacing w:after="0" w:line="240" w:lineRule="auto"/>
              <w:jc w:val="left"/>
              <w:rPr>
                <w:rFonts w:cs="Arial"/>
              </w:rPr>
            </w:pPr>
          </w:p>
        </w:tc>
        <w:tc>
          <w:tcPr>
            <w:tcW w:w="149" w:type="dxa"/>
          </w:tcPr>
          <w:p w14:paraId="40A22FA6" w14:textId="77777777" w:rsidR="002968FB" w:rsidRPr="00E21BD0" w:rsidRDefault="002968FB" w:rsidP="008566C4">
            <w:pPr>
              <w:pStyle w:val="EmptyCellLayoutStyle"/>
              <w:spacing w:after="0" w:line="240" w:lineRule="auto"/>
              <w:rPr>
                <w:rFonts w:ascii="Arial" w:hAnsi="Arial" w:cs="Arial"/>
              </w:rPr>
            </w:pPr>
          </w:p>
        </w:tc>
      </w:tr>
      <w:tr w:rsidR="002968FB" w:rsidRPr="00E21BD0" w14:paraId="41149935" w14:textId="77777777" w:rsidTr="008566C4">
        <w:trPr>
          <w:trHeight w:val="80"/>
        </w:trPr>
        <w:tc>
          <w:tcPr>
            <w:tcW w:w="54" w:type="dxa"/>
          </w:tcPr>
          <w:p w14:paraId="203301AF" w14:textId="77777777" w:rsidR="002968FB" w:rsidRPr="00E21BD0" w:rsidRDefault="002968FB" w:rsidP="008566C4">
            <w:pPr>
              <w:pStyle w:val="EmptyCellLayoutStyle"/>
              <w:spacing w:after="0" w:line="240" w:lineRule="auto"/>
              <w:rPr>
                <w:rFonts w:ascii="Arial" w:hAnsi="Arial" w:cs="Arial"/>
              </w:rPr>
            </w:pPr>
          </w:p>
        </w:tc>
        <w:tc>
          <w:tcPr>
            <w:tcW w:w="10395" w:type="dxa"/>
          </w:tcPr>
          <w:p w14:paraId="5FD44AA6" w14:textId="77777777" w:rsidR="002968FB" w:rsidRPr="00E21BD0" w:rsidRDefault="002968FB" w:rsidP="008566C4">
            <w:pPr>
              <w:pStyle w:val="EmptyCellLayoutStyle"/>
              <w:spacing w:after="0" w:line="240" w:lineRule="auto"/>
              <w:rPr>
                <w:rFonts w:ascii="Arial" w:hAnsi="Arial" w:cs="Arial"/>
              </w:rPr>
            </w:pPr>
          </w:p>
        </w:tc>
        <w:tc>
          <w:tcPr>
            <w:tcW w:w="149" w:type="dxa"/>
          </w:tcPr>
          <w:p w14:paraId="6E40A55B" w14:textId="77777777" w:rsidR="002968FB" w:rsidRPr="00E21BD0" w:rsidRDefault="002968FB" w:rsidP="008566C4">
            <w:pPr>
              <w:pStyle w:val="EmptyCellLayoutStyle"/>
              <w:spacing w:after="0" w:line="240" w:lineRule="auto"/>
              <w:rPr>
                <w:rFonts w:ascii="Arial" w:hAnsi="Arial" w:cs="Arial"/>
              </w:rPr>
            </w:pPr>
          </w:p>
        </w:tc>
      </w:tr>
    </w:tbl>
    <w:p w14:paraId="4E46578D" w14:textId="77777777" w:rsidR="002968FB" w:rsidRPr="00E21BD0" w:rsidRDefault="002968FB" w:rsidP="002968FB">
      <w:pPr>
        <w:spacing w:after="0" w:line="240" w:lineRule="auto"/>
        <w:jc w:val="left"/>
        <w:rPr>
          <w:rFonts w:cs="Arial"/>
        </w:rPr>
      </w:pPr>
    </w:p>
    <w:p w14:paraId="7B999921"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t>MSSQL 2014: errore di tabella: collegamento tra oggetti. La pagina padre nell'oggetto fa riferimento a una pagina non inclusa nello stesso oggetto</w:t>
      </w:r>
    </w:p>
    <w:p w14:paraId="4E94902E"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lastRenderedPageBreak/>
        <w:t>Il puntatore di pagina successiva della pagina P_ID2 e un puntatore di pagina figlio della pagina P_ID1 in un albero B dell'oggetto specificato fanno riferimento a una pagina (P_ID3) in un oggetto diverso. È inoltre possibile che le pagine P_ID1 e P_ID2 stesse si trovino in oggetti diversi.</w:t>
      </w:r>
    </w:p>
    <w:tbl>
      <w:tblPr>
        <w:tblW w:w="0" w:type="auto"/>
        <w:tblCellMar>
          <w:left w:w="0" w:type="dxa"/>
          <w:right w:w="0" w:type="dxa"/>
        </w:tblCellMar>
        <w:tblLook w:val="0000" w:firstRow="0" w:lastRow="0" w:firstColumn="0" w:lastColumn="0" w:noHBand="0" w:noVBand="0"/>
      </w:tblPr>
      <w:tblGrid>
        <w:gridCol w:w="41"/>
        <w:gridCol w:w="8489"/>
        <w:gridCol w:w="110"/>
      </w:tblGrid>
      <w:tr w:rsidR="002968FB" w:rsidRPr="00E21BD0" w14:paraId="3F4CA92F" w14:textId="77777777" w:rsidTr="008566C4">
        <w:trPr>
          <w:trHeight w:val="54"/>
        </w:trPr>
        <w:tc>
          <w:tcPr>
            <w:tcW w:w="54" w:type="dxa"/>
          </w:tcPr>
          <w:p w14:paraId="346C2508" w14:textId="77777777" w:rsidR="002968FB" w:rsidRPr="00E21BD0" w:rsidRDefault="002968FB" w:rsidP="008566C4">
            <w:pPr>
              <w:pStyle w:val="EmptyCellLayoutStyle"/>
              <w:spacing w:after="0" w:line="240" w:lineRule="auto"/>
              <w:rPr>
                <w:rFonts w:ascii="Arial" w:hAnsi="Arial" w:cs="Arial"/>
              </w:rPr>
            </w:pPr>
          </w:p>
        </w:tc>
        <w:tc>
          <w:tcPr>
            <w:tcW w:w="10395" w:type="dxa"/>
          </w:tcPr>
          <w:p w14:paraId="33D56219" w14:textId="77777777" w:rsidR="002968FB" w:rsidRPr="00E21BD0" w:rsidRDefault="002968FB" w:rsidP="008566C4">
            <w:pPr>
              <w:pStyle w:val="EmptyCellLayoutStyle"/>
              <w:spacing w:after="0" w:line="240" w:lineRule="auto"/>
              <w:rPr>
                <w:rFonts w:ascii="Arial" w:hAnsi="Arial" w:cs="Arial"/>
              </w:rPr>
            </w:pPr>
          </w:p>
        </w:tc>
        <w:tc>
          <w:tcPr>
            <w:tcW w:w="149" w:type="dxa"/>
          </w:tcPr>
          <w:p w14:paraId="1C2129C8" w14:textId="77777777" w:rsidR="002968FB" w:rsidRPr="00E21BD0" w:rsidRDefault="002968FB" w:rsidP="008566C4">
            <w:pPr>
              <w:pStyle w:val="EmptyCellLayoutStyle"/>
              <w:spacing w:after="0" w:line="240" w:lineRule="auto"/>
              <w:rPr>
                <w:rFonts w:ascii="Arial" w:hAnsi="Arial" w:cs="Arial"/>
              </w:rPr>
            </w:pPr>
          </w:p>
        </w:tc>
      </w:tr>
      <w:tr w:rsidR="002968FB" w:rsidRPr="00E21BD0" w14:paraId="72763221" w14:textId="77777777" w:rsidTr="008566C4">
        <w:tc>
          <w:tcPr>
            <w:tcW w:w="54" w:type="dxa"/>
          </w:tcPr>
          <w:p w14:paraId="7B034D82" w14:textId="77777777" w:rsidR="002968FB" w:rsidRPr="00E21BD0"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48"/>
              <w:gridCol w:w="2870"/>
              <w:gridCol w:w="2843"/>
            </w:tblGrid>
            <w:tr w:rsidR="002968FB" w:rsidRPr="00E21BD0" w14:paraId="1DB6023B"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8C16179"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DC53281"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12F46A5"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Valore predefinito</w:t>
                  </w:r>
                </w:p>
              </w:tc>
            </w:tr>
            <w:tr w:rsidR="002968FB" w:rsidRPr="00E21BD0" w14:paraId="21684732"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A80668D"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AEB163F"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 o disabilita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7C165BA"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Sì</w:t>
                  </w:r>
                </w:p>
              </w:tc>
            </w:tr>
            <w:tr w:rsidR="002968FB" w:rsidRPr="00E21BD0" w14:paraId="17B805FF"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8800C9A"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37035B5"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se il flusso di lavoro genera un 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2C9185A" w14:textId="77777777" w:rsidR="002968FB" w:rsidRPr="00E21BD0" w:rsidRDefault="002968FB" w:rsidP="008566C4">
                  <w:pPr>
                    <w:spacing w:after="0" w:line="240" w:lineRule="auto"/>
                    <w:jc w:val="left"/>
                    <w:rPr>
                      <w:rFonts w:cs="Arial"/>
                    </w:rPr>
                  </w:pPr>
                  <w:r w:rsidRPr="00E21BD0">
                    <w:rPr>
                      <w:rFonts w:eastAsia="Arial" w:cs="Arial"/>
                      <w:color w:val="000000"/>
                      <w:lang w:bidi="it-IT"/>
                    </w:rPr>
                    <w:t>Sì</w:t>
                  </w:r>
                </w:p>
              </w:tc>
            </w:tr>
            <w:tr w:rsidR="002968FB" w:rsidRPr="00E21BD0" w14:paraId="0571637C"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9CABE30"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Priorità</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1EEF3E8"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la priorità dell'avviso.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70FD52A"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1</w:t>
                  </w:r>
                </w:p>
              </w:tc>
            </w:tr>
            <w:tr w:rsidR="002968FB" w:rsidRPr="00E21BD0" w14:paraId="70522BC7"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A023A80"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28B3203"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la gravità dell'avviso.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10AA469"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2</w:t>
                  </w:r>
                </w:p>
              </w:tc>
            </w:tr>
          </w:tbl>
          <w:p w14:paraId="1B66771E" w14:textId="77777777" w:rsidR="002968FB" w:rsidRPr="00E21BD0" w:rsidRDefault="002968FB" w:rsidP="008566C4">
            <w:pPr>
              <w:spacing w:after="0" w:line="240" w:lineRule="auto"/>
              <w:jc w:val="left"/>
              <w:rPr>
                <w:rFonts w:cs="Arial"/>
              </w:rPr>
            </w:pPr>
          </w:p>
        </w:tc>
        <w:tc>
          <w:tcPr>
            <w:tcW w:w="149" w:type="dxa"/>
          </w:tcPr>
          <w:p w14:paraId="44F47D42" w14:textId="77777777" w:rsidR="002968FB" w:rsidRPr="00E21BD0" w:rsidRDefault="002968FB" w:rsidP="008566C4">
            <w:pPr>
              <w:pStyle w:val="EmptyCellLayoutStyle"/>
              <w:spacing w:after="0" w:line="240" w:lineRule="auto"/>
              <w:rPr>
                <w:rFonts w:ascii="Arial" w:hAnsi="Arial" w:cs="Arial"/>
              </w:rPr>
            </w:pPr>
          </w:p>
        </w:tc>
      </w:tr>
      <w:tr w:rsidR="002968FB" w:rsidRPr="00E21BD0" w14:paraId="4E2D88EF" w14:textId="77777777" w:rsidTr="008566C4">
        <w:trPr>
          <w:trHeight w:val="80"/>
        </w:trPr>
        <w:tc>
          <w:tcPr>
            <w:tcW w:w="54" w:type="dxa"/>
          </w:tcPr>
          <w:p w14:paraId="3B6DFE12" w14:textId="77777777" w:rsidR="002968FB" w:rsidRPr="00E21BD0" w:rsidRDefault="002968FB" w:rsidP="008566C4">
            <w:pPr>
              <w:pStyle w:val="EmptyCellLayoutStyle"/>
              <w:spacing w:after="0" w:line="240" w:lineRule="auto"/>
              <w:rPr>
                <w:rFonts w:ascii="Arial" w:hAnsi="Arial" w:cs="Arial"/>
              </w:rPr>
            </w:pPr>
          </w:p>
        </w:tc>
        <w:tc>
          <w:tcPr>
            <w:tcW w:w="10395" w:type="dxa"/>
          </w:tcPr>
          <w:p w14:paraId="05B8C98A" w14:textId="77777777" w:rsidR="002968FB" w:rsidRPr="00E21BD0" w:rsidRDefault="002968FB" w:rsidP="008566C4">
            <w:pPr>
              <w:pStyle w:val="EmptyCellLayoutStyle"/>
              <w:spacing w:after="0" w:line="240" w:lineRule="auto"/>
              <w:rPr>
                <w:rFonts w:ascii="Arial" w:hAnsi="Arial" w:cs="Arial"/>
              </w:rPr>
            </w:pPr>
          </w:p>
        </w:tc>
        <w:tc>
          <w:tcPr>
            <w:tcW w:w="149" w:type="dxa"/>
          </w:tcPr>
          <w:p w14:paraId="1D18742C" w14:textId="77777777" w:rsidR="002968FB" w:rsidRPr="00E21BD0" w:rsidRDefault="002968FB" w:rsidP="008566C4">
            <w:pPr>
              <w:pStyle w:val="EmptyCellLayoutStyle"/>
              <w:spacing w:after="0" w:line="240" w:lineRule="auto"/>
              <w:rPr>
                <w:rFonts w:ascii="Arial" w:hAnsi="Arial" w:cs="Arial"/>
              </w:rPr>
            </w:pPr>
          </w:p>
        </w:tc>
      </w:tr>
    </w:tbl>
    <w:p w14:paraId="43EB2791" w14:textId="77777777" w:rsidR="002968FB" w:rsidRPr="00E21BD0" w:rsidRDefault="002968FB" w:rsidP="002968FB">
      <w:pPr>
        <w:spacing w:after="0" w:line="240" w:lineRule="auto"/>
        <w:jc w:val="left"/>
        <w:rPr>
          <w:rFonts w:cs="Arial"/>
        </w:rPr>
      </w:pPr>
    </w:p>
    <w:p w14:paraId="2F59D159"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t>MSSQL 2014: non è possibile creare il file</w:t>
      </w:r>
    </w:p>
    <w:p w14:paraId="23C11DD9"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t>SQL Server non può creare il file perché il file esiste già.</w:t>
      </w:r>
    </w:p>
    <w:tbl>
      <w:tblPr>
        <w:tblW w:w="0" w:type="auto"/>
        <w:tblCellMar>
          <w:left w:w="0" w:type="dxa"/>
          <w:right w:w="0" w:type="dxa"/>
        </w:tblCellMar>
        <w:tblLook w:val="0000" w:firstRow="0" w:lastRow="0" w:firstColumn="0" w:lastColumn="0" w:noHBand="0" w:noVBand="0"/>
      </w:tblPr>
      <w:tblGrid>
        <w:gridCol w:w="41"/>
        <w:gridCol w:w="8489"/>
        <w:gridCol w:w="110"/>
      </w:tblGrid>
      <w:tr w:rsidR="002968FB" w:rsidRPr="00E21BD0" w14:paraId="1AE16605" w14:textId="77777777" w:rsidTr="008566C4">
        <w:trPr>
          <w:trHeight w:val="54"/>
        </w:trPr>
        <w:tc>
          <w:tcPr>
            <w:tcW w:w="54" w:type="dxa"/>
          </w:tcPr>
          <w:p w14:paraId="42A2D17E" w14:textId="77777777" w:rsidR="002968FB" w:rsidRPr="00E21BD0" w:rsidRDefault="002968FB" w:rsidP="008566C4">
            <w:pPr>
              <w:pStyle w:val="EmptyCellLayoutStyle"/>
              <w:spacing w:after="0" w:line="240" w:lineRule="auto"/>
              <w:rPr>
                <w:rFonts w:ascii="Arial" w:hAnsi="Arial" w:cs="Arial"/>
              </w:rPr>
            </w:pPr>
          </w:p>
        </w:tc>
        <w:tc>
          <w:tcPr>
            <w:tcW w:w="10395" w:type="dxa"/>
          </w:tcPr>
          <w:p w14:paraId="7B4BA96F" w14:textId="77777777" w:rsidR="002968FB" w:rsidRPr="00E21BD0" w:rsidRDefault="002968FB" w:rsidP="008566C4">
            <w:pPr>
              <w:pStyle w:val="EmptyCellLayoutStyle"/>
              <w:spacing w:after="0" w:line="240" w:lineRule="auto"/>
              <w:rPr>
                <w:rFonts w:ascii="Arial" w:hAnsi="Arial" w:cs="Arial"/>
              </w:rPr>
            </w:pPr>
          </w:p>
        </w:tc>
        <w:tc>
          <w:tcPr>
            <w:tcW w:w="149" w:type="dxa"/>
          </w:tcPr>
          <w:p w14:paraId="20AFFF49" w14:textId="77777777" w:rsidR="002968FB" w:rsidRPr="00E21BD0" w:rsidRDefault="002968FB" w:rsidP="008566C4">
            <w:pPr>
              <w:pStyle w:val="EmptyCellLayoutStyle"/>
              <w:spacing w:after="0" w:line="240" w:lineRule="auto"/>
              <w:rPr>
                <w:rFonts w:ascii="Arial" w:hAnsi="Arial" w:cs="Arial"/>
              </w:rPr>
            </w:pPr>
          </w:p>
        </w:tc>
      </w:tr>
      <w:tr w:rsidR="002968FB" w:rsidRPr="00E21BD0" w14:paraId="45443C4F" w14:textId="77777777" w:rsidTr="008566C4">
        <w:tc>
          <w:tcPr>
            <w:tcW w:w="54" w:type="dxa"/>
          </w:tcPr>
          <w:p w14:paraId="541380C4" w14:textId="77777777" w:rsidR="002968FB" w:rsidRPr="00E21BD0"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48"/>
              <w:gridCol w:w="2870"/>
              <w:gridCol w:w="2843"/>
            </w:tblGrid>
            <w:tr w:rsidR="002968FB" w:rsidRPr="00E21BD0" w14:paraId="45C02658"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B3FCCD4"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9A18A87"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54C28A6"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Valore predefinito</w:t>
                  </w:r>
                </w:p>
              </w:tc>
            </w:tr>
            <w:tr w:rsidR="002968FB" w:rsidRPr="00E21BD0" w14:paraId="20F4D3C0"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78BE717"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D2D577D"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 o disabilita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F82333F"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Sì</w:t>
                  </w:r>
                </w:p>
              </w:tc>
            </w:tr>
            <w:tr w:rsidR="002968FB" w:rsidRPr="00E21BD0" w14:paraId="3FCC1483"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B6C3ABF"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216B4F6"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se il flusso di lavoro genera un 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C2919B6" w14:textId="77777777" w:rsidR="002968FB" w:rsidRPr="00E21BD0" w:rsidRDefault="002968FB" w:rsidP="008566C4">
                  <w:pPr>
                    <w:spacing w:after="0" w:line="240" w:lineRule="auto"/>
                    <w:jc w:val="left"/>
                    <w:rPr>
                      <w:rFonts w:cs="Arial"/>
                    </w:rPr>
                  </w:pPr>
                  <w:r w:rsidRPr="00E21BD0">
                    <w:rPr>
                      <w:rFonts w:eastAsia="Arial" w:cs="Arial"/>
                      <w:color w:val="000000"/>
                      <w:lang w:bidi="it-IT"/>
                    </w:rPr>
                    <w:t>Sì</w:t>
                  </w:r>
                </w:p>
              </w:tc>
            </w:tr>
            <w:tr w:rsidR="002968FB" w:rsidRPr="00E21BD0" w14:paraId="3A6DD705"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33BC4AD"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Priorità</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6F4E794"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la priorità dell'avviso.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C650497"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1</w:t>
                  </w:r>
                </w:p>
              </w:tc>
            </w:tr>
            <w:tr w:rsidR="002968FB" w:rsidRPr="00E21BD0" w14:paraId="3FD3F36A"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2DE9D34"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141AB2E"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la gravità dell'avviso.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F50F500"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2</w:t>
                  </w:r>
                </w:p>
              </w:tc>
            </w:tr>
          </w:tbl>
          <w:p w14:paraId="412E115C" w14:textId="77777777" w:rsidR="002968FB" w:rsidRPr="00E21BD0" w:rsidRDefault="002968FB" w:rsidP="008566C4">
            <w:pPr>
              <w:spacing w:after="0" w:line="240" w:lineRule="auto"/>
              <w:jc w:val="left"/>
              <w:rPr>
                <w:rFonts w:cs="Arial"/>
              </w:rPr>
            </w:pPr>
          </w:p>
        </w:tc>
        <w:tc>
          <w:tcPr>
            <w:tcW w:w="149" w:type="dxa"/>
          </w:tcPr>
          <w:p w14:paraId="1F5CC6D2" w14:textId="77777777" w:rsidR="002968FB" w:rsidRPr="00E21BD0" w:rsidRDefault="002968FB" w:rsidP="008566C4">
            <w:pPr>
              <w:pStyle w:val="EmptyCellLayoutStyle"/>
              <w:spacing w:after="0" w:line="240" w:lineRule="auto"/>
              <w:rPr>
                <w:rFonts w:ascii="Arial" w:hAnsi="Arial" w:cs="Arial"/>
              </w:rPr>
            </w:pPr>
          </w:p>
        </w:tc>
      </w:tr>
      <w:tr w:rsidR="002968FB" w:rsidRPr="00E21BD0" w14:paraId="7D6F08D1" w14:textId="77777777" w:rsidTr="008566C4">
        <w:trPr>
          <w:trHeight w:val="80"/>
        </w:trPr>
        <w:tc>
          <w:tcPr>
            <w:tcW w:w="54" w:type="dxa"/>
          </w:tcPr>
          <w:p w14:paraId="65CA6A41" w14:textId="77777777" w:rsidR="002968FB" w:rsidRPr="00E21BD0" w:rsidRDefault="002968FB" w:rsidP="008566C4">
            <w:pPr>
              <w:pStyle w:val="EmptyCellLayoutStyle"/>
              <w:spacing w:after="0" w:line="240" w:lineRule="auto"/>
              <w:rPr>
                <w:rFonts w:ascii="Arial" w:hAnsi="Arial" w:cs="Arial"/>
              </w:rPr>
            </w:pPr>
          </w:p>
        </w:tc>
        <w:tc>
          <w:tcPr>
            <w:tcW w:w="10395" w:type="dxa"/>
          </w:tcPr>
          <w:p w14:paraId="215B2B5D" w14:textId="77777777" w:rsidR="002968FB" w:rsidRPr="00E21BD0" w:rsidRDefault="002968FB" w:rsidP="008566C4">
            <w:pPr>
              <w:pStyle w:val="EmptyCellLayoutStyle"/>
              <w:spacing w:after="0" w:line="240" w:lineRule="auto"/>
              <w:rPr>
                <w:rFonts w:ascii="Arial" w:hAnsi="Arial" w:cs="Arial"/>
              </w:rPr>
            </w:pPr>
          </w:p>
        </w:tc>
        <w:tc>
          <w:tcPr>
            <w:tcW w:w="149" w:type="dxa"/>
          </w:tcPr>
          <w:p w14:paraId="419B49E7" w14:textId="77777777" w:rsidR="002968FB" w:rsidRPr="00E21BD0" w:rsidRDefault="002968FB" w:rsidP="008566C4">
            <w:pPr>
              <w:pStyle w:val="EmptyCellLayoutStyle"/>
              <w:spacing w:after="0" w:line="240" w:lineRule="auto"/>
              <w:rPr>
                <w:rFonts w:ascii="Arial" w:hAnsi="Arial" w:cs="Arial"/>
              </w:rPr>
            </w:pPr>
          </w:p>
        </w:tc>
      </w:tr>
    </w:tbl>
    <w:p w14:paraId="27B23B54" w14:textId="77777777" w:rsidR="002968FB" w:rsidRPr="00E21BD0" w:rsidRDefault="002968FB" w:rsidP="002968FB">
      <w:pPr>
        <w:spacing w:after="0" w:line="240" w:lineRule="auto"/>
        <w:jc w:val="left"/>
        <w:rPr>
          <w:rFonts w:cs="Arial"/>
        </w:rPr>
      </w:pPr>
    </w:p>
    <w:p w14:paraId="7B9AD3AA"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t>MSSQL 2014: errore di tabella: nello slot la riga si estende nello spazio libero</w:t>
      </w:r>
    </w:p>
    <w:p w14:paraId="7DB70BE7"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t>La fine dello slot S_ID è oltre l'offset dello spazio libero persistente ADDRESS. TEST è 'max &lt;= m_freeData', dove l'offset dello spazio libero persistente è 'm_freeData' e la fine dello slot S_ID è 'max'.</w:t>
      </w:r>
    </w:p>
    <w:tbl>
      <w:tblPr>
        <w:tblW w:w="0" w:type="auto"/>
        <w:tblCellMar>
          <w:left w:w="0" w:type="dxa"/>
          <w:right w:w="0" w:type="dxa"/>
        </w:tblCellMar>
        <w:tblLook w:val="0000" w:firstRow="0" w:lastRow="0" w:firstColumn="0" w:lastColumn="0" w:noHBand="0" w:noVBand="0"/>
      </w:tblPr>
      <w:tblGrid>
        <w:gridCol w:w="41"/>
        <w:gridCol w:w="8489"/>
        <w:gridCol w:w="110"/>
      </w:tblGrid>
      <w:tr w:rsidR="002968FB" w:rsidRPr="00E21BD0" w14:paraId="492EB503" w14:textId="77777777" w:rsidTr="008566C4">
        <w:trPr>
          <w:trHeight w:val="54"/>
        </w:trPr>
        <w:tc>
          <w:tcPr>
            <w:tcW w:w="54" w:type="dxa"/>
          </w:tcPr>
          <w:p w14:paraId="72509387" w14:textId="77777777" w:rsidR="002968FB" w:rsidRPr="00E21BD0" w:rsidRDefault="002968FB" w:rsidP="008566C4">
            <w:pPr>
              <w:pStyle w:val="EmptyCellLayoutStyle"/>
              <w:spacing w:after="0" w:line="240" w:lineRule="auto"/>
              <w:rPr>
                <w:rFonts w:ascii="Arial" w:hAnsi="Arial" w:cs="Arial"/>
              </w:rPr>
            </w:pPr>
          </w:p>
        </w:tc>
        <w:tc>
          <w:tcPr>
            <w:tcW w:w="10395" w:type="dxa"/>
          </w:tcPr>
          <w:p w14:paraId="18389091" w14:textId="77777777" w:rsidR="002968FB" w:rsidRPr="00E21BD0" w:rsidRDefault="002968FB" w:rsidP="008566C4">
            <w:pPr>
              <w:pStyle w:val="EmptyCellLayoutStyle"/>
              <w:spacing w:after="0" w:line="240" w:lineRule="auto"/>
              <w:rPr>
                <w:rFonts w:ascii="Arial" w:hAnsi="Arial" w:cs="Arial"/>
              </w:rPr>
            </w:pPr>
          </w:p>
        </w:tc>
        <w:tc>
          <w:tcPr>
            <w:tcW w:w="149" w:type="dxa"/>
          </w:tcPr>
          <w:p w14:paraId="4D0EBB27" w14:textId="77777777" w:rsidR="002968FB" w:rsidRPr="00E21BD0" w:rsidRDefault="002968FB" w:rsidP="008566C4">
            <w:pPr>
              <w:pStyle w:val="EmptyCellLayoutStyle"/>
              <w:spacing w:after="0" w:line="240" w:lineRule="auto"/>
              <w:rPr>
                <w:rFonts w:ascii="Arial" w:hAnsi="Arial" w:cs="Arial"/>
              </w:rPr>
            </w:pPr>
          </w:p>
        </w:tc>
      </w:tr>
      <w:tr w:rsidR="002968FB" w:rsidRPr="00E21BD0" w14:paraId="769507E6" w14:textId="77777777" w:rsidTr="008566C4">
        <w:tc>
          <w:tcPr>
            <w:tcW w:w="54" w:type="dxa"/>
          </w:tcPr>
          <w:p w14:paraId="1FE318DF" w14:textId="77777777" w:rsidR="002968FB" w:rsidRPr="00E21BD0"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48"/>
              <w:gridCol w:w="2870"/>
              <w:gridCol w:w="2843"/>
            </w:tblGrid>
            <w:tr w:rsidR="002968FB" w:rsidRPr="00E21BD0" w14:paraId="4FC84406"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63DE240"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F1D96C6"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D2E2EDA"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Valore predefinito</w:t>
                  </w:r>
                </w:p>
              </w:tc>
            </w:tr>
            <w:tr w:rsidR="002968FB" w:rsidRPr="00E21BD0" w14:paraId="2B921454"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0E68A6C"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7592ED2"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 o disabilita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366031B"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Sì</w:t>
                  </w:r>
                </w:p>
              </w:tc>
            </w:tr>
            <w:tr w:rsidR="002968FB" w:rsidRPr="00E21BD0" w14:paraId="18C08508"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E229530"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FC20E88"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se il flusso di lavoro genera un 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2B444CF" w14:textId="77777777" w:rsidR="002968FB" w:rsidRPr="00E21BD0" w:rsidRDefault="002968FB" w:rsidP="008566C4">
                  <w:pPr>
                    <w:spacing w:after="0" w:line="240" w:lineRule="auto"/>
                    <w:jc w:val="left"/>
                    <w:rPr>
                      <w:rFonts w:cs="Arial"/>
                    </w:rPr>
                  </w:pPr>
                  <w:r w:rsidRPr="00E21BD0">
                    <w:rPr>
                      <w:rFonts w:eastAsia="Arial" w:cs="Arial"/>
                      <w:color w:val="000000"/>
                      <w:lang w:bidi="it-IT"/>
                    </w:rPr>
                    <w:t>Sì</w:t>
                  </w:r>
                </w:p>
              </w:tc>
            </w:tr>
            <w:tr w:rsidR="002968FB" w:rsidRPr="00E21BD0" w14:paraId="4F780DDC"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CBC307D"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lastRenderedPageBreak/>
                    <w:t>Priorità</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A9D082C"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la priorità dell'avviso.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54F54E2"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1</w:t>
                  </w:r>
                </w:p>
              </w:tc>
            </w:tr>
            <w:tr w:rsidR="002968FB" w:rsidRPr="00E21BD0" w14:paraId="03D5D187"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BB88DC2"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2232758"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la gravità dell'avviso.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9A9029C"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1</w:t>
                  </w:r>
                </w:p>
              </w:tc>
            </w:tr>
          </w:tbl>
          <w:p w14:paraId="3CD3CAA9" w14:textId="77777777" w:rsidR="002968FB" w:rsidRPr="00E21BD0" w:rsidRDefault="002968FB" w:rsidP="008566C4">
            <w:pPr>
              <w:spacing w:after="0" w:line="240" w:lineRule="auto"/>
              <w:jc w:val="left"/>
              <w:rPr>
                <w:rFonts w:cs="Arial"/>
              </w:rPr>
            </w:pPr>
          </w:p>
        </w:tc>
        <w:tc>
          <w:tcPr>
            <w:tcW w:w="149" w:type="dxa"/>
          </w:tcPr>
          <w:p w14:paraId="24128C17" w14:textId="77777777" w:rsidR="002968FB" w:rsidRPr="00E21BD0" w:rsidRDefault="002968FB" w:rsidP="008566C4">
            <w:pPr>
              <w:pStyle w:val="EmptyCellLayoutStyle"/>
              <w:spacing w:after="0" w:line="240" w:lineRule="auto"/>
              <w:rPr>
                <w:rFonts w:ascii="Arial" w:hAnsi="Arial" w:cs="Arial"/>
              </w:rPr>
            </w:pPr>
          </w:p>
        </w:tc>
      </w:tr>
      <w:tr w:rsidR="002968FB" w:rsidRPr="00E21BD0" w14:paraId="08020F60" w14:textId="77777777" w:rsidTr="008566C4">
        <w:trPr>
          <w:trHeight w:val="80"/>
        </w:trPr>
        <w:tc>
          <w:tcPr>
            <w:tcW w:w="54" w:type="dxa"/>
          </w:tcPr>
          <w:p w14:paraId="4E5CEF93" w14:textId="77777777" w:rsidR="002968FB" w:rsidRPr="00E21BD0" w:rsidRDefault="002968FB" w:rsidP="008566C4">
            <w:pPr>
              <w:pStyle w:val="EmptyCellLayoutStyle"/>
              <w:spacing w:after="0" w:line="240" w:lineRule="auto"/>
              <w:rPr>
                <w:rFonts w:ascii="Arial" w:hAnsi="Arial" w:cs="Arial"/>
              </w:rPr>
            </w:pPr>
          </w:p>
        </w:tc>
        <w:tc>
          <w:tcPr>
            <w:tcW w:w="10395" w:type="dxa"/>
          </w:tcPr>
          <w:p w14:paraId="5E5FBF54" w14:textId="77777777" w:rsidR="002968FB" w:rsidRPr="00E21BD0" w:rsidRDefault="002968FB" w:rsidP="008566C4">
            <w:pPr>
              <w:pStyle w:val="EmptyCellLayoutStyle"/>
              <w:spacing w:after="0" w:line="240" w:lineRule="auto"/>
              <w:rPr>
                <w:rFonts w:ascii="Arial" w:hAnsi="Arial" w:cs="Arial"/>
              </w:rPr>
            </w:pPr>
          </w:p>
        </w:tc>
        <w:tc>
          <w:tcPr>
            <w:tcW w:w="149" w:type="dxa"/>
          </w:tcPr>
          <w:p w14:paraId="1A3BED0F" w14:textId="77777777" w:rsidR="002968FB" w:rsidRPr="00E21BD0" w:rsidRDefault="002968FB" w:rsidP="008566C4">
            <w:pPr>
              <w:pStyle w:val="EmptyCellLayoutStyle"/>
              <w:spacing w:after="0" w:line="240" w:lineRule="auto"/>
              <w:rPr>
                <w:rFonts w:ascii="Arial" w:hAnsi="Arial" w:cs="Arial"/>
              </w:rPr>
            </w:pPr>
          </w:p>
        </w:tc>
      </w:tr>
    </w:tbl>
    <w:p w14:paraId="52148ED2" w14:textId="77777777" w:rsidR="002968FB" w:rsidRPr="00E21BD0" w:rsidRDefault="002968FB" w:rsidP="002968FB">
      <w:pPr>
        <w:spacing w:after="0" w:line="240" w:lineRule="auto"/>
        <w:jc w:val="left"/>
        <w:rPr>
          <w:rFonts w:cs="Arial"/>
        </w:rPr>
      </w:pPr>
    </w:p>
    <w:p w14:paraId="79B7E9EC"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t>MSSQL 2014: si è verificato un errore durante l'annullamento dell'operazione registrata nel database</w:t>
      </w:r>
    </w:p>
    <w:p w14:paraId="1F96088F"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t>Il processo di recupero non è riuscito ad annullare una o più transazioni (eseguendone il rollback) nel database specificato. Questo errore sarà associato a un errore più specifico nel registro eventi o nel log degli errori di SQL Server.</w:t>
      </w:r>
    </w:p>
    <w:tbl>
      <w:tblPr>
        <w:tblW w:w="0" w:type="auto"/>
        <w:tblCellMar>
          <w:left w:w="0" w:type="dxa"/>
          <w:right w:w="0" w:type="dxa"/>
        </w:tblCellMar>
        <w:tblLook w:val="0000" w:firstRow="0" w:lastRow="0" w:firstColumn="0" w:lastColumn="0" w:noHBand="0" w:noVBand="0"/>
      </w:tblPr>
      <w:tblGrid>
        <w:gridCol w:w="41"/>
        <w:gridCol w:w="8489"/>
        <w:gridCol w:w="110"/>
      </w:tblGrid>
      <w:tr w:rsidR="002968FB" w:rsidRPr="00E21BD0" w14:paraId="12B2FDB8" w14:textId="77777777" w:rsidTr="008566C4">
        <w:trPr>
          <w:trHeight w:val="54"/>
        </w:trPr>
        <w:tc>
          <w:tcPr>
            <w:tcW w:w="54" w:type="dxa"/>
          </w:tcPr>
          <w:p w14:paraId="59D3194F" w14:textId="77777777" w:rsidR="002968FB" w:rsidRPr="00E21BD0" w:rsidRDefault="002968FB" w:rsidP="008566C4">
            <w:pPr>
              <w:pStyle w:val="EmptyCellLayoutStyle"/>
              <w:spacing w:after="0" w:line="240" w:lineRule="auto"/>
              <w:rPr>
                <w:rFonts w:ascii="Arial" w:hAnsi="Arial" w:cs="Arial"/>
              </w:rPr>
            </w:pPr>
          </w:p>
        </w:tc>
        <w:tc>
          <w:tcPr>
            <w:tcW w:w="10395" w:type="dxa"/>
          </w:tcPr>
          <w:p w14:paraId="127ED0DB" w14:textId="77777777" w:rsidR="002968FB" w:rsidRPr="00E21BD0" w:rsidRDefault="002968FB" w:rsidP="008566C4">
            <w:pPr>
              <w:pStyle w:val="EmptyCellLayoutStyle"/>
              <w:spacing w:after="0" w:line="240" w:lineRule="auto"/>
              <w:rPr>
                <w:rFonts w:ascii="Arial" w:hAnsi="Arial" w:cs="Arial"/>
              </w:rPr>
            </w:pPr>
          </w:p>
        </w:tc>
        <w:tc>
          <w:tcPr>
            <w:tcW w:w="149" w:type="dxa"/>
          </w:tcPr>
          <w:p w14:paraId="261F1D47" w14:textId="77777777" w:rsidR="002968FB" w:rsidRPr="00E21BD0" w:rsidRDefault="002968FB" w:rsidP="008566C4">
            <w:pPr>
              <w:pStyle w:val="EmptyCellLayoutStyle"/>
              <w:spacing w:after="0" w:line="240" w:lineRule="auto"/>
              <w:rPr>
                <w:rFonts w:ascii="Arial" w:hAnsi="Arial" w:cs="Arial"/>
              </w:rPr>
            </w:pPr>
          </w:p>
        </w:tc>
      </w:tr>
      <w:tr w:rsidR="002968FB" w:rsidRPr="00E21BD0" w14:paraId="420DF8AA" w14:textId="77777777" w:rsidTr="008566C4">
        <w:tc>
          <w:tcPr>
            <w:tcW w:w="54" w:type="dxa"/>
          </w:tcPr>
          <w:p w14:paraId="77BC35E9" w14:textId="77777777" w:rsidR="002968FB" w:rsidRPr="00E21BD0"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48"/>
              <w:gridCol w:w="2870"/>
              <w:gridCol w:w="2843"/>
            </w:tblGrid>
            <w:tr w:rsidR="002968FB" w:rsidRPr="00E21BD0" w14:paraId="7F17CAE4"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A6D2315"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7E7A4CA"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CA989CA"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Valore predefinito</w:t>
                  </w:r>
                </w:p>
              </w:tc>
            </w:tr>
            <w:tr w:rsidR="002968FB" w:rsidRPr="00E21BD0" w14:paraId="3AEC3583"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ECF9C17"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DA40396"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 o disabilita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82A542D"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Sì</w:t>
                  </w:r>
                </w:p>
              </w:tc>
            </w:tr>
            <w:tr w:rsidR="002968FB" w:rsidRPr="00E21BD0" w14:paraId="18CAFCC2"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2CDC366"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ACDED9A"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se il flusso di lavoro genera un 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9212D13" w14:textId="77777777" w:rsidR="002968FB" w:rsidRPr="00E21BD0" w:rsidRDefault="002968FB" w:rsidP="008566C4">
                  <w:pPr>
                    <w:spacing w:after="0" w:line="240" w:lineRule="auto"/>
                    <w:jc w:val="left"/>
                    <w:rPr>
                      <w:rFonts w:cs="Arial"/>
                    </w:rPr>
                  </w:pPr>
                  <w:r w:rsidRPr="00E21BD0">
                    <w:rPr>
                      <w:rFonts w:eastAsia="Arial" w:cs="Arial"/>
                      <w:color w:val="000000"/>
                      <w:lang w:bidi="it-IT"/>
                    </w:rPr>
                    <w:t>Sì</w:t>
                  </w:r>
                </w:p>
              </w:tc>
            </w:tr>
            <w:tr w:rsidR="002968FB" w:rsidRPr="00E21BD0" w14:paraId="08EA1505"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E4F6390"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Priorità</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6AB50ED"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la priorità dell'avviso.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54C3DC1"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1</w:t>
                  </w:r>
                </w:p>
              </w:tc>
            </w:tr>
            <w:tr w:rsidR="002968FB" w:rsidRPr="00E21BD0" w14:paraId="696C3F8D"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73516B1"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AB44EC7"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la gravità dell'avviso.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23F1744"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1</w:t>
                  </w:r>
                </w:p>
              </w:tc>
            </w:tr>
          </w:tbl>
          <w:p w14:paraId="78CEF8BC" w14:textId="77777777" w:rsidR="002968FB" w:rsidRPr="00E21BD0" w:rsidRDefault="002968FB" w:rsidP="008566C4">
            <w:pPr>
              <w:spacing w:after="0" w:line="240" w:lineRule="auto"/>
              <w:jc w:val="left"/>
              <w:rPr>
                <w:rFonts w:cs="Arial"/>
              </w:rPr>
            </w:pPr>
          </w:p>
        </w:tc>
        <w:tc>
          <w:tcPr>
            <w:tcW w:w="149" w:type="dxa"/>
          </w:tcPr>
          <w:p w14:paraId="37292F72" w14:textId="77777777" w:rsidR="002968FB" w:rsidRPr="00E21BD0" w:rsidRDefault="002968FB" w:rsidP="008566C4">
            <w:pPr>
              <w:pStyle w:val="EmptyCellLayoutStyle"/>
              <w:spacing w:after="0" w:line="240" w:lineRule="auto"/>
              <w:rPr>
                <w:rFonts w:ascii="Arial" w:hAnsi="Arial" w:cs="Arial"/>
              </w:rPr>
            </w:pPr>
          </w:p>
        </w:tc>
      </w:tr>
      <w:tr w:rsidR="002968FB" w:rsidRPr="00E21BD0" w14:paraId="60E09D88" w14:textId="77777777" w:rsidTr="008566C4">
        <w:trPr>
          <w:trHeight w:val="80"/>
        </w:trPr>
        <w:tc>
          <w:tcPr>
            <w:tcW w:w="54" w:type="dxa"/>
          </w:tcPr>
          <w:p w14:paraId="2D0959D7" w14:textId="77777777" w:rsidR="002968FB" w:rsidRPr="00E21BD0" w:rsidRDefault="002968FB" w:rsidP="008566C4">
            <w:pPr>
              <w:pStyle w:val="EmptyCellLayoutStyle"/>
              <w:spacing w:after="0" w:line="240" w:lineRule="auto"/>
              <w:rPr>
                <w:rFonts w:ascii="Arial" w:hAnsi="Arial" w:cs="Arial"/>
              </w:rPr>
            </w:pPr>
          </w:p>
        </w:tc>
        <w:tc>
          <w:tcPr>
            <w:tcW w:w="10395" w:type="dxa"/>
          </w:tcPr>
          <w:p w14:paraId="5AC85CE7" w14:textId="77777777" w:rsidR="002968FB" w:rsidRPr="00E21BD0" w:rsidRDefault="002968FB" w:rsidP="008566C4">
            <w:pPr>
              <w:pStyle w:val="EmptyCellLayoutStyle"/>
              <w:spacing w:after="0" w:line="240" w:lineRule="auto"/>
              <w:rPr>
                <w:rFonts w:ascii="Arial" w:hAnsi="Arial" w:cs="Arial"/>
              </w:rPr>
            </w:pPr>
          </w:p>
        </w:tc>
        <w:tc>
          <w:tcPr>
            <w:tcW w:w="149" w:type="dxa"/>
          </w:tcPr>
          <w:p w14:paraId="53A0F4EA" w14:textId="77777777" w:rsidR="002968FB" w:rsidRPr="00E21BD0" w:rsidRDefault="002968FB" w:rsidP="008566C4">
            <w:pPr>
              <w:pStyle w:val="EmptyCellLayoutStyle"/>
              <w:spacing w:after="0" w:line="240" w:lineRule="auto"/>
              <w:rPr>
                <w:rFonts w:ascii="Arial" w:hAnsi="Arial" w:cs="Arial"/>
              </w:rPr>
            </w:pPr>
          </w:p>
        </w:tc>
      </w:tr>
    </w:tbl>
    <w:p w14:paraId="24085328" w14:textId="77777777" w:rsidR="002968FB" w:rsidRPr="00E21BD0" w:rsidRDefault="002968FB" w:rsidP="002968FB">
      <w:pPr>
        <w:spacing w:after="0" w:line="240" w:lineRule="auto"/>
        <w:jc w:val="left"/>
        <w:rPr>
          <w:rFonts w:cs="Arial"/>
        </w:rPr>
      </w:pPr>
    </w:p>
    <w:p w14:paraId="6E6AFCD2"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t>MSSQL 2014: errore di tabella: il nodo di tipo text, ntext o image è associato a un nodo di tipo non corretto</w:t>
      </w:r>
    </w:p>
    <w:p w14:paraId="1971F595"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t>Il nodo di tipo text è un tipo di pagina di testo non valido. Se è possibile trovare il padre (proprietario) di tale nodo, verrà visualizzato anche un messaggio 8929, in cui sono disponibili informazioni sul proprietario.</w:t>
      </w:r>
    </w:p>
    <w:tbl>
      <w:tblPr>
        <w:tblW w:w="0" w:type="auto"/>
        <w:tblCellMar>
          <w:left w:w="0" w:type="dxa"/>
          <w:right w:w="0" w:type="dxa"/>
        </w:tblCellMar>
        <w:tblLook w:val="0000" w:firstRow="0" w:lastRow="0" w:firstColumn="0" w:lastColumn="0" w:noHBand="0" w:noVBand="0"/>
      </w:tblPr>
      <w:tblGrid>
        <w:gridCol w:w="41"/>
        <w:gridCol w:w="8489"/>
        <w:gridCol w:w="110"/>
      </w:tblGrid>
      <w:tr w:rsidR="002968FB" w:rsidRPr="00E21BD0" w14:paraId="3DF14123" w14:textId="77777777" w:rsidTr="008566C4">
        <w:trPr>
          <w:trHeight w:val="54"/>
        </w:trPr>
        <w:tc>
          <w:tcPr>
            <w:tcW w:w="54" w:type="dxa"/>
          </w:tcPr>
          <w:p w14:paraId="43E7212E" w14:textId="77777777" w:rsidR="002968FB" w:rsidRPr="00E21BD0" w:rsidRDefault="002968FB" w:rsidP="008566C4">
            <w:pPr>
              <w:pStyle w:val="EmptyCellLayoutStyle"/>
              <w:spacing w:after="0" w:line="240" w:lineRule="auto"/>
              <w:rPr>
                <w:rFonts w:ascii="Arial" w:hAnsi="Arial" w:cs="Arial"/>
              </w:rPr>
            </w:pPr>
          </w:p>
        </w:tc>
        <w:tc>
          <w:tcPr>
            <w:tcW w:w="10395" w:type="dxa"/>
          </w:tcPr>
          <w:p w14:paraId="14F0C991" w14:textId="77777777" w:rsidR="002968FB" w:rsidRPr="00E21BD0" w:rsidRDefault="002968FB" w:rsidP="008566C4">
            <w:pPr>
              <w:pStyle w:val="EmptyCellLayoutStyle"/>
              <w:spacing w:after="0" w:line="240" w:lineRule="auto"/>
              <w:rPr>
                <w:rFonts w:ascii="Arial" w:hAnsi="Arial" w:cs="Arial"/>
              </w:rPr>
            </w:pPr>
          </w:p>
        </w:tc>
        <w:tc>
          <w:tcPr>
            <w:tcW w:w="149" w:type="dxa"/>
          </w:tcPr>
          <w:p w14:paraId="747169B5" w14:textId="77777777" w:rsidR="002968FB" w:rsidRPr="00E21BD0" w:rsidRDefault="002968FB" w:rsidP="008566C4">
            <w:pPr>
              <w:pStyle w:val="EmptyCellLayoutStyle"/>
              <w:spacing w:after="0" w:line="240" w:lineRule="auto"/>
              <w:rPr>
                <w:rFonts w:ascii="Arial" w:hAnsi="Arial" w:cs="Arial"/>
              </w:rPr>
            </w:pPr>
          </w:p>
        </w:tc>
      </w:tr>
      <w:tr w:rsidR="002968FB" w:rsidRPr="00E21BD0" w14:paraId="2FDFA6B6" w14:textId="77777777" w:rsidTr="008566C4">
        <w:tc>
          <w:tcPr>
            <w:tcW w:w="54" w:type="dxa"/>
          </w:tcPr>
          <w:p w14:paraId="6B5CA345" w14:textId="77777777" w:rsidR="002968FB" w:rsidRPr="00E21BD0"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48"/>
              <w:gridCol w:w="2870"/>
              <w:gridCol w:w="2843"/>
            </w:tblGrid>
            <w:tr w:rsidR="002968FB" w:rsidRPr="00E21BD0" w14:paraId="6810375F"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BF079D0"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37E0232"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42705A5"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Valore predefinito</w:t>
                  </w:r>
                </w:p>
              </w:tc>
            </w:tr>
            <w:tr w:rsidR="002968FB" w:rsidRPr="00E21BD0" w14:paraId="3A853C5E"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1292CB3"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3A4AC2A"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 o disabilita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F6D98A1"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Sì</w:t>
                  </w:r>
                </w:p>
              </w:tc>
            </w:tr>
            <w:tr w:rsidR="002968FB" w:rsidRPr="00E21BD0" w14:paraId="4B02ECB9"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469C0DC"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818822E"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se il flusso di lavoro genera un 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F46D26A" w14:textId="77777777" w:rsidR="002968FB" w:rsidRPr="00E21BD0" w:rsidRDefault="002968FB" w:rsidP="008566C4">
                  <w:pPr>
                    <w:spacing w:after="0" w:line="240" w:lineRule="auto"/>
                    <w:jc w:val="left"/>
                    <w:rPr>
                      <w:rFonts w:cs="Arial"/>
                    </w:rPr>
                  </w:pPr>
                  <w:r w:rsidRPr="00E21BD0">
                    <w:rPr>
                      <w:rFonts w:eastAsia="Arial" w:cs="Arial"/>
                      <w:color w:val="000000"/>
                      <w:lang w:bidi="it-IT"/>
                    </w:rPr>
                    <w:t>Sì</w:t>
                  </w:r>
                </w:p>
              </w:tc>
            </w:tr>
            <w:tr w:rsidR="002968FB" w:rsidRPr="00E21BD0" w14:paraId="0A1A942A"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A40423C"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Priorità</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E39C726"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la priorità dell'avviso.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999BDFE"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1</w:t>
                  </w:r>
                </w:p>
              </w:tc>
            </w:tr>
            <w:tr w:rsidR="002968FB" w:rsidRPr="00E21BD0" w14:paraId="1822DB8B"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8B2CF66"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ECB421D"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la gravità dell'avviso.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6B42602"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2</w:t>
                  </w:r>
                </w:p>
              </w:tc>
            </w:tr>
          </w:tbl>
          <w:p w14:paraId="0C4D1B8C" w14:textId="77777777" w:rsidR="002968FB" w:rsidRPr="00E21BD0" w:rsidRDefault="002968FB" w:rsidP="008566C4">
            <w:pPr>
              <w:spacing w:after="0" w:line="240" w:lineRule="auto"/>
              <w:jc w:val="left"/>
              <w:rPr>
                <w:rFonts w:cs="Arial"/>
              </w:rPr>
            </w:pPr>
          </w:p>
        </w:tc>
        <w:tc>
          <w:tcPr>
            <w:tcW w:w="149" w:type="dxa"/>
          </w:tcPr>
          <w:p w14:paraId="0526783E" w14:textId="77777777" w:rsidR="002968FB" w:rsidRPr="00E21BD0" w:rsidRDefault="002968FB" w:rsidP="008566C4">
            <w:pPr>
              <w:pStyle w:val="EmptyCellLayoutStyle"/>
              <w:spacing w:after="0" w:line="240" w:lineRule="auto"/>
              <w:rPr>
                <w:rFonts w:ascii="Arial" w:hAnsi="Arial" w:cs="Arial"/>
              </w:rPr>
            </w:pPr>
          </w:p>
        </w:tc>
      </w:tr>
      <w:tr w:rsidR="002968FB" w:rsidRPr="00E21BD0" w14:paraId="3153600F" w14:textId="77777777" w:rsidTr="008566C4">
        <w:trPr>
          <w:trHeight w:val="80"/>
        </w:trPr>
        <w:tc>
          <w:tcPr>
            <w:tcW w:w="54" w:type="dxa"/>
          </w:tcPr>
          <w:p w14:paraId="320B52D5" w14:textId="77777777" w:rsidR="002968FB" w:rsidRPr="00E21BD0" w:rsidRDefault="002968FB" w:rsidP="008566C4">
            <w:pPr>
              <w:pStyle w:val="EmptyCellLayoutStyle"/>
              <w:spacing w:after="0" w:line="240" w:lineRule="auto"/>
              <w:rPr>
                <w:rFonts w:ascii="Arial" w:hAnsi="Arial" w:cs="Arial"/>
              </w:rPr>
            </w:pPr>
          </w:p>
        </w:tc>
        <w:tc>
          <w:tcPr>
            <w:tcW w:w="10395" w:type="dxa"/>
          </w:tcPr>
          <w:p w14:paraId="7775907D" w14:textId="77777777" w:rsidR="002968FB" w:rsidRPr="00E21BD0" w:rsidRDefault="002968FB" w:rsidP="008566C4">
            <w:pPr>
              <w:pStyle w:val="EmptyCellLayoutStyle"/>
              <w:spacing w:after="0" w:line="240" w:lineRule="auto"/>
              <w:rPr>
                <w:rFonts w:ascii="Arial" w:hAnsi="Arial" w:cs="Arial"/>
              </w:rPr>
            </w:pPr>
          </w:p>
        </w:tc>
        <w:tc>
          <w:tcPr>
            <w:tcW w:w="149" w:type="dxa"/>
          </w:tcPr>
          <w:p w14:paraId="743506D0" w14:textId="77777777" w:rsidR="002968FB" w:rsidRPr="00E21BD0" w:rsidRDefault="002968FB" w:rsidP="008566C4">
            <w:pPr>
              <w:pStyle w:val="EmptyCellLayoutStyle"/>
              <w:spacing w:after="0" w:line="240" w:lineRule="auto"/>
              <w:rPr>
                <w:rFonts w:ascii="Arial" w:hAnsi="Arial" w:cs="Arial"/>
              </w:rPr>
            </w:pPr>
          </w:p>
        </w:tc>
      </w:tr>
    </w:tbl>
    <w:p w14:paraId="6698FB16" w14:textId="77777777" w:rsidR="002968FB" w:rsidRPr="00E21BD0" w:rsidRDefault="002968FB" w:rsidP="002968FB">
      <w:pPr>
        <w:spacing w:after="0" w:line="240" w:lineRule="auto"/>
        <w:jc w:val="left"/>
        <w:rPr>
          <w:rFonts w:cs="Arial"/>
        </w:rPr>
      </w:pPr>
    </w:p>
    <w:p w14:paraId="15E55A74" w14:textId="5170F96D" w:rsidR="002968FB" w:rsidRPr="00E21BD0" w:rsidRDefault="002968FB" w:rsidP="002968FB">
      <w:pPr>
        <w:spacing w:after="0" w:line="240" w:lineRule="auto"/>
        <w:jc w:val="left"/>
        <w:rPr>
          <w:rFonts w:cs="Arial"/>
        </w:rPr>
      </w:pPr>
      <w:r w:rsidRPr="00E21BD0">
        <w:rPr>
          <w:rFonts w:eastAsia="Calibri" w:cs="Arial"/>
          <w:b/>
          <w:color w:val="6495ED"/>
          <w:sz w:val="22"/>
          <w:lang w:bidi="it-IT"/>
        </w:rPr>
        <w:t>MSSQL 2014: errore di tabella: il test di oggetto, indice, pagina non è riuscito. Nello slot l'offset non è valido</w:t>
      </w:r>
    </w:p>
    <w:p w14:paraId="1ACBD75B"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lastRenderedPageBreak/>
        <w:t>Allo slot specificato è associato un offset non valido (ADDRESS) nella pagina, in base alla matrice di slot.</w:t>
      </w:r>
    </w:p>
    <w:tbl>
      <w:tblPr>
        <w:tblW w:w="0" w:type="auto"/>
        <w:tblCellMar>
          <w:left w:w="0" w:type="dxa"/>
          <w:right w:w="0" w:type="dxa"/>
        </w:tblCellMar>
        <w:tblLook w:val="0000" w:firstRow="0" w:lastRow="0" w:firstColumn="0" w:lastColumn="0" w:noHBand="0" w:noVBand="0"/>
      </w:tblPr>
      <w:tblGrid>
        <w:gridCol w:w="41"/>
        <w:gridCol w:w="8489"/>
        <w:gridCol w:w="110"/>
      </w:tblGrid>
      <w:tr w:rsidR="002968FB" w:rsidRPr="00E21BD0" w14:paraId="00B3842F" w14:textId="77777777" w:rsidTr="008566C4">
        <w:trPr>
          <w:trHeight w:val="54"/>
        </w:trPr>
        <w:tc>
          <w:tcPr>
            <w:tcW w:w="54" w:type="dxa"/>
          </w:tcPr>
          <w:p w14:paraId="19116EEA" w14:textId="77777777" w:rsidR="002968FB" w:rsidRPr="00E21BD0" w:rsidRDefault="002968FB" w:rsidP="008566C4">
            <w:pPr>
              <w:pStyle w:val="EmptyCellLayoutStyle"/>
              <w:spacing w:after="0" w:line="240" w:lineRule="auto"/>
              <w:rPr>
                <w:rFonts w:ascii="Arial" w:hAnsi="Arial" w:cs="Arial"/>
              </w:rPr>
            </w:pPr>
          </w:p>
        </w:tc>
        <w:tc>
          <w:tcPr>
            <w:tcW w:w="10395" w:type="dxa"/>
          </w:tcPr>
          <w:p w14:paraId="4CD8CAF8" w14:textId="77777777" w:rsidR="002968FB" w:rsidRPr="00E21BD0" w:rsidRDefault="002968FB" w:rsidP="008566C4">
            <w:pPr>
              <w:pStyle w:val="EmptyCellLayoutStyle"/>
              <w:spacing w:after="0" w:line="240" w:lineRule="auto"/>
              <w:rPr>
                <w:rFonts w:ascii="Arial" w:hAnsi="Arial" w:cs="Arial"/>
              </w:rPr>
            </w:pPr>
          </w:p>
        </w:tc>
        <w:tc>
          <w:tcPr>
            <w:tcW w:w="149" w:type="dxa"/>
          </w:tcPr>
          <w:p w14:paraId="33EF5C45" w14:textId="77777777" w:rsidR="002968FB" w:rsidRPr="00E21BD0" w:rsidRDefault="002968FB" w:rsidP="008566C4">
            <w:pPr>
              <w:pStyle w:val="EmptyCellLayoutStyle"/>
              <w:spacing w:after="0" w:line="240" w:lineRule="auto"/>
              <w:rPr>
                <w:rFonts w:ascii="Arial" w:hAnsi="Arial" w:cs="Arial"/>
              </w:rPr>
            </w:pPr>
          </w:p>
        </w:tc>
      </w:tr>
      <w:tr w:rsidR="002968FB" w:rsidRPr="00E21BD0" w14:paraId="35C8ED5C" w14:textId="77777777" w:rsidTr="008566C4">
        <w:tc>
          <w:tcPr>
            <w:tcW w:w="54" w:type="dxa"/>
          </w:tcPr>
          <w:p w14:paraId="01E2ACA2" w14:textId="77777777" w:rsidR="002968FB" w:rsidRPr="00E21BD0"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48"/>
              <w:gridCol w:w="2870"/>
              <w:gridCol w:w="2843"/>
            </w:tblGrid>
            <w:tr w:rsidR="002968FB" w:rsidRPr="00E21BD0" w14:paraId="4086AE63"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005871C"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F1D34B8"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E7C4598"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Valore predefinito</w:t>
                  </w:r>
                </w:p>
              </w:tc>
            </w:tr>
            <w:tr w:rsidR="002968FB" w:rsidRPr="00E21BD0" w14:paraId="6C867CF0"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9DCE176"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9C22901"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 o disabilita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8AC13F6"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Sì</w:t>
                  </w:r>
                </w:p>
              </w:tc>
            </w:tr>
            <w:tr w:rsidR="002968FB" w:rsidRPr="00E21BD0" w14:paraId="1A9CF6CA"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E73E258"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EBF3E2F"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se il flusso di lavoro genera un 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9C1606C" w14:textId="77777777" w:rsidR="002968FB" w:rsidRPr="00E21BD0" w:rsidRDefault="002968FB" w:rsidP="008566C4">
                  <w:pPr>
                    <w:spacing w:after="0" w:line="240" w:lineRule="auto"/>
                    <w:jc w:val="left"/>
                    <w:rPr>
                      <w:rFonts w:cs="Arial"/>
                    </w:rPr>
                  </w:pPr>
                  <w:r w:rsidRPr="00E21BD0">
                    <w:rPr>
                      <w:rFonts w:eastAsia="Arial" w:cs="Arial"/>
                      <w:color w:val="000000"/>
                      <w:lang w:bidi="it-IT"/>
                    </w:rPr>
                    <w:t>Sì</w:t>
                  </w:r>
                </w:p>
              </w:tc>
            </w:tr>
            <w:tr w:rsidR="002968FB" w:rsidRPr="00E21BD0" w14:paraId="2D0F30BD"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2B457E9"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Priorità</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B9D45C9"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la priorità dell'avviso.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B8AF614"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1</w:t>
                  </w:r>
                </w:p>
              </w:tc>
            </w:tr>
            <w:tr w:rsidR="002968FB" w:rsidRPr="00E21BD0" w14:paraId="4E64A673"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ACD8379"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939975D"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la gravità dell'avviso.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170C5E5"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2</w:t>
                  </w:r>
                </w:p>
              </w:tc>
            </w:tr>
          </w:tbl>
          <w:p w14:paraId="065275D4" w14:textId="77777777" w:rsidR="002968FB" w:rsidRPr="00E21BD0" w:rsidRDefault="002968FB" w:rsidP="008566C4">
            <w:pPr>
              <w:spacing w:after="0" w:line="240" w:lineRule="auto"/>
              <w:jc w:val="left"/>
              <w:rPr>
                <w:rFonts w:cs="Arial"/>
              </w:rPr>
            </w:pPr>
          </w:p>
        </w:tc>
        <w:tc>
          <w:tcPr>
            <w:tcW w:w="149" w:type="dxa"/>
          </w:tcPr>
          <w:p w14:paraId="247EF6A5" w14:textId="77777777" w:rsidR="002968FB" w:rsidRPr="00E21BD0" w:rsidRDefault="002968FB" w:rsidP="008566C4">
            <w:pPr>
              <w:pStyle w:val="EmptyCellLayoutStyle"/>
              <w:spacing w:after="0" w:line="240" w:lineRule="auto"/>
              <w:rPr>
                <w:rFonts w:ascii="Arial" w:hAnsi="Arial" w:cs="Arial"/>
              </w:rPr>
            </w:pPr>
          </w:p>
        </w:tc>
      </w:tr>
      <w:tr w:rsidR="002968FB" w:rsidRPr="00E21BD0" w14:paraId="389D47F3" w14:textId="77777777" w:rsidTr="008566C4">
        <w:trPr>
          <w:trHeight w:val="80"/>
        </w:trPr>
        <w:tc>
          <w:tcPr>
            <w:tcW w:w="54" w:type="dxa"/>
          </w:tcPr>
          <w:p w14:paraId="7846BEF5" w14:textId="77777777" w:rsidR="002968FB" w:rsidRPr="00E21BD0" w:rsidRDefault="002968FB" w:rsidP="008566C4">
            <w:pPr>
              <w:pStyle w:val="EmptyCellLayoutStyle"/>
              <w:spacing w:after="0" w:line="240" w:lineRule="auto"/>
              <w:rPr>
                <w:rFonts w:ascii="Arial" w:hAnsi="Arial" w:cs="Arial"/>
              </w:rPr>
            </w:pPr>
          </w:p>
        </w:tc>
        <w:tc>
          <w:tcPr>
            <w:tcW w:w="10395" w:type="dxa"/>
          </w:tcPr>
          <w:p w14:paraId="4D18A35B" w14:textId="77777777" w:rsidR="002968FB" w:rsidRPr="00E21BD0" w:rsidRDefault="002968FB" w:rsidP="008566C4">
            <w:pPr>
              <w:pStyle w:val="EmptyCellLayoutStyle"/>
              <w:spacing w:after="0" w:line="240" w:lineRule="auto"/>
              <w:rPr>
                <w:rFonts w:ascii="Arial" w:hAnsi="Arial" w:cs="Arial"/>
              </w:rPr>
            </w:pPr>
          </w:p>
        </w:tc>
        <w:tc>
          <w:tcPr>
            <w:tcW w:w="149" w:type="dxa"/>
          </w:tcPr>
          <w:p w14:paraId="453FB8B1" w14:textId="77777777" w:rsidR="002968FB" w:rsidRPr="00E21BD0" w:rsidRDefault="002968FB" w:rsidP="008566C4">
            <w:pPr>
              <w:pStyle w:val="EmptyCellLayoutStyle"/>
              <w:spacing w:after="0" w:line="240" w:lineRule="auto"/>
              <w:rPr>
                <w:rFonts w:ascii="Arial" w:hAnsi="Arial" w:cs="Arial"/>
              </w:rPr>
            </w:pPr>
          </w:p>
        </w:tc>
      </w:tr>
    </w:tbl>
    <w:p w14:paraId="04DE1377" w14:textId="77777777" w:rsidR="002968FB" w:rsidRPr="00E21BD0" w:rsidRDefault="002968FB" w:rsidP="002968FB">
      <w:pPr>
        <w:spacing w:after="0" w:line="240" w:lineRule="auto"/>
        <w:jc w:val="left"/>
        <w:rPr>
          <w:rFonts w:cs="Arial"/>
        </w:rPr>
      </w:pPr>
    </w:p>
    <w:p w14:paraId="569D7C11"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t>MSSQL 2014: errore di tabella: l'oggetto Extent non è compreso nell'intervallo di questo database</w:t>
      </w:r>
    </w:p>
    <w:p w14:paraId="72AD8F16"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t>P_ID è l'ID di pagina del form (filenum:pageinfile). Il valore pageinfile di questo extent è maggiore della dimensione fisica del filenum del file del database. L'extent è contrassegnato come allocato in una pagina IAM per l'ID di oggetto/indice indicato.</w:t>
      </w:r>
    </w:p>
    <w:tbl>
      <w:tblPr>
        <w:tblW w:w="0" w:type="auto"/>
        <w:tblCellMar>
          <w:left w:w="0" w:type="dxa"/>
          <w:right w:w="0" w:type="dxa"/>
        </w:tblCellMar>
        <w:tblLook w:val="0000" w:firstRow="0" w:lastRow="0" w:firstColumn="0" w:lastColumn="0" w:noHBand="0" w:noVBand="0"/>
      </w:tblPr>
      <w:tblGrid>
        <w:gridCol w:w="41"/>
        <w:gridCol w:w="8489"/>
        <w:gridCol w:w="110"/>
      </w:tblGrid>
      <w:tr w:rsidR="002968FB" w:rsidRPr="00E21BD0" w14:paraId="13A13EEB" w14:textId="77777777" w:rsidTr="008566C4">
        <w:trPr>
          <w:trHeight w:val="54"/>
        </w:trPr>
        <w:tc>
          <w:tcPr>
            <w:tcW w:w="54" w:type="dxa"/>
          </w:tcPr>
          <w:p w14:paraId="075722F3" w14:textId="77777777" w:rsidR="002968FB" w:rsidRPr="00E21BD0" w:rsidRDefault="002968FB" w:rsidP="008566C4">
            <w:pPr>
              <w:pStyle w:val="EmptyCellLayoutStyle"/>
              <w:spacing w:after="0" w:line="240" w:lineRule="auto"/>
              <w:rPr>
                <w:rFonts w:ascii="Arial" w:hAnsi="Arial" w:cs="Arial"/>
              </w:rPr>
            </w:pPr>
          </w:p>
        </w:tc>
        <w:tc>
          <w:tcPr>
            <w:tcW w:w="10395" w:type="dxa"/>
          </w:tcPr>
          <w:p w14:paraId="34E483BE" w14:textId="77777777" w:rsidR="002968FB" w:rsidRPr="00E21BD0" w:rsidRDefault="002968FB" w:rsidP="008566C4">
            <w:pPr>
              <w:pStyle w:val="EmptyCellLayoutStyle"/>
              <w:spacing w:after="0" w:line="240" w:lineRule="auto"/>
              <w:rPr>
                <w:rFonts w:ascii="Arial" w:hAnsi="Arial" w:cs="Arial"/>
              </w:rPr>
            </w:pPr>
          </w:p>
        </w:tc>
        <w:tc>
          <w:tcPr>
            <w:tcW w:w="149" w:type="dxa"/>
          </w:tcPr>
          <w:p w14:paraId="3D9EE418" w14:textId="77777777" w:rsidR="002968FB" w:rsidRPr="00E21BD0" w:rsidRDefault="002968FB" w:rsidP="008566C4">
            <w:pPr>
              <w:pStyle w:val="EmptyCellLayoutStyle"/>
              <w:spacing w:after="0" w:line="240" w:lineRule="auto"/>
              <w:rPr>
                <w:rFonts w:ascii="Arial" w:hAnsi="Arial" w:cs="Arial"/>
              </w:rPr>
            </w:pPr>
          </w:p>
        </w:tc>
      </w:tr>
      <w:tr w:rsidR="002968FB" w:rsidRPr="00E21BD0" w14:paraId="615F33F1" w14:textId="77777777" w:rsidTr="008566C4">
        <w:tc>
          <w:tcPr>
            <w:tcW w:w="54" w:type="dxa"/>
          </w:tcPr>
          <w:p w14:paraId="2BF77AD0" w14:textId="77777777" w:rsidR="002968FB" w:rsidRPr="00E21BD0"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48"/>
              <w:gridCol w:w="2870"/>
              <w:gridCol w:w="2843"/>
            </w:tblGrid>
            <w:tr w:rsidR="002968FB" w:rsidRPr="00E21BD0" w14:paraId="64EEA2EF"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02F554E"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2E85FB6"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7ACA2CE"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Valore predefinito</w:t>
                  </w:r>
                </w:p>
              </w:tc>
            </w:tr>
            <w:tr w:rsidR="002968FB" w:rsidRPr="00E21BD0" w14:paraId="06943803"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1ED8C75"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13231FC"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 o disabilita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DB43CFA"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Sì</w:t>
                  </w:r>
                </w:p>
              </w:tc>
            </w:tr>
            <w:tr w:rsidR="002968FB" w:rsidRPr="00E21BD0" w14:paraId="47A30494"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F358D66"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47E78BE"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se il flusso di lavoro genera un 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2EAE013" w14:textId="77777777" w:rsidR="002968FB" w:rsidRPr="00E21BD0" w:rsidRDefault="002968FB" w:rsidP="008566C4">
                  <w:pPr>
                    <w:spacing w:after="0" w:line="240" w:lineRule="auto"/>
                    <w:jc w:val="left"/>
                    <w:rPr>
                      <w:rFonts w:cs="Arial"/>
                    </w:rPr>
                  </w:pPr>
                  <w:r w:rsidRPr="00E21BD0">
                    <w:rPr>
                      <w:rFonts w:eastAsia="Arial" w:cs="Arial"/>
                      <w:color w:val="000000"/>
                      <w:lang w:bidi="it-IT"/>
                    </w:rPr>
                    <w:t>Sì</w:t>
                  </w:r>
                </w:p>
              </w:tc>
            </w:tr>
            <w:tr w:rsidR="002968FB" w:rsidRPr="00E21BD0" w14:paraId="5B020D13"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3F38D23"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Priorità</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17A5CB8"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la priorità dell'avviso.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E43D2FE"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1</w:t>
                  </w:r>
                </w:p>
              </w:tc>
            </w:tr>
            <w:tr w:rsidR="002968FB" w:rsidRPr="00E21BD0" w14:paraId="1CE23634"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8BC7195"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05E5F9B"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la gravità dell'avviso.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F86AE86"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1</w:t>
                  </w:r>
                </w:p>
              </w:tc>
            </w:tr>
          </w:tbl>
          <w:p w14:paraId="2D46358B" w14:textId="77777777" w:rsidR="002968FB" w:rsidRPr="00E21BD0" w:rsidRDefault="002968FB" w:rsidP="008566C4">
            <w:pPr>
              <w:spacing w:after="0" w:line="240" w:lineRule="auto"/>
              <w:jc w:val="left"/>
              <w:rPr>
                <w:rFonts w:cs="Arial"/>
              </w:rPr>
            </w:pPr>
          </w:p>
        </w:tc>
        <w:tc>
          <w:tcPr>
            <w:tcW w:w="149" w:type="dxa"/>
          </w:tcPr>
          <w:p w14:paraId="7980E85D" w14:textId="77777777" w:rsidR="002968FB" w:rsidRPr="00E21BD0" w:rsidRDefault="002968FB" w:rsidP="008566C4">
            <w:pPr>
              <w:pStyle w:val="EmptyCellLayoutStyle"/>
              <w:spacing w:after="0" w:line="240" w:lineRule="auto"/>
              <w:rPr>
                <w:rFonts w:ascii="Arial" w:hAnsi="Arial" w:cs="Arial"/>
              </w:rPr>
            </w:pPr>
          </w:p>
        </w:tc>
      </w:tr>
      <w:tr w:rsidR="002968FB" w:rsidRPr="00E21BD0" w14:paraId="4216B187" w14:textId="77777777" w:rsidTr="008566C4">
        <w:trPr>
          <w:trHeight w:val="80"/>
        </w:trPr>
        <w:tc>
          <w:tcPr>
            <w:tcW w:w="54" w:type="dxa"/>
          </w:tcPr>
          <w:p w14:paraId="1C587DA5" w14:textId="77777777" w:rsidR="002968FB" w:rsidRPr="00E21BD0" w:rsidRDefault="002968FB" w:rsidP="008566C4">
            <w:pPr>
              <w:pStyle w:val="EmptyCellLayoutStyle"/>
              <w:spacing w:after="0" w:line="240" w:lineRule="auto"/>
              <w:rPr>
                <w:rFonts w:ascii="Arial" w:hAnsi="Arial" w:cs="Arial"/>
              </w:rPr>
            </w:pPr>
          </w:p>
        </w:tc>
        <w:tc>
          <w:tcPr>
            <w:tcW w:w="10395" w:type="dxa"/>
          </w:tcPr>
          <w:p w14:paraId="09D8D54C" w14:textId="77777777" w:rsidR="002968FB" w:rsidRPr="00E21BD0" w:rsidRDefault="002968FB" w:rsidP="008566C4">
            <w:pPr>
              <w:pStyle w:val="EmptyCellLayoutStyle"/>
              <w:spacing w:after="0" w:line="240" w:lineRule="auto"/>
              <w:rPr>
                <w:rFonts w:ascii="Arial" w:hAnsi="Arial" w:cs="Arial"/>
              </w:rPr>
            </w:pPr>
          </w:p>
        </w:tc>
        <w:tc>
          <w:tcPr>
            <w:tcW w:w="149" w:type="dxa"/>
          </w:tcPr>
          <w:p w14:paraId="5E7B7A7B" w14:textId="77777777" w:rsidR="002968FB" w:rsidRPr="00E21BD0" w:rsidRDefault="002968FB" w:rsidP="008566C4">
            <w:pPr>
              <w:pStyle w:val="EmptyCellLayoutStyle"/>
              <w:spacing w:after="0" w:line="240" w:lineRule="auto"/>
              <w:rPr>
                <w:rFonts w:ascii="Arial" w:hAnsi="Arial" w:cs="Arial"/>
              </w:rPr>
            </w:pPr>
          </w:p>
        </w:tc>
      </w:tr>
    </w:tbl>
    <w:p w14:paraId="7BA550A5" w14:textId="77777777" w:rsidR="002968FB" w:rsidRPr="00E21BD0" w:rsidRDefault="002968FB" w:rsidP="002968FB">
      <w:pPr>
        <w:spacing w:after="0" w:line="240" w:lineRule="auto"/>
        <w:jc w:val="left"/>
        <w:rPr>
          <w:rFonts w:cs="Arial"/>
        </w:rPr>
      </w:pPr>
    </w:p>
    <w:p w14:paraId="1013CA86"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t>MSSQL 2014: un catalogo full-text predefinito non è presente nel database o l'utente non dispone delle autorizzazioni necessarie per eseguire l'azione</w:t>
      </w:r>
    </w:p>
    <w:p w14:paraId="624D1E77"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t>Il catalogo full-text non esiste oppure l'utente non dispone delle autorizzazioni appropriate per creare un indice full-text nel catalogo.</w:t>
      </w:r>
    </w:p>
    <w:tbl>
      <w:tblPr>
        <w:tblW w:w="0" w:type="auto"/>
        <w:tblCellMar>
          <w:left w:w="0" w:type="dxa"/>
          <w:right w:w="0" w:type="dxa"/>
        </w:tblCellMar>
        <w:tblLook w:val="0000" w:firstRow="0" w:lastRow="0" w:firstColumn="0" w:lastColumn="0" w:noHBand="0" w:noVBand="0"/>
      </w:tblPr>
      <w:tblGrid>
        <w:gridCol w:w="41"/>
        <w:gridCol w:w="8489"/>
        <w:gridCol w:w="110"/>
      </w:tblGrid>
      <w:tr w:rsidR="002968FB" w:rsidRPr="00E21BD0" w14:paraId="7C4693CA" w14:textId="77777777" w:rsidTr="008566C4">
        <w:trPr>
          <w:trHeight w:val="54"/>
        </w:trPr>
        <w:tc>
          <w:tcPr>
            <w:tcW w:w="54" w:type="dxa"/>
          </w:tcPr>
          <w:p w14:paraId="4396A661" w14:textId="77777777" w:rsidR="002968FB" w:rsidRPr="00E21BD0" w:rsidRDefault="002968FB" w:rsidP="008566C4">
            <w:pPr>
              <w:pStyle w:val="EmptyCellLayoutStyle"/>
              <w:spacing w:after="0" w:line="240" w:lineRule="auto"/>
              <w:rPr>
                <w:rFonts w:ascii="Arial" w:hAnsi="Arial" w:cs="Arial"/>
              </w:rPr>
            </w:pPr>
          </w:p>
        </w:tc>
        <w:tc>
          <w:tcPr>
            <w:tcW w:w="10395" w:type="dxa"/>
          </w:tcPr>
          <w:p w14:paraId="0579A757" w14:textId="77777777" w:rsidR="002968FB" w:rsidRPr="00E21BD0" w:rsidRDefault="002968FB" w:rsidP="008566C4">
            <w:pPr>
              <w:pStyle w:val="EmptyCellLayoutStyle"/>
              <w:spacing w:after="0" w:line="240" w:lineRule="auto"/>
              <w:rPr>
                <w:rFonts w:ascii="Arial" w:hAnsi="Arial" w:cs="Arial"/>
              </w:rPr>
            </w:pPr>
          </w:p>
        </w:tc>
        <w:tc>
          <w:tcPr>
            <w:tcW w:w="149" w:type="dxa"/>
          </w:tcPr>
          <w:p w14:paraId="27156EC0" w14:textId="77777777" w:rsidR="002968FB" w:rsidRPr="00E21BD0" w:rsidRDefault="002968FB" w:rsidP="008566C4">
            <w:pPr>
              <w:pStyle w:val="EmptyCellLayoutStyle"/>
              <w:spacing w:after="0" w:line="240" w:lineRule="auto"/>
              <w:rPr>
                <w:rFonts w:ascii="Arial" w:hAnsi="Arial" w:cs="Arial"/>
              </w:rPr>
            </w:pPr>
          </w:p>
        </w:tc>
      </w:tr>
      <w:tr w:rsidR="002968FB" w:rsidRPr="00E21BD0" w14:paraId="60277FF3" w14:textId="77777777" w:rsidTr="008566C4">
        <w:tc>
          <w:tcPr>
            <w:tcW w:w="54" w:type="dxa"/>
          </w:tcPr>
          <w:p w14:paraId="3AA096A2" w14:textId="77777777" w:rsidR="002968FB" w:rsidRPr="00E21BD0"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48"/>
              <w:gridCol w:w="2870"/>
              <w:gridCol w:w="2843"/>
            </w:tblGrid>
            <w:tr w:rsidR="002968FB" w:rsidRPr="00E21BD0" w14:paraId="0133B087"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DBF8E35"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8BF5A6C"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FFCD2E6"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Valore predefinito</w:t>
                  </w:r>
                </w:p>
              </w:tc>
            </w:tr>
            <w:tr w:rsidR="002968FB" w:rsidRPr="00E21BD0" w14:paraId="4500D96D"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707DEE5"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3FEC558"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 o disabilita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FE59138"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Sì</w:t>
                  </w:r>
                </w:p>
              </w:tc>
            </w:tr>
            <w:tr w:rsidR="002968FB" w:rsidRPr="00E21BD0" w14:paraId="172CD6B2"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CA1FA65"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D0FDFB0"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se il flusso di lavoro genera un 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5054B76" w14:textId="77777777" w:rsidR="002968FB" w:rsidRPr="00E21BD0" w:rsidRDefault="002968FB" w:rsidP="008566C4">
                  <w:pPr>
                    <w:spacing w:after="0" w:line="240" w:lineRule="auto"/>
                    <w:jc w:val="left"/>
                    <w:rPr>
                      <w:rFonts w:cs="Arial"/>
                    </w:rPr>
                  </w:pPr>
                  <w:r w:rsidRPr="00E21BD0">
                    <w:rPr>
                      <w:rFonts w:eastAsia="Arial" w:cs="Arial"/>
                      <w:color w:val="000000"/>
                      <w:lang w:bidi="it-IT"/>
                    </w:rPr>
                    <w:t>Sì</w:t>
                  </w:r>
                </w:p>
              </w:tc>
            </w:tr>
            <w:tr w:rsidR="002968FB" w:rsidRPr="00E21BD0" w14:paraId="07056E45"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E352290"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lastRenderedPageBreak/>
                    <w:t>Priorità</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77BB51F"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la priorità dell'avviso.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FE032B0"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1</w:t>
                  </w:r>
                </w:p>
              </w:tc>
            </w:tr>
            <w:tr w:rsidR="002968FB" w:rsidRPr="00E21BD0" w14:paraId="2E87ACD8"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66408EE"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6B797AE"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la gravità dell'avviso.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C42ECE9"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1</w:t>
                  </w:r>
                </w:p>
              </w:tc>
            </w:tr>
          </w:tbl>
          <w:p w14:paraId="25FE9A3C" w14:textId="77777777" w:rsidR="002968FB" w:rsidRPr="00E21BD0" w:rsidRDefault="002968FB" w:rsidP="008566C4">
            <w:pPr>
              <w:spacing w:after="0" w:line="240" w:lineRule="auto"/>
              <w:jc w:val="left"/>
              <w:rPr>
                <w:rFonts w:cs="Arial"/>
              </w:rPr>
            </w:pPr>
          </w:p>
        </w:tc>
        <w:tc>
          <w:tcPr>
            <w:tcW w:w="149" w:type="dxa"/>
          </w:tcPr>
          <w:p w14:paraId="336FB961" w14:textId="77777777" w:rsidR="002968FB" w:rsidRPr="00E21BD0" w:rsidRDefault="002968FB" w:rsidP="008566C4">
            <w:pPr>
              <w:pStyle w:val="EmptyCellLayoutStyle"/>
              <w:spacing w:after="0" w:line="240" w:lineRule="auto"/>
              <w:rPr>
                <w:rFonts w:ascii="Arial" w:hAnsi="Arial" w:cs="Arial"/>
              </w:rPr>
            </w:pPr>
          </w:p>
        </w:tc>
      </w:tr>
      <w:tr w:rsidR="002968FB" w:rsidRPr="00E21BD0" w14:paraId="25089E36" w14:textId="77777777" w:rsidTr="008566C4">
        <w:trPr>
          <w:trHeight w:val="80"/>
        </w:trPr>
        <w:tc>
          <w:tcPr>
            <w:tcW w:w="54" w:type="dxa"/>
          </w:tcPr>
          <w:p w14:paraId="66647294" w14:textId="77777777" w:rsidR="002968FB" w:rsidRPr="00E21BD0" w:rsidRDefault="002968FB" w:rsidP="008566C4">
            <w:pPr>
              <w:pStyle w:val="EmptyCellLayoutStyle"/>
              <w:spacing w:after="0" w:line="240" w:lineRule="auto"/>
              <w:rPr>
                <w:rFonts w:ascii="Arial" w:hAnsi="Arial" w:cs="Arial"/>
              </w:rPr>
            </w:pPr>
          </w:p>
        </w:tc>
        <w:tc>
          <w:tcPr>
            <w:tcW w:w="10395" w:type="dxa"/>
          </w:tcPr>
          <w:p w14:paraId="368C87C9" w14:textId="77777777" w:rsidR="002968FB" w:rsidRPr="00E21BD0" w:rsidRDefault="002968FB" w:rsidP="008566C4">
            <w:pPr>
              <w:pStyle w:val="EmptyCellLayoutStyle"/>
              <w:spacing w:after="0" w:line="240" w:lineRule="auto"/>
              <w:rPr>
                <w:rFonts w:ascii="Arial" w:hAnsi="Arial" w:cs="Arial"/>
              </w:rPr>
            </w:pPr>
          </w:p>
        </w:tc>
        <w:tc>
          <w:tcPr>
            <w:tcW w:w="149" w:type="dxa"/>
          </w:tcPr>
          <w:p w14:paraId="4841F2B3" w14:textId="77777777" w:rsidR="002968FB" w:rsidRPr="00E21BD0" w:rsidRDefault="002968FB" w:rsidP="008566C4">
            <w:pPr>
              <w:pStyle w:val="EmptyCellLayoutStyle"/>
              <w:spacing w:after="0" w:line="240" w:lineRule="auto"/>
              <w:rPr>
                <w:rFonts w:ascii="Arial" w:hAnsi="Arial" w:cs="Arial"/>
              </w:rPr>
            </w:pPr>
          </w:p>
        </w:tc>
      </w:tr>
    </w:tbl>
    <w:p w14:paraId="56AA47A5" w14:textId="77777777" w:rsidR="002968FB" w:rsidRPr="00E21BD0" w:rsidRDefault="002968FB" w:rsidP="002968FB">
      <w:pPr>
        <w:spacing w:after="0" w:line="240" w:lineRule="auto"/>
        <w:jc w:val="left"/>
        <w:rPr>
          <w:rFonts w:cs="Arial"/>
        </w:rPr>
      </w:pPr>
    </w:p>
    <w:p w14:paraId="5D8B7076"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t>MSSQL 2014: errore di tabella: la pagina IAM è collegata alla catena IAM per l'oggetto</w:t>
      </w:r>
    </w:p>
    <w:p w14:paraId="496651CF"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t>Tutte le pagine IAM di un indice devono presentare lo stesso ID di indice. In questo caso, una delle pagine IAM collegate alla sequenza IAM per l'indice I_ID2 presenta l'ID I_ID1. Sono previsti tre possibili stati per questo errore, tutti con lo stesso significato. L'unica differenza è rappresentata dalla posizione in cui è stato individuato l'errore.</w:t>
      </w:r>
    </w:p>
    <w:tbl>
      <w:tblPr>
        <w:tblW w:w="0" w:type="auto"/>
        <w:tblCellMar>
          <w:left w:w="0" w:type="dxa"/>
          <w:right w:w="0" w:type="dxa"/>
        </w:tblCellMar>
        <w:tblLook w:val="0000" w:firstRow="0" w:lastRow="0" w:firstColumn="0" w:lastColumn="0" w:noHBand="0" w:noVBand="0"/>
      </w:tblPr>
      <w:tblGrid>
        <w:gridCol w:w="41"/>
        <w:gridCol w:w="8489"/>
        <w:gridCol w:w="110"/>
      </w:tblGrid>
      <w:tr w:rsidR="002968FB" w:rsidRPr="00E21BD0" w14:paraId="43334215" w14:textId="77777777" w:rsidTr="008566C4">
        <w:trPr>
          <w:trHeight w:val="54"/>
        </w:trPr>
        <w:tc>
          <w:tcPr>
            <w:tcW w:w="54" w:type="dxa"/>
          </w:tcPr>
          <w:p w14:paraId="755D3E19" w14:textId="77777777" w:rsidR="002968FB" w:rsidRPr="00E21BD0" w:rsidRDefault="002968FB" w:rsidP="008566C4">
            <w:pPr>
              <w:pStyle w:val="EmptyCellLayoutStyle"/>
              <w:spacing w:after="0" w:line="240" w:lineRule="auto"/>
              <w:rPr>
                <w:rFonts w:ascii="Arial" w:hAnsi="Arial" w:cs="Arial"/>
              </w:rPr>
            </w:pPr>
          </w:p>
        </w:tc>
        <w:tc>
          <w:tcPr>
            <w:tcW w:w="10395" w:type="dxa"/>
          </w:tcPr>
          <w:p w14:paraId="1524455D" w14:textId="77777777" w:rsidR="002968FB" w:rsidRPr="00E21BD0" w:rsidRDefault="002968FB" w:rsidP="008566C4">
            <w:pPr>
              <w:pStyle w:val="EmptyCellLayoutStyle"/>
              <w:spacing w:after="0" w:line="240" w:lineRule="auto"/>
              <w:rPr>
                <w:rFonts w:ascii="Arial" w:hAnsi="Arial" w:cs="Arial"/>
              </w:rPr>
            </w:pPr>
          </w:p>
        </w:tc>
        <w:tc>
          <w:tcPr>
            <w:tcW w:w="149" w:type="dxa"/>
          </w:tcPr>
          <w:p w14:paraId="2B85B310" w14:textId="77777777" w:rsidR="002968FB" w:rsidRPr="00E21BD0" w:rsidRDefault="002968FB" w:rsidP="008566C4">
            <w:pPr>
              <w:pStyle w:val="EmptyCellLayoutStyle"/>
              <w:spacing w:after="0" w:line="240" w:lineRule="auto"/>
              <w:rPr>
                <w:rFonts w:ascii="Arial" w:hAnsi="Arial" w:cs="Arial"/>
              </w:rPr>
            </w:pPr>
          </w:p>
        </w:tc>
      </w:tr>
      <w:tr w:rsidR="002968FB" w:rsidRPr="00E21BD0" w14:paraId="55746539" w14:textId="77777777" w:rsidTr="008566C4">
        <w:tc>
          <w:tcPr>
            <w:tcW w:w="54" w:type="dxa"/>
          </w:tcPr>
          <w:p w14:paraId="207AEE3B" w14:textId="77777777" w:rsidR="002968FB" w:rsidRPr="00E21BD0"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48"/>
              <w:gridCol w:w="2870"/>
              <w:gridCol w:w="2843"/>
            </w:tblGrid>
            <w:tr w:rsidR="002968FB" w:rsidRPr="00E21BD0" w14:paraId="67DB1077"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71215AB"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BD5F87D"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AAADC87"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Valore predefinito</w:t>
                  </w:r>
                </w:p>
              </w:tc>
            </w:tr>
            <w:tr w:rsidR="002968FB" w:rsidRPr="00E21BD0" w14:paraId="2769F1F5"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A1394DF"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C432194"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 o disabilita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66BFA30"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Sì</w:t>
                  </w:r>
                </w:p>
              </w:tc>
            </w:tr>
            <w:tr w:rsidR="002968FB" w:rsidRPr="00E21BD0" w14:paraId="02DE08B6"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6741AD9"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F36BE50"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se il flusso di lavoro genera un 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22FE7D8" w14:textId="77777777" w:rsidR="002968FB" w:rsidRPr="00E21BD0" w:rsidRDefault="002968FB" w:rsidP="008566C4">
                  <w:pPr>
                    <w:spacing w:after="0" w:line="240" w:lineRule="auto"/>
                    <w:jc w:val="left"/>
                    <w:rPr>
                      <w:rFonts w:cs="Arial"/>
                    </w:rPr>
                  </w:pPr>
                  <w:r w:rsidRPr="00E21BD0">
                    <w:rPr>
                      <w:rFonts w:eastAsia="Arial" w:cs="Arial"/>
                      <w:color w:val="000000"/>
                      <w:lang w:bidi="it-IT"/>
                    </w:rPr>
                    <w:t>Sì</w:t>
                  </w:r>
                </w:p>
              </w:tc>
            </w:tr>
            <w:tr w:rsidR="002968FB" w:rsidRPr="00E21BD0" w14:paraId="57C54F0A"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B00ED49"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Priorità</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D9BD8B8"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la priorità dell'avviso.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ED5B674"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1</w:t>
                  </w:r>
                </w:p>
              </w:tc>
            </w:tr>
            <w:tr w:rsidR="002968FB" w:rsidRPr="00E21BD0" w14:paraId="2CCBEDBE"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77616BD"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8531DEA"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la gravità dell'avviso.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7AF57E6"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1</w:t>
                  </w:r>
                </w:p>
              </w:tc>
            </w:tr>
          </w:tbl>
          <w:p w14:paraId="266C6E0A" w14:textId="77777777" w:rsidR="002968FB" w:rsidRPr="00E21BD0" w:rsidRDefault="002968FB" w:rsidP="008566C4">
            <w:pPr>
              <w:spacing w:after="0" w:line="240" w:lineRule="auto"/>
              <w:jc w:val="left"/>
              <w:rPr>
                <w:rFonts w:cs="Arial"/>
              </w:rPr>
            </w:pPr>
          </w:p>
        </w:tc>
        <w:tc>
          <w:tcPr>
            <w:tcW w:w="149" w:type="dxa"/>
          </w:tcPr>
          <w:p w14:paraId="28C62B35" w14:textId="77777777" w:rsidR="002968FB" w:rsidRPr="00E21BD0" w:rsidRDefault="002968FB" w:rsidP="008566C4">
            <w:pPr>
              <w:pStyle w:val="EmptyCellLayoutStyle"/>
              <w:spacing w:after="0" w:line="240" w:lineRule="auto"/>
              <w:rPr>
                <w:rFonts w:ascii="Arial" w:hAnsi="Arial" w:cs="Arial"/>
              </w:rPr>
            </w:pPr>
          </w:p>
        </w:tc>
      </w:tr>
      <w:tr w:rsidR="002968FB" w:rsidRPr="00E21BD0" w14:paraId="1B37E550" w14:textId="77777777" w:rsidTr="008566C4">
        <w:trPr>
          <w:trHeight w:val="80"/>
        </w:trPr>
        <w:tc>
          <w:tcPr>
            <w:tcW w:w="54" w:type="dxa"/>
          </w:tcPr>
          <w:p w14:paraId="6D5C14CB" w14:textId="77777777" w:rsidR="002968FB" w:rsidRPr="00E21BD0" w:rsidRDefault="002968FB" w:rsidP="008566C4">
            <w:pPr>
              <w:pStyle w:val="EmptyCellLayoutStyle"/>
              <w:spacing w:after="0" w:line="240" w:lineRule="auto"/>
              <w:rPr>
                <w:rFonts w:ascii="Arial" w:hAnsi="Arial" w:cs="Arial"/>
              </w:rPr>
            </w:pPr>
          </w:p>
        </w:tc>
        <w:tc>
          <w:tcPr>
            <w:tcW w:w="10395" w:type="dxa"/>
          </w:tcPr>
          <w:p w14:paraId="0096AED4" w14:textId="77777777" w:rsidR="002968FB" w:rsidRPr="00E21BD0" w:rsidRDefault="002968FB" w:rsidP="008566C4">
            <w:pPr>
              <w:pStyle w:val="EmptyCellLayoutStyle"/>
              <w:spacing w:after="0" w:line="240" w:lineRule="auto"/>
              <w:rPr>
                <w:rFonts w:ascii="Arial" w:hAnsi="Arial" w:cs="Arial"/>
              </w:rPr>
            </w:pPr>
          </w:p>
        </w:tc>
        <w:tc>
          <w:tcPr>
            <w:tcW w:w="149" w:type="dxa"/>
          </w:tcPr>
          <w:p w14:paraId="2FBDB0E4" w14:textId="77777777" w:rsidR="002968FB" w:rsidRPr="00E21BD0" w:rsidRDefault="002968FB" w:rsidP="008566C4">
            <w:pPr>
              <w:pStyle w:val="EmptyCellLayoutStyle"/>
              <w:spacing w:after="0" w:line="240" w:lineRule="auto"/>
              <w:rPr>
                <w:rFonts w:ascii="Arial" w:hAnsi="Arial" w:cs="Arial"/>
              </w:rPr>
            </w:pPr>
          </w:p>
        </w:tc>
      </w:tr>
    </w:tbl>
    <w:p w14:paraId="4A64DBCE" w14:textId="77777777" w:rsidR="002968FB" w:rsidRPr="00E21BD0" w:rsidRDefault="002968FB" w:rsidP="002968FB">
      <w:pPr>
        <w:spacing w:after="0" w:line="240" w:lineRule="auto"/>
        <w:jc w:val="left"/>
        <w:rPr>
          <w:rFonts w:cs="Arial"/>
        </w:rPr>
      </w:pPr>
    </w:p>
    <w:p w14:paraId="1A5156B3"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t>MSSQL 2014: lo strumento di trasmissione di SQL Server Service Broker si è arrestato a causa di un'eccezione o per mancanza di memoria</w:t>
      </w:r>
    </w:p>
    <w:p w14:paraId="3D77DF8D"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t>La regola attiva un avviso quando lo strumento di trasmissione di SQL Server Service Broker si arresta a causa di un errore o per mancanza di memoria. Nota: per impostazione predefinita, questa regola è disabilitata. Usare gli override per abilitarlo quando necessario.</w:t>
      </w:r>
    </w:p>
    <w:tbl>
      <w:tblPr>
        <w:tblW w:w="0" w:type="auto"/>
        <w:tblCellMar>
          <w:left w:w="0" w:type="dxa"/>
          <w:right w:w="0" w:type="dxa"/>
        </w:tblCellMar>
        <w:tblLook w:val="0000" w:firstRow="0" w:lastRow="0" w:firstColumn="0" w:lastColumn="0" w:noHBand="0" w:noVBand="0"/>
      </w:tblPr>
      <w:tblGrid>
        <w:gridCol w:w="41"/>
        <w:gridCol w:w="8489"/>
        <w:gridCol w:w="110"/>
      </w:tblGrid>
      <w:tr w:rsidR="002968FB" w:rsidRPr="00E21BD0" w14:paraId="409B5739" w14:textId="77777777" w:rsidTr="008566C4">
        <w:trPr>
          <w:trHeight w:val="54"/>
        </w:trPr>
        <w:tc>
          <w:tcPr>
            <w:tcW w:w="54" w:type="dxa"/>
          </w:tcPr>
          <w:p w14:paraId="3AC80BD9" w14:textId="77777777" w:rsidR="002968FB" w:rsidRPr="00E21BD0" w:rsidRDefault="002968FB" w:rsidP="008566C4">
            <w:pPr>
              <w:pStyle w:val="EmptyCellLayoutStyle"/>
              <w:spacing w:after="0" w:line="240" w:lineRule="auto"/>
              <w:rPr>
                <w:rFonts w:ascii="Arial" w:hAnsi="Arial" w:cs="Arial"/>
              </w:rPr>
            </w:pPr>
          </w:p>
        </w:tc>
        <w:tc>
          <w:tcPr>
            <w:tcW w:w="10395" w:type="dxa"/>
          </w:tcPr>
          <w:p w14:paraId="277B65B1" w14:textId="77777777" w:rsidR="002968FB" w:rsidRPr="00E21BD0" w:rsidRDefault="002968FB" w:rsidP="008566C4">
            <w:pPr>
              <w:pStyle w:val="EmptyCellLayoutStyle"/>
              <w:spacing w:after="0" w:line="240" w:lineRule="auto"/>
              <w:rPr>
                <w:rFonts w:ascii="Arial" w:hAnsi="Arial" w:cs="Arial"/>
              </w:rPr>
            </w:pPr>
          </w:p>
        </w:tc>
        <w:tc>
          <w:tcPr>
            <w:tcW w:w="149" w:type="dxa"/>
          </w:tcPr>
          <w:p w14:paraId="43F8F352" w14:textId="77777777" w:rsidR="002968FB" w:rsidRPr="00E21BD0" w:rsidRDefault="002968FB" w:rsidP="008566C4">
            <w:pPr>
              <w:pStyle w:val="EmptyCellLayoutStyle"/>
              <w:spacing w:after="0" w:line="240" w:lineRule="auto"/>
              <w:rPr>
                <w:rFonts w:ascii="Arial" w:hAnsi="Arial" w:cs="Arial"/>
              </w:rPr>
            </w:pPr>
          </w:p>
        </w:tc>
      </w:tr>
      <w:tr w:rsidR="002968FB" w:rsidRPr="00E21BD0" w14:paraId="197B8B44" w14:textId="77777777" w:rsidTr="008566C4">
        <w:tc>
          <w:tcPr>
            <w:tcW w:w="54" w:type="dxa"/>
          </w:tcPr>
          <w:p w14:paraId="226DF5A8" w14:textId="77777777" w:rsidR="002968FB" w:rsidRPr="00E21BD0"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48"/>
              <w:gridCol w:w="2870"/>
              <w:gridCol w:w="2843"/>
            </w:tblGrid>
            <w:tr w:rsidR="002968FB" w:rsidRPr="00E21BD0" w14:paraId="6A871728"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F76009A"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D01F43B"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F033EA4"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Valore predefinito</w:t>
                  </w:r>
                </w:p>
              </w:tc>
            </w:tr>
            <w:tr w:rsidR="002968FB" w:rsidRPr="00E21BD0" w14:paraId="69026110"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B9043DA"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887F8BB"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 o disabilita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35E0569"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No</w:t>
                  </w:r>
                </w:p>
              </w:tc>
            </w:tr>
            <w:tr w:rsidR="002968FB" w:rsidRPr="00E21BD0" w14:paraId="44975048"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B528D70"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908C75F"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se il flusso di lavoro genera un 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0D55E80" w14:textId="77777777" w:rsidR="002968FB" w:rsidRPr="00E21BD0" w:rsidRDefault="002968FB" w:rsidP="008566C4">
                  <w:pPr>
                    <w:spacing w:after="0" w:line="240" w:lineRule="auto"/>
                    <w:jc w:val="left"/>
                    <w:rPr>
                      <w:rFonts w:cs="Arial"/>
                    </w:rPr>
                  </w:pPr>
                  <w:r w:rsidRPr="00E21BD0">
                    <w:rPr>
                      <w:rFonts w:eastAsia="Arial" w:cs="Arial"/>
                      <w:color w:val="000000"/>
                      <w:lang w:bidi="it-IT"/>
                    </w:rPr>
                    <w:t>Sì</w:t>
                  </w:r>
                </w:p>
              </w:tc>
            </w:tr>
            <w:tr w:rsidR="002968FB" w:rsidRPr="00E21BD0" w14:paraId="4C68FE9F"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BEFB6B0"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Priorità</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6408AA7"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la priorità dell'avviso.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514074D"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1</w:t>
                  </w:r>
                </w:p>
              </w:tc>
            </w:tr>
            <w:tr w:rsidR="002968FB" w:rsidRPr="00E21BD0" w14:paraId="72A67971"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2FCF7F2"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DC0E51D"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la gravità dell'avviso.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C228073"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2</w:t>
                  </w:r>
                </w:p>
              </w:tc>
            </w:tr>
          </w:tbl>
          <w:p w14:paraId="778DD0B2" w14:textId="77777777" w:rsidR="002968FB" w:rsidRPr="00E21BD0" w:rsidRDefault="002968FB" w:rsidP="008566C4">
            <w:pPr>
              <w:spacing w:after="0" w:line="240" w:lineRule="auto"/>
              <w:jc w:val="left"/>
              <w:rPr>
                <w:rFonts w:cs="Arial"/>
              </w:rPr>
            </w:pPr>
          </w:p>
        </w:tc>
        <w:tc>
          <w:tcPr>
            <w:tcW w:w="149" w:type="dxa"/>
          </w:tcPr>
          <w:p w14:paraId="168C2531" w14:textId="77777777" w:rsidR="002968FB" w:rsidRPr="00E21BD0" w:rsidRDefault="002968FB" w:rsidP="008566C4">
            <w:pPr>
              <w:pStyle w:val="EmptyCellLayoutStyle"/>
              <w:spacing w:after="0" w:line="240" w:lineRule="auto"/>
              <w:rPr>
                <w:rFonts w:ascii="Arial" w:hAnsi="Arial" w:cs="Arial"/>
              </w:rPr>
            </w:pPr>
          </w:p>
        </w:tc>
      </w:tr>
      <w:tr w:rsidR="002968FB" w:rsidRPr="00E21BD0" w14:paraId="1F2D9777" w14:textId="77777777" w:rsidTr="008566C4">
        <w:trPr>
          <w:trHeight w:val="80"/>
        </w:trPr>
        <w:tc>
          <w:tcPr>
            <w:tcW w:w="54" w:type="dxa"/>
          </w:tcPr>
          <w:p w14:paraId="339A679A" w14:textId="77777777" w:rsidR="002968FB" w:rsidRPr="00E21BD0" w:rsidRDefault="002968FB" w:rsidP="008566C4">
            <w:pPr>
              <w:pStyle w:val="EmptyCellLayoutStyle"/>
              <w:spacing w:after="0" w:line="240" w:lineRule="auto"/>
              <w:rPr>
                <w:rFonts w:ascii="Arial" w:hAnsi="Arial" w:cs="Arial"/>
              </w:rPr>
            </w:pPr>
          </w:p>
        </w:tc>
        <w:tc>
          <w:tcPr>
            <w:tcW w:w="10395" w:type="dxa"/>
          </w:tcPr>
          <w:p w14:paraId="458545C1" w14:textId="77777777" w:rsidR="002968FB" w:rsidRPr="00E21BD0" w:rsidRDefault="002968FB" w:rsidP="008566C4">
            <w:pPr>
              <w:pStyle w:val="EmptyCellLayoutStyle"/>
              <w:spacing w:after="0" w:line="240" w:lineRule="auto"/>
              <w:rPr>
                <w:rFonts w:ascii="Arial" w:hAnsi="Arial" w:cs="Arial"/>
              </w:rPr>
            </w:pPr>
          </w:p>
        </w:tc>
        <w:tc>
          <w:tcPr>
            <w:tcW w:w="149" w:type="dxa"/>
          </w:tcPr>
          <w:p w14:paraId="24D1C98B" w14:textId="77777777" w:rsidR="002968FB" w:rsidRPr="00E21BD0" w:rsidRDefault="002968FB" w:rsidP="008566C4">
            <w:pPr>
              <w:pStyle w:val="EmptyCellLayoutStyle"/>
              <w:spacing w:after="0" w:line="240" w:lineRule="auto"/>
              <w:rPr>
                <w:rFonts w:ascii="Arial" w:hAnsi="Arial" w:cs="Arial"/>
              </w:rPr>
            </w:pPr>
          </w:p>
        </w:tc>
      </w:tr>
    </w:tbl>
    <w:p w14:paraId="33186C06" w14:textId="77777777" w:rsidR="002968FB" w:rsidRPr="00E21BD0" w:rsidRDefault="002968FB" w:rsidP="002968FB">
      <w:pPr>
        <w:spacing w:after="0" w:line="240" w:lineRule="auto"/>
        <w:jc w:val="left"/>
        <w:rPr>
          <w:rFonts w:cs="Arial"/>
        </w:rPr>
      </w:pPr>
    </w:p>
    <w:p w14:paraId="4AF4FA12"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lastRenderedPageBreak/>
        <w:t>MSSQL 2014: errore di tabella: la pagina allocata all'oggetto specificato non è stata visualizzata.  La pagina non è valida oppure l'intestazione include un ID di oggetto non corretto</w:t>
      </w:r>
    </w:p>
    <w:p w14:paraId="332A60DA"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t>Una pagina è allocata come specificato, ma non è stata trovata con l'ID di oggetto/indice nell'intestazione. Poiché nell'intestazione della pagina è presente un ID di indice diverso, per la pagina verrà generato un errore 2534 (pagina allocata da un altro oggetto) corrispondente. L'errore 2534 corrisponde all'ID di oggetto/indice che si trova nell'intestazione della pagina.</w:t>
      </w:r>
    </w:p>
    <w:tbl>
      <w:tblPr>
        <w:tblW w:w="0" w:type="auto"/>
        <w:tblCellMar>
          <w:left w:w="0" w:type="dxa"/>
          <w:right w:w="0" w:type="dxa"/>
        </w:tblCellMar>
        <w:tblLook w:val="0000" w:firstRow="0" w:lastRow="0" w:firstColumn="0" w:lastColumn="0" w:noHBand="0" w:noVBand="0"/>
      </w:tblPr>
      <w:tblGrid>
        <w:gridCol w:w="41"/>
        <w:gridCol w:w="8489"/>
        <w:gridCol w:w="110"/>
      </w:tblGrid>
      <w:tr w:rsidR="002968FB" w:rsidRPr="00E21BD0" w14:paraId="6145E5CE" w14:textId="77777777" w:rsidTr="008566C4">
        <w:trPr>
          <w:trHeight w:val="54"/>
        </w:trPr>
        <w:tc>
          <w:tcPr>
            <w:tcW w:w="54" w:type="dxa"/>
          </w:tcPr>
          <w:p w14:paraId="7BD25CA4" w14:textId="77777777" w:rsidR="002968FB" w:rsidRPr="00E21BD0" w:rsidRDefault="002968FB" w:rsidP="008566C4">
            <w:pPr>
              <w:pStyle w:val="EmptyCellLayoutStyle"/>
              <w:spacing w:after="0" w:line="240" w:lineRule="auto"/>
              <w:rPr>
                <w:rFonts w:ascii="Arial" w:hAnsi="Arial" w:cs="Arial"/>
              </w:rPr>
            </w:pPr>
          </w:p>
        </w:tc>
        <w:tc>
          <w:tcPr>
            <w:tcW w:w="10395" w:type="dxa"/>
          </w:tcPr>
          <w:p w14:paraId="5038EA6D" w14:textId="77777777" w:rsidR="002968FB" w:rsidRPr="00E21BD0" w:rsidRDefault="002968FB" w:rsidP="008566C4">
            <w:pPr>
              <w:pStyle w:val="EmptyCellLayoutStyle"/>
              <w:spacing w:after="0" w:line="240" w:lineRule="auto"/>
              <w:rPr>
                <w:rFonts w:ascii="Arial" w:hAnsi="Arial" w:cs="Arial"/>
              </w:rPr>
            </w:pPr>
          </w:p>
        </w:tc>
        <w:tc>
          <w:tcPr>
            <w:tcW w:w="149" w:type="dxa"/>
          </w:tcPr>
          <w:p w14:paraId="32863256" w14:textId="77777777" w:rsidR="002968FB" w:rsidRPr="00E21BD0" w:rsidRDefault="002968FB" w:rsidP="008566C4">
            <w:pPr>
              <w:pStyle w:val="EmptyCellLayoutStyle"/>
              <w:spacing w:after="0" w:line="240" w:lineRule="auto"/>
              <w:rPr>
                <w:rFonts w:ascii="Arial" w:hAnsi="Arial" w:cs="Arial"/>
              </w:rPr>
            </w:pPr>
          </w:p>
        </w:tc>
      </w:tr>
      <w:tr w:rsidR="002968FB" w:rsidRPr="00E21BD0" w14:paraId="439F9477" w14:textId="77777777" w:rsidTr="008566C4">
        <w:tc>
          <w:tcPr>
            <w:tcW w:w="54" w:type="dxa"/>
          </w:tcPr>
          <w:p w14:paraId="518E0480" w14:textId="77777777" w:rsidR="002968FB" w:rsidRPr="00E21BD0"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48"/>
              <w:gridCol w:w="2870"/>
              <w:gridCol w:w="2843"/>
            </w:tblGrid>
            <w:tr w:rsidR="002968FB" w:rsidRPr="00E21BD0" w14:paraId="5741DE09"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04F7538"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350D391"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ED11C92"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Valore predefinito</w:t>
                  </w:r>
                </w:p>
              </w:tc>
            </w:tr>
            <w:tr w:rsidR="002968FB" w:rsidRPr="00E21BD0" w14:paraId="37830DD9"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4EFE6AC"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271216F"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 o disabilita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91C8E11"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Sì</w:t>
                  </w:r>
                </w:p>
              </w:tc>
            </w:tr>
            <w:tr w:rsidR="002968FB" w:rsidRPr="00E21BD0" w14:paraId="31B1E3C9"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9B71859"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02DD1FE"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se il flusso di lavoro genera un 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8DDD7F0" w14:textId="77777777" w:rsidR="002968FB" w:rsidRPr="00E21BD0" w:rsidRDefault="002968FB" w:rsidP="008566C4">
                  <w:pPr>
                    <w:spacing w:after="0" w:line="240" w:lineRule="auto"/>
                    <w:jc w:val="left"/>
                    <w:rPr>
                      <w:rFonts w:cs="Arial"/>
                    </w:rPr>
                  </w:pPr>
                  <w:r w:rsidRPr="00E21BD0">
                    <w:rPr>
                      <w:rFonts w:eastAsia="Arial" w:cs="Arial"/>
                      <w:color w:val="000000"/>
                      <w:lang w:bidi="it-IT"/>
                    </w:rPr>
                    <w:t>Sì</w:t>
                  </w:r>
                </w:p>
              </w:tc>
            </w:tr>
            <w:tr w:rsidR="002968FB" w:rsidRPr="00E21BD0" w14:paraId="1BD046D3"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07C6872"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Priorità</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FBF8966"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la priorità dell'avviso.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206D96F"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1</w:t>
                  </w:r>
                </w:p>
              </w:tc>
            </w:tr>
            <w:tr w:rsidR="002968FB" w:rsidRPr="00E21BD0" w14:paraId="3D9A5F11"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039DBC7"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6B133F0"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la gravità dell'avviso.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7226571"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1</w:t>
                  </w:r>
                </w:p>
              </w:tc>
            </w:tr>
          </w:tbl>
          <w:p w14:paraId="663DDFCC" w14:textId="77777777" w:rsidR="002968FB" w:rsidRPr="00E21BD0" w:rsidRDefault="002968FB" w:rsidP="008566C4">
            <w:pPr>
              <w:spacing w:after="0" w:line="240" w:lineRule="auto"/>
              <w:jc w:val="left"/>
              <w:rPr>
                <w:rFonts w:cs="Arial"/>
              </w:rPr>
            </w:pPr>
          </w:p>
        </w:tc>
        <w:tc>
          <w:tcPr>
            <w:tcW w:w="149" w:type="dxa"/>
          </w:tcPr>
          <w:p w14:paraId="6EBF8008" w14:textId="77777777" w:rsidR="002968FB" w:rsidRPr="00E21BD0" w:rsidRDefault="002968FB" w:rsidP="008566C4">
            <w:pPr>
              <w:pStyle w:val="EmptyCellLayoutStyle"/>
              <w:spacing w:after="0" w:line="240" w:lineRule="auto"/>
              <w:rPr>
                <w:rFonts w:ascii="Arial" w:hAnsi="Arial" w:cs="Arial"/>
              </w:rPr>
            </w:pPr>
          </w:p>
        </w:tc>
      </w:tr>
      <w:tr w:rsidR="002968FB" w:rsidRPr="00E21BD0" w14:paraId="17E6570C" w14:textId="77777777" w:rsidTr="008566C4">
        <w:trPr>
          <w:trHeight w:val="80"/>
        </w:trPr>
        <w:tc>
          <w:tcPr>
            <w:tcW w:w="54" w:type="dxa"/>
          </w:tcPr>
          <w:p w14:paraId="5C0F5FE3" w14:textId="77777777" w:rsidR="002968FB" w:rsidRPr="00E21BD0" w:rsidRDefault="002968FB" w:rsidP="008566C4">
            <w:pPr>
              <w:pStyle w:val="EmptyCellLayoutStyle"/>
              <w:spacing w:after="0" w:line="240" w:lineRule="auto"/>
              <w:rPr>
                <w:rFonts w:ascii="Arial" w:hAnsi="Arial" w:cs="Arial"/>
              </w:rPr>
            </w:pPr>
          </w:p>
        </w:tc>
        <w:tc>
          <w:tcPr>
            <w:tcW w:w="10395" w:type="dxa"/>
          </w:tcPr>
          <w:p w14:paraId="54DE6C51" w14:textId="77777777" w:rsidR="002968FB" w:rsidRPr="00E21BD0" w:rsidRDefault="002968FB" w:rsidP="008566C4">
            <w:pPr>
              <w:pStyle w:val="EmptyCellLayoutStyle"/>
              <w:spacing w:after="0" w:line="240" w:lineRule="auto"/>
              <w:rPr>
                <w:rFonts w:ascii="Arial" w:hAnsi="Arial" w:cs="Arial"/>
              </w:rPr>
            </w:pPr>
          </w:p>
        </w:tc>
        <w:tc>
          <w:tcPr>
            <w:tcW w:w="149" w:type="dxa"/>
          </w:tcPr>
          <w:p w14:paraId="73EE4BFE" w14:textId="77777777" w:rsidR="002968FB" w:rsidRPr="00E21BD0" w:rsidRDefault="002968FB" w:rsidP="008566C4">
            <w:pPr>
              <w:pStyle w:val="EmptyCellLayoutStyle"/>
              <w:spacing w:after="0" w:line="240" w:lineRule="auto"/>
              <w:rPr>
                <w:rFonts w:ascii="Arial" w:hAnsi="Arial" w:cs="Arial"/>
              </w:rPr>
            </w:pPr>
          </w:p>
        </w:tc>
      </w:tr>
    </w:tbl>
    <w:p w14:paraId="7AA61FED" w14:textId="77777777" w:rsidR="002968FB" w:rsidRPr="00E21BD0" w:rsidRDefault="002968FB" w:rsidP="002968FB">
      <w:pPr>
        <w:spacing w:after="0" w:line="240" w:lineRule="auto"/>
        <w:jc w:val="left"/>
        <w:rPr>
          <w:rFonts w:cs="Arial"/>
        </w:rPr>
      </w:pPr>
    </w:p>
    <w:p w14:paraId="5223CC9E"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t>MSSQL 2014: l'accesso non è riuscito: non è possibile usare la password in questo momento</w:t>
      </w:r>
    </w:p>
    <w:p w14:paraId="426DBD9D"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t>Un utente ha tentato di cambiare la password, ma non è stato possibile utilizzare la password proposta. Il registro di sicurezza di Windows indica il nome utente nell'evento MSSQLSERVER con ID 18463.</w:t>
      </w:r>
    </w:p>
    <w:tbl>
      <w:tblPr>
        <w:tblW w:w="0" w:type="auto"/>
        <w:tblCellMar>
          <w:left w:w="0" w:type="dxa"/>
          <w:right w:w="0" w:type="dxa"/>
        </w:tblCellMar>
        <w:tblLook w:val="0000" w:firstRow="0" w:lastRow="0" w:firstColumn="0" w:lastColumn="0" w:noHBand="0" w:noVBand="0"/>
      </w:tblPr>
      <w:tblGrid>
        <w:gridCol w:w="41"/>
        <w:gridCol w:w="8489"/>
        <w:gridCol w:w="110"/>
      </w:tblGrid>
      <w:tr w:rsidR="002968FB" w:rsidRPr="00E21BD0" w14:paraId="53CC4062" w14:textId="77777777" w:rsidTr="008566C4">
        <w:trPr>
          <w:trHeight w:val="54"/>
        </w:trPr>
        <w:tc>
          <w:tcPr>
            <w:tcW w:w="54" w:type="dxa"/>
          </w:tcPr>
          <w:p w14:paraId="070FFF50" w14:textId="77777777" w:rsidR="002968FB" w:rsidRPr="00E21BD0" w:rsidRDefault="002968FB" w:rsidP="008566C4">
            <w:pPr>
              <w:pStyle w:val="EmptyCellLayoutStyle"/>
              <w:spacing w:after="0" w:line="240" w:lineRule="auto"/>
              <w:rPr>
                <w:rFonts w:ascii="Arial" w:hAnsi="Arial" w:cs="Arial"/>
              </w:rPr>
            </w:pPr>
          </w:p>
        </w:tc>
        <w:tc>
          <w:tcPr>
            <w:tcW w:w="10395" w:type="dxa"/>
          </w:tcPr>
          <w:p w14:paraId="0BC25A49" w14:textId="77777777" w:rsidR="002968FB" w:rsidRPr="00E21BD0" w:rsidRDefault="002968FB" w:rsidP="008566C4">
            <w:pPr>
              <w:pStyle w:val="EmptyCellLayoutStyle"/>
              <w:spacing w:after="0" w:line="240" w:lineRule="auto"/>
              <w:rPr>
                <w:rFonts w:ascii="Arial" w:hAnsi="Arial" w:cs="Arial"/>
              </w:rPr>
            </w:pPr>
          </w:p>
        </w:tc>
        <w:tc>
          <w:tcPr>
            <w:tcW w:w="149" w:type="dxa"/>
          </w:tcPr>
          <w:p w14:paraId="3A0E5B2A" w14:textId="77777777" w:rsidR="002968FB" w:rsidRPr="00E21BD0" w:rsidRDefault="002968FB" w:rsidP="008566C4">
            <w:pPr>
              <w:pStyle w:val="EmptyCellLayoutStyle"/>
              <w:spacing w:after="0" w:line="240" w:lineRule="auto"/>
              <w:rPr>
                <w:rFonts w:ascii="Arial" w:hAnsi="Arial" w:cs="Arial"/>
              </w:rPr>
            </w:pPr>
          </w:p>
        </w:tc>
      </w:tr>
      <w:tr w:rsidR="002968FB" w:rsidRPr="00E21BD0" w14:paraId="70B35948" w14:textId="77777777" w:rsidTr="008566C4">
        <w:tc>
          <w:tcPr>
            <w:tcW w:w="54" w:type="dxa"/>
          </w:tcPr>
          <w:p w14:paraId="5DCEDF8B" w14:textId="77777777" w:rsidR="002968FB" w:rsidRPr="00E21BD0"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48"/>
              <w:gridCol w:w="2870"/>
              <w:gridCol w:w="2843"/>
            </w:tblGrid>
            <w:tr w:rsidR="002968FB" w:rsidRPr="00E21BD0" w14:paraId="0B2B68CF"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462BF92"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B5C2958"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9AADE9F"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Valore predefinito</w:t>
                  </w:r>
                </w:p>
              </w:tc>
            </w:tr>
            <w:tr w:rsidR="002968FB" w:rsidRPr="00E21BD0" w14:paraId="31649ADA"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B608805"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14EF1D8"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 o disabilita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CA0D6FE"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Sì</w:t>
                  </w:r>
                </w:p>
              </w:tc>
            </w:tr>
            <w:tr w:rsidR="002968FB" w:rsidRPr="00E21BD0" w14:paraId="28105110"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B956918"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DEDBDFF"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se il flusso di lavoro genera un 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49EB848" w14:textId="77777777" w:rsidR="002968FB" w:rsidRPr="00E21BD0" w:rsidRDefault="002968FB" w:rsidP="008566C4">
                  <w:pPr>
                    <w:spacing w:after="0" w:line="240" w:lineRule="auto"/>
                    <w:jc w:val="left"/>
                    <w:rPr>
                      <w:rFonts w:cs="Arial"/>
                    </w:rPr>
                  </w:pPr>
                  <w:r w:rsidRPr="00E21BD0">
                    <w:rPr>
                      <w:rFonts w:eastAsia="Arial" w:cs="Arial"/>
                      <w:color w:val="000000"/>
                      <w:lang w:bidi="it-IT"/>
                    </w:rPr>
                    <w:t>Sì</w:t>
                  </w:r>
                </w:p>
              </w:tc>
            </w:tr>
            <w:tr w:rsidR="002968FB" w:rsidRPr="00E21BD0" w14:paraId="090B1473"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502A16A"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Priorità</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0F727BE"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la priorità dell'avviso.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4BC5B65"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1</w:t>
                  </w:r>
                </w:p>
              </w:tc>
            </w:tr>
            <w:tr w:rsidR="002968FB" w:rsidRPr="00E21BD0" w14:paraId="7DC08DA3"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91C42B1"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C373BA6"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la gravità dell'avviso.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DF7FD64"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1</w:t>
                  </w:r>
                </w:p>
              </w:tc>
            </w:tr>
          </w:tbl>
          <w:p w14:paraId="5F069BC7" w14:textId="77777777" w:rsidR="002968FB" w:rsidRPr="00E21BD0" w:rsidRDefault="002968FB" w:rsidP="008566C4">
            <w:pPr>
              <w:spacing w:after="0" w:line="240" w:lineRule="auto"/>
              <w:jc w:val="left"/>
              <w:rPr>
                <w:rFonts w:cs="Arial"/>
              </w:rPr>
            </w:pPr>
          </w:p>
        </w:tc>
        <w:tc>
          <w:tcPr>
            <w:tcW w:w="149" w:type="dxa"/>
          </w:tcPr>
          <w:p w14:paraId="1B92FAFC" w14:textId="77777777" w:rsidR="002968FB" w:rsidRPr="00E21BD0" w:rsidRDefault="002968FB" w:rsidP="008566C4">
            <w:pPr>
              <w:pStyle w:val="EmptyCellLayoutStyle"/>
              <w:spacing w:after="0" w:line="240" w:lineRule="auto"/>
              <w:rPr>
                <w:rFonts w:ascii="Arial" w:hAnsi="Arial" w:cs="Arial"/>
              </w:rPr>
            </w:pPr>
          </w:p>
        </w:tc>
      </w:tr>
      <w:tr w:rsidR="002968FB" w:rsidRPr="00E21BD0" w14:paraId="05714F90" w14:textId="77777777" w:rsidTr="008566C4">
        <w:trPr>
          <w:trHeight w:val="80"/>
        </w:trPr>
        <w:tc>
          <w:tcPr>
            <w:tcW w:w="54" w:type="dxa"/>
          </w:tcPr>
          <w:p w14:paraId="2B7500CA" w14:textId="77777777" w:rsidR="002968FB" w:rsidRPr="00E21BD0" w:rsidRDefault="002968FB" w:rsidP="008566C4">
            <w:pPr>
              <w:pStyle w:val="EmptyCellLayoutStyle"/>
              <w:spacing w:after="0" w:line="240" w:lineRule="auto"/>
              <w:rPr>
                <w:rFonts w:ascii="Arial" w:hAnsi="Arial" w:cs="Arial"/>
              </w:rPr>
            </w:pPr>
          </w:p>
        </w:tc>
        <w:tc>
          <w:tcPr>
            <w:tcW w:w="10395" w:type="dxa"/>
          </w:tcPr>
          <w:p w14:paraId="42AC12EF" w14:textId="77777777" w:rsidR="002968FB" w:rsidRPr="00E21BD0" w:rsidRDefault="002968FB" w:rsidP="008566C4">
            <w:pPr>
              <w:pStyle w:val="EmptyCellLayoutStyle"/>
              <w:spacing w:after="0" w:line="240" w:lineRule="auto"/>
              <w:rPr>
                <w:rFonts w:ascii="Arial" w:hAnsi="Arial" w:cs="Arial"/>
              </w:rPr>
            </w:pPr>
          </w:p>
        </w:tc>
        <w:tc>
          <w:tcPr>
            <w:tcW w:w="149" w:type="dxa"/>
          </w:tcPr>
          <w:p w14:paraId="5E5F3496" w14:textId="77777777" w:rsidR="002968FB" w:rsidRPr="00E21BD0" w:rsidRDefault="002968FB" w:rsidP="008566C4">
            <w:pPr>
              <w:pStyle w:val="EmptyCellLayoutStyle"/>
              <w:spacing w:after="0" w:line="240" w:lineRule="auto"/>
              <w:rPr>
                <w:rFonts w:ascii="Arial" w:hAnsi="Arial" w:cs="Arial"/>
              </w:rPr>
            </w:pPr>
          </w:p>
        </w:tc>
      </w:tr>
    </w:tbl>
    <w:p w14:paraId="6705FE75" w14:textId="77777777" w:rsidR="002968FB" w:rsidRPr="00E21BD0" w:rsidRDefault="002968FB" w:rsidP="002968FB">
      <w:pPr>
        <w:spacing w:after="0" w:line="240" w:lineRule="auto"/>
        <w:jc w:val="left"/>
        <w:rPr>
          <w:rFonts w:cs="Arial"/>
        </w:rPr>
      </w:pPr>
    </w:p>
    <w:p w14:paraId="6BFFC2B7"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t>MSSQL 2014: errore di tabella: nella pagina mancano riferimenti dai nodi della pagina padre (sconosciuta) e di quella precedente. La voce radice in sysindexes potrebbe non essere corretta</w:t>
      </w:r>
    </w:p>
    <w:p w14:paraId="4DDDDC1E"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t>La pagina P_ID1 è stata rilevata ma non è collegata all'albero B a cui risulta appartenere.</w:t>
      </w:r>
    </w:p>
    <w:tbl>
      <w:tblPr>
        <w:tblW w:w="0" w:type="auto"/>
        <w:tblCellMar>
          <w:left w:w="0" w:type="dxa"/>
          <w:right w:w="0" w:type="dxa"/>
        </w:tblCellMar>
        <w:tblLook w:val="0000" w:firstRow="0" w:lastRow="0" w:firstColumn="0" w:lastColumn="0" w:noHBand="0" w:noVBand="0"/>
      </w:tblPr>
      <w:tblGrid>
        <w:gridCol w:w="41"/>
        <w:gridCol w:w="8489"/>
        <w:gridCol w:w="110"/>
      </w:tblGrid>
      <w:tr w:rsidR="002968FB" w:rsidRPr="00E21BD0" w14:paraId="6FB00DF2" w14:textId="77777777" w:rsidTr="008566C4">
        <w:trPr>
          <w:trHeight w:val="54"/>
        </w:trPr>
        <w:tc>
          <w:tcPr>
            <w:tcW w:w="54" w:type="dxa"/>
          </w:tcPr>
          <w:p w14:paraId="53524BA1" w14:textId="77777777" w:rsidR="002968FB" w:rsidRPr="00E21BD0" w:rsidRDefault="002968FB" w:rsidP="008566C4">
            <w:pPr>
              <w:pStyle w:val="EmptyCellLayoutStyle"/>
              <w:spacing w:after="0" w:line="240" w:lineRule="auto"/>
              <w:rPr>
                <w:rFonts w:ascii="Arial" w:hAnsi="Arial" w:cs="Arial"/>
              </w:rPr>
            </w:pPr>
          </w:p>
        </w:tc>
        <w:tc>
          <w:tcPr>
            <w:tcW w:w="10395" w:type="dxa"/>
          </w:tcPr>
          <w:p w14:paraId="172C4C70" w14:textId="77777777" w:rsidR="002968FB" w:rsidRPr="00E21BD0" w:rsidRDefault="002968FB" w:rsidP="008566C4">
            <w:pPr>
              <w:pStyle w:val="EmptyCellLayoutStyle"/>
              <w:spacing w:after="0" w:line="240" w:lineRule="auto"/>
              <w:rPr>
                <w:rFonts w:ascii="Arial" w:hAnsi="Arial" w:cs="Arial"/>
              </w:rPr>
            </w:pPr>
          </w:p>
        </w:tc>
        <w:tc>
          <w:tcPr>
            <w:tcW w:w="149" w:type="dxa"/>
          </w:tcPr>
          <w:p w14:paraId="197D1C36" w14:textId="77777777" w:rsidR="002968FB" w:rsidRPr="00E21BD0" w:rsidRDefault="002968FB" w:rsidP="008566C4">
            <w:pPr>
              <w:pStyle w:val="EmptyCellLayoutStyle"/>
              <w:spacing w:after="0" w:line="240" w:lineRule="auto"/>
              <w:rPr>
                <w:rFonts w:ascii="Arial" w:hAnsi="Arial" w:cs="Arial"/>
              </w:rPr>
            </w:pPr>
          </w:p>
        </w:tc>
      </w:tr>
      <w:tr w:rsidR="002968FB" w:rsidRPr="00E21BD0" w14:paraId="2E86BF33" w14:textId="77777777" w:rsidTr="008566C4">
        <w:tc>
          <w:tcPr>
            <w:tcW w:w="54" w:type="dxa"/>
          </w:tcPr>
          <w:p w14:paraId="5013DDF2" w14:textId="77777777" w:rsidR="002968FB" w:rsidRPr="00E21BD0"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48"/>
              <w:gridCol w:w="2870"/>
              <w:gridCol w:w="2843"/>
            </w:tblGrid>
            <w:tr w:rsidR="002968FB" w:rsidRPr="00E21BD0" w14:paraId="4C2B5CE4"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5366F72"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45E3CC9"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E4EB2BA"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Valore predefinito</w:t>
                  </w:r>
                </w:p>
              </w:tc>
            </w:tr>
            <w:tr w:rsidR="002968FB" w:rsidRPr="00E21BD0" w14:paraId="7DB68550"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6977012"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AB322D3"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 o disabilita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54BF302"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Sì</w:t>
                  </w:r>
                </w:p>
              </w:tc>
            </w:tr>
            <w:tr w:rsidR="002968FB" w:rsidRPr="00E21BD0" w14:paraId="5E6A32F0"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E255C5A"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A54C023"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se il flusso di lavoro genera un 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05BD796" w14:textId="77777777" w:rsidR="002968FB" w:rsidRPr="00E21BD0" w:rsidRDefault="002968FB" w:rsidP="008566C4">
                  <w:pPr>
                    <w:spacing w:after="0" w:line="240" w:lineRule="auto"/>
                    <w:jc w:val="left"/>
                    <w:rPr>
                      <w:rFonts w:cs="Arial"/>
                    </w:rPr>
                  </w:pPr>
                  <w:r w:rsidRPr="00E21BD0">
                    <w:rPr>
                      <w:rFonts w:eastAsia="Arial" w:cs="Arial"/>
                      <w:color w:val="000000"/>
                      <w:lang w:bidi="it-IT"/>
                    </w:rPr>
                    <w:t>Sì</w:t>
                  </w:r>
                </w:p>
              </w:tc>
            </w:tr>
            <w:tr w:rsidR="002968FB" w:rsidRPr="00E21BD0" w14:paraId="6B8DBDB0"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B3109CA"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Priorità</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3516220"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la priorità dell'avviso.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42E3400"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1</w:t>
                  </w:r>
                </w:p>
              </w:tc>
            </w:tr>
            <w:tr w:rsidR="002968FB" w:rsidRPr="00E21BD0" w14:paraId="378C1D7D"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7B2F309"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72281E6"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la gravità dell'avviso.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1DE4865"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1</w:t>
                  </w:r>
                </w:p>
              </w:tc>
            </w:tr>
          </w:tbl>
          <w:p w14:paraId="1554133D" w14:textId="77777777" w:rsidR="002968FB" w:rsidRPr="00E21BD0" w:rsidRDefault="002968FB" w:rsidP="008566C4">
            <w:pPr>
              <w:spacing w:after="0" w:line="240" w:lineRule="auto"/>
              <w:jc w:val="left"/>
              <w:rPr>
                <w:rFonts w:cs="Arial"/>
              </w:rPr>
            </w:pPr>
          </w:p>
        </w:tc>
        <w:tc>
          <w:tcPr>
            <w:tcW w:w="149" w:type="dxa"/>
          </w:tcPr>
          <w:p w14:paraId="5572C1EF" w14:textId="77777777" w:rsidR="002968FB" w:rsidRPr="00E21BD0" w:rsidRDefault="002968FB" w:rsidP="008566C4">
            <w:pPr>
              <w:pStyle w:val="EmptyCellLayoutStyle"/>
              <w:spacing w:after="0" w:line="240" w:lineRule="auto"/>
              <w:rPr>
                <w:rFonts w:ascii="Arial" w:hAnsi="Arial" w:cs="Arial"/>
              </w:rPr>
            </w:pPr>
          </w:p>
        </w:tc>
      </w:tr>
      <w:tr w:rsidR="002968FB" w:rsidRPr="00E21BD0" w14:paraId="23F3BCCC" w14:textId="77777777" w:rsidTr="008566C4">
        <w:trPr>
          <w:trHeight w:val="80"/>
        </w:trPr>
        <w:tc>
          <w:tcPr>
            <w:tcW w:w="54" w:type="dxa"/>
          </w:tcPr>
          <w:p w14:paraId="0261C50C" w14:textId="77777777" w:rsidR="002968FB" w:rsidRPr="00E21BD0" w:rsidRDefault="002968FB" w:rsidP="008566C4">
            <w:pPr>
              <w:pStyle w:val="EmptyCellLayoutStyle"/>
              <w:spacing w:after="0" w:line="240" w:lineRule="auto"/>
              <w:rPr>
                <w:rFonts w:ascii="Arial" w:hAnsi="Arial" w:cs="Arial"/>
              </w:rPr>
            </w:pPr>
          </w:p>
        </w:tc>
        <w:tc>
          <w:tcPr>
            <w:tcW w:w="10395" w:type="dxa"/>
          </w:tcPr>
          <w:p w14:paraId="7BD115B4" w14:textId="77777777" w:rsidR="002968FB" w:rsidRPr="00E21BD0" w:rsidRDefault="002968FB" w:rsidP="008566C4">
            <w:pPr>
              <w:pStyle w:val="EmptyCellLayoutStyle"/>
              <w:spacing w:after="0" w:line="240" w:lineRule="auto"/>
              <w:rPr>
                <w:rFonts w:ascii="Arial" w:hAnsi="Arial" w:cs="Arial"/>
              </w:rPr>
            </w:pPr>
          </w:p>
        </w:tc>
        <w:tc>
          <w:tcPr>
            <w:tcW w:w="149" w:type="dxa"/>
          </w:tcPr>
          <w:p w14:paraId="1F3A8B03" w14:textId="77777777" w:rsidR="002968FB" w:rsidRPr="00E21BD0" w:rsidRDefault="002968FB" w:rsidP="008566C4">
            <w:pPr>
              <w:pStyle w:val="EmptyCellLayoutStyle"/>
              <w:spacing w:after="0" w:line="240" w:lineRule="auto"/>
              <w:rPr>
                <w:rFonts w:ascii="Arial" w:hAnsi="Arial" w:cs="Arial"/>
              </w:rPr>
            </w:pPr>
          </w:p>
        </w:tc>
      </w:tr>
    </w:tbl>
    <w:p w14:paraId="589E9541" w14:textId="77777777" w:rsidR="002968FB" w:rsidRPr="00E21BD0" w:rsidRDefault="002968FB" w:rsidP="002968FB">
      <w:pPr>
        <w:spacing w:after="0" w:line="240" w:lineRule="auto"/>
        <w:jc w:val="left"/>
        <w:rPr>
          <w:rFonts w:cs="Arial"/>
        </w:rPr>
      </w:pPr>
    </w:p>
    <w:p w14:paraId="56D0D2D3"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t>MSSQL 2014: il calcolo della tabella univoca non è riuscito</w:t>
      </w:r>
    </w:p>
    <w:p w14:paraId="2434DE4B"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t>Le tabelle univoche vengono utilizzate da driver client di database, come il driver Microsoft Access per SQL Server, per compilare query aggiornabili. Per una determinata istruzione SELECT, la tabella univoca identifica la tabella i cui valori di riga vengono visualizzati al massimo una volta nel set di risultati. Quando si riseleziona una riga dal set di risultati, i valori delle colonne chiave della tabella univoca sono sufficienti per identificare la riga. Questo errore viene generato quando il server non è in grado di calcolare la tabella univoca.</w:t>
      </w:r>
    </w:p>
    <w:tbl>
      <w:tblPr>
        <w:tblW w:w="0" w:type="auto"/>
        <w:tblCellMar>
          <w:left w:w="0" w:type="dxa"/>
          <w:right w:w="0" w:type="dxa"/>
        </w:tblCellMar>
        <w:tblLook w:val="0000" w:firstRow="0" w:lastRow="0" w:firstColumn="0" w:lastColumn="0" w:noHBand="0" w:noVBand="0"/>
      </w:tblPr>
      <w:tblGrid>
        <w:gridCol w:w="41"/>
        <w:gridCol w:w="8489"/>
        <w:gridCol w:w="110"/>
      </w:tblGrid>
      <w:tr w:rsidR="002968FB" w:rsidRPr="00E21BD0" w14:paraId="637FE776" w14:textId="77777777" w:rsidTr="008566C4">
        <w:trPr>
          <w:trHeight w:val="54"/>
        </w:trPr>
        <w:tc>
          <w:tcPr>
            <w:tcW w:w="54" w:type="dxa"/>
          </w:tcPr>
          <w:p w14:paraId="1B409D78" w14:textId="77777777" w:rsidR="002968FB" w:rsidRPr="00E21BD0" w:rsidRDefault="002968FB" w:rsidP="008566C4">
            <w:pPr>
              <w:pStyle w:val="EmptyCellLayoutStyle"/>
              <w:spacing w:after="0" w:line="240" w:lineRule="auto"/>
              <w:rPr>
                <w:rFonts w:ascii="Arial" w:hAnsi="Arial" w:cs="Arial"/>
              </w:rPr>
            </w:pPr>
          </w:p>
        </w:tc>
        <w:tc>
          <w:tcPr>
            <w:tcW w:w="10395" w:type="dxa"/>
          </w:tcPr>
          <w:p w14:paraId="18E5BD3E" w14:textId="77777777" w:rsidR="002968FB" w:rsidRPr="00E21BD0" w:rsidRDefault="002968FB" w:rsidP="008566C4">
            <w:pPr>
              <w:pStyle w:val="EmptyCellLayoutStyle"/>
              <w:spacing w:after="0" w:line="240" w:lineRule="auto"/>
              <w:rPr>
                <w:rFonts w:ascii="Arial" w:hAnsi="Arial" w:cs="Arial"/>
              </w:rPr>
            </w:pPr>
          </w:p>
        </w:tc>
        <w:tc>
          <w:tcPr>
            <w:tcW w:w="149" w:type="dxa"/>
          </w:tcPr>
          <w:p w14:paraId="4099B34A" w14:textId="77777777" w:rsidR="002968FB" w:rsidRPr="00E21BD0" w:rsidRDefault="002968FB" w:rsidP="008566C4">
            <w:pPr>
              <w:pStyle w:val="EmptyCellLayoutStyle"/>
              <w:spacing w:after="0" w:line="240" w:lineRule="auto"/>
              <w:rPr>
                <w:rFonts w:ascii="Arial" w:hAnsi="Arial" w:cs="Arial"/>
              </w:rPr>
            </w:pPr>
          </w:p>
        </w:tc>
      </w:tr>
      <w:tr w:rsidR="002968FB" w:rsidRPr="00E21BD0" w14:paraId="57306984" w14:textId="77777777" w:rsidTr="008566C4">
        <w:tc>
          <w:tcPr>
            <w:tcW w:w="54" w:type="dxa"/>
          </w:tcPr>
          <w:p w14:paraId="3CDF81F1" w14:textId="77777777" w:rsidR="002968FB" w:rsidRPr="00E21BD0"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48"/>
              <w:gridCol w:w="2870"/>
              <w:gridCol w:w="2843"/>
            </w:tblGrid>
            <w:tr w:rsidR="002968FB" w:rsidRPr="00E21BD0" w14:paraId="6ECF7093"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588DFDA"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F009E36"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5C26CA9"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Valore predefinito</w:t>
                  </w:r>
                </w:p>
              </w:tc>
            </w:tr>
            <w:tr w:rsidR="002968FB" w:rsidRPr="00E21BD0" w14:paraId="7A12CED7"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71EA7CC"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E180244"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 o disabilita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A1BDDA4"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Sì</w:t>
                  </w:r>
                </w:p>
              </w:tc>
            </w:tr>
            <w:tr w:rsidR="002968FB" w:rsidRPr="00E21BD0" w14:paraId="4CB28B58"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E960E62"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DB29E3F"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se il flusso di lavoro genera un 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86D85CA" w14:textId="77777777" w:rsidR="002968FB" w:rsidRPr="00E21BD0" w:rsidRDefault="002968FB" w:rsidP="008566C4">
                  <w:pPr>
                    <w:spacing w:after="0" w:line="240" w:lineRule="auto"/>
                    <w:jc w:val="left"/>
                    <w:rPr>
                      <w:rFonts w:cs="Arial"/>
                    </w:rPr>
                  </w:pPr>
                  <w:r w:rsidRPr="00E21BD0">
                    <w:rPr>
                      <w:rFonts w:eastAsia="Arial" w:cs="Arial"/>
                      <w:color w:val="000000"/>
                      <w:lang w:bidi="it-IT"/>
                    </w:rPr>
                    <w:t>Sì</w:t>
                  </w:r>
                </w:p>
              </w:tc>
            </w:tr>
            <w:tr w:rsidR="002968FB" w:rsidRPr="00E21BD0" w14:paraId="643C47AE"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8989D8F"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Priorità</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1E17B0D"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la priorità dell'avviso.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23A5E31"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1</w:t>
                  </w:r>
                </w:p>
              </w:tc>
            </w:tr>
            <w:tr w:rsidR="002968FB" w:rsidRPr="00E21BD0" w14:paraId="5F87A611"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796BBCB"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CAF55ED"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la gravità dell'avviso.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D80569E"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2</w:t>
                  </w:r>
                </w:p>
              </w:tc>
            </w:tr>
          </w:tbl>
          <w:p w14:paraId="71FABCA1" w14:textId="77777777" w:rsidR="002968FB" w:rsidRPr="00E21BD0" w:rsidRDefault="002968FB" w:rsidP="008566C4">
            <w:pPr>
              <w:spacing w:after="0" w:line="240" w:lineRule="auto"/>
              <w:jc w:val="left"/>
              <w:rPr>
                <w:rFonts w:cs="Arial"/>
              </w:rPr>
            </w:pPr>
          </w:p>
        </w:tc>
        <w:tc>
          <w:tcPr>
            <w:tcW w:w="149" w:type="dxa"/>
          </w:tcPr>
          <w:p w14:paraId="3B236041" w14:textId="77777777" w:rsidR="002968FB" w:rsidRPr="00E21BD0" w:rsidRDefault="002968FB" w:rsidP="008566C4">
            <w:pPr>
              <w:pStyle w:val="EmptyCellLayoutStyle"/>
              <w:spacing w:after="0" w:line="240" w:lineRule="auto"/>
              <w:rPr>
                <w:rFonts w:ascii="Arial" w:hAnsi="Arial" w:cs="Arial"/>
              </w:rPr>
            </w:pPr>
          </w:p>
        </w:tc>
      </w:tr>
      <w:tr w:rsidR="002968FB" w:rsidRPr="00E21BD0" w14:paraId="069BE5A4" w14:textId="77777777" w:rsidTr="008566C4">
        <w:trPr>
          <w:trHeight w:val="80"/>
        </w:trPr>
        <w:tc>
          <w:tcPr>
            <w:tcW w:w="54" w:type="dxa"/>
          </w:tcPr>
          <w:p w14:paraId="774CC6DD" w14:textId="77777777" w:rsidR="002968FB" w:rsidRPr="00E21BD0" w:rsidRDefault="002968FB" w:rsidP="008566C4">
            <w:pPr>
              <w:pStyle w:val="EmptyCellLayoutStyle"/>
              <w:spacing w:after="0" w:line="240" w:lineRule="auto"/>
              <w:rPr>
                <w:rFonts w:ascii="Arial" w:hAnsi="Arial" w:cs="Arial"/>
              </w:rPr>
            </w:pPr>
          </w:p>
        </w:tc>
        <w:tc>
          <w:tcPr>
            <w:tcW w:w="10395" w:type="dxa"/>
          </w:tcPr>
          <w:p w14:paraId="57760B4A" w14:textId="77777777" w:rsidR="002968FB" w:rsidRPr="00E21BD0" w:rsidRDefault="002968FB" w:rsidP="008566C4">
            <w:pPr>
              <w:pStyle w:val="EmptyCellLayoutStyle"/>
              <w:spacing w:after="0" w:line="240" w:lineRule="auto"/>
              <w:rPr>
                <w:rFonts w:ascii="Arial" w:hAnsi="Arial" w:cs="Arial"/>
              </w:rPr>
            </w:pPr>
          </w:p>
        </w:tc>
        <w:tc>
          <w:tcPr>
            <w:tcW w:w="149" w:type="dxa"/>
          </w:tcPr>
          <w:p w14:paraId="669BEB39" w14:textId="77777777" w:rsidR="002968FB" w:rsidRPr="00E21BD0" w:rsidRDefault="002968FB" w:rsidP="008566C4">
            <w:pPr>
              <w:pStyle w:val="EmptyCellLayoutStyle"/>
              <w:spacing w:after="0" w:line="240" w:lineRule="auto"/>
              <w:rPr>
                <w:rFonts w:ascii="Arial" w:hAnsi="Arial" w:cs="Arial"/>
              </w:rPr>
            </w:pPr>
          </w:p>
        </w:tc>
      </w:tr>
    </w:tbl>
    <w:p w14:paraId="25C588B1" w14:textId="77777777" w:rsidR="002968FB" w:rsidRPr="00E21BD0" w:rsidRDefault="002968FB" w:rsidP="002968FB">
      <w:pPr>
        <w:spacing w:after="0" w:line="240" w:lineRule="auto"/>
        <w:jc w:val="left"/>
        <w:rPr>
          <w:rFonts w:cs="Arial"/>
        </w:rPr>
      </w:pPr>
    </w:p>
    <w:p w14:paraId="2619A60D" w14:textId="77777777" w:rsidR="002968FB" w:rsidRPr="00E21BD0" w:rsidRDefault="002968FB" w:rsidP="002968FB">
      <w:pPr>
        <w:spacing w:after="0" w:line="240" w:lineRule="auto"/>
        <w:jc w:val="left"/>
        <w:rPr>
          <w:rFonts w:cs="Arial"/>
        </w:rPr>
      </w:pPr>
      <w:r w:rsidRPr="00E21BD0">
        <w:rPr>
          <w:rFonts w:eastAsia="Calibri" w:cs="Arial"/>
          <w:b/>
          <w:color w:val="000000"/>
          <w:sz w:val="28"/>
          <w:lang w:bidi="it-IT"/>
        </w:rPr>
        <w:t>Motore di database di SQL Server 2014 - Regole (avvisi)</w:t>
      </w:r>
    </w:p>
    <w:p w14:paraId="4103F998"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t>MSSQL 2014: il flusso di lavoro non è riuscito a connettersi al sistema di destinazione</w:t>
      </w:r>
    </w:p>
    <w:p w14:paraId="508B10E3" w14:textId="761DAB8D" w:rsidR="002968FB" w:rsidRPr="00E21BD0" w:rsidRDefault="002968FB" w:rsidP="002968FB">
      <w:pPr>
        <w:spacing w:after="0" w:line="240" w:lineRule="auto"/>
        <w:jc w:val="left"/>
        <w:rPr>
          <w:rFonts w:cs="Arial"/>
        </w:rPr>
      </w:pPr>
      <w:r w:rsidRPr="00E21BD0">
        <w:rPr>
          <w:rFonts w:eastAsia="Calibri" w:cs="Arial"/>
          <w:color w:val="000000"/>
          <w:sz w:val="22"/>
          <w:lang w:bidi="it-IT"/>
        </w:rPr>
        <w:t>Uno script di monitoraggio o individuazione non dispone delle autorizzazioni sufficienti per connettersi al database o il database non è accessibile.</w:t>
      </w:r>
    </w:p>
    <w:tbl>
      <w:tblPr>
        <w:tblW w:w="0" w:type="auto"/>
        <w:tblCellMar>
          <w:left w:w="0" w:type="dxa"/>
          <w:right w:w="0" w:type="dxa"/>
        </w:tblCellMar>
        <w:tblLook w:val="0000" w:firstRow="0" w:lastRow="0" w:firstColumn="0" w:lastColumn="0" w:noHBand="0" w:noVBand="0"/>
      </w:tblPr>
      <w:tblGrid>
        <w:gridCol w:w="41"/>
        <w:gridCol w:w="8489"/>
        <w:gridCol w:w="110"/>
      </w:tblGrid>
      <w:tr w:rsidR="002968FB" w:rsidRPr="00E21BD0" w14:paraId="3FC7647D" w14:textId="77777777" w:rsidTr="008566C4">
        <w:trPr>
          <w:trHeight w:val="54"/>
        </w:trPr>
        <w:tc>
          <w:tcPr>
            <w:tcW w:w="54" w:type="dxa"/>
          </w:tcPr>
          <w:p w14:paraId="0213B80C" w14:textId="77777777" w:rsidR="002968FB" w:rsidRPr="00E21BD0" w:rsidRDefault="002968FB" w:rsidP="008566C4">
            <w:pPr>
              <w:pStyle w:val="EmptyCellLayoutStyle"/>
              <w:spacing w:after="0" w:line="240" w:lineRule="auto"/>
              <w:rPr>
                <w:rFonts w:ascii="Arial" w:hAnsi="Arial" w:cs="Arial"/>
              </w:rPr>
            </w:pPr>
          </w:p>
        </w:tc>
        <w:tc>
          <w:tcPr>
            <w:tcW w:w="10395" w:type="dxa"/>
          </w:tcPr>
          <w:p w14:paraId="49886732" w14:textId="77777777" w:rsidR="002968FB" w:rsidRPr="00E21BD0" w:rsidRDefault="002968FB" w:rsidP="008566C4">
            <w:pPr>
              <w:pStyle w:val="EmptyCellLayoutStyle"/>
              <w:spacing w:after="0" w:line="240" w:lineRule="auto"/>
              <w:rPr>
                <w:rFonts w:ascii="Arial" w:hAnsi="Arial" w:cs="Arial"/>
              </w:rPr>
            </w:pPr>
          </w:p>
        </w:tc>
        <w:tc>
          <w:tcPr>
            <w:tcW w:w="149" w:type="dxa"/>
          </w:tcPr>
          <w:p w14:paraId="10EBC3E8" w14:textId="77777777" w:rsidR="002968FB" w:rsidRPr="00E21BD0" w:rsidRDefault="002968FB" w:rsidP="008566C4">
            <w:pPr>
              <w:pStyle w:val="EmptyCellLayoutStyle"/>
              <w:spacing w:after="0" w:line="240" w:lineRule="auto"/>
              <w:rPr>
                <w:rFonts w:ascii="Arial" w:hAnsi="Arial" w:cs="Arial"/>
              </w:rPr>
            </w:pPr>
          </w:p>
        </w:tc>
      </w:tr>
      <w:tr w:rsidR="002968FB" w:rsidRPr="00E21BD0" w14:paraId="46B4AC25" w14:textId="77777777" w:rsidTr="008566C4">
        <w:tc>
          <w:tcPr>
            <w:tcW w:w="54" w:type="dxa"/>
          </w:tcPr>
          <w:p w14:paraId="5F66D4A4" w14:textId="77777777" w:rsidR="002968FB" w:rsidRPr="00E21BD0"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48"/>
              <w:gridCol w:w="2870"/>
              <w:gridCol w:w="2843"/>
            </w:tblGrid>
            <w:tr w:rsidR="002968FB" w:rsidRPr="00E21BD0" w14:paraId="146A217A"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6F8917E"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8F23032"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E2FA217"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Valore predefinito</w:t>
                  </w:r>
                </w:p>
              </w:tc>
            </w:tr>
            <w:tr w:rsidR="002968FB" w:rsidRPr="00E21BD0" w14:paraId="6E069B45"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69305FC"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1596506"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 o disabilita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D854DCE"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Sì</w:t>
                  </w:r>
                </w:p>
              </w:tc>
            </w:tr>
            <w:tr w:rsidR="002968FB" w:rsidRPr="00E21BD0" w14:paraId="19D2D680"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E7F9231"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lastRenderedPageBreak/>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F181979"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se il flusso di lavoro genera un 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A960F38" w14:textId="77777777" w:rsidR="002968FB" w:rsidRPr="00E21BD0" w:rsidRDefault="002968FB" w:rsidP="008566C4">
                  <w:pPr>
                    <w:spacing w:after="0" w:line="240" w:lineRule="auto"/>
                    <w:jc w:val="left"/>
                    <w:rPr>
                      <w:rFonts w:cs="Arial"/>
                    </w:rPr>
                  </w:pPr>
                  <w:r w:rsidRPr="00E21BD0">
                    <w:rPr>
                      <w:rFonts w:eastAsia="Arial" w:cs="Arial"/>
                      <w:color w:val="000000"/>
                      <w:lang w:bidi="it-IT"/>
                    </w:rPr>
                    <w:t>Sì</w:t>
                  </w:r>
                </w:p>
              </w:tc>
            </w:tr>
            <w:tr w:rsidR="002968FB" w:rsidRPr="00E21BD0" w14:paraId="04E3D4D5"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87BA957"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Priorità</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B1C5B53"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la priorità dell'avviso.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9E86E80"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1</w:t>
                  </w:r>
                </w:p>
              </w:tc>
            </w:tr>
            <w:tr w:rsidR="002968FB" w:rsidRPr="00E21BD0" w14:paraId="2019E24E"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368A8ED"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12552C1"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la gravità dell'avviso.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FE49AF8"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2</w:t>
                  </w:r>
                </w:p>
              </w:tc>
            </w:tr>
          </w:tbl>
          <w:p w14:paraId="1C0B8562" w14:textId="77777777" w:rsidR="002968FB" w:rsidRPr="00E21BD0" w:rsidRDefault="002968FB" w:rsidP="008566C4">
            <w:pPr>
              <w:spacing w:after="0" w:line="240" w:lineRule="auto"/>
              <w:jc w:val="left"/>
              <w:rPr>
                <w:rFonts w:cs="Arial"/>
              </w:rPr>
            </w:pPr>
          </w:p>
        </w:tc>
        <w:tc>
          <w:tcPr>
            <w:tcW w:w="149" w:type="dxa"/>
          </w:tcPr>
          <w:p w14:paraId="0108B92D" w14:textId="77777777" w:rsidR="002968FB" w:rsidRPr="00E21BD0" w:rsidRDefault="002968FB" w:rsidP="008566C4">
            <w:pPr>
              <w:pStyle w:val="EmptyCellLayoutStyle"/>
              <w:spacing w:after="0" w:line="240" w:lineRule="auto"/>
              <w:rPr>
                <w:rFonts w:ascii="Arial" w:hAnsi="Arial" w:cs="Arial"/>
              </w:rPr>
            </w:pPr>
          </w:p>
        </w:tc>
      </w:tr>
      <w:tr w:rsidR="002968FB" w:rsidRPr="00E21BD0" w14:paraId="53806A6E" w14:textId="77777777" w:rsidTr="008566C4">
        <w:trPr>
          <w:trHeight w:val="80"/>
        </w:trPr>
        <w:tc>
          <w:tcPr>
            <w:tcW w:w="54" w:type="dxa"/>
          </w:tcPr>
          <w:p w14:paraId="1C3CD525" w14:textId="77777777" w:rsidR="002968FB" w:rsidRPr="00E21BD0" w:rsidRDefault="002968FB" w:rsidP="008566C4">
            <w:pPr>
              <w:pStyle w:val="EmptyCellLayoutStyle"/>
              <w:spacing w:after="0" w:line="240" w:lineRule="auto"/>
              <w:rPr>
                <w:rFonts w:ascii="Arial" w:hAnsi="Arial" w:cs="Arial"/>
              </w:rPr>
            </w:pPr>
          </w:p>
        </w:tc>
        <w:tc>
          <w:tcPr>
            <w:tcW w:w="10395" w:type="dxa"/>
          </w:tcPr>
          <w:p w14:paraId="64C9B93E" w14:textId="77777777" w:rsidR="002968FB" w:rsidRPr="00E21BD0" w:rsidRDefault="002968FB" w:rsidP="008566C4">
            <w:pPr>
              <w:pStyle w:val="EmptyCellLayoutStyle"/>
              <w:spacing w:after="0" w:line="240" w:lineRule="auto"/>
              <w:rPr>
                <w:rFonts w:ascii="Arial" w:hAnsi="Arial" w:cs="Arial"/>
              </w:rPr>
            </w:pPr>
          </w:p>
        </w:tc>
        <w:tc>
          <w:tcPr>
            <w:tcW w:w="149" w:type="dxa"/>
          </w:tcPr>
          <w:p w14:paraId="29D46055" w14:textId="77777777" w:rsidR="002968FB" w:rsidRPr="00E21BD0" w:rsidRDefault="002968FB" w:rsidP="008566C4">
            <w:pPr>
              <w:pStyle w:val="EmptyCellLayoutStyle"/>
              <w:spacing w:after="0" w:line="240" w:lineRule="auto"/>
              <w:rPr>
                <w:rFonts w:ascii="Arial" w:hAnsi="Arial" w:cs="Arial"/>
              </w:rPr>
            </w:pPr>
          </w:p>
        </w:tc>
      </w:tr>
    </w:tbl>
    <w:p w14:paraId="007FD7BB" w14:textId="77777777" w:rsidR="002968FB" w:rsidRPr="00E21BD0" w:rsidRDefault="002968FB" w:rsidP="002968FB">
      <w:pPr>
        <w:spacing w:after="0" w:line="240" w:lineRule="auto"/>
        <w:jc w:val="left"/>
        <w:rPr>
          <w:rFonts w:cs="Arial"/>
        </w:rPr>
      </w:pPr>
    </w:p>
    <w:p w14:paraId="4383C546" w14:textId="77777777" w:rsidR="002968FB" w:rsidRPr="00E21BD0" w:rsidRDefault="002968FB" w:rsidP="002968FB">
      <w:pPr>
        <w:spacing w:after="0" w:line="240" w:lineRule="auto"/>
        <w:jc w:val="left"/>
        <w:rPr>
          <w:rFonts w:cs="Arial"/>
        </w:rPr>
      </w:pPr>
      <w:r w:rsidRPr="00E21BD0">
        <w:rPr>
          <w:rFonts w:eastAsia="Calibri" w:cs="Arial"/>
          <w:b/>
          <w:color w:val="000000"/>
          <w:sz w:val="28"/>
          <w:lang w:bidi="it-IT"/>
        </w:rPr>
        <w:t>Motore di database di SQL Server 2014 - Regole (avvisi)</w:t>
      </w:r>
    </w:p>
    <w:p w14:paraId="3133EBF1"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t>MSSQL 2014: motore di database di SQL Server 2014 riavviato</w:t>
      </w:r>
    </w:p>
    <w:p w14:paraId="2FEF55DE"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t>Rileva il riavvio del motore di database di SQL Server 2014. Nota: questa regola è disabilitata per impostazione predefinita. Usare gli override per abilitarlo quando necessario.</w:t>
      </w:r>
    </w:p>
    <w:tbl>
      <w:tblPr>
        <w:tblW w:w="0" w:type="auto"/>
        <w:tblCellMar>
          <w:left w:w="0" w:type="dxa"/>
          <w:right w:w="0" w:type="dxa"/>
        </w:tblCellMar>
        <w:tblLook w:val="0000" w:firstRow="0" w:lastRow="0" w:firstColumn="0" w:lastColumn="0" w:noHBand="0" w:noVBand="0"/>
      </w:tblPr>
      <w:tblGrid>
        <w:gridCol w:w="40"/>
        <w:gridCol w:w="8493"/>
        <w:gridCol w:w="107"/>
      </w:tblGrid>
      <w:tr w:rsidR="002968FB" w:rsidRPr="00E21BD0" w14:paraId="3E962EC2" w14:textId="77777777" w:rsidTr="008566C4">
        <w:trPr>
          <w:trHeight w:val="54"/>
        </w:trPr>
        <w:tc>
          <w:tcPr>
            <w:tcW w:w="54" w:type="dxa"/>
          </w:tcPr>
          <w:p w14:paraId="0BBDECE9" w14:textId="77777777" w:rsidR="002968FB" w:rsidRPr="00E21BD0" w:rsidRDefault="002968FB" w:rsidP="008566C4">
            <w:pPr>
              <w:pStyle w:val="EmptyCellLayoutStyle"/>
              <w:spacing w:after="0" w:line="240" w:lineRule="auto"/>
              <w:rPr>
                <w:rFonts w:ascii="Arial" w:hAnsi="Arial" w:cs="Arial"/>
              </w:rPr>
            </w:pPr>
          </w:p>
        </w:tc>
        <w:tc>
          <w:tcPr>
            <w:tcW w:w="10395" w:type="dxa"/>
          </w:tcPr>
          <w:p w14:paraId="10365028" w14:textId="77777777" w:rsidR="002968FB" w:rsidRPr="00E21BD0" w:rsidRDefault="002968FB" w:rsidP="008566C4">
            <w:pPr>
              <w:pStyle w:val="EmptyCellLayoutStyle"/>
              <w:spacing w:after="0" w:line="240" w:lineRule="auto"/>
              <w:rPr>
                <w:rFonts w:ascii="Arial" w:hAnsi="Arial" w:cs="Arial"/>
              </w:rPr>
            </w:pPr>
          </w:p>
        </w:tc>
        <w:tc>
          <w:tcPr>
            <w:tcW w:w="149" w:type="dxa"/>
          </w:tcPr>
          <w:p w14:paraId="0EADDA23" w14:textId="77777777" w:rsidR="002968FB" w:rsidRPr="00E21BD0" w:rsidRDefault="002968FB" w:rsidP="008566C4">
            <w:pPr>
              <w:pStyle w:val="EmptyCellLayoutStyle"/>
              <w:spacing w:after="0" w:line="240" w:lineRule="auto"/>
              <w:rPr>
                <w:rFonts w:ascii="Arial" w:hAnsi="Arial" w:cs="Arial"/>
              </w:rPr>
            </w:pPr>
          </w:p>
        </w:tc>
      </w:tr>
      <w:tr w:rsidR="002968FB" w:rsidRPr="00E21BD0" w14:paraId="07C31636" w14:textId="77777777" w:rsidTr="008566C4">
        <w:tc>
          <w:tcPr>
            <w:tcW w:w="54" w:type="dxa"/>
          </w:tcPr>
          <w:p w14:paraId="228C8B3D" w14:textId="77777777" w:rsidR="002968FB" w:rsidRPr="00E21BD0"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48"/>
              <w:gridCol w:w="2823"/>
              <w:gridCol w:w="2794"/>
            </w:tblGrid>
            <w:tr w:rsidR="002968FB" w:rsidRPr="00E21BD0" w14:paraId="7B904C2C"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4C676EF"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CCD6526"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EAE30BA"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Valore predefinito</w:t>
                  </w:r>
                </w:p>
              </w:tc>
            </w:tr>
            <w:tr w:rsidR="002968FB" w:rsidRPr="00E21BD0" w14:paraId="306871BB"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9C736E2"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A916288"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 o disabilita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67DBA7F"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No</w:t>
                  </w:r>
                </w:p>
              </w:tc>
            </w:tr>
            <w:tr w:rsidR="002968FB" w:rsidRPr="00E21BD0" w14:paraId="51AB56E1"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1DFD360"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2BCC571"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se il flusso di lavoro genera un 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EEF6966" w14:textId="77777777" w:rsidR="002968FB" w:rsidRPr="00E21BD0" w:rsidRDefault="002968FB" w:rsidP="008566C4">
                  <w:pPr>
                    <w:spacing w:after="0" w:line="240" w:lineRule="auto"/>
                    <w:jc w:val="left"/>
                    <w:rPr>
                      <w:rFonts w:cs="Arial"/>
                    </w:rPr>
                  </w:pPr>
                  <w:r w:rsidRPr="00E21BD0">
                    <w:rPr>
                      <w:rFonts w:eastAsia="Arial" w:cs="Arial"/>
                      <w:color w:val="000000"/>
                      <w:lang w:bidi="it-IT"/>
                    </w:rPr>
                    <w:t>Sì</w:t>
                  </w:r>
                </w:p>
              </w:tc>
            </w:tr>
            <w:tr w:rsidR="002968FB" w:rsidRPr="00E21BD0" w14:paraId="4BDF6574"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530D400"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Priorità</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D41CACF"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la priorità dell'avviso.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00E33A0"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1</w:t>
                  </w:r>
                </w:p>
              </w:tc>
            </w:tr>
            <w:tr w:rsidR="002968FB" w:rsidRPr="00E21BD0" w14:paraId="119CBB03"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443F54C"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E263C80"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la gravità dell'avviso.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BEBD6D0"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1</w:t>
                  </w:r>
                </w:p>
              </w:tc>
            </w:tr>
            <w:tr w:rsidR="002968FB" w:rsidRPr="00E21BD0" w14:paraId="75F00D75"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4BF2693"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Tempo di indisponibilità (in secondi)</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437AFFD" w14:textId="6B4B4212" w:rsidR="002968FB" w:rsidRPr="00E21BD0" w:rsidRDefault="002968FB" w:rsidP="008566C4">
                  <w:pPr>
                    <w:spacing w:after="0" w:line="240" w:lineRule="auto"/>
                    <w:jc w:val="left"/>
                    <w:rPr>
                      <w:rFonts w:cs="Arial"/>
                    </w:rPr>
                  </w:pPr>
                  <w:r w:rsidRPr="00E21BD0">
                    <w:rPr>
                      <w:rFonts w:eastAsia="Calibri" w:cs="Arial"/>
                      <w:color w:val="000000"/>
                      <w:sz w:val="22"/>
                      <w:lang w:bidi="it-IT"/>
                    </w:rPr>
                    <w:t>Il flusso di lavoro tenterà di rilevare un evento di avvio del servizio durante questo periodo, dopo l'arresto del servizio eventi.</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7676DE8"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900</w:t>
                  </w:r>
                </w:p>
              </w:tc>
            </w:tr>
          </w:tbl>
          <w:p w14:paraId="154139D7" w14:textId="77777777" w:rsidR="002968FB" w:rsidRPr="00E21BD0" w:rsidRDefault="002968FB" w:rsidP="008566C4">
            <w:pPr>
              <w:spacing w:after="0" w:line="240" w:lineRule="auto"/>
              <w:jc w:val="left"/>
              <w:rPr>
                <w:rFonts w:cs="Arial"/>
              </w:rPr>
            </w:pPr>
          </w:p>
        </w:tc>
        <w:tc>
          <w:tcPr>
            <w:tcW w:w="149" w:type="dxa"/>
          </w:tcPr>
          <w:p w14:paraId="0254BC29" w14:textId="77777777" w:rsidR="002968FB" w:rsidRPr="00E21BD0" w:rsidRDefault="002968FB" w:rsidP="008566C4">
            <w:pPr>
              <w:pStyle w:val="EmptyCellLayoutStyle"/>
              <w:spacing w:after="0" w:line="240" w:lineRule="auto"/>
              <w:rPr>
                <w:rFonts w:ascii="Arial" w:hAnsi="Arial" w:cs="Arial"/>
              </w:rPr>
            </w:pPr>
          </w:p>
        </w:tc>
      </w:tr>
      <w:tr w:rsidR="002968FB" w:rsidRPr="00E21BD0" w14:paraId="698F53C3" w14:textId="77777777" w:rsidTr="008566C4">
        <w:trPr>
          <w:trHeight w:val="80"/>
        </w:trPr>
        <w:tc>
          <w:tcPr>
            <w:tcW w:w="54" w:type="dxa"/>
          </w:tcPr>
          <w:p w14:paraId="6237DAA0" w14:textId="77777777" w:rsidR="002968FB" w:rsidRPr="00E21BD0" w:rsidRDefault="002968FB" w:rsidP="008566C4">
            <w:pPr>
              <w:pStyle w:val="EmptyCellLayoutStyle"/>
              <w:spacing w:after="0" w:line="240" w:lineRule="auto"/>
              <w:rPr>
                <w:rFonts w:ascii="Arial" w:hAnsi="Arial" w:cs="Arial"/>
              </w:rPr>
            </w:pPr>
          </w:p>
        </w:tc>
        <w:tc>
          <w:tcPr>
            <w:tcW w:w="10395" w:type="dxa"/>
          </w:tcPr>
          <w:p w14:paraId="13CB2820" w14:textId="77777777" w:rsidR="002968FB" w:rsidRPr="00E21BD0" w:rsidRDefault="002968FB" w:rsidP="008566C4">
            <w:pPr>
              <w:pStyle w:val="EmptyCellLayoutStyle"/>
              <w:spacing w:after="0" w:line="240" w:lineRule="auto"/>
              <w:rPr>
                <w:rFonts w:ascii="Arial" w:hAnsi="Arial" w:cs="Arial"/>
              </w:rPr>
            </w:pPr>
          </w:p>
        </w:tc>
        <w:tc>
          <w:tcPr>
            <w:tcW w:w="149" w:type="dxa"/>
          </w:tcPr>
          <w:p w14:paraId="73CF0F6A" w14:textId="77777777" w:rsidR="002968FB" w:rsidRPr="00E21BD0" w:rsidRDefault="002968FB" w:rsidP="008566C4">
            <w:pPr>
              <w:pStyle w:val="EmptyCellLayoutStyle"/>
              <w:spacing w:after="0" w:line="240" w:lineRule="auto"/>
              <w:rPr>
                <w:rFonts w:ascii="Arial" w:hAnsi="Arial" w:cs="Arial"/>
              </w:rPr>
            </w:pPr>
          </w:p>
        </w:tc>
      </w:tr>
    </w:tbl>
    <w:p w14:paraId="3A8D3C3A" w14:textId="77777777" w:rsidR="002968FB" w:rsidRPr="00E21BD0" w:rsidRDefault="002968FB" w:rsidP="002968FB">
      <w:pPr>
        <w:spacing w:after="0" w:line="240" w:lineRule="auto"/>
        <w:jc w:val="left"/>
        <w:rPr>
          <w:rFonts w:cs="Arial"/>
        </w:rPr>
      </w:pPr>
    </w:p>
    <w:p w14:paraId="574C557C" w14:textId="77777777" w:rsidR="002968FB" w:rsidRPr="00E21BD0" w:rsidRDefault="002968FB" w:rsidP="002968FB">
      <w:pPr>
        <w:spacing w:after="0" w:line="240" w:lineRule="auto"/>
        <w:jc w:val="left"/>
        <w:rPr>
          <w:rFonts w:cs="Arial"/>
        </w:rPr>
      </w:pPr>
      <w:r w:rsidRPr="00E21BD0">
        <w:rPr>
          <w:rFonts w:eastAsia="Calibri" w:cs="Arial"/>
          <w:b/>
          <w:color w:val="000000"/>
          <w:sz w:val="28"/>
          <w:lang w:bidi="it-IT"/>
        </w:rPr>
        <w:t>Motore di database di SQL Server 2014 - Regole (senza avvisi)</w:t>
      </w:r>
    </w:p>
    <w:p w14:paraId="26785CC7"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t>MSSQL 2014: memoria server prelevata (MB) del motore di database</w:t>
      </w:r>
    </w:p>
    <w:p w14:paraId="728BF2E4"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t>Regola raccolta prestazioni memoria server prelevata (MB) del motore di database di SQL 2014</w:t>
      </w:r>
    </w:p>
    <w:tbl>
      <w:tblPr>
        <w:tblW w:w="0" w:type="auto"/>
        <w:tblCellMar>
          <w:left w:w="0" w:type="dxa"/>
          <w:right w:w="0" w:type="dxa"/>
        </w:tblCellMar>
        <w:tblLook w:val="0000" w:firstRow="0" w:lastRow="0" w:firstColumn="0" w:lastColumn="0" w:noHBand="0" w:noVBand="0"/>
      </w:tblPr>
      <w:tblGrid>
        <w:gridCol w:w="38"/>
        <w:gridCol w:w="8500"/>
        <w:gridCol w:w="102"/>
      </w:tblGrid>
      <w:tr w:rsidR="002968FB" w:rsidRPr="00E21BD0" w14:paraId="57B0DBD3" w14:textId="77777777" w:rsidTr="008566C4">
        <w:trPr>
          <w:trHeight w:val="54"/>
        </w:trPr>
        <w:tc>
          <w:tcPr>
            <w:tcW w:w="54" w:type="dxa"/>
          </w:tcPr>
          <w:p w14:paraId="7DF2024B" w14:textId="77777777" w:rsidR="002968FB" w:rsidRPr="00E21BD0" w:rsidRDefault="002968FB" w:rsidP="008566C4">
            <w:pPr>
              <w:pStyle w:val="EmptyCellLayoutStyle"/>
              <w:spacing w:after="0" w:line="240" w:lineRule="auto"/>
              <w:rPr>
                <w:rFonts w:ascii="Arial" w:hAnsi="Arial" w:cs="Arial"/>
              </w:rPr>
            </w:pPr>
          </w:p>
        </w:tc>
        <w:tc>
          <w:tcPr>
            <w:tcW w:w="10395" w:type="dxa"/>
          </w:tcPr>
          <w:p w14:paraId="484F05FC" w14:textId="77777777" w:rsidR="002968FB" w:rsidRPr="00E21BD0" w:rsidRDefault="002968FB" w:rsidP="008566C4">
            <w:pPr>
              <w:pStyle w:val="EmptyCellLayoutStyle"/>
              <w:spacing w:after="0" w:line="240" w:lineRule="auto"/>
              <w:rPr>
                <w:rFonts w:ascii="Arial" w:hAnsi="Arial" w:cs="Arial"/>
              </w:rPr>
            </w:pPr>
          </w:p>
        </w:tc>
        <w:tc>
          <w:tcPr>
            <w:tcW w:w="149" w:type="dxa"/>
          </w:tcPr>
          <w:p w14:paraId="1AA56F70" w14:textId="77777777" w:rsidR="002968FB" w:rsidRPr="00E21BD0" w:rsidRDefault="002968FB" w:rsidP="008566C4">
            <w:pPr>
              <w:pStyle w:val="EmptyCellLayoutStyle"/>
              <w:spacing w:after="0" w:line="240" w:lineRule="auto"/>
              <w:rPr>
                <w:rFonts w:ascii="Arial" w:hAnsi="Arial" w:cs="Arial"/>
              </w:rPr>
            </w:pPr>
          </w:p>
        </w:tc>
      </w:tr>
      <w:tr w:rsidR="002968FB" w:rsidRPr="00E21BD0" w14:paraId="18490A80" w14:textId="77777777" w:rsidTr="008566C4">
        <w:tc>
          <w:tcPr>
            <w:tcW w:w="54" w:type="dxa"/>
          </w:tcPr>
          <w:p w14:paraId="36EE1A13" w14:textId="77777777" w:rsidR="002968FB" w:rsidRPr="00E21BD0"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9"/>
              <w:gridCol w:w="2878"/>
              <w:gridCol w:w="2715"/>
            </w:tblGrid>
            <w:tr w:rsidR="002968FB" w:rsidRPr="00E21BD0" w14:paraId="283CC214"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76B1E5F"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37909B1"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5758359"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Valore predefinito</w:t>
                  </w:r>
                </w:p>
              </w:tc>
            </w:tr>
            <w:tr w:rsidR="002968FB" w:rsidRPr="00E21BD0" w14:paraId="46DC6887"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DEE3D73"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7B849DA"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 o disabilita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3F631AB"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Sì</w:t>
                  </w:r>
                </w:p>
              </w:tc>
            </w:tr>
            <w:tr w:rsidR="002968FB" w:rsidRPr="00E21BD0" w14:paraId="213C6D0C"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0A2E32E"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3F210E9"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se il flusso di lavoro genera un 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87F9323" w14:textId="77777777" w:rsidR="002968FB" w:rsidRPr="00E21BD0" w:rsidRDefault="002968FB" w:rsidP="008566C4">
                  <w:pPr>
                    <w:spacing w:after="0" w:line="240" w:lineRule="auto"/>
                    <w:jc w:val="left"/>
                    <w:rPr>
                      <w:rFonts w:cs="Arial"/>
                    </w:rPr>
                  </w:pPr>
                  <w:r w:rsidRPr="00E21BD0">
                    <w:rPr>
                      <w:rFonts w:eastAsia="Arial" w:cs="Arial"/>
                      <w:color w:val="000000"/>
                      <w:lang w:bidi="it-IT"/>
                    </w:rPr>
                    <w:t>No</w:t>
                  </w:r>
                </w:p>
              </w:tc>
            </w:tr>
            <w:tr w:rsidR="002968FB" w:rsidRPr="00E21BD0" w14:paraId="3D9AC77C"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6303C34"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lastRenderedPageBreak/>
                    <w:t>Intervallo (secondi)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3825E60"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Intervallo di tempo ricorrente in secondi in cui eseguire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B6B474A"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900</w:t>
                  </w:r>
                </w:p>
              </w:tc>
            </w:tr>
            <w:tr w:rsidR="002968FB" w:rsidRPr="00E21BD0" w14:paraId="6978D468"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5E3C592"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Tempo di sincronizzazione</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E1F76F6"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Ora di sincronizzazione specificata usando il formato a 24 ore. Può essere omessa.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8239E32"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00:23</w:t>
                  </w:r>
                </w:p>
              </w:tc>
            </w:tr>
            <w:tr w:rsidR="002968FB" w:rsidRPr="00E21BD0" w14:paraId="66D55FD8"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B79775E"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Timeout (secondi)</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DE525F7"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Specifica il tempo di esecuzione consentito per il flusso di lavoro prima che venga chiuso e contrassegnato come non riuscito.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AEE663F"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300</w:t>
                  </w:r>
                </w:p>
              </w:tc>
            </w:tr>
          </w:tbl>
          <w:p w14:paraId="22CABCF5" w14:textId="77777777" w:rsidR="002968FB" w:rsidRPr="00E21BD0" w:rsidRDefault="002968FB" w:rsidP="008566C4">
            <w:pPr>
              <w:spacing w:after="0" w:line="240" w:lineRule="auto"/>
              <w:jc w:val="left"/>
              <w:rPr>
                <w:rFonts w:cs="Arial"/>
              </w:rPr>
            </w:pPr>
          </w:p>
        </w:tc>
        <w:tc>
          <w:tcPr>
            <w:tcW w:w="149" w:type="dxa"/>
          </w:tcPr>
          <w:p w14:paraId="56BFD486" w14:textId="77777777" w:rsidR="002968FB" w:rsidRPr="00E21BD0" w:rsidRDefault="002968FB" w:rsidP="008566C4">
            <w:pPr>
              <w:pStyle w:val="EmptyCellLayoutStyle"/>
              <w:spacing w:after="0" w:line="240" w:lineRule="auto"/>
              <w:rPr>
                <w:rFonts w:ascii="Arial" w:hAnsi="Arial" w:cs="Arial"/>
              </w:rPr>
            </w:pPr>
          </w:p>
        </w:tc>
      </w:tr>
      <w:tr w:rsidR="002968FB" w:rsidRPr="00E21BD0" w14:paraId="21A3065C" w14:textId="77777777" w:rsidTr="008566C4">
        <w:trPr>
          <w:trHeight w:val="80"/>
        </w:trPr>
        <w:tc>
          <w:tcPr>
            <w:tcW w:w="54" w:type="dxa"/>
          </w:tcPr>
          <w:p w14:paraId="4524809B" w14:textId="77777777" w:rsidR="002968FB" w:rsidRPr="00E21BD0" w:rsidRDefault="002968FB" w:rsidP="008566C4">
            <w:pPr>
              <w:pStyle w:val="EmptyCellLayoutStyle"/>
              <w:spacing w:after="0" w:line="240" w:lineRule="auto"/>
              <w:rPr>
                <w:rFonts w:ascii="Arial" w:hAnsi="Arial" w:cs="Arial"/>
              </w:rPr>
            </w:pPr>
          </w:p>
        </w:tc>
        <w:tc>
          <w:tcPr>
            <w:tcW w:w="10395" w:type="dxa"/>
          </w:tcPr>
          <w:p w14:paraId="24668550" w14:textId="77777777" w:rsidR="002968FB" w:rsidRPr="00E21BD0" w:rsidRDefault="002968FB" w:rsidP="008566C4">
            <w:pPr>
              <w:pStyle w:val="EmptyCellLayoutStyle"/>
              <w:spacing w:after="0" w:line="240" w:lineRule="auto"/>
              <w:rPr>
                <w:rFonts w:ascii="Arial" w:hAnsi="Arial" w:cs="Arial"/>
              </w:rPr>
            </w:pPr>
          </w:p>
        </w:tc>
        <w:tc>
          <w:tcPr>
            <w:tcW w:w="149" w:type="dxa"/>
          </w:tcPr>
          <w:p w14:paraId="0C152116" w14:textId="77777777" w:rsidR="002968FB" w:rsidRPr="00E21BD0" w:rsidRDefault="002968FB" w:rsidP="008566C4">
            <w:pPr>
              <w:pStyle w:val="EmptyCellLayoutStyle"/>
              <w:spacing w:after="0" w:line="240" w:lineRule="auto"/>
              <w:rPr>
                <w:rFonts w:ascii="Arial" w:hAnsi="Arial" w:cs="Arial"/>
              </w:rPr>
            </w:pPr>
          </w:p>
        </w:tc>
      </w:tr>
    </w:tbl>
    <w:p w14:paraId="0637C833" w14:textId="77777777" w:rsidR="002968FB" w:rsidRPr="00E21BD0" w:rsidRDefault="002968FB" w:rsidP="002968FB">
      <w:pPr>
        <w:spacing w:after="0" w:line="240" w:lineRule="auto"/>
        <w:jc w:val="left"/>
        <w:rPr>
          <w:rFonts w:cs="Arial"/>
        </w:rPr>
      </w:pPr>
    </w:p>
    <w:p w14:paraId="2507F8A9"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t>MSSQL 2014: Righe scadute rimosse/sec</w:t>
      </w:r>
    </w:p>
    <w:p w14:paraId="3DDB44B6"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t>Raccoglie il contatore delle prestazioni "Righe scadute rimosse/sec" di Windows per i cursori interni del motore XTP.</w:t>
      </w:r>
      <w:r w:rsidRPr="00E21BD0">
        <w:rPr>
          <w:rFonts w:eastAsia="Calibri" w:cs="Arial"/>
          <w:color w:val="000000"/>
          <w:sz w:val="22"/>
          <w:lang w:bidi="it-IT"/>
        </w:rPr>
        <w:br/>
        <w:t>Si noti che questa regola è disabilitata per tutte le edizioni di SQL Express.</w:t>
      </w:r>
    </w:p>
    <w:tbl>
      <w:tblPr>
        <w:tblW w:w="0" w:type="auto"/>
        <w:tblCellMar>
          <w:left w:w="0" w:type="dxa"/>
          <w:right w:w="0" w:type="dxa"/>
        </w:tblCellMar>
        <w:tblLook w:val="0000" w:firstRow="0" w:lastRow="0" w:firstColumn="0" w:lastColumn="0" w:noHBand="0" w:noVBand="0"/>
      </w:tblPr>
      <w:tblGrid>
        <w:gridCol w:w="41"/>
        <w:gridCol w:w="8491"/>
        <w:gridCol w:w="108"/>
      </w:tblGrid>
      <w:tr w:rsidR="002968FB" w:rsidRPr="00E21BD0" w14:paraId="104D151A" w14:textId="77777777" w:rsidTr="008566C4">
        <w:trPr>
          <w:trHeight w:val="54"/>
        </w:trPr>
        <w:tc>
          <w:tcPr>
            <w:tcW w:w="54" w:type="dxa"/>
          </w:tcPr>
          <w:p w14:paraId="1FE7C160" w14:textId="77777777" w:rsidR="002968FB" w:rsidRPr="00E21BD0" w:rsidRDefault="002968FB" w:rsidP="008566C4">
            <w:pPr>
              <w:pStyle w:val="EmptyCellLayoutStyle"/>
              <w:spacing w:after="0" w:line="240" w:lineRule="auto"/>
              <w:rPr>
                <w:rFonts w:ascii="Arial" w:hAnsi="Arial" w:cs="Arial"/>
              </w:rPr>
            </w:pPr>
          </w:p>
        </w:tc>
        <w:tc>
          <w:tcPr>
            <w:tcW w:w="10395" w:type="dxa"/>
          </w:tcPr>
          <w:p w14:paraId="18F24FC0" w14:textId="77777777" w:rsidR="002968FB" w:rsidRPr="00E21BD0" w:rsidRDefault="002968FB" w:rsidP="008566C4">
            <w:pPr>
              <w:pStyle w:val="EmptyCellLayoutStyle"/>
              <w:spacing w:after="0" w:line="240" w:lineRule="auto"/>
              <w:rPr>
                <w:rFonts w:ascii="Arial" w:hAnsi="Arial" w:cs="Arial"/>
              </w:rPr>
            </w:pPr>
          </w:p>
        </w:tc>
        <w:tc>
          <w:tcPr>
            <w:tcW w:w="149" w:type="dxa"/>
          </w:tcPr>
          <w:p w14:paraId="22EA445B" w14:textId="77777777" w:rsidR="002968FB" w:rsidRPr="00E21BD0" w:rsidRDefault="002968FB" w:rsidP="008566C4">
            <w:pPr>
              <w:pStyle w:val="EmptyCellLayoutStyle"/>
              <w:spacing w:after="0" w:line="240" w:lineRule="auto"/>
              <w:rPr>
                <w:rFonts w:ascii="Arial" w:hAnsi="Arial" w:cs="Arial"/>
              </w:rPr>
            </w:pPr>
          </w:p>
        </w:tc>
      </w:tr>
      <w:tr w:rsidR="002968FB" w:rsidRPr="00E21BD0" w14:paraId="22E7605A" w14:textId="77777777" w:rsidTr="008566C4">
        <w:tc>
          <w:tcPr>
            <w:tcW w:w="54" w:type="dxa"/>
          </w:tcPr>
          <w:p w14:paraId="782F4934" w14:textId="77777777" w:rsidR="002968FB" w:rsidRPr="00E21BD0"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95"/>
              <w:gridCol w:w="2848"/>
              <w:gridCol w:w="2820"/>
            </w:tblGrid>
            <w:tr w:rsidR="002968FB" w:rsidRPr="00E21BD0" w14:paraId="3768FF6D"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9184A06"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3DCA504"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2B36652"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Valore predefinito</w:t>
                  </w:r>
                </w:p>
              </w:tc>
            </w:tr>
            <w:tr w:rsidR="002968FB" w:rsidRPr="00E21BD0" w14:paraId="324AED59"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21BD5CF"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0E6558C"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 o disabilita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F6C8C30"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Sì</w:t>
                  </w:r>
                </w:p>
              </w:tc>
            </w:tr>
            <w:tr w:rsidR="002968FB" w:rsidRPr="00E21BD0" w14:paraId="1FD2955F"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F8035FC"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4A40FC3"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se il flusso di lavoro genera un 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4FD988F" w14:textId="77777777" w:rsidR="002968FB" w:rsidRPr="00E21BD0" w:rsidRDefault="002968FB" w:rsidP="008566C4">
                  <w:pPr>
                    <w:spacing w:after="0" w:line="240" w:lineRule="auto"/>
                    <w:jc w:val="left"/>
                    <w:rPr>
                      <w:rFonts w:cs="Arial"/>
                    </w:rPr>
                  </w:pPr>
                  <w:r w:rsidRPr="00E21BD0">
                    <w:rPr>
                      <w:rFonts w:eastAsia="Arial" w:cs="Arial"/>
                      <w:color w:val="000000"/>
                      <w:lang w:bidi="it-IT"/>
                    </w:rPr>
                    <w:t>No</w:t>
                  </w:r>
                </w:p>
              </w:tc>
            </w:tr>
            <w:tr w:rsidR="002968FB" w:rsidRPr="00E21BD0" w14:paraId="0FCE12C2"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CB914CE"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Frequenza (secondi)</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36024FD"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Intervallo di tempo ricorrente in secondi in cui eseguire il flusso di lavoro.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A77C504"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900</w:t>
                  </w:r>
                </w:p>
              </w:tc>
            </w:tr>
          </w:tbl>
          <w:p w14:paraId="6FB249F5" w14:textId="77777777" w:rsidR="002968FB" w:rsidRPr="00E21BD0" w:rsidRDefault="002968FB" w:rsidP="008566C4">
            <w:pPr>
              <w:spacing w:after="0" w:line="240" w:lineRule="auto"/>
              <w:jc w:val="left"/>
              <w:rPr>
                <w:rFonts w:cs="Arial"/>
              </w:rPr>
            </w:pPr>
          </w:p>
        </w:tc>
        <w:tc>
          <w:tcPr>
            <w:tcW w:w="149" w:type="dxa"/>
          </w:tcPr>
          <w:p w14:paraId="25CC1FA9" w14:textId="77777777" w:rsidR="002968FB" w:rsidRPr="00E21BD0" w:rsidRDefault="002968FB" w:rsidP="008566C4">
            <w:pPr>
              <w:pStyle w:val="EmptyCellLayoutStyle"/>
              <w:spacing w:after="0" w:line="240" w:lineRule="auto"/>
              <w:rPr>
                <w:rFonts w:ascii="Arial" w:hAnsi="Arial" w:cs="Arial"/>
              </w:rPr>
            </w:pPr>
          </w:p>
        </w:tc>
      </w:tr>
      <w:tr w:rsidR="002968FB" w:rsidRPr="00E21BD0" w14:paraId="05BCB976" w14:textId="77777777" w:rsidTr="008566C4">
        <w:trPr>
          <w:trHeight w:val="80"/>
        </w:trPr>
        <w:tc>
          <w:tcPr>
            <w:tcW w:w="54" w:type="dxa"/>
          </w:tcPr>
          <w:p w14:paraId="21681AE3" w14:textId="77777777" w:rsidR="002968FB" w:rsidRPr="00E21BD0" w:rsidRDefault="002968FB" w:rsidP="008566C4">
            <w:pPr>
              <w:pStyle w:val="EmptyCellLayoutStyle"/>
              <w:spacing w:after="0" w:line="240" w:lineRule="auto"/>
              <w:rPr>
                <w:rFonts w:ascii="Arial" w:hAnsi="Arial" w:cs="Arial"/>
              </w:rPr>
            </w:pPr>
          </w:p>
        </w:tc>
        <w:tc>
          <w:tcPr>
            <w:tcW w:w="10395" w:type="dxa"/>
          </w:tcPr>
          <w:p w14:paraId="31DC472A" w14:textId="77777777" w:rsidR="002968FB" w:rsidRPr="00E21BD0" w:rsidRDefault="002968FB" w:rsidP="008566C4">
            <w:pPr>
              <w:pStyle w:val="EmptyCellLayoutStyle"/>
              <w:spacing w:after="0" w:line="240" w:lineRule="auto"/>
              <w:rPr>
                <w:rFonts w:ascii="Arial" w:hAnsi="Arial" w:cs="Arial"/>
              </w:rPr>
            </w:pPr>
          </w:p>
        </w:tc>
        <w:tc>
          <w:tcPr>
            <w:tcW w:w="149" w:type="dxa"/>
          </w:tcPr>
          <w:p w14:paraId="6AA2E1C9" w14:textId="77777777" w:rsidR="002968FB" w:rsidRPr="00E21BD0" w:rsidRDefault="002968FB" w:rsidP="008566C4">
            <w:pPr>
              <w:pStyle w:val="EmptyCellLayoutStyle"/>
              <w:spacing w:after="0" w:line="240" w:lineRule="auto"/>
              <w:rPr>
                <w:rFonts w:ascii="Arial" w:hAnsi="Arial" w:cs="Arial"/>
              </w:rPr>
            </w:pPr>
          </w:p>
        </w:tc>
      </w:tr>
    </w:tbl>
    <w:p w14:paraId="34238463" w14:textId="77777777" w:rsidR="002968FB" w:rsidRPr="00E21BD0" w:rsidRDefault="002968FB" w:rsidP="002968FB">
      <w:pPr>
        <w:spacing w:after="0" w:line="240" w:lineRule="auto"/>
        <w:jc w:val="left"/>
        <w:rPr>
          <w:rFonts w:cs="Arial"/>
        </w:rPr>
      </w:pPr>
    </w:p>
    <w:p w14:paraId="519A9D5C"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t>MSSQL 2014: Risorsa di archiviazione HTTP: Letture/sec</w:t>
      </w:r>
    </w:p>
    <w:p w14:paraId="3393B2A2"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t>Raccoglie il contatore delle prestazioni "Risorsa di archiviazione HTTP: Letture/sec" di Windows per il motore di database SQL che monitora l'account di archiviazione di Microsoft Azure.</w:t>
      </w:r>
    </w:p>
    <w:tbl>
      <w:tblPr>
        <w:tblW w:w="0" w:type="auto"/>
        <w:tblCellMar>
          <w:left w:w="0" w:type="dxa"/>
          <w:right w:w="0" w:type="dxa"/>
        </w:tblCellMar>
        <w:tblLook w:val="0000" w:firstRow="0" w:lastRow="0" w:firstColumn="0" w:lastColumn="0" w:noHBand="0" w:noVBand="0"/>
      </w:tblPr>
      <w:tblGrid>
        <w:gridCol w:w="41"/>
        <w:gridCol w:w="8491"/>
        <w:gridCol w:w="108"/>
      </w:tblGrid>
      <w:tr w:rsidR="002968FB" w:rsidRPr="00E21BD0" w14:paraId="4B7A68C3" w14:textId="77777777" w:rsidTr="008566C4">
        <w:trPr>
          <w:trHeight w:val="54"/>
        </w:trPr>
        <w:tc>
          <w:tcPr>
            <w:tcW w:w="54" w:type="dxa"/>
          </w:tcPr>
          <w:p w14:paraId="4438AD05" w14:textId="77777777" w:rsidR="002968FB" w:rsidRPr="00E21BD0" w:rsidRDefault="002968FB" w:rsidP="008566C4">
            <w:pPr>
              <w:pStyle w:val="EmptyCellLayoutStyle"/>
              <w:spacing w:after="0" w:line="240" w:lineRule="auto"/>
              <w:rPr>
                <w:rFonts w:ascii="Arial" w:hAnsi="Arial" w:cs="Arial"/>
              </w:rPr>
            </w:pPr>
          </w:p>
        </w:tc>
        <w:tc>
          <w:tcPr>
            <w:tcW w:w="10395" w:type="dxa"/>
          </w:tcPr>
          <w:p w14:paraId="4D526D2F" w14:textId="77777777" w:rsidR="002968FB" w:rsidRPr="00E21BD0" w:rsidRDefault="002968FB" w:rsidP="008566C4">
            <w:pPr>
              <w:pStyle w:val="EmptyCellLayoutStyle"/>
              <w:spacing w:after="0" w:line="240" w:lineRule="auto"/>
              <w:rPr>
                <w:rFonts w:ascii="Arial" w:hAnsi="Arial" w:cs="Arial"/>
              </w:rPr>
            </w:pPr>
          </w:p>
        </w:tc>
        <w:tc>
          <w:tcPr>
            <w:tcW w:w="149" w:type="dxa"/>
          </w:tcPr>
          <w:p w14:paraId="6E339224" w14:textId="77777777" w:rsidR="002968FB" w:rsidRPr="00E21BD0" w:rsidRDefault="002968FB" w:rsidP="008566C4">
            <w:pPr>
              <w:pStyle w:val="EmptyCellLayoutStyle"/>
              <w:spacing w:after="0" w:line="240" w:lineRule="auto"/>
              <w:rPr>
                <w:rFonts w:ascii="Arial" w:hAnsi="Arial" w:cs="Arial"/>
              </w:rPr>
            </w:pPr>
          </w:p>
        </w:tc>
      </w:tr>
      <w:tr w:rsidR="002968FB" w:rsidRPr="00E21BD0" w14:paraId="7FF64F06" w14:textId="77777777" w:rsidTr="008566C4">
        <w:tc>
          <w:tcPr>
            <w:tcW w:w="54" w:type="dxa"/>
          </w:tcPr>
          <w:p w14:paraId="3211DA15" w14:textId="77777777" w:rsidR="002968FB" w:rsidRPr="00E21BD0"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95"/>
              <w:gridCol w:w="2848"/>
              <w:gridCol w:w="2820"/>
            </w:tblGrid>
            <w:tr w:rsidR="002968FB" w:rsidRPr="00E21BD0" w14:paraId="779FFDBE"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1E817EA"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FEA665D"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E65EF74"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Valore predefinito</w:t>
                  </w:r>
                </w:p>
              </w:tc>
            </w:tr>
            <w:tr w:rsidR="002968FB" w:rsidRPr="00E21BD0" w14:paraId="206607E6"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FD6629A"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E917C18"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 o disabilita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E528FDD"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Sì</w:t>
                  </w:r>
                </w:p>
              </w:tc>
            </w:tr>
            <w:tr w:rsidR="002968FB" w:rsidRPr="00E21BD0" w14:paraId="7A663184"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549CAA4"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AEF9F03"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se il flusso di lavoro genera un 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5B42116" w14:textId="77777777" w:rsidR="002968FB" w:rsidRPr="00E21BD0" w:rsidRDefault="002968FB" w:rsidP="008566C4">
                  <w:pPr>
                    <w:spacing w:after="0" w:line="240" w:lineRule="auto"/>
                    <w:jc w:val="left"/>
                    <w:rPr>
                      <w:rFonts w:cs="Arial"/>
                    </w:rPr>
                  </w:pPr>
                  <w:r w:rsidRPr="00E21BD0">
                    <w:rPr>
                      <w:rFonts w:eastAsia="Arial" w:cs="Arial"/>
                      <w:color w:val="000000"/>
                      <w:lang w:bidi="it-IT"/>
                    </w:rPr>
                    <w:t>No</w:t>
                  </w:r>
                </w:p>
              </w:tc>
            </w:tr>
            <w:tr w:rsidR="002968FB" w:rsidRPr="00E21BD0" w14:paraId="528C29D9"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D867DB4"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Frequenza (secondi)</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B9139D4"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Intervallo di tempo ricorrente in secondi in cui eseguire il flusso di lavoro.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D64793F"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900</w:t>
                  </w:r>
                </w:p>
              </w:tc>
            </w:tr>
          </w:tbl>
          <w:p w14:paraId="662E3A01" w14:textId="77777777" w:rsidR="002968FB" w:rsidRPr="00E21BD0" w:rsidRDefault="002968FB" w:rsidP="008566C4">
            <w:pPr>
              <w:spacing w:after="0" w:line="240" w:lineRule="auto"/>
              <w:jc w:val="left"/>
              <w:rPr>
                <w:rFonts w:cs="Arial"/>
              </w:rPr>
            </w:pPr>
          </w:p>
        </w:tc>
        <w:tc>
          <w:tcPr>
            <w:tcW w:w="149" w:type="dxa"/>
          </w:tcPr>
          <w:p w14:paraId="16741FD8" w14:textId="77777777" w:rsidR="002968FB" w:rsidRPr="00E21BD0" w:rsidRDefault="002968FB" w:rsidP="008566C4">
            <w:pPr>
              <w:pStyle w:val="EmptyCellLayoutStyle"/>
              <w:spacing w:after="0" w:line="240" w:lineRule="auto"/>
              <w:rPr>
                <w:rFonts w:ascii="Arial" w:hAnsi="Arial" w:cs="Arial"/>
              </w:rPr>
            </w:pPr>
          </w:p>
        </w:tc>
      </w:tr>
      <w:tr w:rsidR="002968FB" w:rsidRPr="00E21BD0" w14:paraId="5E80FA02" w14:textId="77777777" w:rsidTr="008566C4">
        <w:trPr>
          <w:trHeight w:val="80"/>
        </w:trPr>
        <w:tc>
          <w:tcPr>
            <w:tcW w:w="54" w:type="dxa"/>
          </w:tcPr>
          <w:p w14:paraId="274283CE" w14:textId="77777777" w:rsidR="002968FB" w:rsidRPr="00E21BD0" w:rsidRDefault="002968FB" w:rsidP="008566C4">
            <w:pPr>
              <w:pStyle w:val="EmptyCellLayoutStyle"/>
              <w:spacing w:after="0" w:line="240" w:lineRule="auto"/>
              <w:rPr>
                <w:rFonts w:ascii="Arial" w:hAnsi="Arial" w:cs="Arial"/>
              </w:rPr>
            </w:pPr>
          </w:p>
        </w:tc>
        <w:tc>
          <w:tcPr>
            <w:tcW w:w="10395" w:type="dxa"/>
          </w:tcPr>
          <w:p w14:paraId="3DC73B98" w14:textId="77777777" w:rsidR="002968FB" w:rsidRPr="00E21BD0" w:rsidRDefault="002968FB" w:rsidP="008566C4">
            <w:pPr>
              <w:pStyle w:val="EmptyCellLayoutStyle"/>
              <w:spacing w:after="0" w:line="240" w:lineRule="auto"/>
              <w:rPr>
                <w:rFonts w:ascii="Arial" w:hAnsi="Arial" w:cs="Arial"/>
              </w:rPr>
            </w:pPr>
          </w:p>
        </w:tc>
        <w:tc>
          <w:tcPr>
            <w:tcW w:w="149" w:type="dxa"/>
          </w:tcPr>
          <w:p w14:paraId="1F46142E" w14:textId="77777777" w:rsidR="002968FB" w:rsidRPr="00E21BD0" w:rsidRDefault="002968FB" w:rsidP="008566C4">
            <w:pPr>
              <w:pStyle w:val="EmptyCellLayoutStyle"/>
              <w:spacing w:after="0" w:line="240" w:lineRule="auto"/>
              <w:rPr>
                <w:rFonts w:ascii="Arial" w:hAnsi="Arial" w:cs="Arial"/>
              </w:rPr>
            </w:pPr>
          </w:p>
        </w:tc>
      </w:tr>
    </w:tbl>
    <w:p w14:paraId="1503FBA4" w14:textId="77777777" w:rsidR="002968FB" w:rsidRPr="00E21BD0" w:rsidRDefault="002968FB" w:rsidP="002968FB">
      <w:pPr>
        <w:spacing w:after="0" w:line="240" w:lineRule="auto"/>
        <w:jc w:val="left"/>
        <w:rPr>
          <w:rFonts w:cs="Arial"/>
        </w:rPr>
      </w:pPr>
    </w:p>
    <w:p w14:paraId="54D97F0B"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t>MSSQL 2014: Righe scadute modificate/sec</w:t>
      </w:r>
    </w:p>
    <w:p w14:paraId="36EBB93D"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t>Raccoglie il contatore delle prestazioni "Righe scadute modificate/sec" di Windows per i cursori interni del motore XTP.</w:t>
      </w:r>
      <w:r w:rsidRPr="00E21BD0">
        <w:rPr>
          <w:rFonts w:eastAsia="Calibri" w:cs="Arial"/>
          <w:color w:val="000000"/>
          <w:sz w:val="22"/>
          <w:lang w:bidi="it-IT"/>
        </w:rPr>
        <w:br/>
        <w:t>Si noti che questa regola è disabilitata per tutte le edizioni di SQL Express.</w:t>
      </w:r>
    </w:p>
    <w:tbl>
      <w:tblPr>
        <w:tblW w:w="0" w:type="auto"/>
        <w:tblCellMar>
          <w:left w:w="0" w:type="dxa"/>
          <w:right w:w="0" w:type="dxa"/>
        </w:tblCellMar>
        <w:tblLook w:val="0000" w:firstRow="0" w:lastRow="0" w:firstColumn="0" w:lastColumn="0" w:noHBand="0" w:noVBand="0"/>
      </w:tblPr>
      <w:tblGrid>
        <w:gridCol w:w="41"/>
        <w:gridCol w:w="8491"/>
        <w:gridCol w:w="108"/>
      </w:tblGrid>
      <w:tr w:rsidR="002968FB" w:rsidRPr="00E21BD0" w14:paraId="58D3E4BD" w14:textId="77777777" w:rsidTr="008566C4">
        <w:trPr>
          <w:trHeight w:val="54"/>
        </w:trPr>
        <w:tc>
          <w:tcPr>
            <w:tcW w:w="54" w:type="dxa"/>
          </w:tcPr>
          <w:p w14:paraId="0C2E36C0" w14:textId="77777777" w:rsidR="002968FB" w:rsidRPr="00E21BD0" w:rsidRDefault="002968FB" w:rsidP="008566C4">
            <w:pPr>
              <w:pStyle w:val="EmptyCellLayoutStyle"/>
              <w:spacing w:after="0" w:line="240" w:lineRule="auto"/>
              <w:rPr>
                <w:rFonts w:ascii="Arial" w:hAnsi="Arial" w:cs="Arial"/>
              </w:rPr>
            </w:pPr>
          </w:p>
        </w:tc>
        <w:tc>
          <w:tcPr>
            <w:tcW w:w="10395" w:type="dxa"/>
          </w:tcPr>
          <w:p w14:paraId="63F71234" w14:textId="77777777" w:rsidR="002968FB" w:rsidRPr="00E21BD0" w:rsidRDefault="002968FB" w:rsidP="008566C4">
            <w:pPr>
              <w:pStyle w:val="EmptyCellLayoutStyle"/>
              <w:spacing w:after="0" w:line="240" w:lineRule="auto"/>
              <w:rPr>
                <w:rFonts w:ascii="Arial" w:hAnsi="Arial" w:cs="Arial"/>
              </w:rPr>
            </w:pPr>
          </w:p>
        </w:tc>
        <w:tc>
          <w:tcPr>
            <w:tcW w:w="149" w:type="dxa"/>
          </w:tcPr>
          <w:p w14:paraId="18824669" w14:textId="77777777" w:rsidR="002968FB" w:rsidRPr="00E21BD0" w:rsidRDefault="002968FB" w:rsidP="008566C4">
            <w:pPr>
              <w:pStyle w:val="EmptyCellLayoutStyle"/>
              <w:spacing w:after="0" w:line="240" w:lineRule="auto"/>
              <w:rPr>
                <w:rFonts w:ascii="Arial" w:hAnsi="Arial" w:cs="Arial"/>
              </w:rPr>
            </w:pPr>
          </w:p>
        </w:tc>
      </w:tr>
      <w:tr w:rsidR="002968FB" w:rsidRPr="00E21BD0" w14:paraId="0D78F041" w14:textId="77777777" w:rsidTr="008566C4">
        <w:tc>
          <w:tcPr>
            <w:tcW w:w="54" w:type="dxa"/>
          </w:tcPr>
          <w:p w14:paraId="53FB0226" w14:textId="77777777" w:rsidR="002968FB" w:rsidRPr="00E21BD0"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95"/>
              <w:gridCol w:w="2848"/>
              <w:gridCol w:w="2820"/>
            </w:tblGrid>
            <w:tr w:rsidR="002968FB" w:rsidRPr="00E21BD0" w14:paraId="0F45B978"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F8E3D53"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ED38AF7"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4872290"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Valore predefinito</w:t>
                  </w:r>
                </w:p>
              </w:tc>
            </w:tr>
            <w:tr w:rsidR="002968FB" w:rsidRPr="00E21BD0" w14:paraId="590F8EB6"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0E8EB31"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2936BEE"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 o disabilita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CA0349E"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Sì</w:t>
                  </w:r>
                </w:p>
              </w:tc>
            </w:tr>
            <w:tr w:rsidR="002968FB" w:rsidRPr="00E21BD0" w14:paraId="57D0B992"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4E2D0A1"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C6A9BA3"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se il flusso di lavoro genera un 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0E18C50" w14:textId="77777777" w:rsidR="002968FB" w:rsidRPr="00E21BD0" w:rsidRDefault="002968FB" w:rsidP="008566C4">
                  <w:pPr>
                    <w:spacing w:after="0" w:line="240" w:lineRule="auto"/>
                    <w:jc w:val="left"/>
                    <w:rPr>
                      <w:rFonts w:cs="Arial"/>
                    </w:rPr>
                  </w:pPr>
                  <w:r w:rsidRPr="00E21BD0">
                    <w:rPr>
                      <w:rFonts w:eastAsia="Arial" w:cs="Arial"/>
                      <w:color w:val="000000"/>
                      <w:lang w:bidi="it-IT"/>
                    </w:rPr>
                    <w:t>No</w:t>
                  </w:r>
                </w:p>
              </w:tc>
            </w:tr>
            <w:tr w:rsidR="002968FB" w:rsidRPr="00E21BD0" w14:paraId="1001EDDF"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D6BEE14"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Frequenza (secondi)</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0995F84"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Intervallo di tempo ricorrente in secondi in cui eseguire il flusso di lavoro.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6F21450"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900</w:t>
                  </w:r>
                </w:p>
              </w:tc>
            </w:tr>
          </w:tbl>
          <w:p w14:paraId="350F4F51" w14:textId="77777777" w:rsidR="002968FB" w:rsidRPr="00E21BD0" w:rsidRDefault="002968FB" w:rsidP="008566C4">
            <w:pPr>
              <w:spacing w:after="0" w:line="240" w:lineRule="auto"/>
              <w:jc w:val="left"/>
              <w:rPr>
                <w:rFonts w:cs="Arial"/>
              </w:rPr>
            </w:pPr>
          </w:p>
        </w:tc>
        <w:tc>
          <w:tcPr>
            <w:tcW w:w="149" w:type="dxa"/>
          </w:tcPr>
          <w:p w14:paraId="27629EF5" w14:textId="77777777" w:rsidR="002968FB" w:rsidRPr="00E21BD0" w:rsidRDefault="002968FB" w:rsidP="008566C4">
            <w:pPr>
              <w:pStyle w:val="EmptyCellLayoutStyle"/>
              <w:spacing w:after="0" w:line="240" w:lineRule="auto"/>
              <w:rPr>
                <w:rFonts w:ascii="Arial" w:hAnsi="Arial" w:cs="Arial"/>
              </w:rPr>
            </w:pPr>
          </w:p>
        </w:tc>
      </w:tr>
      <w:tr w:rsidR="002968FB" w:rsidRPr="00E21BD0" w14:paraId="0B1F9472" w14:textId="77777777" w:rsidTr="008566C4">
        <w:trPr>
          <w:trHeight w:val="80"/>
        </w:trPr>
        <w:tc>
          <w:tcPr>
            <w:tcW w:w="54" w:type="dxa"/>
          </w:tcPr>
          <w:p w14:paraId="73A59985" w14:textId="77777777" w:rsidR="002968FB" w:rsidRPr="00E21BD0" w:rsidRDefault="002968FB" w:rsidP="008566C4">
            <w:pPr>
              <w:pStyle w:val="EmptyCellLayoutStyle"/>
              <w:spacing w:after="0" w:line="240" w:lineRule="auto"/>
              <w:rPr>
                <w:rFonts w:ascii="Arial" w:hAnsi="Arial" w:cs="Arial"/>
              </w:rPr>
            </w:pPr>
          </w:p>
        </w:tc>
        <w:tc>
          <w:tcPr>
            <w:tcW w:w="10395" w:type="dxa"/>
          </w:tcPr>
          <w:p w14:paraId="32FF6E17" w14:textId="77777777" w:rsidR="002968FB" w:rsidRPr="00E21BD0" w:rsidRDefault="002968FB" w:rsidP="008566C4">
            <w:pPr>
              <w:pStyle w:val="EmptyCellLayoutStyle"/>
              <w:spacing w:after="0" w:line="240" w:lineRule="auto"/>
              <w:rPr>
                <w:rFonts w:ascii="Arial" w:hAnsi="Arial" w:cs="Arial"/>
              </w:rPr>
            </w:pPr>
          </w:p>
        </w:tc>
        <w:tc>
          <w:tcPr>
            <w:tcW w:w="149" w:type="dxa"/>
          </w:tcPr>
          <w:p w14:paraId="0C2F3C0E" w14:textId="77777777" w:rsidR="002968FB" w:rsidRPr="00E21BD0" w:rsidRDefault="002968FB" w:rsidP="008566C4">
            <w:pPr>
              <w:pStyle w:val="EmptyCellLayoutStyle"/>
              <w:spacing w:after="0" w:line="240" w:lineRule="auto"/>
              <w:rPr>
                <w:rFonts w:ascii="Arial" w:hAnsi="Arial" w:cs="Arial"/>
              </w:rPr>
            </w:pPr>
          </w:p>
        </w:tc>
      </w:tr>
    </w:tbl>
    <w:p w14:paraId="558E8519" w14:textId="77777777" w:rsidR="002968FB" w:rsidRPr="00E21BD0" w:rsidRDefault="002968FB" w:rsidP="002968FB">
      <w:pPr>
        <w:spacing w:after="0" w:line="240" w:lineRule="auto"/>
        <w:jc w:val="left"/>
        <w:rPr>
          <w:rFonts w:cs="Arial"/>
        </w:rPr>
      </w:pPr>
    </w:p>
    <w:p w14:paraId="5794E5F3"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t>MSSQL 2014: Righe restituite/sec</w:t>
      </w:r>
    </w:p>
    <w:p w14:paraId="06467B44"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t>Raccoglie il contatore delle prestazioni "Righe restituite/sec" di Windows per i cursori interni del motore XTP.</w:t>
      </w:r>
      <w:r w:rsidRPr="00E21BD0">
        <w:rPr>
          <w:rFonts w:eastAsia="Calibri" w:cs="Arial"/>
          <w:color w:val="000000"/>
          <w:sz w:val="22"/>
          <w:lang w:bidi="it-IT"/>
        </w:rPr>
        <w:br/>
        <w:t>Si noti che questa regola è disabilitata per tutte le edizioni di SQL Express.</w:t>
      </w:r>
    </w:p>
    <w:tbl>
      <w:tblPr>
        <w:tblW w:w="0" w:type="auto"/>
        <w:tblCellMar>
          <w:left w:w="0" w:type="dxa"/>
          <w:right w:w="0" w:type="dxa"/>
        </w:tblCellMar>
        <w:tblLook w:val="0000" w:firstRow="0" w:lastRow="0" w:firstColumn="0" w:lastColumn="0" w:noHBand="0" w:noVBand="0"/>
      </w:tblPr>
      <w:tblGrid>
        <w:gridCol w:w="41"/>
        <w:gridCol w:w="8491"/>
        <w:gridCol w:w="108"/>
      </w:tblGrid>
      <w:tr w:rsidR="002968FB" w:rsidRPr="00E21BD0" w14:paraId="3B3DFA73" w14:textId="77777777" w:rsidTr="008566C4">
        <w:trPr>
          <w:trHeight w:val="54"/>
        </w:trPr>
        <w:tc>
          <w:tcPr>
            <w:tcW w:w="54" w:type="dxa"/>
          </w:tcPr>
          <w:p w14:paraId="58F386F7" w14:textId="77777777" w:rsidR="002968FB" w:rsidRPr="00E21BD0" w:rsidRDefault="002968FB" w:rsidP="008566C4">
            <w:pPr>
              <w:pStyle w:val="EmptyCellLayoutStyle"/>
              <w:spacing w:after="0" w:line="240" w:lineRule="auto"/>
              <w:rPr>
                <w:rFonts w:ascii="Arial" w:hAnsi="Arial" w:cs="Arial"/>
              </w:rPr>
            </w:pPr>
          </w:p>
        </w:tc>
        <w:tc>
          <w:tcPr>
            <w:tcW w:w="10395" w:type="dxa"/>
          </w:tcPr>
          <w:p w14:paraId="118D9277" w14:textId="77777777" w:rsidR="002968FB" w:rsidRPr="00E21BD0" w:rsidRDefault="002968FB" w:rsidP="008566C4">
            <w:pPr>
              <w:pStyle w:val="EmptyCellLayoutStyle"/>
              <w:spacing w:after="0" w:line="240" w:lineRule="auto"/>
              <w:rPr>
                <w:rFonts w:ascii="Arial" w:hAnsi="Arial" w:cs="Arial"/>
              </w:rPr>
            </w:pPr>
          </w:p>
        </w:tc>
        <w:tc>
          <w:tcPr>
            <w:tcW w:w="149" w:type="dxa"/>
          </w:tcPr>
          <w:p w14:paraId="7F38A5CF" w14:textId="77777777" w:rsidR="002968FB" w:rsidRPr="00E21BD0" w:rsidRDefault="002968FB" w:rsidP="008566C4">
            <w:pPr>
              <w:pStyle w:val="EmptyCellLayoutStyle"/>
              <w:spacing w:after="0" w:line="240" w:lineRule="auto"/>
              <w:rPr>
                <w:rFonts w:ascii="Arial" w:hAnsi="Arial" w:cs="Arial"/>
              </w:rPr>
            </w:pPr>
          </w:p>
        </w:tc>
      </w:tr>
      <w:tr w:rsidR="002968FB" w:rsidRPr="00E21BD0" w14:paraId="73D56FE5" w14:textId="77777777" w:rsidTr="008566C4">
        <w:tc>
          <w:tcPr>
            <w:tcW w:w="54" w:type="dxa"/>
          </w:tcPr>
          <w:p w14:paraId="53BDD82E" w14:textId="77777777" w:rsidR="002968FB" w:rsidRPr="00E21BD0"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95"/>
              <w:gridCol w:w="2848"/>
              <w:gridCol w:w="2820"/>
            </w:tblGrid>
            <w:tr w:rsidR="002968FB" w:rsidRPr="00E21BD0" w14:paraId="23E1AAD4"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51B44B6"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227D873"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DA7A7EA"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Valore predefinito</w:t>
                  </w:r>
                </w:p>
              </w:tc>
            </w:tr>
            <w:tr w:rsidR="002968FB" w:rsidRPr="00E21BD0" w14:paraId="71A1D360"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363535F"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4821A83"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 o disabilita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E3FD380"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Sì</w:t>
                  </w:r>
                </w:p>
              </w:tc>
            </w:tr>
            <w:tr w:rsidR="002968FB" w:rsidRPr="00E21BD0" w14:paraId="13BB881B"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8371012"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37068AB"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se il flusso di lavoro genera un 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A6C31B4" w14:textId="77777777" w:rsidR="002968FB" w:rsidRPr="00E21BD0" w:rsidRDefault="002968FB" w:rsidP="008566C4">
                  <w:pPr>
                    <w:spacing w:after="0" w:line="240" w:lineRule="auto"/>
                    <w:jc w:val="left"/>
                    <w:rPr>
                      <w:rFonts w:cs="Arial"/>
                    </w:rPr>
                  </w:pPr>
                  <w:r w:rsidRPr="00E21BD0">
                    <w:rPr>
                      <w:rFonts w:eastAsia="Arial" w:cs="Arial"/>
                      <w:color w:val="000000"/>
                      <w:lang w:bidi="it-IT"/>
                    </w:rPr>
                    <w:t>No</w:t>
                  </w:r>
                </w:p>
              </w:tc>
            </w:tr>
            <w:tr w:rsidR="002968FB" w:rsidRPr="00E21BD0" w14:paraId="108AF70D"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C6132C0"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Frequenza (secondi)</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7E4B967"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Intervallo di tempo ricorrente in secondi in cui eseguire il flusso di lavoro.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CA99375"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900</w:t>
                  </w:r>
                </w:p>
              </w:tc>
            </w:tr>
          </w:tbl>
          <w:p w14:paraId="3E3477D4" w14:textId="77777777" w:rsidR="002968FB" w:rsidRPr="00E21BD0" w:rsidRDefault="002968FB" w:rsidP="008566C4">
            <w:pPr>
              <w:spacing w:after="0" w:line="240" w:lineRule="auto"/>
              <w:jc w:val="left"/>
              <w:rPr>
                <w:rFonts w:cs="Arial"/>
              </w:rPr>
            </w:pPr>
          </w:p>
        </w:tc>
        <w:tc>
          <w:tcPr>
            <w:tcW w:w="149" w:type="dxa"/>
          </w:tcPr>
          <w:p w14:paraId="7DE5CC24" w14:textId="77777777" w:rsidR="002968FB" w:rsidRPr="00E21BD0" w:rsidRDefault="002968FB" w:rsidP="008566C4">
            <w:pPr>
              <w:pStyle w:val="EmptyCellLayoutStyle"/>
              <w:spacing w:after="0" w:line="240" w:lineRule="auto"/>
              <w:rPr>
                <w:rFonts w:ascii="Arial" w:hAnsi="Arial" w:cs="Arial"/>
              </w:rPr>
            </w:pPr>
          </w:p>
        </w:tc>
      </w:tr>
      <w:tr w:rsidR="002968FB" w:rsidRPr="00E21BD0" w14:paraId="15765EF8" w14:textId="77777777" w:rsidTr="008566C4">
        <w:trPr>
          <w:trHeight w:val="80"/>
        </w:trPr>
        <w:tc>
          <w:tcPr>
            <w:tcW w:w="54" w:type="dxa"/>
          </w:tcPr>
          <w:p w14:paraId="5E3296E8" w14:textId="77777777" w:rsidR="002968FB" w:rsidRPr="00E21BD0" w:rsidRDefault="002968FB" w:rsidP="008566C4">
            <w:pPr>
              <w:pStyle w:val="EmptyCellLayoutStyle"/>
              <w:spacing w:after="0" w:line="240" w:lineRule="auto"/>
              <w:rPr>
                <w:rFonts w:ascii="Arial" w:hAnsi="Arial" w:cs="Arial"/>
              </w:rPr>
            </w:pPr>
          </w:p>
        </w:tc>
        <w:tc>
          <w:tcPr>
            <w:tcW w:w="10395" w:type="dxa"/>
          </w:tcPr>
          <w:p w14:paraId="55D41FB7" w14:textId="77777777" w:rsidR="002968FB" w:rsidRPr="00E21BD0" w:rsidRDefault="002968FB" w:rsidP="008566C4">
            <w:pPr>
              <w:pStyle w:val="EmptyCellLayoutStyle"/>
              <w:spacing w:after="0" w:line="240" w:lineRule="auto"/>
              <w:rPr>
                <w:rFonts w:ascii="Arial" w:hAnsi="Arial" w:cs="Arial"/>
              </w:rPr>
            </w:pPr>
          </w:p>
        </w:tc>
        <w:tc>
          <w:tcPr>
            <w:tcW w:w="149" w:type="dxa"/>
          </w:tcPr>
          <w:p w14:paraId="45D19CBA" w14:textId="77777777" w:rsidR="002968FB" w:rsidRPr="00E21BD0" w:rsidRDefault="002968FB" w:rsidP="008566C4">
            <w:pPr>
              <w:pStyle w:val="EmptyCellLayoutStyle"/>
              <w:spacing w:after="0" w:line="240" w:lineRule="auto"/>
              <w:rPr>
                <w:rFonts w:ascii="Arial" w:hAnsi="Arial" w:cs="Arial"/>
              </w:rPr>
            </w:pPr>
          </w:p>
        </w:tc>
      </w:tr>
    </w:tbl>
    <w:p w14:paraId="792609EF" w14:textId="77777777" w:rsidR="002968FB" w:rsidRPr="00E21BD0" w:rsidRDefault="002968FB" w:rsidP="002968FB">
      <w:pPr>
        <w:spacing w:after="0" w:line="240" w:lineRule="auto"/>
        <w:jc w:val="left"/>
        <w:rPr>
          <w:rFonts w:cs="Arial"/>
        </w:rPr>
      </w:pPr>
    </w:p>
    <w:p w14:paraId="43581EB8"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t>MSSQL 2014: Timeout blocchi al secondo</w:t>
      </w:r>
    </w:p>
    <w:p w14:paraId="269F4D4A"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t>Raccoglie i dati del contatore delle prestazioni di Windows "Timeout blocchi al secondo" per ogni istanza del motore di database di SQL 2014.</w:t>
      </w:r>
    </w:p>
    <w:tbl>
      <w:tblPr>
        <w:tblW w:w="0" w:type="auto"/>
        <w:tblCellMar>
          <w:left w:w="0" w:type="dxa"/>
          <w:right w:w="0" w:type="dxa"/>
        </w:tblCellMar>
        <w:tblLook w:val="0000" w:firstRow="0" w:lastRow="0" w:firstColumn="0" w:lastColumn="0" w:noHBand="0" w:noVBand="0"/>
      </w:tblPr>
      <w:tblGrid>
        <w:gridCol w:w="41"/>
        <w:gridCol w:w="8491"/>
        <w:gridCol w:w="108"/>
      </w:tblGrid>
      <w:tr w:rsidR="002968FB" w:rsidRPr="00E21BD0" w14:paraId="7ACEA5FF" w14:textId="77777777" w:rsidTr="008566C4">
        <w:trPr>
          <w:trHeight w:val="54"/>
        </w:trPr>
        <w:tc>
          <w:tcPr>
            <w:tcW w:w="54" w:type="dxa"/>
          </w:tcPr>
          <w:p w14:paraId="4864DE8F" w14:textId="77777777" w:rsidR="002968FB" w:rsidRPr="00E21BD0" w:rsidRDefault="002968FB" w:rsidP="008566C4">
            <w:pPr>
              <w:pStyle w:val="EmptyCellLayoutStyle"/>
              <w:spacing w:after="0" w:line="240" w:lineRule="auto"/>
              <w:rPr>
                <w:rFonts w:ascii="Arial" w:hAnsi="Arial" w:cs="Arial"/>
              </w:rPr>
            </w:pPr>
          </w:p>
        </w:tc>
        <w:tc>
          <w:tcPr>
            <w:tcW w:w="10395" w:type="dxa"/>
          </w:tcPr>
          <w:p w14:paraId="60BAE326" w14:textId="77777777" w:rsidR="002968FB" w:rsidRPr="00E21BD0" w:rsidRDefault="002968FB" w:rsidP="008566C4">
            <w:pPr>
              <w:pStyle w:val="EmptyCellLayoutStyle"/>
              <w:spacing w:after="0" w:line="240" w:lineRule="auto"/>
              <w:rPr>
                <w:rFonts w:ascii="Arial" w:hAnsi="Arial" w:cs="Arial"/>
              </w:rPr>
            </w:pPr>
          </w:p>
        </w:tc>
        <w:tc>
          <w:tcPr>
            <w:tcW w:w="149" w:type="dxa"/>
          </w:tcPr>
          <w:p w14:paraId="7CA9026A" w14:textId="77777777" w:rsidR="002968FB" w:rsidRPr="00E21BD0" w:rsidRDefault="002968FB" w:rsidP="008566C4">
            <w:pPr>
              <w:pStyle w:val="EmptyCellLayoutStyle"/>
              <w:spacing w:after="0" w:line="240" w:lineRule="auto"/>
              <w:rPr>
                <w:rFonts w:ascii="Arial" w:hAnsi="Arial" w:cs="Arial"/>
              </w:rPr>
            </w:pPr>
          </w:p>
        </w:tc>
      </w:tr>
      <w:tr w:rsidR="002968FB" w:rsidRPr="00E21BD0" w14:paraId="340B31F2" w14:textId="77777777" w:rsidTr="008566C4">
        <w:tc>
          <w:tcPr>
            <w:tcW w:w="54" w:type="dxa"/>
          </w:tcPr>
          <w:p w14:paraId="64C333D3" w14:textId="77777777" w:rsidR="002968FB" w:rsidRPr="00E21BD0"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95"/>
              <w:gridCol w:w="2848"/>
              <w:gridCol w:w="2820"/>
            </w:tblGrid>
            <w:tr w:rsidR="002968FB" w:rsidRPr="00E21BD0" w14:paraId="1EE24178"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FA82029"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FE69E0F"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D4A8522"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Valore predefinito</w:t>
                  </w:r>
                </w:p>
              </w:tc>
            </w:tr>
            <w:tr w:rsidR="002968FB" w:rsidRPr="00E21BD0" w14:paraId="5E428737"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8F66372"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F51F7DC"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 o disabilita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69E9EE5"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Sì</w:t>
                  </w:r>
                </w:p>
              </w:tc>
            </w:tr>
            <w:tr w:rsidR="002968FB" w:rsidRPr="00E21BD0" w14:paraId="5DB8B8F7"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94A2285"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C1B247A"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se il flusso di lavoro genera un 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8534631" w14:textId="77777777" w:rsidR="002968FB" w:rsidRPr="00E21BD0" w:rsidRDefault="002968FB" w:rsidP="008566C4">
                  <w:pPr>
                    <w:spacing w:after="0" w:line="240" w:lineRule="auto"/>
                    <w:jc w:val="left"/>
                    <w:rPr>
                      <w:rFonts w:cs="Arial"/>
                    </w:rPr>
                  </w:pPr>
                  <w:r w:rsidRPr="00E21BD0">
                    <w:rPr>
                      <w:rFonts w:eastAsia="Arial" w:cs="Arial"/>
                      <w:color w:val="000000"/>
                      <w:lang w:bidi="it-IT"/>
                    </w:rPr>
                    <w:t>No</w:t>
                  </w:r>
                </w:p>
              </w:tc>
            </w:tr>
            <w:tr w:rsidR="002968FB" w:rsidRPr="00E21BD0" w14:paraId="5325FA4F"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29CBC8A"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lastRenderedPageBreak/>
                    <w:t>Frequenza (secondi)</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1F9C7B0"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Intervallo di tempo ricorrente in secondi in cui eseguire il flusso di lavoro.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66E5E58"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900</w:t>
                  </w:r>
                </w:p>
              </w:tc>
            </w:tr>
          </w:tbl>
          <w:p w14:paraId="73008635" w14:textId="77777777" w:rsidR="002968FB" w:rsidRPr="00E21BD0" w:rsidRDefault="002968FB" w:rsidP="008566C4">
            <w:pPr>
              <w:spacing w:after="0" w:line="240" w:lineRule="auto"/>
              <w:jc w:val="left"/>
              <w:rPr>
                <w:rFonts w:cs="Arial"/>
              </w:rPr>
            </w:pPr>
          </w:p>
        </w:tc>
        <w:tc>
          <w:tcPr>
            <w:tcW w:w="149" w:type="dxa"/>
          </w:tcPr>
          <w:p w14:paraId="76299377" w14:textId="77777777" w:rsidR="002968FB" w:rsidRPr="00E21BD0" w:rsidRDefault="002968FB" w:rsidP="008566C4">
            <w:pPr>
              <w:pStyle w:val="EmptyCellLayoutStyle"/>
              <w:spacing w:after="0" w:line="240" w:lineRule="auto"/>
              <w:rPr>
                <w:rFonts w:ascii="Arial" w:hAnsi="Arial" w:cs="Arial"/>
              </w:rPr>
            </w:pPr>
          </w:p>
        </w:tc>
      </w:tr>
      <w:tr w:rsidR="002968FB" w:rsidRPr="00E21BD0" w14:paraId="3387D6F0" w14:textId="77777777" w:rsidTr="008566C4">
        <w:trPr>
          <w:trHeight w:val="80"/>
        </w:trPr>
        <w:tc>
          <w:tcPr>
            <w:tcW w:w="54" w:type="dxa"/>
          </w:tcPr>
          <w:p w14:paraId="2C87D22E" w14:textId="77777777" w:rsidR="002968FB" w:rsidRPr="00E21BD0" w:rsidRDefault="002968FB" w:rsidP="008566C4">
            <w:pPr>
              <w:pStyle w:val="EmptyCellLayoutStyle"/>
              <w:spacing w:after="0" w:line="240" w:lineRule="auto"/>
              <w:rPr>
                <w:rFonts w:ascii="Arial" w:hAnsi="Arial" w:cs="Arial"/>
              </w:rPr>
            </w:pPr>
          </w:p>
        </w:tc>
        <w:tc>
          <w:tcPr>
            <w:tcW w:w="10395" w:type="dxa"/>
          </w:tcPr>
          <w:p w14:paraId="7196EA34" w14:textId="77777777" w:rsidR="002968FB" w:rsidRPr="00E21BD0" w:rsidRDefault="002968FB" w:rsidP="008566C4">
            <w:pPr>
              <w:pStyle w:val="EmptyCellLayoutStyle"/>
              <w:spacing w:after="0" w:line="240" w:lineRule="auto"/>
              <w:rPr>
                <w:rFonts w:ascii="Arial" w:hAnsi="Arial" w:cs="Arial"/>
              </w:rPr>
            </w:pPr>
          </w:p>
        </w:tc>
        <w:tc>
          <w:tcPr>
            <w:tcW w:w="149" w:type="dxa"/>
          </w:tcPr>
          <w:p w14:paraId="45A3AF45" w14:textId="77777777" w:rsidR="002968FB" w:rsidRPr="00E21BD0" w:rsidRDefault="002968FB" w:rsidP="008566C4">
            <w:pPr>
              <w:pStyle w:val="EmptyCellLayoutStyle"/>
              <w:spacing w:after="0" w:line="240" w:lineRule="auto"/>
              <w:rPr>
                <w:rFonts w:ascii="Arial" w:hAnsi="Arial" w:cs="Arial"/>
              </w:rPr>
            </w:pPr>
          </w:p>
        </w:tc>
      </w:tr>
    </w:tbl>
    <w:p w14:paraId="7D4D8C1A" w14:textId="77777777" w:rsidR="002968FB" w:rsidRPr="00E21BD0" w:rsidRDefault="002968FB" w:rsidP="002968FB">
      <w:pPr>
        <w:spacing w:after="0" w:line="240" w:lineRule="auto"/>
        <w:jc w:val="left"/>
        <w:rPr>
          <w:rFonts w:cs="Arial"/>
        </w:rPr>
      </w:pPr>
    </w:p>
    <w:p w14:paraId="2304B643"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t>MSSQL 2014: Transazioni interrotte dall'utente/sec</w:t>
      </w:r>
    </w:p>
    <w:p w14:paraId="06D0E2B6"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t>Raccoglie il contatore delle prestazioni "Transazioni interrotte dall'utente/sec" di Windows per le transazioni del motore XTP del motore di database SQL 2014.</w:t>
      </w:r>
      <w:r w:rsidRPr="00E21BD0">
        <w:rPr>
          <w:rFonts w:eastAsia="Calibri" w:cs="Arial"/>
          <w:color w:val="000000"/>
          <w:sz w:val="22"/>
          <w:lang w:bidi="it-IT"/>
        </w:rPr>
        <w:br/>
        <w:t>Si noti che questa regola è disabilitata per tutte le edizioni di SQL Express.</w:t>
      </w:r>
    </w:p>
    <w:tbl>
      <w:tblPr>
        <w:tblW w:w="0" w:type="auto"/>
        <w:tblCellMar>
          <w:left w:w="0" w:type="dxa"/>
          <w:right w:w="0" w:type="dxa"/>
        </w:tblCellMar>
        <w:tblLook w:val="0000" w:firstRow="0" w:lastRow="0" w:firstColumn="0" w:lastColumn="0" w:noHBand="0" w:noVBand="0"/>
      </w:tblPr>
      <w:tblGrid>
        <w:gridCol w:w="41"/>
        <w:gridCol w:w="8491"/>
        <w:gridCol w:w="108"/>
      </w:tblGrid>
      <w:tr w:rsidR="002968FB" w:rsidRPr="00E21BD0" w14:paraId="15B64147" w14:textId="77777777" w:rsidTr="008566C4">
        <w:trPr>
          <w:trHeight w:val="54"/>
        </w:trPr>
        <w:tc>
          <w:tcPr>
            <w:tcW w:w="54" w:type="dxa"/>
          </w:tcPr>
          <w:p w14:paraId="169626B4" w14:textId="77777777" w:rsidR="002968FB" w:rsidRPr="00E21BD0" w:rsidRDefault="002968FB" w:rsidP="008566C4">
            <w:pPr>
              <w:pStyle w:val="EmptyCellLayoutStyle"/>
              <w:spacing w:after="0" w:line="240" w:lineRule="auto"/>
              <w:rPr>
                <w:rFonts w:ascii="Arial" w:hAnsi="Arial" w:cs="Arial"/>
              </w:rPr>
            </w:pPr>
          </w:p>
        </w:tc>
        <w:tc>
          <w:tcPr>
            <w:tcW w:w="10395" w:type="dxa"/>
          </w:tcPr>
          <w:p w14:paraId="19577EEA" w14:textId="77777777" w:rsidR="002968FB" w:rsidRPr="00E21BD0" w:rsidRDefault="002968FB" w:rsidP="008566C4">
            <w:pPr>
              <w:pStyle w:val="EmptyCellLayoutStyle"/>
              <w:spacing w:after="0" w:line="240" w:lineRule="auto"/>
              <w:rPr>
                <w:rFonts w:ascii="Arial" w:hAnsi="Arial" w:cs="Arial"/>
              </w:rPr>
            </w:pPr>
          </w:p>
        </w:tc>
        <w:tc>
          <w:tcPr>
            <w:tcW w:w="149" w:type="dxa"/>
          </w:tcPr>
          <w:p w14:paraId="4CACA156" w14:textId="77777777" w:rsidR="002968FB" w:rsidRPr="00E21BD0" w:rsidRDefault="002968FB" w:rsidP="008566C4">
            <w:pPr>
              <w:pStyle w:val="EmptyCellLayoutStyle"/>
              <w:spacing w:after="0" w:line="240" w:lineRule="auto"/>
              <w:rPr>
                <w:rFonts w:ascii="Arial" w:hAnsi="Arial" w:cs="Arial"/>
              </w:rPr>
            </w:pPr>
          </w:p>
        </w:tc>
      </w:tr>
      <w:tr w:rsidR="002968FB" w:rsidRPr="00E21BD0" w14:paraId="7DB89296" w14:textId="77777777" w:rsidTr="008566C4">
        <w:tc>
          <w:tcPr>
            <w:tcW w:w="54" w:type="dxa"/>
          </w:tcPr>
          <w:p w14:paraId="0BF2FCE4" w14:textId="77777777" w:rsidR="002968FB" w:rsidRPr="00E21BD0"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95"/>
              <w:gridCol w:w="2848"/>
              <w:gridCol w:w="2820"/>
            </w:tblGrid>
            <w:tr w:rsidR="002968FB" w:rsidRPr="00E21BD0" w14:paraId="3F563D77"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3DC5DDF"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809D97A"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CE8F043"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Valore predefinito</w:t>
                  </w:r>
                </w:p>
              </w:tc>
            </w:tr>
            <w:tr w:rsidR="002968FB" w:rsidRPr="00E21BD0" w14:paraId="2F41770D"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A80D346"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B36047C"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 o disabilita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2570402"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Sì</w:t>
                  </w:r>
                </w:p>
              </w:tc>
            </w:tr>
            <w:tr w:rsidR="002968FB" w:rsidRPr="00E21BD0" w14:paraId="06E7F10C"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D80FBA5"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842E58C"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se il flusso di lavoro genera un 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96D0866" w14:textId="77777777" w:rsidR="002968FB" w:rsidRPr="00E21BD0" w:rsidRDefault="002968FB" w:rsidP="008566C4">
                  <w:pPr>
                    <w:spacing w:after="0" w:line="240" w:lineRule="auto"/>
                    <w:jc w:val="left"/>
                    <w:rPr>
                      <w:rFonts w:cs="Arial"/>
                    </w:rPr>
                  </w:pPr>
                  <w:r w:rsidRPr="00E21BD0">
                    <w:rPr>
                      <w:rFonts w:eastAsia="Arial" w:cs="Arial"/>
                      <w:color w:val="000000"/>
                      <w:lang w:bidi="it-IT"/>
                    </w:rPr>
                    <w:t>No</w:t>
                  </w:r>
                </w:p>
              </w:tc>
            </w:tr>
            <w:tr w:rsidR="002968FB" w:rsidRPr="00E21BD0" w14:paraId="78851859"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B17117C"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Frequenza (secondi)</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F067766"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Intervallo di tempo ricorrente in secondi in cui eseguire il flusso di lavoro.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61F441F"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900</w:t>
                  </w:r>
                </w:p>
              </w:tc>
            </w:tr>
          </w:tbl>
          <w:p w14:paraId="25040C4A" w14:textId="77777777" w:rsidR="002968FB" w:rsidRPr="00E21BD0" w:rsidRDefault="002968FB" w:rsidP="008566C4">
            <w:pPr>
              <w:spacing w:after="0" w:line="240" w:lineRule="auto"/>
              <w:jc w:val="left"/>
              <w:rPr>
                <w:rFonts w:cs="Arial"/>
              </w:rPr>
            </w:pPr>
          </w:p>
        </w:tc>
        <w:tc>
          <w:tcPr>
            <w:tcW w:w="149" w:type="dxa"/>
          </w:tcPr>
          <w:p w14:paraId="27583366" w14:textId="77777777" w:rsidR="002968FB" w:rsidRPr="00E21BD0" w:rsidRDefault="002968FB" w:rsidP="008566C4">
            <w:pPr>
              <w:pStyle w:val="EmptyCellLayoutStyle"/>
              <w:spacing w:after="0" w:line="240" w:lineRule="auto"/>
              <w:rPr>
                <w:rFonts w:ascii="Arial" w:hAnsi="Arial" w:cs="Arial"/>
              </w:rPr>
            </w:pPr>
          </w:p>
        </w:tc>
      </w:tr>
      <w:tr w:rsidR="002968FB" w:rsidRPr="00E21BD0" w14:paraId="1872EBCA" w14:textId="77777777" w:rsidTr="008566C4">
        <w:trPr>
          <w:trHeight w:val="80"/>
        </w:trPr>
        <w:tc>
          <w:tcPr>
            <w:tcW w:w="54" w:type="dxa"/>
          </w:tcPr>
          <w:p w14:paraId="2CDC9016" w14:textId="77777777" w:rsidR="002968FB" w:rsidRPr="00E21BD0" w:rsidRDefault="002968FB" w:rsidP="008566C4">
            <w:pPr>
              <w:pStyle w:val="EmptyCellLayoutStyle"/>
              <w:spacing w:after="0" w:line="240" w:lineRule="auto"/>
              <w:rPr>
                <w:rFonts w:ascii="Arial" w:hAnsi="Arial" w:cs="Arial"/>
              </w:rPr>
            </w:pPr>
          </w:p>
        </w:tc>
        <w:tc>
          <w:tcPr>
            <w:tcW w:w="10395" w:type="dxa"/>
          </w:tcPr>
          <w:p w14:paraId="24905EC1" w14:textId="77777777" w:rsidR="002968FB" w:rsidRPr="00E21BD0" w:rsidRDefault="002968FB" w:rsidP="008566C4">
            <w:pPr>
              <w:pStyle w:val="EmptyCellLayoutStyle"/>
              <w:spacing w:after="0" w:line="240" w:lineRule="auto"/>
              <w:rPr>
                <w:rFonts w:ascii="Arial" w:hAnsi="Arial" w:cs="Arial"/>
              </w:rPr>
            </w:pPr>
          </w:p>
        </w:tc>
        <w:tc>
          <w:tcPr>
            <w:tcW w:w="149" w:type="dxa"/>
          </w:tcPr>
          <w:p w14:paraId="518FE5E2" w14:textId="77777777" w:rsidR="002968FB" w:rsidRPr="00E21BD0" w:rsidRDefault="002968FB" w:rsidP="008566C4">
            <w:pPr>
              <w:pStyle w:val="EmptyCellLayoutStyle"/>
              <w:spacing w:after="0" w:line="240" w:lineRule="auto"/>
              <w:rPr>
                <w:rFonts w:ascii="Arial" w:hAnsi="Arial" w:cs="Arial"/>
              </w:rPr>
            </w:pPr>
          </w:p>
        </w:tc>
      </w:tr>
    </w:tbl>
    <w:p w14:paraId="0BCC7250" w14:textId="77777777" w:rsidR="002968FB" w:rsidRPr="00E21BD0" w:rsidRDefault="002968FB" w:rsidP="002968FB">
      <w:pPr>
        <w:spacing w:after="0" w:line="240" w:lineRule="auto"/>
        <w:jc w:val="left"/>
        <w:rPr>
          <w:rFonts w:cs="Arial"/>
        </w:rPr>
      </w:pPr>
    </w:p>
    <w:p w14:paraId="3D4A16F1"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t>MSSQL 2014: Statistiche broker: Messaggi accodati al secondo</w:t>
      </w:r>
    </w:p>
    <w:p w14:paraId="5E5EF803"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t>Numero di messaggi al secondo che sono stati inseriti nelle code all'interno dell'istanza. La frequenza di polling per questo contatore è di 15 minuti.</w:t>
      </w:r>
    </w:p>
    <w:tbl>
      <w:tblPr>
        <w:tblW w:w="0" w:type="auto"/>
        <w:tblCellMar>
          <w:left w:w="0" w:type="dxa"/>
          <w:right w:w="0" w:type="dxa"/>
        </w:tblCellMar>
        <w:tblLook w:val="0000" w:firstRow="0" w:lastRow="0" w:firstColumn="0" w:lastColumn="0" w:noHBand="0" w:noVBand="0"/>
      </w:tblPr>
      <w:tblGrid>
        <w:gridCol w:w="41"/>
        <w:gridCol w:w="8491"/>
        <w:gridCol w:w="108"/>
      </w:tblGrid>
      <w:tr w:rsidR="002968FB" w:rsidRPr="00E21BD0" w14:paraId="07135342" w14:textId="77777777" w:rsidTr="008566C4">
        <w:trPr>
          <w:trHeight w:val="54"/>
        </w:trPr>
        <w:tc>
          <w:tcPr>
            <w:tcW w:w="54" w:type="dxa"/>
          </w:tcPr>
          <w:p w14:paraId="7C5D6A78" w14:textId="77777777" w:rsidR="002968FB" w:rsidRPr="00E21BD0" w:rsidRDefault="002968FB" w:rsidP="008566C4">
            <w:pPr>
              <w:pStyle w:val="EmptyCellLayoutStyle"/>
              <w:spacing w:after="0" w:line="240" w:lineRule="auto"/>
              <w:rPr>
                <w:rFonts w:ascii="Arial" w:hAnsi="Arial" w:cs="Arial"/>
              </w:rPr>
            </w:pPr>
          </w:p>
        </w:tc>
        <w:tc>
          <w:tcPr>
            <w:tcW w:w="10395" w:type="dxa"/>
          </w:tcPr>
          <w:p w14:paraId="26CA8691" w14:textId="77777777" w:rsidR="002968FB" w:rsidRPr="00E21BD0" w:rsidRDefault="002968FB" w:rsidP="008566C4">
            <w:pPr>
              <w:pStyle w:val="EmptyCellLayoutStyle"/>
              <w:spacing w:after="0" w:line="240" w:lineRule="auto"/>
              <w:rPr>
                <w:rFonts w:ascii="Arial" w:hAnsi="Arial" w:cs="Arial"/>
              </w:rPr>
            </w:pPr>
          </w:p>
        </w:tc>
        <w:tc>
          <w:tcPr>
            <w:tcW w:w="149" w:type="dxa"/>
          </w:tcPr>
          <w:p w14:paraId="42991DA6" w14:textId="77777777" w:rsidR="002968FB" w:rsidRPr="00E21BD0" w:rsidRDefault="002968FB" w:rsidP="008566C4">
            <w:pPr>
              <w:pStyle w:val="EmptyCellLayoutStyle"/>
              <w:spacing w:after="0" w:line="240" w:lineRule="auto"/>
              <w:rPr>
                <w:rFonts w:ascii="Arial" w:hAnsi="Arial" w:cs="Arial"/>
              </w:rPr>
            </w:pPr>
          </w:p>
        </w:tc>
      </w:tr>
      <w:tr w:rsidR="002968FB" w:rsidRPr="00E21BD0" w14:paraId="72B9AE28" w14:textId="77777777" w:rsidTr="008566C4">
        <w:tc>
          <w:tcPr>
            <w:tcW w:w="54" w:type="dxa"/>
          </w:tcPr>
          <w:p w14:paraId="0B6DB850" w14:textId="77777777" w:rsidR="002968FB" w:rsidRPr="00E21BD0"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95"/>
              <w:gridCol w:w="2848"/>
              <w:gridCol w:w="2820"/>
            </w:tblGrid>
            <w:tr w:rsidR="002968FB" w:rsidRPr="00E21BD0" w14:paraId="65887B24"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B44846C"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E98CEEB"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746E33E"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Valore predefinito</w:t>
                  </w:r>
                </w:p>
              </w:tc>
            </w:tr>
            <w:tr w:rsidR="002968FB" w:rsidRPr="00E21BD0" w14:paraId="2B53CFF5"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FE90811"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9E754E8"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 o disabilita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AB1353A"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Sì</w:t>
                  </w:r>
                </w:p>
              </w:tc>
            </w:tr>
            <w:tr w:rsidR="002968FB" w:rsidRPr="00E21BD0" w14:paraId="6655F4D8"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95DB455"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ADC01EA"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se il flusso di lavoro genera un 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5422A19" w14:textId="77777777" w:rsidR="002968FB" w:rsidRPr="00E21BD0" w:rsidRDefault="002968FB" w:rsidP="008566C4">
                  <w:pPr>
                    <w:spacing w:after="0" w:line="240" w:lineRule="auto"/>
                    <w:jc w:val="left"/>
                    <w:rPr>
                      <w:rFonts w:cs="Arial"/>
                    </w:rPr>
                  </w:pPr>
                  <w:r w:rsidRPr="00E21BD0">
                    <w:rPr>
                      <w:rFonts w:eastAsia="Arial" w:cs="Arial"/>
                      <w:color w:val="000000"/>
                      <w:lang w:bidi="it-IT"/>
                    </w:rPr>
                    <w:t>No</w:t>
                  </w:r>
                </w:p>
              </w:tc>
            </w:tr>
            <w:tr w:rsidR="002968FB" w:rsidRPr="00E21BD0" w14:paraId="2064130B"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A9EF4AA"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Frequenza (secondi)</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F1CCA58"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Intervallo di tempo ricorrente in secondi in cui eseguire il flusso di lavoro.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E8B485D"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900</w:t>
                  </w:r>
                </w:p>
              </w:tc>
            </w:tr>
          </w:tbl>
          <w:p w14:paraId="3A3B5F1E" w14:textId="77777777" w:rsidR="002968FB" w:rsidRPr="00E21BD0" w:rsidRDefault="002968FB" w:rsidP="008566C4">
            <w:pPr>
              <w:spacing w:after="0" w:line="240" w:lineRule="auto"/>
              <w:jc w:val="left"/>
              <w:rPr>
                <w:rFonts w:cs="Arial"/>
              </w:rPr>
            </w:pPr>
          </w:p>
        </w:tc>
        <w:tc>
          <w:tcPr>
            <w:tcW w:w="149" w:type="dxa"/>
          </w:tcPr>
          <w:p w14:paraId="12BCDEBD" w14:textId="77777777" w:rsidR="002968FB" w:rsidRPr="00E21BD0" w:rsidRDefault="002968FB" w:rsidP="008566C4">
            <w:pPr>
              <w:pStyle w:val="EmptyCellLayoutStyle"/>
              <w:spacing w:after="0" w:line="240" w:lineRule="auto"/>
              <w:rPr>
                <w:rFonts w:ascii="Arial" w:hAnsi="Arial" w:cs="Arial"/>
              </w:rPr>
            </w:pPr>
          </w:p>
        </w:tc>
      </w:tr>
      <w:tr w:rsidR="002968FB" w:rsidRPr="00E21BD0" w14:paraId="7D490D1F" w14:textId="77777777" w:rsidTr="008566C4">
        <w:trPr>
          <w:trHeight w:val="80"/>
        </w:trPr>
        <w:tc>
          <w:tcPr>
            <w:tcW w:w="54" w:type="dxa"/>
          </w:tcPr>
          <w:p w14:paraId="585B28E5" w14:textId="77777777" w:rsidR="002968FB" w:rsidRPr="00E21BD0" w:rsidRDefault="002968FB" w:rsidP="008566C4">
            <w:pPr>
              <w:pStyle w:val="EmptyCellLayoutStyle"/>
              <w:spacing w:after="0" w:line="240" w:lineRule="auto"/>
              <w:rPr>
                <w:rFonts w:ascii="Arial" w:hAnsi="Arial" w:cs="Arial"/>
              </w:rPr>
            </w:pPr>
          </w:p>
        </w:tc>
        <w:tc>
          <w:tcPr>
            <w:tcW w:w="10395" w:type="dxa"/>
          </w:tcPr>
          <w:p w14:paraId="3C3CB67A" w14:textId="77777777" w:rsidR="002968FB" w:rsidRPr="00E21BD0" w:rsidRDefault="002968FB" w:rsidP="008566C4">
            <w:pPr>
              <w:pStyle w:val="EmptyCellLayoutStyle"/>
              <w:spacing w:after="0" w:line="240" w:lineRule="auto"/>
              <w:rPr>
                <w:rFonts w:ascii="Arial" w:hAnsi="Arial" w:cs="Arial"/>
              </w:rPr>
            </w:pPr>
          </w:p>
        </w:tc>
        <w:tc>
          <w:tcPr>
            <w:tcW w:w="149" w:type="dxa"/>
          </w:tcPr>
          <w:p w14:paraId="003145A2" w14:textId="77777777" w:rsidR="002968FB" w:rsidRPr="00E21BD0" w:rsidRDefault="002968FB" w:rsidP="008566C4">
            <w:pPr>
              <w:pStyle w:val="EmptyCellLayoutStyle"/>
              <w:spacing w:after="0" w:line="240" w:lineRule="auto"/>
              <w:rPr>
                <w:rFonts w:ascii="Arial" w:hAnsi="Arial" w:cs="Arial"/>
              </w:rPr>
            </w:pPr>
          </w:p>
        </w:tc>
      </w:tr>
    </w:tbl>
    <w:p w14:paraId="76896415" w14:textId="77777777" w:rsidR="002968FB" w:rsidRPr="00E21BD0" w:rsidRDefault="002968FB" w:rsidP="002968FB">
      <w:pPr>
        <w:spacing w:after="0" w:line="240" w:lineRule="auto"/>
        <w:jc w:val="left"/>
        <w:rPr>
          <w:rFonts w:cs="Arial"/>
        </w:rPr>
      </w:pPr>
    </w:p>
    <w:p w14:paraId="0FD17198"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t>MSSQL 2014: Risorsa di archiviazione HTTP: Nuovi tentativi di I/O su risorsa di archiviazione HTTP/sec</w:t>
      </w:r>
    </w:p>
    <w:p w14:paraId="70FF8059"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t>Raccoglie il contatore delle prestazioni "Risorsa di archiviazione HTTP: Nuovi tentativi di I/O su risorsa di archiviazione HTTP/sec" di Windows per il motore di database SQL che monitora l'account di archiviazione di Microsoft Azure.</w:t>
      </w:r>
    </w:p>
    <w:tbl>
      <w:tblPr>
        <w:tblW w:w="0" w:type="auto"/>
        <w:tblCellMar>
          <w:left w:w="0" w:type="dxa"/>
          <w:right w:w="0" w:type="dxa"/>
        </w:tblCellMar>
        <w:tblLook w:val="0000" w:firstRow="0" w:lastRow="0" w:firstColumn="0" w:lastColumn="0" w:noHBand="0" w:noVBand="0"/>
      </w:tblPr>
      <w:tblGrid>
        <w:gridCol w:w="41"/>
        <w:gridCol w:w="8491"/>
        <w:gridCol w:w="108"/>
      </w:tblGrid>
      <w:tr w:rsidR="002968FB" w:rsidRPr="00E21BD0" w14:paraId="263842DC" w14:textId="77777777" w:rsidTr="008566C4">
        <w:trPr>
          <w:trHeight w:val="54"/>
        </w:trPr>
        <w:tc>
          <w:tcPr>
            <w:tcW w:w="54" w:type="dxa"/>
          </w:tcPr>
          <w:p w14:paraId="14EBD603" w14:textId="77777777" w:rsidR="002968FB" w:rsidRPr="00E21BD0" w:rsidRDefault="002968FB" w:rsidP="008566C4">
            <w:pPr>
              <w:pStyle w:val="EmptyCellLayoutStyle"/>
              <w:spacing w:after="0" w:line="240" w:lineRule="auto"/>
              <w:rPr>
                <w:rFonts w:ascii="Arial" w:hAnsi="Arial" w:cs="Arial"/>
              </w:rPr>
            </w:pPr>
          </w:p>
        </w:tc>
        <w:tc>
          <w:tcPr>
            <w:tcW w:w="10395" w:type="dxa"/>
          </w:tcPr>
          <w:p w14:paraId="367DF859" w14:textId="77777777" w:rsidR="002968FB" w:rsidRPr="00E21BD0" w:rsidRDefault="002968FB" w:rsidP="008566C4">
            <w:pPr>
              <w:pStyle w:val="EmptyCellLayoutStyle"/>
              <w:spacing w:after="0" w:line="240" w:lineRule="auto"/>
              <w:rPr>
                <w:rFonts w:ascii="Arial" w:hAnsi="Arial" w:cs="Arial"/>
              </w:rPr>
            </w:pPr>
          </w:p>
        </w:tc>
        <w:tc>
          <w:tcPr>
            <w:tcW w:w="149" w:type="dxa"/>
          </w:tcPr>
          <w:p w14:paraId="19AD3E35" w14:textId="77777777" w:rsidR="002968FB" w:rsidRPr="00E21BD0" w:rsidRDefault="002968FB" w:rsidP="008566C4">
            <w:pPr>
              <w:pStyle w:val="EmptyCellLayoutStyle"/>
              <w:spacing w:after="0" w:line="240" w:lineRule="auto"/>
              <w:rPr>
                <w:rFonts w:ascii="Arial" w:hAnsi="Arial" w:cs="Arial"/>
              </w:rPr>
            </w:pPr>
          </w:p>
        </w:tc>
      </w:tr>
      <w:tr w:rsidR="002968FB" w:rsidRPr="00E21BD0" w14:paraId="4BF8D683" w14:textId="77777777" w:rsidTr="008566C4">
        <w:tc>
          <w:tcPr>
            <w:tcW w:w="54" w:type="dxa"/>
          </w:tcPr>
          <w:p w14:paraId="5769AFF6" w14:textId="77777777" w:rsidR="002968FB" w:rsidRPr="00E21BD0"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95"/>
              <w:gridCol w:w="2848"/>
              <w:gridCol w:w="2820"/>
            </w:tblGrid>
            <w:tr w:rsidR="002968FB" w:rsidRPr="00E21BD0" w14:paraId="15770001"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C90597F"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8C60A8C"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08F5330"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Valore predefinito</w:t>
                  </w:r>
                </w:p>
              </w:tc>
            </w:tr>
            <w:tr w:rsidR="002968FB" w:rsidRPr="00E21BD0" w14:paraId="6FE2E948"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147D63F"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BF2F07D"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 o disabilita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200B315"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Sì</w:t>
                  </w:r>
                </w:p>
              </w:tc>
            </w:tr>
            <w:tr w:rsidR="002968FB" w:rsidRPr="00E21BD0" w14:paraId="7B2641B0"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F1C5DA3"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lastRenderedPageBreak/>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E4133B9"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se il flusso di lavoro genera un 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669FD47" w14:textId="77777777" w:rsidR="002968FB" w:rsidRPr="00E21BD0" w:rsidRDefault="002968FB" w:rsidP="008566C4">
                  <w:pPr>
                    <w:spacing w:after="0" w:line="240" w:lineRule="auto"/>
                    <w:jc w:val="left"/>
                    <w:rPr>
                      <w:rFonts w:cs="Arial"/>
                    </w:rPr>
                  </w:pPr>
                  <w:r w:rsidRPr="00E21BD0">
                    <w:rPr>
                      <w:rFonts w:eastAsia="Arial" w:cs="Arial"/>
                      <w:color w:val="000000"/>
                      <w:lang w:bidi="it-IT"/>
                    </w:rPr>
                    <w:t>No</w:t>
                  </w:r>
                </w:p>
              </w:tc>
            </w:tr>
            <w:tr w:rsidR="002968FB" w:rsidRPr="00E21BD0" w14:paraId="1DC0EFEF"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5B30649"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Frequenza (secondi)</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004D00C"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Intervallo di tempo ricorrente in secondi in cui eseguire il flusso di lavoro.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3AE38AD"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900</w:t>
                  </w:r>
                </w:p>
              </w:tc>
            </w:tr>
          </w:tbl>
          <w:p w14:paraId="0DC16850" w14:textId="77777777" w:rsidR="002968FB" w:rsidRPr="00E21BD0" w:rsidRDefault="002968FB" w:rsidP="008566C4">
            <w:pPr>
              <w:spacing w:after="0" w:line="240" w:lineRule="auto"/>
              <w:jc w:val="left"/>
              <w:rPr>
                <w:rFonts w:cs="Arial"/>
              </w:rPr>
            </w:pPr>
          </w:p>
        </w:tc>
        <w:tc>
          <w:tcPr>
            <w:tcW w:w="149" w:type="dxa"/>
          </w:tcPr>
          <w:p w14:paraId="4FCB7949" w14:textId="77777777" w:rsidR="002968FB" w:rsidRPr="00E21BD0" w:rsidRDefault="002968FB" w:rsidP="008566C4">
            <w:pPr>
              <w:pStyle w:val="EmptyCellLayoutStyle"/>
              <w:spacing w:after="0" w:line="240" w:lineRule="auto"/>
              <w:rPr>
                <w:rFonts w:ascii="Arial" w:hAnsi="Arial" w:cs="Arial"/>
              </w:rPr>
            </w:pPr>
          </w:p>
        </w:tc>
      </w:tr>
      <w:tr w:rsidR="002968FB" w:rsidRPr="00E21BD0" w14:paraId="750A81D3" w14:textId="77777777" w:rsidTr="008566C4">
        <w:trPr>
          <w:trHeight w:val="80"/>
        </w:trPr>
        <w:tc>
          <w:tcPr>
            <w:tcW w:w="54" w:type="dxa"/>
          </w:tcPr>
          <w:p w14:paraId="244A3622" w14:textId="77777777" w:rsidR="002968FB" w:rsidRPr="00E21BD0" w:rsidRDefault="002968FB" w:rsidP="008566C4">
            <w:pPr>
              <w:pStyle w:val="EmptyCellLayoutStyle"/>
              <w:spacing w:after="0" w:line="240" w:lineRule="auto"/>
              <w:rPr>
                <w:rFonts w:ascii="Arial" w:hAnsi="Arial" w:cs="Arial"/>
              </w:rPr>
            </w:pPr>
          </w:p>
        </w:tc>
        <w:tc>
          <w:tcPr>
            <w:tcW w:w="10395" w:type="dxa"/>
          </w:tcPr>
          <w:p w14:paraId="4E0B8853" w14:textId="77777777" w:rsidR="002968FB" w:rsidRPr="00E21BD0" w:rsidRDefault="002968FB" w:rsidP="008566C4">
            <w:pPr>
              <w:pStyle w:val="EmptyCellLayoutStyle"/>
              <w:spacing w:after="0" w:line="240" w:lineRule="auto"/>
              <w:rPr>
                <w:rFonts w:ascii="Arial" w:hAnsi="Arial" w:cs="Arial"/>
              </w:rPr>
            </w:pPr>
          </w:p>
        </w:tc>
        <w:tc>
          <w:tcPr>
            <w:tcW w:w="149" w:type="dxa"/>
          </w:tcPr>
          <w:p w14:paraId="2B79A70E" w14:textId="77777777" w:rsidR="002968FB" w:rsidRPr="00E21BD0" w:rsidRDefault="002968FB" w:rsidP="008566C4">
            <w:pPr>
              <w:pStyle w:val="EmptyCellLayoutStyle"/>
              <w:spacing w:after="0" w:line="240" w:lineRule="auto"/>
              <w:rPr>
                <w:rFonts w:ascii="Arial" w:hAnsi="Arial" w:cs="Arial"/>
              </w:rPr>
            </w:pPr>
          </w:p>
        </w:tc>
      </w:tr>
    </w:tbl>
    <w:p w14:paraId="2F236F45" w14:textId="77777777" w:rsidR="002968FB" w:rsidRPr="00E21BD0" w:rsidRDefault="002968FB" w:rsidP="002968FB">
      <w:pPr>
        <w:spacing w:after="0" w:line="240" w:lineRule="auto"/>
        <w:jc w:val="left"/>
        <w:rPr>
          <w:rFonts w:cs="Arial"/>
        </w:rPr>
      </w:pPr>
    </w:p>
    <w:p w14:paraId="7D706807"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t>MSSQL 2014: Numero di attese di blocco al secondo</w:t>
      </w:r>
    </w:p>
    <w:p w14:paraId="5C53DD10"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t>Raccoglie i dati del contatore delle prestazioni di Windows "Numero di attese di blocco al secondo" per ogni istanza del motore di database di SQL 2014.</w:t>
      </w:r>
    </w:p>
    <w:tbl>
      <w:tblPr>
        <w:tblW w:w="0" w:type="auto"/>
        <w:tblCellMar>
          <w:left w:w="0" w:type="dxa"/>
          <w:right w:w="0" w:type="dxa"/>
        </w:tblCellMar>
        <w:tblLook w:val="0000" w:firstRow="0" w:lastRow="0" w:firstColumn="0" w:lastColumn="0" w:noHBand="0" w:noVBand="0"/>
      </w:tblPr>
      <w:tblGrid>
        <w:gridCol w:w="41"/>
        <w:gridCol w:w="8491"/>
        <w:gridCol w:w="108"/>
      </w:tblGrid>
      <w:tr w:rsidR="002968FB" w:rsidRPr="00E21BD0" w14:paraId="0113DA13" w14:textId="77777777" w:rsidTr="008566C4">
        <w:trPr>
          <w:trHeight w:val="54"/>
        </w:trPr>
        <w:tc>
          <w:tcPr>
            <w:tcW w:w="54" w:type="dxa"/>
          </w:tcPr>
          <w:p w14:paraId="185486DB" w14:textId="77777777" w:rsidR="002968FB" w:rsidRPr="00E21BD0" w:rsidRDefault="002968FB" w:rsidP="008566C4">
            <w:pPr>
              <w:pStyle w:val="EmptyCellLayoutStyle"/>
              <w:spacing w:after="0" w:line="240" w:lineRule="auto"/>
              <w:rPr>
                <w:rFonts w:ascii="Arial" w:hAnsi="Arial" w:cs="Arial"/>
              </w:rPr>
            </w:pPr>
          </w:p>
        </w:tc>
        <w:tc>
          <w:tcPr>
            <w:tcW w:w="10395" w:type="dxa"/>
          </w:tcPr>
          <w:p w14:paraId="7DC64371" w14:textId="77777777" w:rsidR="002968FB" w:rsidRPr="00E21BD0" w:rsidRDefault="002968FB" w:rsidP="008566C4">
            <w:pPr>
              <w:pStyle w:val="EmptyCellLayoutStyle"/>
              <w:spacing w:after="0" w:line="240" w:lineRule="auto"/>
              <w:rPr>
                <w:rFonts w:ascii="Arial" w:hAnsi="Arial" w:cs="Arial"/>
              </w:rPr>
            </w:pPr>
          </w:p>
        </w:tc>
        <w:tc>
          <w:tcPr>
            <w:tcW w:w="149" w:type="dxa"/>
          </w:tcPr>
          <w:p w14:paraId="3A16359F" w14:textId="77777777" w:rsidR="002968FB" w:rsidRPr="00E21BD0" w:rsidRDefault="002968FB" w:rsidP="008566C4">
            <w:pPr>
              <w:pStyle w:val="EmptyCellLayoutStyle"/>
              <w:spacing w:after="0" w:line="240" w:lineRule="auto"/>
              <w:rPr>
                <w:rFonts w:ascii="Arial" w:hAnsi="Arial" w:cs="Arial"/>
              </w:rPr>
            </w:pPr>
          </w:p>
        </w:tc>
      </w:tr>
      <w:tr w:rsidR="002968FB" w:rsidRPr="00E21BD0" w14:paraId="558705D3" w14:textId="77777777" w:rsidTr="008566C4">
        <w:tc>
          <w:tcPr>
            <w:tcW w:w="54" w:type="dxa"/>
          </w:tcPr>
          <w:p w14:paraId="71A1BF0D" w14:textId="77777777" w:rsidR="002968FB" w:rsidRPr="00E21BD0"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95"/>
              <w:gridCol w:w="2848"/>
              <w:gridCol w:w="2820"/>
            </w:tblGrid>
            <w:tr w:rsidR="002968FB" w:rsidRPr="00E21BD0" w14:paraId="0DE37244"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52B3FBF"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73968AA"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0711947"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Valore predefinito</w:t>
                  </w:r>
                </w:p>
              </w:tc>
            </w:tr>
            <w:tr w:rsidR="002968FB" w:rsidRPr="00E21BD0" w14:paraId="4C2CB1B4"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9A35A64"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ACFA2CE"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 o disabilita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AA58D5B"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Sì</w:t>
                  </w:r>
                </w:p>
              </w:tc>
            </w:tr>
            <w:tr w:rsidR="002968FB" w:rsidRPr="00E21BD0" w14:paraId="1A953CCF"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9AA1177"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C6D0295"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se il flusso di lavoro genera un 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D08EDBD" w14:textId="77777777" w:rsidR="002968FB" w:rsidRPr="00E21BD0" w:rsidRDefault="002968FB" w:rsidP="008566C4">
                  <w:pPr>
                    <w:spacing w:after="0" w:line="240" w:lineRule="auto"/>
                    <w:jc w:val="left"/>
                    <w:rPr>
                      <w:rFonts w:cs="Arial"/>
                    </w:rPr>
                  </w:pPr>
                  <w:r w:rsidRPr="00E21BD0">
                    <w:rPr>
                      <w:rFonts w:eastAsia="Arial" w:cs="Arial"/>
                      <w:color w:val="000000"/>
                      <w:lang w:bidi="it-IT"/>
                    </w:rPr>
                    <w:t>No</w:t>
                  </w:r>
                </w:p>
              </w:tc>
            </w:tr>
            <w:tr w:rsidR="002968FB" w:rsidRPr="00E21BD0" w14:paraId="5246F565"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A4AA02C"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Frequenza (secondi)</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BEFA30E"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Intervallo di tempo ricorrente in secondi in cui eseguire il flusso di lavoro.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34F3F94"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900</w:t>
                  </w:r>
                </w:p>
              </w:tc>
            </w:tr>
          </w:tbl>
          <w:p w14:paraId="0740FB5C" w14:textId="77777777" w:rsidR="002968FB" w:rsidRPr="00E21BD0" w:rsidRDefault="002968FB" w:rsidP="008566C4">
            <w:pPr>
              <w:spacing w:after="0" w:line="240" w:lineRule="auto"/>
              <w:jc w:val="left"/>
              <w:rPr>
                <w:rFonts w:cs="Arial"/>
              </w:rPr>
            </w:pPr>
          </w:p>
        </w:tc>
        <w:tc>
          <w:tcPr>
            <w:tcW w:w="149" w:type="dxa"/>
          </w:tcPr>
          <w:p w14:paraId="62F7BFD4" w14:textId="77777777" w:rsidR="002968FB" w:rsidRPr="00E21BD0" w:rsidRDefault="002968FB" w:rsidP="008566C4">
            <w:pPr>
              <w:pStyle w:val="EmptyCellLayoutStyle"/>
              <w:spacing w:after="0" w:line="240" w:lineRule="auto"/>
              <w:rPr>
                <w:rFonts w:ascii="Arial" w:hAnsi="Arial" w:cs="Arial"/>
              </w:rPr>
            </w:pPr>
          </w:p>
        </w:tc>
      </w:tr>
      <w:tr w:rsidR="002968FB" w:rsidRPr="00E21BD0" w14:paraId="5578860C" w14:textId="77777777" w:rsidTr="008566C4">
        <w:trPr>
          <w:trHeight w:val="80"/>
        </w:trPr>
        <w:tc>
          <w:tcPr>
            <w:tcW w:w="54" w:type="dxa"/>
          </w:tcPr>
          <w:p w14:paraId="37F75961" w14:textId="77777777" w:rsidR="002968FB" w:rsidRPr="00E21BD0" w:rsidRDefault="002968FB" w:rsidP="008566C4">
            <w:pPr>
              <w:pStyle w:val="EmptyCellLayoutStyle"/>
              <w:spacing w:after="0" w:line="240" w:lineRule="auto"/>
              <w:rPr>
                <w:rFonts w:ascii="Arial" w:hAnsi="Arial" w:cs="Arial"/>
              </w:rPr>
            </w:pPr>
          </w:p>
        </w:tc>
        <w:tc>
          <w:tcPr>
            <w:tcW w:w="10395" w:type="dxa"/>
          </w:tcPr>
          <w:p w14:paraId="272C9D08" w14:textId="77777777" w:rsidR="002968FB" w:rsidRPr="00E21BD0" w:rsidRDefault="002968FB" w:rsidP="008566C4">
            <w:pPr>
              <w:pStyle w:val="EmptyCellLayoutStyle"/>
              <w:spacing w:after="0" w:line="240" w:lineRule="auto"/>
              <w:rPr>
                <w:rFonts w:ascii="Arial" w:hAnsi="Arial" w:cs="Arial"/>
              </w:rPr>
            </w:pPr>
          </w:p>
        </w:tc>
        <w:tc>
          <w:tcPr>
            <w:tcW w:w="149" w:type="dxa"/>
          </w:tcPr>
          <w:p w14:paraId="7590F79F" w14:textId="77777777" w:rsidR="002968FB" w:rsidRPr="00E21BD0" w:rsidRDefault="002968FB" w:rsidP="008566C4">
            <w:pPr>
              <w:pStyle w:val="EmptyCellLayoutStyle"/>
              <w:spacing w:after="0" w:line="240" w:lineRule="auto"/>
              <w:rPr>
                <w:rFonts w:ascii="Arial" w:hAnsi="Arial" w:cs="Arial"/>
              </w:rPr>
            </w:pPr>
          </w:p>
        </w:tc>
      </w:tr>
    </w:tbl>
    <w:p w14:paraId="0BBB5ACC" w14:textId="77777777" w:rsidR="002968FB" w:rsidRPr="00E21BD0" w:rsidRDefault="002968FB" w:rsidP="002968FB">
      <w:pPr>
        <w:spacing w:after="0" w:line="240" w:lineRule="auto"/>
        <w:jc w:val="left"/>
        <w:rPr>
          <w:rFonts w:cs="Arial"/>
        </w:rPr>
      </w:pPr>
    </w:p>
    <w:p w14:paraId="2D96EED2"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t>MSSQL 2014: Richieste di unione in sospeso</w:t>
      </w:r>
    </w:p>
    <w:p w14:paraId="1254B64C"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t>Raccoglie il contatore delle prestazioni "Richieste di unione in sospeso" di Windows per l'operazione di unione del motore di database SQL 2014.</w:t>
      </w:r>
      <w:r w:rsidRPr="00E21BD0">
        <w:rPr>
          <w:rFonts w:eastAsia="Calibri" w:cs="Arial"/>
          <w:color w:val="000000"/>
          <w:sz w:val="22"/>
          <w:lang w:bidi="it-IT"/>
        </w:rPr>
        <w:br/>
        <w:t>Si noti che questa regola è disabilitata per tutte le edizioni di SQL Express.</w:t>
      </w:r>
    </w:p>
    <w:tbl>
      <w:tblPr>
        <w:tblW w:w="0" w:type="auto"/>
        <w:tblCellMar>
          <w:left w:w="0" w:type="dxa"/>
          <w:right w:w="0" w:type="dxa"/>
        </w:tblCellMar>
        <w:tblLook w:val="0000" w:firstRow="0" w:lastRow="0" w:firstColumn="0" w:lastColumn="0" w:noHBand="0" w:noVBand="0"/>
      </w:tblPr>
      <w:tblGrid>
        <w:gridCol w:w="41"/>
        <w:gridCol w:w="8491"/>
        <w:gridCol w:w="108"/>
      </w:tblGrid>
      <w:tr w:rsidR="002968FB" w:rsidRPr="00E21BD0" w14:paraId="3728BED2" w14:textId="77777777" w:rsidTr="008566C4">
        <w:trPr>
          <w:trHeight w:val="54"/>
        </w:trPr>
        <w:tc>
          <w:tcPr>
            <w:tcW w:w="54" w:type="dxa"/>
          </w:tcPr>
          <w:p w14:paraId="56E24A70" w14:textId="77777777" w:rsidR="002968FB" w:rsidRPr="00E21BD0" w:rsidRDefault="002968FB" w:rsidP="008566C4">
            <w:pPr>
              <w:pStyle w:val="EmptyCellLayoutStyle"/>
              <w:spacing w:after="0" w:line="240" w:lineRule="auto"/>
              <w:rPr>
                <w:rFonts w:ascii="Arial" w:hAnsi="Arial" w:cs="Arial"/>
              </w:rPr>
            </w:pPr>
          </w:p>
        </w:tc>
        <w:tc>
          <w:tcPr>
            <w:tcW w:w="10395" w:type="dxa"/>
          </w:tcPr>
          <w:p w14:paraId="424E99CE" w14:textId="77777777" w:rsidR="002968FB" w:rsidRPr="00E21BD0" w:rsidRDefault="002968FB" w:rsidP="008566C4">
            <w:pPr>
              <w:pStyle w:val="EmptyCellLayoutStyle"/>
              <w:spacing w:after="0" w:line="240" w:lineRule="auto"/>
              <w:rPr>
                <w:rFonts w:ascii="Arial" w:hAnsi="Arial" w:cs="Arial"/>
              </w:rPr>
            </w:pPr>
          </w:p>
        </w:tc>
        <w:tc>
          <w:tcPr>
            <w:tcW w:w="149" w:type="dxa"/>
          </w:tcPr>
          <w:p w14:paraId="5C6F5BFC" w14:textId="77777777" w:rsidR="002968FB" w:rsidRPr="00E21BD0" w:rsidRDefault="002968FB" w:rsidP="008566C4">
            <w:pPr>
              <w:pStyle w:val="EmptyCellLayoutStyle"/>
              <w:spacing w:after="0" w:line="240" w:lineRule="auto"/>
              <w:rPr>
                <w:rFonts w:ascii="Arial" w:hAnsi="Arial" w:cs="Arial"/>
              </w:rPr>
            </w:pPr>
          </w:p>
        </w:tc>
      </w:tr>
      <w:tr w:rsidR="002968FB" w:rsidRPr="00E21BD0" w14:paraId="36C40A77" w14:textId="77777777" w:rsidTr="008566C4">
        <w:tc>
          <w:tcPr>
            <w:tcW w:w="54" w:type="dxa"/>
          </w:tcPr>
          <w:p w14:paraId="312D43D3" w14:textId="77777777" w:rsidR="002968FB" w:rsidRPr="00E21BD0"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95"/>
              <w:gridCol w:w="2848"/>
              <w:gridCol w:w="2820"/>
            </w:tblGrid>
            <w:tr w:rsidR="002968FB" w:rsidRPr="00E21BD0" w14:paraId="2D2A8BA5"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08FBEB5"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594036B"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A53D54B"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Valore predefinito</w:t>
                  </w:r>
                </w:p>
              </w:tc>
            </w:tr>
            <w:tr w:rsidR="002968FB" w:rsidRPr="00E21BD0" w14:paraId="760CC5F7"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43BF3E9"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B09099D"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 o disabilita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4C288F4"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Sì</w:t>
                  </w:r>
                </w:p>
              </w:tc>
            </w:tr>
            <w:tr w:rsidR="002968FB" w:rsidRPr="00E21BD0" w14:paraId="59B58D88"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3137FF3"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E208AC7"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se il flusso di lavoro genera un 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178FE03" w14:textId="77777777" w:rsidR="002968FB" w:rsidRPr="00E21BD0" w:rsidRDefault="002968FB" w:rsidP="008566C4">
                  <w:pPr>
                    <w:spacing w:after="0" w:line="240" w:lineRule="auto"/>
                    <w:jc w:val="left"/>
                    <w:rPr>
                      <w:rFonts w:cs="Arial"/>
                    </w:rPr>
                  </w:pPr>
                  <w:r w:rsidRPr="00E21BD0">
                    <w:rPr>
                      <w:rFonts w:eastAsia="Arial" w:cs="Arial"/>
                      <w:color w:val="000000"/>
                      <w:lang w:bidi="it-IT"/>
                    </w:rPr>
                    <w:t>No</w:t>
                  </w:r>
                </w:p>
              </w:tc>
            </w:tr>
            <w:tr w:rsidR="002968FB" w:rsidRPr="00E21BD0" w14:paraId="33327270"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5038F72"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Frequenza (secondi)</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4A2D79E"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Intervallo di tempo ricorrente in secondi in cui eseguire il flusso di lavoro.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6367BA6"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900</w:t>
                  </w:r>
                </w:p>
              </w:tc>
            </w:tr>
          </w:tbl>
          <w:p w14:paraId="315CF214" w14:textId="77777777" w:rsidR="002968FB" w:rsidRPr="00E21BD0" w:rsidRDefault="002968FB" w:rsidP="008566C4">
            <w:pPr>
              <w:spacing w:after="0" w:line="240" w:lineRule="auto"/>
              <w:jc w:val="left"/>
              <w:rPr>
                <w:rFonts w:cs="Arial"/>
              </w:rPr>
            </w:pPr>
          </w:p>
        </w:tc>
        <w:tc>
          <w:tcPr>
            <w:tcW w:w="149" w:type="dxa"/>
          </w:tcPr>
          <w:p w14:paraId="55BFB65E" w14:textId="77777777" w:rsidR="002968FB" w:rsidRPr="00E21BD0" w:rsidRDefault="002968FB" w:rsidP="008566C4">
            <w:pPr>
              <w:pStyle w:val="EmptyCellLayoutStyle"/>
              <w:spacing w:after="0" w:line="240" w:lineRule="auto"/>
              <w:rPr>
                <w:rFonts w:ascii="Arial" w:hAnsi="Arial" w:cs="Arial"/>
              </w:rPr>
            </w:pPr>
          </w:p>
        </w:tc>
      </w:tr>
      <w:tr w:rsidR="002968FB" w:rsidRPr="00E21BD0" w14:paraId="769CFAE7" w14:textId="77777777" w:rsidTr="008566C4">
        <w:trPr>
          <w:trHeight w:val="80"/>
        </w:trPr>
        <w:tc>
          <w:tcPr>
            <w:tcW w:w="54" w:type="dxa"/>
          </w:tcPr>
          <w:p w14:paraId="19D25AAA" w14:textId="77777777" w:rsidR="002968FB" w:rsidRPr="00E21BD0" w:rsidRDefault="002968FB" w:rsidP="008566C4">
            <w:pPr>
              <w:pStyle w:val="EmptyCellLayoutStyle"/>
              <w:spacing w:after="0" w:line="240" w:lineRule="auto"/>
              <w:rPr>
                <w:rFonts w:ascii="Arial" w:hAnsi="Arial" w:cs="Arial"/>
              </w:rPr>
            </w:pPr>
          </w:p>
        </w:tc>
        <w:tc>
          <w:tcPr>
            <w:tcW w:w="10395" w:type="dxa"/>
          </w:tcPr>
          <w:p w14:paraId="35ECE0A8" w14:textId="77777777" w:rsidR="002968FB" w:rsidRPr="00E21BD0" w:rsidRDefault="002968FB" w:rsidP="008566C4">
            <w:pPr>
              <w:pStyle w:val="EmptyCellLayoutStyle"/>
              <w:spacing w:after="0" w:line="240" w:lineRule="auto"/>
              <w:rPr>
                <w:rFonts w:ascii="Arial" w:hAnsi="Arial" w:cs="Arial"/>
              </w:rPr>
            </w:pPr>
          </w:p>
        </w:tc>
        <w:tc>
          <w:tcPr>
            <w:tcW w:w="149" w:type="dxa"/>
          </w:tcPr>
          <w:p w14:paraId="5B737003" w14:textId="77777777" w:rsidR="002968FB" w:rsidRPr="00E21BD0" w:rsidRDefault="002968FB" w:rsidP="008566C4">
            <w:pPr>
              <w:pStyle w:val="EmptyCellLayoutStyle"/>
              <w:spacing w:after="0" w:line="240" w:lineRule="auto"/>
              <w:rPr>
                <w:rFonts w:ascii="Arial" w:hAnsi="Arial" w:cs="Arial"/>
              </w:rPr>
            </w:pPr>
          </w:p>
        </w:tc>
      </w:tr>
    </w:tbl>
    <w:p w14:paraId="7F526B9F" w14:textId="77777777" w:rsidR="002968FB" w:rsidRPr="00E21BD0" w:rsidRDefault="002968FB" w:rsidP="002968FB">
      <w:pPr>
        <w:spacing w:after="0" w:line="240" w:lineRule="auto"/>
        <w:jc w:val="left"/>
        <w:rPr>
          <w:rFonts w:cs="Arial"/>
        </w:rPr>
      </w:pPr>
    </w:p>
    <w:p w14:paraId="17F7AEC5"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t>MSSQL 2014: Tentativi di scansione di elementi usati raramente/sec (eseguiti da GC)</w:t>
      </w:r>
    </w:p>
    <w:p w14:paraId="13F886B9"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t>Raccoglie il contatore delle prestazioni "Tentativi di scansione di elementi usati raramente/sec (eseguiti da GC)" di Windows per il Garbage Collector del motore XTP.</w:t>
      </w:r>
      <w:r w:rsidRPr="00E21BD0">
        <w:rPr>
          <w:rFonts w:eastAsia="Calibri" w:cs="Arial"/>
          <w:color w:val="000000"/>
          <w:sz w:val="22"/>
          <w:lang w:bidi="it-IT"/>
        </w:rPr>
        <w:br/>
        <w:t>Si noti che questa regola è disabilitata per tutte le edizioni di SQL Express.</w:t>
      </w:r>
    </w:p>
    <w:tbl>
      <w:tblPr>
        <w:tblW w:w="0" w:type="auto"/>
        <w:tblCellMar>
          <w:left w:w="0" w:type="dxa"/>
          <w:right w:w="0" w:type="dxa"/>
        </w:tblCellMar>
        <w:tblLook w:val="0000" w:firstRow="0" w:lastRow="0" w:firstColumn="0" w:lastColumn="0" w:noHBand="0" w:noVBand="0"/>
      </w:tblPr>
      <w:tblGrid>
        <w:gridCol w:w="41"/>
        <w:gridCol w:w="8491"/>
        <w:gridCol w:w="108"/>
      </w:tblGrid>
      <w:tr w:rsidR="002968FB" w:rsidRPr="00E21BD0" w14:paraId="003E3C49" w14:textId="77777777" w:rsidTr="008566C4">
        <w:trPr>
          <w:trHeight w:val="54"/>
        </w:trPr>
        <w:tc>
          <w:tcPr>
            <w:tcW w:w="54" w:type="dxa"/>
          </w:tcPr>
          <w:p w14:paraId="405521CD" w14:textId="77777777" w:rsidR="002968FB" w:rsidRPr="00E21BD0" w:rsidRDefault="002968FB" w:rsidP="008566C4">
            <w:pPr>
              <w:pStyle w:val="EmptyCellLayoutStyle"/>
              <w:spacing w:after="0" w:line="240" w:lineRule="auto"/>
              <w:rPr>
                <w:rFonts w:ascii="Arial" w:hAnsi="Arial" w:cs="Arial"/>
              </w:rPr>
            </w:pPr>
          </w:p>
        </w:tc>
        <w:tc>
          <w:tcPr>
            <w:tcW w:w="10395" w:type="dxa"/>
          </w:tcPr>
          <w:p w14:paraId="1CFE90F6" w14:textId="77777777" w:rsidR="002968FB" w:rsidRPr="00E21BD0" w:rsidRDefault="002968FB" w:rsidP="008566C4">
            <w:pPr>
              <w:pStyle w:val="EmptyCellLayoutStyle"/>
              <w:spacing w:after="0" w:line="240" w:lineRule="auto"/>
              <w:rPr>
                <w:rFonts w:ascii="Arial" w:hAnsi="Arial" w:cs="Arial"/>
              </w:rPr>
            </w:pPr>
          </w:p>
        </w:tc>
        <w:tc>
          <w:tcPr>
            <w:tcW w:w="149" w:type="dxa"/>
          </w:tcPr>
          <w:p w14:paraId="6D0BFEE3" w14:textId="77777777" w:rsidR="002968FB" w:rsidRPr="00E21BD0" w:rsidRDefault="002968FB" w:rsidP="008566C4">
            <w:pPr>
              <w:pStyle w:val="EmptyCellLayoutStyle"/>
              <w:spacing w:after="0" w:line="240" w:lineRule="auto"/>
              <w:rPr>
                <w:rFonts w:ascii="Arial" w:hAnsi="Arial" w:cs="Arial"/>
              </w:rPr>
            </w:pPr>
          </w:p>
        </w:tc>
      </w:tr>
      <w:tr w:rsidR="002968FB" w:rsidRPr="00E21BD0" w14:paraId="2122FA26" w14:textId="77777777" w:rsidTr="008566C4">
        <w:tc>
          <w:tcPr>
            <w:tcW w:w="54" w:type="dxa"/>
          </w:tcPr>
          <w:p w14:paraId="6E9B6CB2" w14:textId="77777777" w:rsidR="002968FB" w:rsidRPr="00E21BD0"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95"/>
              <w:gridCol w:w="2848"/>
              <w:gridCol w:w="2820"/>
            </w:tblGrid>
            <w:tr w:rsidR="002968FB" w:rsidRPr="00E21BD0" w14:paraId="6FD4BDA6"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BA5E100"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5B59A4A"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2ECC1D5"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Valore predefinito</w:t>
                  </w:r>
                </w:p>
              </w:tc>
            </w:tr>
            <w:tr w:rsidR="002968FB" w:rsidRPr="00E21BD0" w14:paraId="7117CE46"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F7C8F20"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lastRenderedPageBreak/>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88BA858"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 o disabilita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0C6437D"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Sì</w:t>
                  </w:r>
                </w:p>
              </w:tc>
            </w:tr>
            <w:tr w:rsidR="002968FB" w:rsidRPr="00E21BD0" w14:paraId="3E263F22"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95158A7"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0C2D703"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se il flusso di lavoro genera un 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DBF477C" w14:textId="77777777" w:rsidR="002968FB" w:rsidRPr="00E21BD0" w:rsidRDefault="002968FB" w:rsidP="008566C4">
                  <w:pPr>
                    <w:spacing w:after="0" w:line="240" w:lineRule="auto"/>
                    <w:jc w:val="left"/>
                    <w:rPr>
                      <w:rFonts w:cs="Arial"/>
                    </w:rPr>
                  </w:pPr>
                  <w:r w:rsidRPr="00E21BD0">
                    <w:rPr>
                      <w:rFonts w:eastAsia="Arial" w:cs="Arial"/>
                      <w:color w:val="000000"/>
                      <w:lang w:bidi="it-IT"/>
                    </w:rPr>
                    <w:t>No</w:t>
                  </w:r>
                </w:p>
              </w:tc>
            </w:tr>
            <w:tr w:rsidR="002968FB" w:rsidRPr="00E21BD0" w14:paraId="7D4AB8DF"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C50CD8C"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Frequenza (secondi)</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2EA57AA"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Intervallo di tempo ricorrente in secondi in cui eseguire il flusso di lavoro.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331EC80"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900</w:t>
                  </w:r>
                </w:p>
              </w:tc>
            </w:tr>
          </w:tbl>
          <w:p w14:paraId="36A34311" w14:textId="77777777" w:rsidR="002968FB" w:rsidRPr="00E21BD0" w:rsidRDefault="002968FB" w:rsidP="008566C4">
            <w:pPr>
              <w:spacing w:after="0" w:line="240" w:lineRule="auto"/>
              <w:jc w:val="left"/>
              <w:rPr>
                <w:rFonts w:cs="Arial"/>
              </w:rPr>
            </w:pPr>
          </w:p>
        </w:tc>
        <w:tc>
          <w:tcPr>
            <w:tcW w:w="149" w:type="dxa"/>
          </w:tcPr>
          <w:p w14:paraId="3050A6FD" w14:textId="77777777" w:rsidR="002968FB" w:rsidRPr="00E21BD0" w:rsidRDefault="002968FB" w:rsidP="008566C4">
            <w:pPr>
              <w:pStyle w:val="EmptyCellLayoutStyle"/>
              <w:spacing w:after="0" w:line="240" w:lineRule="auto"/>
              <w:rPr>
                <w:rFonts w:ascii="Arial" w:hAnsi="Arial" w:cs="Arial"/>
              </w:rPr>
            </w:pPr>
          </w:p>
        </w:tc>
      </w:tr>
      <w:tr w:rsidR="002968FB" w:rsidRPr="00E21BD0" w14:paraId="3A310B37" w14:textId="77777777" w:rsidTr="008566C4">
        <w:trPr>
          <w:trHeight w:val="80"/>
        </w:trPr>
        <w:tc>
          <w:tcPr>
            <w:tcW w:w="54" w:type="dxa"/>
          </w:tcPr>
          <w:p w14:paraId="55E34D29" w14:textId="77777777" w:rsidR="002968FB" w:rsidRPr="00E21BD0" w:rsidRDefault="002968FB" w:rsidP="008566C4">
            <w:pPr>
              <w:pStyle w:val="EmptyCellLayoutStyle"/>
              <w:spacing w:after="0" w:line="240" w:lineRule="auto"/>
              <w:rPr>
                <w:rFonts w:ascii="Arial" w:hAnsi="Arial" w:cs="Arial"/>
              </w:rPr>
            </w:pPr>
          </w:p>
        </w:tc>
        <w:tc>
          <w:tcPr>
            <w:tcW w:w="10395" w:type="dxa"/>
          </w:tcPr>
          <w:p w14:paraId="0C13F112" w14:textId="77777777" w:rsidR="002968FB" w:rsidRPr="00E21BD0" w:rsidRDefault="002968FB" w:rsidP="008566C4">
            <w:pPr>
              <w:pStyle w:val="EmptyCellLayoutStyle"/>
              <w:spacing w:after="0" w:line="240" w:lineRule="auto"/>
              <w:rPr>
                <w:rFonts w:ascii="Arial" w:hAnsi="Arial" w:cs="Arial"/>
              </w:rPr>
            </w:pPr>
          </w:p>
        </w:tc>
        <w:tc>
          <w:tcPr>
            <w:tcW w:w="149" w:type="dxa"/>
          </w:tcPr>
          <w:p w14:paraId="7413E47A" w14:textId="77777777" w:rsidR="002968FB" w:rsidRPr="00E21BD0" w:rsidRDefault="002968FB" w:rsidP="008566C4">
            <w:pPr>
              <w:pStyle w:val="EmptyCellLayoutStyle"/>
              <w:spacing w:after="0" w:line="240" w:lineRule="auto"/>
              <w:rPr>
                <w:rFonts w:ascii="Arial" w:hAnsi="Arial" w:cs="Arial"/>
              </w:rPr>
            </w:pPr>
          </w:p>
        </w:tc>
      </w:tr>
    </w:tbl>
    <w:p w14:paraId="0688103B" w14:textId="77777777" w:rsidR="002968FB" w:rsidRPr="00E21BD0" w:rsidRDefault="002968FB" w:rsidP="002968FB">
      <w:pPr>
        <w:spacing w:after="0" w:line="240" w:lineRule="auto"/>
        <w:jc w:val="left"/>
        <w:rPr>
          <w:rFonts w:cs="Arial"/>
        </w:rPr>
      </w:pPr>
    </w:p>
    <w:p w14:paraId="2CE35358"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t>MSSQL 2014: Unioni installate</w:t>
      </w:r>
    </w:p>
    <w:p w14:paraId="28011B61"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t>Raccoglie il contatore delle prestazioni "Unioni installate" di Windows per l'operazione di unione del motore di database SQL 2014.</w:t>
      </w:r>
      <w:r w:rsidRPr="00E21BD0">
        <w:rPr>
          <w:rFonts w:eastAsia="Calibri" w:cs="Arial"/>
          <w:color w:val="000000"/>
          <w:sz w:val="22"/>
          <w:lang w:bidi="it-IT"/>
        </w:rPr>
        <w:br/>
        <w:t>Si noti che questa regola è disabilitata per tutte le edizioni di SQL Express.</w:t>
      </w:r>
    </w:p>
    <w:tbl>
      <w:tblPr>
        <w:tblW w:w="0" w:type="auto"/>
        <w:tblCellMar>
          <w:left w:w="0" w:type="dxa"/>
          <w:right w:w="0" w:type="dxa"/>
        </w:tblCellMar>
        <w:tblLook w:val="0000" w:firstRow="0" w:lastRow="0" w:firstColumn="0" w:lastColumn="0" w:noHBand="0" w:noVBand="0"/>
      </w:tblPr>
      <w:tblGrid>
        <w:gridCol w:w="41"/>
        <w:gridCol w:w="8491"/>
        <w:gridCol w:w="108"/>
      </w:tblGrid>
      <w:tr w:rsidR="002968FB" w:rsidRPr="00E21BD0" w14:paraId="459FD529" w14:textId="77777777" w:rsidTr="008566C4">
        <w:trPr>
          <w:trHeight w:val="54"/>
        </w:trPr>
        <w:tc>
          <w:tcPr>
            <w:tcW w:w="54" w:type="dxa"/>
          </w:tcPr>
          <w:p w14:paraId="4D842BDC" w14:textId="77777777" w:rsidR="002968FB" w:rsidRPr="00E21BD0" w:rsidRDefault="002968FB" w:rsidP="008566C4">
            <w:pPr>
              <w:pStyle w:val="EmptyCellLayoutStyle"/>
              <w:spacing w:after="0" w:line="240" w:lineRule="auto"/>
              <w:rPr>
                <w:rFonts w:ascii="Arial" w:hAnsi="Arial" w:cs="Arial"/>
              </w:rPr>
            </w:pPr>
          </w:p>
        </w:tc>
        <w:tc>
          <w:tcPr>
            <w:tcW w:w="10395" w:type="dxa"/>
          </w:tcPr>
          <w:p w14:paraId="629365AB" w14:textId="77777777" w:rsidR="002968FB" w:rsidRPr="00E21BD0" w:rsidRDefault="002968FB" w:rsidP="008566C4">
            <w:pPr>
              <w:pStyle w:val="EmptyCellLayoutStyle"/>
              <w:spacing w:after="0" w:line="240" w:lineRule="auto"/>
              <w:rPr>
                <w:rFonts w:ascii="Arial" w:hAnsi="Arial" w:cs="Arial"/>
              </w:rPr>
            </w:pPr>
          </w:p>
        </w:tc>
        <w:tc>
          <w:tcPr>
            <w:tcW w:w="149" w:type="dxa"/>
          </w:tcPr>
          <w:p w14:paraId="4BB04DA7" w14:textId="77777777" w:rsidR="002968FB" w:rsidRPr="00E21BD0" w:rsidRDefault="002968FB" w:rsidP="008566C4">
            <w:pPr>
              <w:pStyle w:val="EmptyCellLayoutStyle"/>
              <w:spacing w:after="0" w:line="240" w:lineRule="auto"/>
              <w:rPr>
                <w:rFonts w:ascii="Arial" w:hAnsi="Arial" w:cs="Arial"/>
              </w:rPr>
            </w:pPr>
          </w:p>
        </w:tc>
      </w:tr>
      <w:tr w:rsidR="002968FB" w:rsidRPr="00E21BD0" w14:paraId="700D8613" w14:textId="77777777" w:rsidTr="008566C4">
        <w:tc>
          <w:tcPr>
            <w:tcW w:w="54" w:type="dxa"/>
          </w:tcPr>
          <w:p w14:paraId="1FC16967" w14:textId="77777777" w:rsidR="002968FB" w:rsidRPr="00E21BD0"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95"/>
              <w:gridCol w:w="2848"/>
              <w:gridCol w:w="2820"/>
            </w:tblGrid>
            <w:tr w:rsidR="002968FB" w:rsidRPr="00E21BD0" w14:paraId="2744A1C9"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9F55049"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315DF61"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927646D"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Valore predefinito</w:t>
                  </w:r>
                </w:p>
              </w:tc>
            </w:tr>
            <w:tr w:rsidR="002968FB" w:rsidRPr="00E21BD0" w14:paraId="629A65A7"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EFF5CFC"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59EF587"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 o disabilita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E3E2EE8"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Sì</w:t>
                  </w:r>
                </w:p>
              </w:tc>
            </w:tr>
            <w:tr w:rsidR="002968FB" w:rsidRPr="00E21BD0" w14:paraId="45DCA18E"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83A9CBF"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B9C2680"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se il flusso di lavoro genera un 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07DD18C" w14:textId="77777777" w:rsidR="002968FB" w:rsidRPr="00E21BD0" w:rsidRDefault="002968FB" w:rsidP="008566C4">
                  <w:pPr>
                    <w:spacing w:after="0" w:line="240" w:lineRule="auto"/>
                    <w:jc w:val="left"/>
                    <w:rPr>
                      <w:rFonts w:cs="Arial"/>
                    </w:rPr>
                  </w:pPr>
                  <w:r w:rsidRPr="00E21BD0">
                    <w:rPr>
                      <w:rFonts w:eastAsia="Arial" w:cs="Arial"/>
                      <w:color w:val="000000"/>
                      <w:lang w:bidi="it-IT"/>
                    </w:rPr>
                    <w:t>No</w:t>
                  </w:r>
                </w:p>
              </w:tc>
            </w:tr>
            <w:tr w:rsidR="002968FB" w:rsidRPr="00E21BD0" w14:paraId="37D48D89"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C2E992E"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Frequenza (secondi)</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2B75652"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Intervallo di tempo ricorrente in secondi in cui eseguire il flusso di lavoro.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E77751C"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900</w:t>
                  </w:r>
                </w:p>
              </w:tc>
            </w:tr>
          </w:tbl>
          <w:p w14:paraId="70469CDB" w14:textId="77777777" w:rsidR="002968FB" w:rsidRPr="00E21BD0" w:rsidRDefault="002968FB" w:rsidP="008566C4">
            <w:pPr>
              <w:spacing w:after="0" w:line="240" w:lineRule="auto"/>
              <w:jc w:val="left"/>
              <w:rPr>
                <w:rFonts w:cs="Arial"/>
              </w:rPr>
            </w:pPr>
          </w:p>
        </w:tc>
        <w:tc>
          <w:tcPr>
            <w:tcW w:w="149" w:type="dxa"/>
          </w:tcPr>
          <w:p w14:paraId="5FFC6076" w14:textId="77777777" w:rsidR="002968FB" w:rsidRPr="00E21BD0" w:rsidRDefault="002968FB" w:rsidP="008566C4">
            <w:pPr>
              <w:pStyle w:val="EmptyCellLayoutStyle"/>
              <w:spacing w:after="0" w:line="240" w:lineRule="auto"/>
              <w:rPr>
                <w:rFonts w:ascii="Arial" w:hAnsi="Arial" w:cs="Arial"/>
              </w:rPr>
            </w:pPr>
          </w:p>
        </w:tc>
      </w:tr>
      <w:tr w:rsidR="002968FB" w:rsidRPr="00E21BD0" w14:paraId="6C5E39E5" w14:textId="77777777" w:rsidTr="008566C4">
        <w:trPr>
          <w:trHeight w:val="80"/>
        </w:trPr>
        <w:tc>
          <w:tcPr>
            <w:tcW w:w="54" w:type="dxa"/>
          </w:tcPr>
          <w:p w14:paraId="51DD86BB" w14:textId="77777777" w:rsidR="002968FB" w:rsidRPr="00E21BD0" w:rsidRDefault="002968FB" w:rsidP="008566C4">
            <w:pPr>
              <w:pStyle w:val="EmptyCellLayoutStyle"/>
              <w:spacing w:after="0" w:line="240" w:lineRule="auto"/>
              <w:rPr>
                <w:rFonts w:ascii="Arial" w:hAnsi="Arial" w:cs="Arial"/>
              </w:rPr>
            </w:pPr>
          </w:p>
        </w:tc>
        <w:tc>
          <w:tcPr>
            <w:tcW w:w="10395" w:type="dxa"/>
          </w:tcPr>
          <w:p w14:paraId="3A868947" w14:textId="77777777" w:rsidR="002968FB" w:rsidRPr="00E21BD0" w:rsidRDefault="002968FB" w:rsidP="008566C4">
            <w:pPr>
              <w:pStyle w:val="EmptyCellLayoutStyle"/>
              <w:spacing w:after="0" w:line="240" w:lineRule="auto"/>
              <w:rPr>
                <w:rFonts w:ascii="Arial" w:hAnsi="Arial" w:cs="Arial"/>
              </w:rPr>
            </w:pPr>
          </w:p>
        </w:tc>
        <w:tc>
          <w:tcPr>
            <w:tcW w:w="149" w:type="dxa"/>
          </w:tcPr>
          <w:p w14:paraId="564D3E5C" w14:textId="77777777" w:rsidR="002968FB" w:rsidRPr="00E21BD0" w:rsidRDefault="002968FB" w:rsidP="008566C4">
            <w:pPr>
              <w:pStyle w:val="EmptyCellLayoutStyle"/>
              <w:spacing w:after="0" w:line="240" w:lineRule="auto"/>
              <w:rPr>
                <w:rFonts w:ascii="Arial" w:hAnsi="Arial" w:cs="Arial"/>
              </w:rPr>
            </w:pPr>
          </w:p>
        </w:tc>
      </w:tr>
    </w:tbl>
    <w:p w14:paraId="75DFE44C" w14:textId="77777777" w:rsidR="002968FB" w:rsidRPr="00E21BD0" w:rsidRDefault="002968FB" w:rsidP="002968FB">
      <w:pPr>
        <w:spacing w:after="0" w:line="240" w:lineRule="auto"/>
        <w:jc w:val="left"/>
        <w:rPr>
          <w:rFonts w:cs="Arial"/>
        </w:rPr>
      </w:pPr>
    </w:p>
    <w:p w14:paraId="29463D35"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t>MSSQL 2014: Dipendenze di commit acquisite/sec</w:t>
      </w:r>
    </w:p>
    <w:p w14:paraId="06A6EF00"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t>Raccoglie il contatore delle prestazioni "Dipendenze di commit acquisite/sec" di Windows per le transazioni del motore XTP del motore di database SQL 2014.</w:t>
      </w:r>
      <w:r w:rsidRPr="00E21BD0">
        <w:rPr>
          <w:rFonts w:eastAsia="Calibri" w:cs="Arial"/>
          <w:color w:val="000000"/>
          <w:sz w:val="22"/>
          <w:lang w:bidi="it-IT"/>
        </w:rPr>
        <w:br/>
        <w:t>Si noti che questa regola è disabilitata per tutte le edizioni di SQL Express.</w:t>
      </w:r>
    </w:p>
    <w:tbl>
      <w:tblPr>
        <w:tblW w:w="0" w:type="auto"/>
        <w:tblCellMar>
          <w:left w:w="0" w:type="dxa"/>
          <w:right w:w="0" w:type="dxa"/>
        </w:tblCellMar>
        <w:tblLook w:val="0000" w:firstRow="0" w:lastRow="0" w:firstColumn="0" w:lastColumn="0" w:noHBand="0" w:noVBand="0"/>
      </w:tblPr>
      <w:tblGrid>
        <w:gridCol w:w="41"/>
        <w:gridCol w:w="8491"/>
        <w:gridCol w:w="108"/>
      </w:tblGrid>
      <w:tr w:rsidR="002968FB" w:rsidRPr="00E21BD0" w14:paraId="471E0933" w14:textId="77777777" w:rsidTr="008566C4">
        <w:trPr>
          <w:trHeight w:val="54"/>
        </w:trPr>
        <w:tc>
          <w:tcPr>
            <w:tcW w:w="54" w:type="dxa"/>
          </w:tcPr>
          <w:p w14:paraId="4D2B972F" w14:textId="77777777" w:rsidR="002968FB" w:rsidRPr="00E21BD0" w:rsidRDefault="002968FB" w:rsidP="008566C4">
            <w:pPr>
              <w:pStyle w:val="EmptyCellLayoutStyle"/>
              <w:spacing w:after="0" w:line="240" w:lineRule="auto"/>
              <w:rPr>
                <w:rFonts w:ascii="Arial" w:hAnsi="Arial" w:cs="Arial"/>
              </w:rPr>
            </w:pPr>
          </w:p>
        </w:tc>
        <w:tc>
          <w:tcPr>
            <w:tcW w:w="10395" w:type="dxa"/>
          </w:tcPr>
          <w:p w14:paraId="1C53CB28" w14:textId="77777777" w:rsidR="002968FB" w:rsidRPr="00E21BD0" w:rsidRDefault="002968FB" w:rsidP="008566C4">
            <w:pPr>
              <w:pStyle w:val="EmptyCellLayoutStyle"/>
              <w:spacing w:after="0" w:line="240" w:lineRule="auto"/>
              <w:rPr>
                <w:rFonts w:ascii="Arial" w:hAnsi="Arial" w:cs="Arial"/>
              </w:rPr>
            </w:pPr>
          </w:p>
        </w:tc>
        <w:tc>
          <w:tcPr>
            <w:tcW w:w="149" w:type="dxa"/>
          </w:tcPr>
          <w:p w14:paraId="55A57248" w14:textId="77777777" w:rsidR="002968FB" w:rsidRPr="00E21BD0" w:rsidRDefault="002968FB" w:rsidP="008566C4">
            <w:pPr>
              <w:pStyle w:val="EmptyCellLayoutStyle"/>
              <w:spacing w:after="0" w:line="240" w:lineRule="auto"/>
              <w:rPr>
                <w:rFonts w:ascii="Arial" w:hAnsi="Arial" w:cs="Arial"/>
              </w:rPr>
            </w:pPr>
          </w:p>
        </w:tc>
      </w:tr>
      <w:tr w:rsidR="002968FB" w:rsidRPr="00E21BD0" w14:paraId="6C3EA5F5" w14:textId="77777777" w:rsidTr="008566C4">
        <w:tc>
          <w:tcPr>
            <w:tcW w:w="54" w:type="dxa"/>
          </w:tcPr>
          <w:p w14:paraId="6653C995" w14:textId="77777777" w:rsidR="002968FB" w:rsidRPr="00E21BD0"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95"/>
              <w:gridCol w:w="2848"/>
              <w:gridCol w:w="2820"/>
            </w:tblGrid>
            <w:tr w:rsidR="002968FB" w:rsidRPr="00E21BD0" w14:paraId="6F377410"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7695416"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ECBAC9A"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6A97D44"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Valore predefinito</w:t>
                  </w:r>
                </w:p>
              </w:tc>
            </w:tr>
            <w:tr w:rsidR="002968FB" w:rsidRPr="00E21BD0" w14:paraId="17A2DDA8"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D6C8C43"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84DC953"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 o disabilita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B31269B"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Sì</w:t>
                  </w:r>
                </w:p>
              </w:tc>
            </w:tr>
            <w:tr w:rsidR="002968FB" w:rsidRPr="00E21BD0" w14:paraId="4F59BF95"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E1E253C"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5875945"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se il flusso di lavoro genera un 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4788A2C" w14:textId="77777777" w:rsidR="002968FB" w:rsidRPr="00E21BD0" w:rsidRDefault="002968FB" w:rsidP="008566C4">
                  <w:pPr>
                    <w:spacing w:after="0" w:line="240" w:lineRule="auto"/>
                    <w:jc w:val="left"/>
                    <w:rPr>
                      <w:rFonts w:cs="Arial"/>
                    </w:rPr>
                  </w:pPr>
                  <w:r w:rsidRPr="00E21BD0">
                    <w:rPr>
                      <w:rFonts w:eastAsia="Arial" w:cs="Arial"/>
                      <w:color w:val="000000"/>
                      <w:lang w:bidi="it-IT"/>
                    </w:rPr>
                    <w:t>No</w:t>
                  </w:r>
                </w:p>
              </w:tc>
            </w:tr>
            <w:tr w:rsidR="002968FB" w:rsidRPr="00E21BD0" w14:paraId="410782A8"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1178BE0"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Frequenza (secondi)</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F5DD48F"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Intervallo di tempo ricorrente in secondi in cui eseguire il flusso di lavoro.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DB05708"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900</w:t>
                  </w:r>
                </w:p>
              </w:tc>
            </w:tr>
          </w:tbl>
          <w:p w14:paraId="582C3C13" w14:textId="77777777" w:rsidR="002968FB" w:rsidRPr="00E21BD0" w:rsidRDefault="002968FB" w:rsidP="008566C4">
            <w:pPr>
              <w:spacing w:after="0" w:line="240" w:lineRule="auto"/>
              <w:jc w:val="left"/>
              <w:rPr>
                <w:rFonts w:cs="Arial"/>
              </w:rPr>
            </w:pPr>
          </w:p>
        </w:tc>
        <w:tc>
          <w:tcPr>
            <w:tcW w:w="149" w:type="dxa"/>
          </w:tcPr>
          <w:p w14:paraId="340984F6" w14:textId="77777777" w:rsidR="002968FB" w:rsidRPr="00E21BD0" w:rsidRDefault="002968FB" w:rsidP="008566C4">
            <w:pPr>
              <w:pStyle w:val="EmptyCellLayoutStyle"/>
              <w:spacing w:after="0" w:line="240" w:lineRule="auto"/>
              <w:rPr>
                <w:rFonts w:ascii="Arial" w:hAnsi="Arial" w:cs="Arial"/>
              </w:rPr>
            </w:pPr>
          </w:p>
        </w:tc>
      </w:tr>
      <w:tr w:rsidR="002968FB" w:rsidRPr="00E21BD0" w14:paraId="5F858423" w14:textId="77777777" w:rsidTr="008566C4">
        <w:trPr>
          <w:trHeight w:val="80"/>
        </w:trPr>
        <w:tc>
          <w:tcPr>
            <w:tcW w:w="54" w:type="dxa"/>
          </w:tcPr>
          <w:p w14:paraId="3A71AAFB" w14:textId="77777777" w:rsidR="002968FB" w:rsidRPr="00E21BD0" w:rsidRDefault="002968FB" w:rsidP="008566C4">
            <w:pPr>
              <w:pStyle w:val="EmptyCellLayoutStyle"/>
              <w:spacing w:after="0" w:line="240" w:lineRule="auto"/>
              <w:rPr>
                <w:rFonts w:ascii="Arial" w:hAnsi="Arial" w:cs="Arial"/>
              </w:rPr>
            </w:pPr>
          </w:p>
        </w:tc>
        <w:tc>
          <w:tcPr>
            <w:tcW w:w="10395" w:type="dxa"/>
          </w:tcPr>
          <w:p w14:paraId="35B92624" w14:textId="77777777" w:rsidR="002968FB" w:rsidRPr="00E21BD0" w:rsidRDefault="002968FB" w:rsidP="008566C4">
            <w:pPr>
              <w:pStyle w:val="EmptyCellLayoutStyle"/>
              <w:spacing w:after="0" w:line="240" w:lineRule="auto"/>
              <w:rPr>
                <w:rFonts w:ascii="Arial" w:hAnsi="Arial" w:cs="Arial"/>
              </w:rPr>
            </w:pPr>
          </w:p>
        </w:tc>
        <w:tc>
          <w:tcPr>
            <w:tcW w:w="149" w:type="dxa"/>
          </w:tcPr>
          <w:p w14:paraId="1AF90D72" w14:textId="77777777" w:rsidR="002968FB" w:rsidRPr="00E21BD0" w:rsidRDefault="002968FB" w:rsidP="008566C4">
            <w:pPr>
              <w:pStyle w:val="EmptyCellLayoutStyle"/>
              <w:spacing w:after="0" w:line="240" w:lineRule="auto"/>
              <w:rPr>
                <w:rFonts w:ascii="Arial" w:hAnsi="Arial" w:cs="Arial"/>
              </w:rPr>
            </w:pPr>
          </w:p>
        </w:tc>
      </w:tr>
    </w:tbl>
    <w:p w14:paraId="202B159F" w14:textId="77777777" w:rsidR="002968FB" w:rsidRPr="00E21BD0" w:rsidRDefault="002968FB" w:rsidP="002968FB">
      <w:pPr>
        <w:spacing w:after="0" w:line="240" w:lineRule="auto"/>
        <w:jc w:val="left"/>
        <w:rPr>
          <w:rFonts w:cs="Arial"/>
        </w:rPr>
      </w:pPr>
    </w:p>
    <w:p w14:paraId="2FE9459C"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t>MSSQL 2014: Unioni interrotte</w:t>
      </w:r>
    </w:p>
    <w:p w14:paraId="23204B23"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t>accoglie il contatore delle prestazioni "Unioni interrotte" di Windows per l'operazione di unione del motore di database SQL 2014.</w:t>
      </w:r>
      <w:r w:rsidRPr="00E21BD0">
        <w:rPr>
          <w:rFonts w:eastAsia="Calibri" w:cs="Arial"/>
          <w:color w:val="000000"/>
          <w:sz w:val="22"/>
          <w:lang w:bidi="it-IT"/>
        </w:rPr>
        <w:br/>
        <w:t>Si noti che questa regola è disabilitata per tutte le edizioni di SQL Express.</w:t>
      </w:r>
    </w:p>
    <w:tbl>
      <w:tblPr>
        <w:tblW w:w="0" w:type="auto"/>
        <w:tblCellMar>
          <w:left w:w="0" w:type="dxa"/>
          <w:right w:w="0" w:type="dxa"/>
        </w:tblCellMar>
        <w:tblLook w:val="0000" w:firstRow="0" w:lastRow="0" w:firstColumn="0" w:lastColumn="0" w:noHBand="0" w:noVBand="0"/>
      </w:tblPr>
      <w:tblGrid>
        <w:gridCol w:w="41"/>
        <w:gridCol w:w="8491"/>
        <w:gridCol w:w="108"/>
      </w:tblGrid>
      <w:tr w:rsidR="002968FB" w:rsidRPr="00E21BD0" w14:paraId="24CF74CE" w14:textId="77777777" w:rsidTr="008566C4">
        <w:trPr>
          <w:trHeight w:val="54"/>
        </w:trPr>
        <w:tc>
          <w:tcPr>
            <w:tcW w:w="54" w:type="dxa"/>
          </w:tcPr>
          <w:p w14:paraId="28EF52E9" w14:textId="77777777" w:rsidR="002968FB" w:rsidRPr="00E21BD0" w:rsidRDefault="002968FB" w:rsidP="008566C4">
            <w:pPr>
              <w:pStyle w:val="EmptyCellLayoutStyle"/>
              <w:spacing w:after="0" w:line="240" w:lineRule="auto"/>
              <w:rPr>
                <w:rFonts w:ascii="Arial" w:hAnsi="Arial" w:cs="Arial"/>
              </w:rPr>
            </w:pPr>
          </w:p>
        </w:tc>
        <w:tc>
          <w:tcPr>
            <w:tcW w:w="10395" w:type="dxa"/>
          </w:tcPr>
          <w:p w14:paraId="004C7C48" w14:textId="77777777" w:rsidR="002968FB" w:rsidRPr="00E21BD0" w:rsidRDefault="002968FB" w:rsidP="008566C4">
            <w:pPr>
              <w:pStyle w:val="EmptyCellLayoutStyle"/>
              <w:spacing w:after="0" w:line="240" w:lineRule="auto"/>
              <w:rPr>
                <w:rFonts w:ascii="Arial" w:hAnsi="Arial" w:cs="Arial"/>
              </w:rPr>
            </w:pPr>
          </w:p>
        </w:tc>
        <w:tc>
          <w:tcPr>
            <w:tcW w:w="149" w:type="dxa"/>
          </w:tcPr>
          <w:p w14:paraId="11487C26" w14:textId="77777777" w:rsidR="002968FB" w:rsidRPr="00E21BD0" w:rsidRDefault="002968FB" w:rsidP="008566C4">
            <w:pPr>
              <w:pStyle w:val="EmptyCellLayoutStyle"/>
              <w:spacing w:after="0" w:line="240" w:lineRule="auto"/>
              <w:rPr>
                <w:rFonts w:ascii="Arial" w:hAnsi="Arial" w:cs="Arial"/>
              </w:rPr>
            </w:pPr>
          </w:p>
        </w:tc>
      </w:tr>
      <w:tr w:rsidR="002968FB" w:rsidRPr="00E21BD0" w14:paraId="57A9621D" w14:textId="77777777" w:rsidTr="008566C4">
        <w:tc>
          <w:tcPr>
            <w:tcW w:w="54" w:type="dxa"/>
          </w:tcPr>
          <w:p w14:paraId="45C0D11E" w14:textId="77777777" w:rsidR="002968FB" w:rsidRPr="00E21BD0"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95"/>
              <w:gridCol w:w="2848"/>
              <w:gridCol w:w="2820"/>
            </w:tblGrid>
            <w:tr w:rsidR="002968FB" w:rsidRPr="00E21BD0" w14:paraId="321B6252"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123467D"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153F40B"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CC5FA2C"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Valore predefinito</w:t>
                  </w:r>
                </w:p>
              </w:tc>
            </w:tr>
            <w:tr w:rsidR="002968FB" w:rsidRPr="00E21BD0" w14:paraId="3676FA24"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F97B2B0"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9AEEE0A"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 o disabilita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6EEE940"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Sì</w:t>
                  </w:r>
                </w:p>
              </w:tc>
            </w:tr>
            <w:tr w:rsidR="002968FB" w:rsidRPr="00E21BD0" w14:paraId="4F76CBD7"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D671245"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63496B7"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se il flusso di lavoro genera un 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A86C66A" w14:textId="77777777" w:rsidR="002968FB" w:rsidRPr="00E21BD0" w:rsidRDefault="002968FB" w:rsidP="008566C4">
                  <w:pPr>
                    <w:spacing w:after="0" w:line="240" w:lineRule="auto"/>
                    <w:jc w:val="left"/>
                    <w:rPr>
                      <w:rFonts w:cs="Arial"/>
                    </w:rPr>
                  </w:pPr>
                  <w:r w:rsidRPr="00E21BD0">
                    <w:rPr>
                      <w:rFonts w:eastAsia="Arial" w:cs="Arial"/>
                      <w:color w:val="000000"/>
                      <w:lang w:bidi="it-IT"/>
                    </w:rPr>
                    <w:t>No</w:t>
                  </w:r>
                </w:p>
              </w:tc>
            </w:tr>
            <w:tr w:rsidR="002968FB" w:rsidRPr="00E21BD0" w14:paraId="21373E4D"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B76D033"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Frequenza (secondi)</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81DE6E1"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Intervallo di tempo ricorrente in secondi in cui eseguire il flusso di lavoro.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E2F21F9"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900</w:t>
                  </w:r>
                </w:p>
              </w:tc>
            </w:tr>
          </w:tbl>
          <w:p w14:paraId="5F5DD8BA" w14:textId="77777777" w:rsidR="002968FB" w:rsidRPr="00E21BD0" w:rsidRDefault="002968FB" w:rsidP="008566C4">
            <w:pPr>
              <w:spacing w:after="0" w:line="240" w:lineRule="auto"/>
              <w:jc w:val="left"/>
              <w:rPr>
                <w:rFonts w:cs="Arial"/>
              </w:rPr>
            </w:pPr>
          </w:p>
        </w:tc>
        <w:tc>
          <w:tcPr>
            <w:tcW w:w="149" w:type="dxa"/>
          </w:tcPr>
          <w:p w14:paraId="2E503FB9" w14:textId="77777777" w:rsidR="002968FB" w:rsidRPr="00E21BD0" w:rsidRDefault="002968FB" w:rsidP="008566C4">
            <w:pPr>
              <w:pStyle w:val="EmptyCellLayoutStyle"/>
              <w:spacing w:after="0" w:line="240" w:lineRule="auto"/>
              <w:rPr>
                <w:rFonts w:ascii="Arial" w:hAnsi="Arial" w:cs="Arial"/>
              </w:rPr>
            </w:pPr>
          </w:p>
        </w:tc>
      </w:tr>
      <w:tr w:rsidR="002968FB" w:rsidRPr="00E21BD0" w14:paraId="648CBA7D" w14:textId="77777777" w:rsidTr="008566C4">
        <w:trPr>
          <w:trHeight w:val="80"/>
        </w:trPr>
        <w:tc>
          <w:tcPr>
            <w:tcW w:w="54" w:type="dxa"/>
          </w:tcPr>
          <w:p w14:paraId="1825DE6F" w14:textId="77777777" w:rsidR="002968FB" w:rsidRPr="00E21BD0" w:rsidRDefault="002968FB" w:rsidP="008566C4">
            <w:pPr>
              <w:pStyle w:val="EmptyCellLayoutStyle"/>
              <w:spacing w:after="0" w:line="240" w:lineRule="auto"/>
              <w:rPr>
                <w:rFonts w:ascii="Arial" w:hAnsi="Arial" w:cs="Arial"/>
              </w:rPr>
            </w:pPr>
          </w:p>
        </w:tc>
        <w:tc>
          <w:tcPr>
            <w:tcW w:w="10395" w:type="dxa"/>
          </w:tcPr>
          <w:p w14:paraId="7FD31160" w14:textId="77777777" w:rsidR="002968FB" w:rsidRPr="00E21BD0" w:rsidRDefault="002968FB" w:rsidP="008566C4">
            <w:pPr>
              <w:pStyle w:val="EmptyCellLayoutStyle"/>
              <w:spacing w:after="0" w:line="240" w:lineRule="auto"/>
              <w:rPr>
                <w:rFonts w:ascii="Arial" w:hAnsi="Arial" w:cs="Arial"/>
              </w:rPr>
            </w:pPr>
          </w:p>
        </w:tc>
        <w:tc>
          <w:tcPr>
            <w:tcW w:w="149" w:type="dxa"/>
          </w:tcPr>
          <w:p w14:paraId="5F4E93E6" w14:textId="77777777" w:rsidR="002968FB" w:rsidRPr="00E21BD0" w:rsidRDefault="002968FB" w:rsidP="008566C4">
            <w:pPr>
              <w:pStyle w:val="EmptyCellLayoutStyle"/>
              <w:spacing w:after="0" w:line="240" w:lineRule="auto"/>
              <w:rPr>
                <w:rFonts w:ascii="Arial" w:hAnsi="Arial" w:cs="Arial"/>
              </w:rPr>
            </w:pPr>
          </w:p>
        </w:tc>
      </w:tr>
    </w:tbl>
    <w:p w14:paraId="05DB48BF" w14:textId="77777777" w:rsidR="002968FB" w:rsidRPr="00E21BD0" w:rsidRDefault="002968FB" w:rsidP="002968FB">
      <w:pPr>
        <w:spacing w:after="0" w:line="240" w:lineRule="auto"/>
        <w:jc w:val="left"/>
        <w:rPr>
          <w:rFonts w:cs="Arial"/>
        </w:rPr>
      </w:pPr>
    </w:p>
    <w:p w14:paraId="48827A1D"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t>MSSQL 2014: Risorsa di archiviazione HTTP: Microsec. medi/lettura</w:t>
      </w:r>
    </w:p>
    <w:p w14:paraId="50938340"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t>Raccoglie il contatore delle prestazioni "Risorsa di archiviazione HTTP: Microsec. medi/lettura" di Windows per il motore di database SQL che monitora l'account di archiviazione di Microsoft Azure.</w:t>
      </w:r>
    </w:p>
    <w:tbl>
      <w:tblPr>
        <w:tblW w:w="0" w:type="auto"/>
        <w:tblCellMar>
          <w:left w:w="0" w:type="dxa"/>
          <w:right w:w="0" w:type="dxa"/>
        </w:tblCellMar>
        <w:tblLook w:val="0000" w:firstRow="0" w:lastRow="0" w:firstColumn="0" w:lastColumn="0" w:noHBand="0" w:noVBand="0"/>
      </w:tblPr>
      <w:tblGrid>
        <w:gridCol w:w="41"/>
        <w:gridCol w:w="8491"/>
        <w:gridCol w:w="108"/>
      </w:tblGrid>
      <w:tr w:rsidR="002968FB" w:rsidRPr="00E21BD0" w14:paraId="1B99628A" w14:textId="77777777" w:rsidTr="008566C4">
        <w:trPr>
          <w:trHeight w:val="54"/>
        </w:trPr>
        <w:tc>
          <w:tcPr>
            <w:tcW w:w="54" w:type="dxa"/>
          </w:tcPr>
          <w:p w14:paraId="461F0A7D" w14:textId="77777777" w:rsidR="002968FB" w:rsidRPr="00E21BD0" w:rsidRDefault="002968FB" w:rsidP="008566C4">
            <w:pPr>
              <w:pStyle w:val="EmptyCellLayoutStyle"/>
              <w:spacing w:after="0" w:line="240" w:lineRule="auto"/>
              <w:rPr>
                <w:rFonts w:ascii="Arial" w:hAnsi="Arial" w:cs="Arial"/>
              </w:rPr>
            </w:pPr>
          </w:p>
        </w:tc>
        <w:tc>
          <w:tcPr>
            <w:tcW w:w="10395" w:type="dxa"/>
          </w:tcPr>
          <w:p w14:paraId="2FE227E4" w14:textId="77777777" w:rsidR="002968FB" w:rsidRPr="00E21BD0" w:rsidRDefault="002968FB" w:rsidP="008566C4">
            <w:pPr>
              <w:pStyle w:val="EmptyCellLayoutStyle"/>
              <w:spacing w:after="0" w:line="240" w:lineRule="auto"/>
              <w:rPr>
                <w:rFonts w:ascii="Arial" w:hAnsi="Arial" w:cs="Arial"/>
              </w:rPr>
            </w:pPr>
          </w:p>
        </w:tc>
        <w:tc>
          <w:tcPr>
            <w:tcW w:w="149" w:type="dxa"/>
          </w:tcPr>
          <w:p w14:paraId="12211E70" w14:textId="77777777" w:rsidR="002968FB" w:rsidRPr="00E21BD0" w:rsidRDefault="002968FB" w:rsidP="008566C4">
            <w:pPr>
              <w:pStyle w:val="EmptyCellLayoutStyle"/>
              <w:spacing w:after="0" w:line="240" w:lineRule="auto"/>
              <w:rPr>
                <w:rFonts w:ascii="Arial" w:hAnsi="Arial" w:cs="Arial"/>
              </w:rPr>
            </w:pPr>
          </w:p>
        </w:tc>
      </w:tr>
      <w:tr w:rsidR="002968FB" w:rsidRPr="00E21BD0" w14:paraId="07B8C05A" w14:textId="77777777" w:rsidTr="008566C4">
        <w:tc>
          <w:tcPr>
            <w:tcW w:w="54" w:type="dxa"/>
          </w:tcPr>
          <w:p w14:paraId="66661648" w14:textId="77777777" w:rsidR="002968FB" w:rsidRPr="00E21BD0"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95"/>
              <w:gridCol w:w="2848"/>
              <w:gridCol w:w="2820"/>
            </w:tblGrid>
            <w:tr w:rsidR="002968FB" w:rsidRPr="00E21BD0" w14:paraId="5B00DC4A"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571B34D"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5F88770"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A708DE8"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Valore predefinito</w:t>
                  </w:r>
                </w:p>
              </w:tc>
            </w:tr>
            <w:tr w:rsidR="002968FB" w:rsidRPr="00E21BD0" w14:paraId="674B7477"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B0FE902"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C6AE1AC"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 o disabilita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B604532"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Sì</w:t>
                  </w:r>
                </w:p>
              </w:tc>
            </w:tr>
            <w:tr w:rsidR="002968FB" w:rsidRPr="00E21BD0" w14:paraId="7AE526F8"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4BFE93F"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16404EE"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se il flusso di lavoro genera un 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51DFFA4" w14:textId="77777777" w:rsidR="002968FB" w:rsidRPr="00E21BD0" w:rsidRDefault="002968FB" w:rsidP="008566C4">
                  <w:pPr>
                    <w:spacing w:after="0" w:line="240" w:lineRule="auto"/>
                    <w:jc w:val="left"/>
                    <w:rPr>
                      <w:rFonts w:cs="Arial"/>
                    </w:rPr>
                  </w:pPr>
                  <w:r w:rsidRPr="00E21BD0">
                    <w:rPr>
                      <w:rFonts w:eastAsia="Arial" w:cs="Arial"/>
                      <w:color w:val="000000"/>
                      <w:lang w:bidi="it-IT"/>
                    </w:rPr>
                    <w:t>No</w:t>
                  </w:r>
                </w:p>
              </w:tc>
            </w:tr>
            <w:tr w:rsidR="002968FB" w:rsidRPr="00E21BD0" w14:paraId="2335672A"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414E39E"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Frequenza (secondi)</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06CF10C"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Intervallo di tempo ricorrente in secondi in cui eseguire il flusso di lavoro.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E685299"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900</w:t>
                  </w:r>
                </w:p>
              </w:tc>
            </w:tr>
          </w:tbl>
          <w:p w14:paraId="52C376D8" w14:textId="77777777" w:rsidR="002968FB" w:rsidRPr="00E21BD0" w:rsidRDefault="002968FB" w:rsidP="008566C4">
            <w:pPr>
              <w:spacing w:after="0" w:line="240" w:lineRule="auto"/>
              <w:jc w:val="left"/>
              <w:rPr>
                <w:rFonts w:cs="Arial"/>
              </w:rPr>
            </w:pPr>
          </w:p>
        </w:tc>
        <w:tc>
          <w:tcPr>
            <w:tcW w:w="149" w:type="dxa"/>
          </w:tcPr>
          <w:p w14:paraId="2FB32C57" w14:textId="77777777" w:rsidR="002968FB" w:rsidRPr="00E21BD0" w:rsidRDefault="002968FB" w:rsidP="008566C4">
            <w:pPr>
              <w:pStyle w:val="EmptyCellLayoutStyle"/>
              <w:spacing w:after="0" w:line="240" w:lineRule="auto"/>
              <w:rPr>
                <w:rFonts w:ascii="Arial" w:hAnsi="Arial" w:cs="Arial"/>
              </w:rPr>
            </w:pPr>
          </w:p>
        </w:tc>
      </w:tr>
      <w:tr w:rsidR="002968FB" w:rsidRPr="00E21BD0" w14:paraId="68AC76A2" w14:textId="77777777" w:rsidTr="008566C4">
        <w:trPr>
          <w:trHeight w:val="80"/>
        </w:trPr>
        <w:tc>
          <w:tcPr>
            <w:tcW w:w="54" w:type="dxa"/>
          </w:tcPr>
          <w:p w14:paraId="55B7FFC1" w14:textId="77777777" w:rsidR="002968FB" w:rsidRPr="00E21BD0" w:rsidRDefault="002968FB" w:rsidP="008566C4">
            <w:pPr>
              <w:pStyle w:val="EmptyCellLayoutStyle"/>
              <w:spacing w:after="0" w:line="240" w:lineRule="auto"/>
              <w:rPr>
                <w:rFonts w:ascii="Arial" w:hAnsi="Arial" w:cs="Arial"/>
              </w:rPr>
            </w:pPr>
          </w:p>
        </w:tc>
        <w:tc>
          <w:tcPr>
            <w:tcW w:w="10395" w:type="dxa"/>
          </w:tcPr>
          <w:p w14:paraId="0EDB7EC2" w14:textId="77777777" w:rsidR="002968FB" w:rsidRPr="00E21BD0" w:rsidRDefault="002968FB" w:rsidP="008566C4">
            <w:pPr>
              <w:pStyle w:val="EmptyCellLayoutStyle"/>
              <w:spacing w:after="0" w:line="240" w:lineRule="auto"/>
              <w:rPr>
                <w:rFonts w:ascii="Arial" w:hAnsi="Arial" w:cs="Arial"/>
              </w:rPr>
            </w:pPr>
          </w:p>
        </w:tc>
        <w:tc>
          <w:tcPr>
            <w:tcW w:w="149" w:type="dxa"/>
          </w:tcPr>
          <w:p w14:paraId="159AA4AE" w14:textId="77777777" w:rsidR="002968FB" w:rsidRPr="00E21BD0" w:rsidRDefault="002968FB" w:rsidP="008566C4">
            <w:pPr>
              <w:pStyle w:val="EmptyCellLayoutStyle"/>
              <w:spacing w:after="0" w:line="240" w:lineRule="auto"/>
              <w:rPr>
                <w:rFonts w:ascii="Arial" w:hAnsi="Arial" w:cs="Arial"/>
              </w:rPr>
            </w:pPr>
          </w:p>
        </w:tc>
      </w:tr>
    </w:tbl>
    <w:p w14:paraId="3B50135F" w14:textId="77777777" w:rsidR="002968FB" w:rsidRPr="00E21BD0" w:rsidRDefault="002968FB" w:rsidP="002968FB">
      <w:pPr>
        <w:spacing w:after="0" w:line="240" w:lineRule="auto"/>
        <w:jc w:val="left"/>
        <w:rPr>
          <w:rFonts w:cs="Arial"/>
        </w:rPr>
      </w:pPr>
    </w:p>
    <w:p w14:paraId="0A03FA48"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t>MSSQL 2014: Numero di deadlock al secondo</w:t>
      </w:r>
    </w:p>
    <w:p w14:paraId="55A55CAB"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t>Raccoglie i dati del contatore delle prestazioni di Windows "Numero di deadlock al secondo" per ogni istanza del motore di database di SQL 2014.</w:t>
      </w:r>
    </w:p>
    <w:tbl>
      <w:tblPr>
        <w:tblW w:w="0" w:type="auto"/>
        <w:tblCellMar>
          <w:left w:w="0" w:type="dxa"/>
          <w:right w:w="0" w:type="dxa"/>
        </w:tblCellMar>
        <w:tblLook w:val="0000" w:firstRow="0" w:lastRow="0" w:firstColumn="0" w:lastColumn="0" w:noHBand="0" w:noVBand="0"/>
      </w:tblPr>
      <w:tblGrid>
        <w:gridCol w:w="41"/>
        <w:gridCol w:w="8491"/>
        <w:gridCol w:w="108"/>
      </w:tblGrid>
      <w:tr w:rsidR="002968FB" w:rsidRPr="00E21BD0" w14:paraId="05E6E22A" w14:textId="77777777" w:rsidTr="008566C4">
        <w:trPr>
          <w:trHeight w:val="54"/>
        </w:trPr>
        <w:tc>
          <w:tcPr>
            <w:tcW w:w="54" w:type="dxa"/>
          </w:tcPr>
          <w:p w14:paraId="43E0F505" w14:textId="77777777" w:rsidR="002968FB" w:rsidRPr="00E21BD0" w:rsidRDefault="002968FB" w:rsidP="008566C4">
            <w:pPr>
              <w:pStyle w:val="EmptyCellLayoutStyle"/>
              <w:spacing w:after="0" w:line="240" w:lineRule="auto"/>
              <w:rPr>
                <w:rFonts w:ascii="Arial" w:hAnsi="Arial" w:cs="Arial"/>
              </w:rPr>
            </w:pPr>
          </w:p>
        </w:tc>
        <w:tc>
          <w:tcPr>
            <w:tcW w:w="10395" w:type="dxa"/>
          </w:tcPr>
          <w:p w14:paraId="2824A60C" w14:textId="77777777" w:rsidR="002968FB" w:rsidRPr="00E21BD0" w:rsidRDefault="002968FB" w:rsidP="008566C4">
            <w:pPr>
              <w:pStyle w:val="EmptyCellLayoutStyle"/>
              <w:spacing w:after="0" w:line="240" w:lineRule="auto"/>
              <w:rPr>
                <w:rFonts w:ascii="Arial" w:hAnsi="Arial" w:cs="Arial"/>
              </w:rPr>
            </w:pPr>
          </w:p>
        </w:tc>
        <w:tc>
          <w:tcPr>
            <w:tcW w:w="149" w:type="dxa"/>
          </w:tcPr>
          <w:p w14:paraId="2102DD0C" w14:textId="77777777" w:rsidR="002968FB" w:rsidRPr="00E21BD0" w:rsidRDefault="002968FB" w:rsidP="008566C4">
            <w:pPr>
              <w:pStyle w:val="EmptyCellLayoutStyle"/>
              <w:spacing w:after="0" w:line="240" w:lineRule="auto"/>
              <w:rPr>
                <w:rFonts w:ascii="Arial" w:hAnsi="Arial" w:cs="Arial"/>
              </w:rPr>
            </w:pPr>
          </w:p>
        </w:tc>
      </w:tr>
      <w:tr w:rsidR="002968FB" w:rsidRPr="00E21BD0" w14:paraId="460FA941" w14:textId="77777777" w:rsidTr="008566C4">
        <w:tc>
          <w:tcPr>
            <w:tcW w:w="54" w:type="dxa"/>
          </w:tcPr>
          <w:p w14:paraId="057F1FB5" w14:textId="77777777" w:rsidR="002968FB" w:rsidRPr="00E21BD0"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95"/>
              <w:gridCol w:w="2848"/>
              <w:gridCol w:w="2820"/>
            </w:tblGrid>
            <w:tr w:rsidR="002968FB" w:rsidRPr="00E21BD0" w14:paraId="3DFF213E"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8F009F0"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BBA3C51"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2A8BA48"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Valore predefinito</w:t>
                  </w:r>
                </w:p>
              </w:tc>
            </w:tr>
            <w:tr w:rsidR="002968FB" w:rsidRPr="00E21BD0" w14:paraId="67BFF3AB"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FAB0D21"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023A160"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 o disabilita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1F2B96A"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Sì</w:t>
                  </w:r>
                </w:p>
              </w:tc>
            </w:tr>
            <w:tr w:rsidR="002968FB" w:rsidRPr="00E21BD0" w14:paraId="0B3D3BCD"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9F3D0FF"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9A5935D"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se il flusso di lavoro genera un 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01330A0" w14:textId="77777777" w:rsidR="002968FB" w:rsidRPr="00E21BD0" w:rsidRDefault="002968FB" w:rsidP="008566C4">
                  <w:pPr>
                    <w:spacing w:after="0" w:line="240" w:lineRule="auto"/>
                    <w:jc w:val="left"/>
                    <w:rPr>
                      <w:rFonts w:cs="Arial"/>
                    </w:rPr>
                  </w:pPr>
                  <w:r w:rsidRPr="00E21BD0">
                    <w:rPr>
                      <w:rFonts w:eastAsia="Arial" w:cs="Arial"/>
                      <w:color w:val="000000"/>
                      <w:lang w:bidi="it-IT"/>
                    </w:rPr>
                    <w:t>No</w:t>
                  </w:r>
                </w:p>
              </w:tc>
            </w:tr>
            <w:tr w:rsidR="002968FB" w:rsidRPr="00E21BD0" w14:paraId="43957934"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72BDA80"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Frequenza (secondi)</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86A2EB9"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Intervallo di tempo ricorrente in secondi in cui eseguire il flusso di lavoro.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C8F6153"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900</w:t>
                  </w:r>
                </w:p>
              </w:tc>
            </w:tr>
          </w:tbl>
          <w:p w14:paraId="5857A7BD" w14:textId="77777777" w:rsidR="002968FB" w:rsidRPr="00E21BD0" w:rsidRDefault="002968FB" w:rsidP="008566C4">
            <w:pPr>
              <w:spacing w:after="0" w:line="240" w:lineRule="auto"/>
              <w:jc w:val="left"/>
              <w:rPr>
                <w:rFonts w:cs="Arial"/>
              </w:rPr>
            </w:pPr>
          </w:p>
        </w:tc>
        <w:tc>
          <w:tcPr>
            <w:tcW w:w="149" w:type="dxa"/>
          </w:tcPr>
          <w:p w14:paraId="35CAF46C" w14:textId="77777777" w:rsidR="002968FB" w:rsidRPr="00E21BD0" w:rsidRDefault="002968FB" w:rsidP="008566C4">
            <w:pPr>
              <w:pStyle w:val="EmptyCellLayoutStyle"/>
              <w:spacing w:after="0" w:line="240" w:lineRule="auto"/>
              <w:rPr>
                <w:rFonts w:ascii="Arial" w:hAnsi="Arial" w:cs="Arial"/>
              </w:rPr>
            </w:pPr>
          </w:p>
        </w:tc>
      </w:tr>
      <w:tr w:rsidR="002968FB" w:rsidRPr="00E21BD0" w14:paraId="43985877" w14:textId="77777777" w:rsidTr="008566C4">
        <w:trPr>
          <w:trHeight w:val="80"/>
        </w:trPr>
        <w:tc>
          <w:tcPr>
            <w:tcW w:w="54" w:type="dxa"/>
          </w:tcPr>
          <w:p w14:paraId="61DCEA2B" w14:textId="77777777" w:rsidR="002968FB" w:rsidRPr="00E21BD0" w:rsidRDefault="002968FB" w:rsidP="008566C4">
            <w:pPr>
              <w:pStyle w:val="EmptyCellLayoutStyle"/>
              <w:spacing w:after="0" w:line="240" w:lineRule="auto"/>
              <w:rPr>
                <w:rFonts w:ascii="Arial" w:hAnsi="Arial" w:cs="Arial"/>
              </w:rPr>
            </w:pPr>
          </w:p>
        </w:tc>
        <w:tc>
          <w:tcPr>
            <w:tcW w:w="10395" w:type="dxa"/>
          </w:tcPr>
          <w:p w14:paraId="73105F5D" w14:textId="77777777" w:rsidR="002968FB" w:rsidRPr="00E21BD0" w:rsidRDefault="002968FB" w:rsidP="008566C4">
            <w:pPr>
              <w:pStyle w:val="EmptyCellLayoutStyle"/>
              <w:spacing w:after="0" w:line="240" w:lineRule="auto"/>
              <w:rPr>
                <w:rFonts w:ascii="Arial" w:hAnsi="Arial" w:cs="Arial"/>
              </w:rPr>
            </w:pPr>
          </w:p>
        </w:tc>
        <w:tc>
          <w:tcPr>
            <w:tcW w:w="149" w:type="dxa"/>
          </w:tcPr>
          <w:p w14:paraId="56277AA1" w14:textId="77777777" w:rsidR="002968FB" w:rsidRPr="00E21BD0" w:rsidRDefault="002968FB" w:rsidP="008566C4">
            <w:pPr>
              <w:pStyle w:val="EmptyCellLayoutStyle"/>
              <w:spacing w:after="0" w:line="240" w:lineRule="auto"/>
              <w:rPr>
                <w:rFonts w:ascii="Arial" w:hAnsi="Arial" w:cs="Arial"/>
              </w:rPr>
            </w:pPr>
          </w:p>
        </w:tc>
      </w:tr>
    </w:tbl>
    <w:p w14:paraId="4686AF3D" w14:textId="77777777" w:rsidR="002968FB" w:rsidRPr="00E21BD0" w:rsidRDefault="002968FB" w:rsidP="002968FB">
      <w:pPr>
        <w:spacing w:after="0" w:line="240" w:lineRule="auto"/>
        <w:jc w:val="left"/>
        <w:rPr>
          <w:rFonts w:cs="Arial"/>
        </w:rPr>
      </w:pPr>
    </w:p>
    <w:p w14:paraId="37FD811D"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t>MSSQL 2014: Transazioni di sola lettura preparate/sec</w:t>
      </w:r>
    </w:p>
    <w:p w14:paraId="134F1A18"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lastRenderedPageBreak/>
        <w:t>Raccoglie il contatore delle prestazioni "Transazioni di sola lettura preparate/sec" di Windows per le transazioni del motore XTP del motore di database SQL 2014.</w:t>
      </w:r>
      <w:r w:rsidRPr="00E21BD0">
        <w:rPr>
          <w:rFonts w:eastAsia="Calibri" w:cs="Arial"/>
          <w:color w:val="000000"/>
          <w:sz w:val="22"/>
          <w:lang w:bidi="it-IT"/>
        </w:rPr>
        <w:br/>
        <w:t>Si noti che questa regola è disabilitata per tutte le edizioni di SQL Express.</w:t>
      </w:r>
    </w:p>
    <w:tbl>
      <w:tblPr>
        <w:tblW w:w="0" w:type="auto"/>
        <w:tblCellMar>
          <w:left w:w="0" w:type="dxa"/>
          <w:right w:w="0" w:type="dxa"/>
        </w:tblCellMar>
        <w:tblLook w:val="0000" w:firstRow="0" w:lastRow="0" w:firstColumn="0" w:lastColumn="0" w:noHBand="0" w:noVBand="0"/>
      </w:tblPr>
      <w:tblGrid>
        <w:gridCol w:w="41"/>
        <w:gridCol w:w="8491"/>
        <w:gridCol w:w="108"/>
      </w:tblGrid>
      <w:tr w:rsidR="002968FB" w:rsidRPr="00E21BD0" w14:paraId="02E7C9D8" w14:textId="77777777" w:rsidTr="008566C4">
        <w:trPr>
          <w:trHeight w:val="54"/>
        </w:trPr>
        <w:tc>
          <w:tcPr>
            <w:tcW w:w="54" w:type="dxa"/>
          </w:tcPr>
          <w:p w14:paraId="5CA8B50D" w14:textId="77777777" w:rsidR="002968FB" w:rsidRPr="00E21BD0" w:rsidRDefault="002968FB" w:rsidP="008566C4">
            <w:pPr>
              <w:pStyle w:val="EmptyCellLayoutStyle"/>
              <w:spacing w:after="0" w:line="240" w:lineRule="auto"/>
              <w:rPr>
                <w:rFonts w:ascii="Arial" w:hAnsi="Arial" w:cs="Arial"/>
              </w:rPr>
            </w:pPr>
          </w:p>
        </w:tc>
        <w:tc>
          <w:tcPr>
            <w:tcW w:w="10395" w:type="dxa"/>
          </w:tcPr>
          <w:p w14:paraId="4F36A59D" w14:textId="77777777" w:rsidR="002968FB" w:rsidRPr="00E21BD0" w:rsidRDefault="002968FB" w:rsidP="008566C4">
            <w:pPr>
              <w:pStyle w:val="EmptyCellLayoutStyle"/>
              <w:spacing w:after="0" w:line="240" w:lineRule="auto"/>
              <w:rPr>
                <w:rFonts w:ascii="Arial" w:hAnsi="Arial" w:cs="Arial"/>
              </w:rPr>
            </w:pPr>
          </w:p>
        </w:tc>
        <w:tc>
          <w:tcPr>
            <w:tcW w:w="149" w:type="dxa"/>
          </w:tcPr>
          <w:p w14:paraId="7E7C5578" w14:textId="77777777" w:rsidR="002968FB" w:rsidRPr="00E21BD0" w:rsidRDefault="002968FB" w:rsidP="008566C4">
            <w:pPr>
              <w:pStyle w:val="EmptyCellLayoutStyle"/>
              <w:spacing w:after="0" w:line="240" w:lineRule="auto"/>
              <w:rPr>
                <w:rFonts w:ascii="Arial" w:hAnsi="Arial" w:cs="Arial"/>
              </w:rPr>
            </w:pPr>
          </w:p>
        </w:tc>
      </w:tr>
      <w:tr w:rsidR="002968FB" w:rsidRPr="00E21BD0" w14:paraId="17484175" w14:textId="77777777" w:rsidTr="008566C4">
        <w:tc>
          <w:tcPr>
            <w:tcW w:w="54" w:type="dxa"/>
          </w:tcPr>
          <w:p w14:paraId="113710A7" w14:textId="77777777" w:rsidR="002968FB" w:rsidRPr="00E21BD0"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95"/>
              <w:gridCol w:w="2848"/>
              <w:gridCol w:w="2820"/>
            </w:tblGrid>
            <w:tr w:rsidR="002968FB" w:rsidRPr="00E21BD0" w14:paraId="7173B9B4"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8869E75"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F799312"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60BE597"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Valore predefinito</w:t>
                  </w:r>
                </w:p>
              </w:tc>
            </w:tr>
            <w:tr w:rsidR="002968FB" w:rsidRPr="00E21BD0" w14:paraId="0EDEB4DC"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FA82526"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0A61F42"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 o disabilita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00A1BF1"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Sì</w:t>
                  </w:r>
                </w:p>
              </w:tc>
            </w:tr>
            <w:tr w:rsidR="002968FB" w:rsidRPr="00E21BD0" w14:paraId="3581A5FF"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0CD1A44"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7755AFA"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se il flusso di lavoro genera un 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C2FEC1B" w14:textId="77777777" w:rsidR="002968FB" w:rsidRPr="00E21BD0" w:rsidRDefault="002968FB" w:rsidP="008566C4">
                  <w:pPr>
                    <w:spacing w:after="0" w:line="240" w:lineRule="auto"/>
                    <w:jc w:val="left"/>
                    <w:rPr>
                      <w:rFonts w:cs="Arial"/>
                    </w:rPr>
                  </w:pPr>
                  <w:r w:rsidRPr="00E21BD0">
                    <w:rPr>
                      <w:rFonts w:eastAsia="Arial" w:cs="Arial"/>
                      <w:color w:val="000000"/>
                      <w:lang w:bidi="it-IT"/>
                    </w:rPr>
                    <w:t>No</w:t>
                  </w:r>
                </w:p>
              </w:tc>
            </w:tr>
            <w:tr w:rsidR="002968FB" w:rsidRPr="00E21BD0" w14:paraId="0F63DCA0"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9C9E77A"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Frequenza (secondi)</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1C203DE"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Intervallo di tempo ricorrente in secondi in cui eseguire il flusso di lavoro.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B1B3F9A"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900</w:t>
                  </w:r>
                </w:p>
              </w:tc>
            </w:tr>
          </w:tbl>
          <w:p w14:paraId="0513AC56" w14:textId="77777777" w:rsidR="002968FB" w:rsidRPr="00E21BD0" w:rsidRDefault="002968FB" w:rsidP="008566C4">
            <w:pPr>
              <w:spacing w:after="0" w:line="240" w:lineRule="auto"/>
              <w:jc w:val="left"/>
              <w:rPr>
                <w:rFonts w:cs="Arial"/>
              </w:rPr>
            </w:pPr>
          </w:p>
        </w:tc>
        <w:tc>
          <w:tcPr>
            <w:tcW w:w="149" w:type="dxa"/>
          </w:tcPr>
          <w:p w14:paraId="5EC71A49" w14:textId="77777777" w:rsidR="002968FB" w:rsidRPr="00E21BD0" w:rsidRDefault="002968FB" w:rsidP="008566C4">
            <w:pPr>
              <w:pStyle w:val="EmptyCellLayoutStyle"/>
              <w:spacing w:after="0" w:line="240" w:lineRule="auto"/>
              <w:rPr>
                <w:rFonts w:ascii="Arial" w:hAnsi="Arial" w:cs="Arial"/>
              </w:rPr>
            </w:pPr>
          </w:p>
        </w:tc>
      </w:tr>
      <w:tr w:rsidR="002968FB" w:rsidRPr="00E21BD0" w14:paraId="4ECFCEE6" w14:textId="77777777" w:rsidTr="008566C4">
        <w:trPr>
          <w:trHeight w:val="80"/>
        </w:trPr>
        <w:tc>
          <w:tcPr>
            <w:tcW w:w="54" w:type="dxa"/>
          </w:tcPr>
          <w:p w14:paraId="4A03DE4D" w14:textId="77777777" w:rsidR="002968FB" w:rsidRPr="00E21BD0" w:rsidRDefault="002968FB" w:rsidP="008566C4">
            <w:pPr>
              <w:pStyle w:val="EmptyCellLayoutStyle"/>
              <w:spacing w:after="0" w:line="240" w:lineRule="auto"/>
              <w:rPr>
                <w:rFonts w:ascii="Arial" w:hAnsi="Arial" w:cs="Arial"/>
              </w:rPr>
            </w:pPr>
          </w:p>
        </w:tc>
        <w:tc>
          <w:tcPr>
            <w:tcW w:w="10395" w:type="dxa"/>
          </w:tcPr>
          <w:p w14:paraId="1173FDAD" w14:textId="77777777" w:rsidR="002968FB" w:rsidRPr="00E21BD0" w:rsidRDefault="002968FB" w:rsidP="008566C4">
            <w:pPr>
              <w:pStyle w:val="EmptyCellLayoutStyle"/>
              <w:spacing w:after="0" w:line="240" w:lineRule="auto"/>
              <w:rPr>
                <w:rFonts w:ascii="Arial" w:hAnsi="Arial" w:cs="Arial"/>
              </w:rPr>
            </w:pPr>
          </w:p>
        </w:tc>
        <w:tc>
          <w:tcPr>
            <w:tcW w:w="149" w:type="dxa"/>
          </w:tcPr>
          <w:p w14:paraId="29D79730" w14:textId="77777777" w:rsidR="002968FB" w:rsidRPr="00E21BD0" w:rsidRDefault="002968FB" w:rsidP="008566C4">
            <w:pPr>
              <w:pStyle w:val="EmptyCellLayoutStyle"/>
              <w:spacing w:after="0" w:line="240" w:lineRule="auto"/>
              <w:rPr>
                <w:rFonts w:ascii="Arial" w:hAnsi="Arial" w:cs="Arial"/>
              </w:rPr>
            </w:pPr>
          </w:p>
        </w:tc>
      </w:tr>
    </w:tbl>
    <w:p w14:paraId="15412BD1" w14:textId="77777777" w:rsidR="002968FB" w:rsidRPr="00E21BD0" w:rsidRDefault="002968FB" w:rsidP="002968FB">
      <w:pPr>
        <w:spacing w:after="0" w:line="240" w:lineRule="auto"/>
        <w:jc w:val="left"/>
        <w:rPr>
          <w:rFonts w:cs="Arial"/>
        </w:rPr>
      </w:pPr>
    </w:p>
    <w:p w14:paraId="003AB7BD"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t>MSSQL 2014: statistiche broker: SQL RECEIVE al secondo</w:t>
      </w:r>
    </w:p>
    <w:p w14:paraId="67A773B9"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t>Numero di messaggi di SQL Server ricevuti al secondo. La frequenza di polling per questo contatore è di 15 minuti.</w:t>
      </w:r>
    </w:p>
    <w:tbl>
      <w:tblPr>
        <w:tblW w:w="0" w:type="auto"/>
        <w:tblCellMar>
          <w:left w:w="0" w:type="dxa"/>
          <w:right w:w="0" w:type="dxa"/>
        </w:tblCellMar>
        <w:tblLook w:val="0000" w:firstRow="0" w:lastRow="0" w:firstColumn="0" w:lastColumn="0" w:noHBand="0" w:noVBand="0"/>
      </w:tblPr>
      <w:tblGrid>
        <w:gridCol w:w="41"/>
        <w:gridCol w:w="8491"/>
        <w:gridCol w:w="108"/>
      </w:tblGrid>
      <w:tr w:rsidR="002968FB" w:rsidRPr="00E21BD0" w14:paraId="3542A53B" w14:textId="77777777" w:rsidTr="008566C4">
        <w:trPr>
          <w:trHeight w:val="54"/>
        </w:trPr>
        <w:tc>
          <w:tcPr>
            <w:tcW w:w="54" w:type="dxa"/>
          </w:tcPr>
          <w:p w14:paraId="1E0F648A" w14:textId="77777777" w:rsidR="002968FB" w:rsidRPr="00E21BD0" w:rsidRDefault="002968FB" w:rsidP="008566C4">
            <w:pPr>
              <w:pStyle w:val="EmptyCellLayoutStyle"/>
              <w:spacing w:after="0" w:line="240" w:lineRule="auto"/>
              <w:rPr>
                <w:rFonts w:ascii="Arial" w:hAnsi="Arial" w:cs="Arial"/>
              </w:rPr>
            </w:pPr>
          </w:p>
        </w:tc>
        <w:tc>
          <w:tcPr>
            <w:tcW w:w="10395" w:type="dxa"/>
          </w:tcPr>
          <w:p w14:paraId="4F90CC50" w14:textId="77777777" w:rsidR="002968FB" w:rsidRPr="00E21BD0" w:rsidRDefault="002968FB" w:rsidP="008566C4">
            <w:pPr>
              <w:pStyle w:val="EmptyCellLayoutStyle"/>
              <w:spacing w:after="0" w:line="240" w:lineRule="auto"/>
              <w:rPr>
                <w:rFonts w:ascii="Arial" w:hAnsi="Arial" w:cs="Arial"/>
              </w:rPr>
            </w:pPr>
          </w:p>
        </w:tc>
        <w:tc>
          <w:tcPr>
            <w:tcW w:w="149" w:type="dxa"/>
          </w:tcPr>
          <w:p w14:paraId="00FAEC2A" w14:textId="77777777" w:rsidR="002968FB" w:rsidRPr="00E21BD0" w:rsidRDefault="002968FB" w:rsidP="008566C4">
            <w:pPr>
              <w:pStyle w:val="EmptyCellLayoutStyle"/>
              <w:spacing w:after="0" w:line="240" w:lineRule="auto"/>
              <w:rPr>
                <w:rFonts w:ascii="Arial" w:hAnsi="Arial" w:cs="Arial"/>
              </w:rPr>
            </w:pPr>
          </w:p>
        </w:tc>
      </w:tr>
      <w:tr w:rsidR="002968FB" w:rsidRPr="00E21BD0" w14:paraId="2E345EEC" w14:textId="77777777" w:rsidTr="008566C4">
        <w:tc>
          <w:tcPr>
            <w:tcW w:w="54" w:type="dxa"/>
          </w:tcPr>
          <w:p w14:paraId="58C99516" w14:textId="77777777" w:rsidR="002968FB" w:rsidRPr="00E21BD0"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95"/>
              <w:gridCol w:w="2848"/>
              <w:gridCol w:w="2820"/>
            </w:tblGrid>
            <w:tr w:rsidR="002968FB" w:rsidRPr="00E21BD0" w14:paraId="2D86C515"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8694B5D"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A7D1331"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B56018F"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Valore predefinito</w:t>
                  </w:r>
                </w:p>
              </w:tc>
            </w:tr>
            <w:tr w:rsidR="002968FB" w:rsidRPr="00E21BD0" w14:paraId="1531560F"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6439378"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97D1819"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 o disabilita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F121EB9"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Sì</w:t>
                  </w:r>
                </w:p>
              </w:tc>
            </w:tr>
            <w:tr w:rsidR="002968FB" w:rsidRPr="00E21BD0" w14:paraId="0583142D"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0BF2F6E"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18B485B"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se il flusso di lavoro genera un 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763AA25" w14:textId="77777777" w:rsidR="002968FB" w:rsidRPr="00E21BD0" w:rsidRDefault="002968FB" w:rsidP="008566C4">
                  <w:pPr>
                    <w:spacing w:after="0" w:line="240" w:lineRule="auto"/>
                    <w:jc w:val="left"/>
                    <w:rPr>
                      <w:rFonts w:cs="Arial"/>
                    </w:rPr>
                  </w:pPr>
                  <w:r w:rsidRPr="00E21BD0">
                    <w:rPr>
                      <w:rFonts w:eastAsia="Arial" w:cs="Arial"/>
                      <w:color w:val="000000"/>
                      <w:lang w:bidi="it-IT"/>
                    </w:rPr>
                    <w:t>No</w:t>
                  </w:r>
                </w:p>
              </w:tc>
            </w:tr>
            <w:tr w:rsidR="002968FB" w:rsidRPr="00E21BD0" w14:paraId="17FED163"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0A9C7CF"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Frequenza (secondi)</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C631249"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Intervallo di tempo ricorrente in secondi in cui eseguire il flusso di lavoro.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FC15C4D"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900</w:t>
                  </w:r>
                </w:p>
              </w:tc>
            </w:tr>
          </w:tbl>
          <w:p w14:paraId="25B38D85" w14:textId="77777777" w:rsidR="002968FB" w:rsidRPr="00E21BD0" w:rsidRDefault="002968FB" w:rsidP="008566C4">
            <w:pPr>
              <w:spacing w:after="0" w:line="240" w:lineRule="auto"/>
              <w:jc w:val="left"/>
              <w:rPr>
                <w:rFonts w:cs="Arial"/>
              </w:rPr>
            </w:pPr>
          </w:p>
        </w:tc>
        <w:tc>
          <w:tcPr>
            <w:tcW w:w="149" w:type="dxa"/>
          </w:tcPr>
          <w:p w14:paraId="7448F6E3" w14:textId="77777777" w:rsidR="002968FB" w:rsidRPr="00E21BD0" w:rsidRDefault="002968FB" w:rsidP="008566C4">
            <w:pPr>
              <w:pStyle w:val="EmptyCellLayoutStyle"/>
              <w:spacing w:after="0" w:line="240" w:lineRule="auto"/>
              <w:rPr>
                <w:rFonts w:ascii="Arial" w:hAnsi="Arial" w:cs="Arial"/>
              </w:rPr>
            </w:pPr>
          </w:p>
        </w:tc>
      </w:tr>
      <w:tr w:rsidR="002968FB" w:rsidRPr="00E21BD0" w14:paraId="578DE90E" w14:textId="77777777" w:rsidTr="008566C4">
        <w:trPr>
          <w:trHeight w:val="80"/>
        </w:trPr>
        <w:tc>
          <w:tcPr>
            <w:tcW w:w="54" w:type="dxa"/>
          </w:tcPr>
          <w:p w14:paraId="2A2A5256" w14:textId="77777777" w:rsidR="002968FB" w:rsidRPr="00E21BD0" w:rsidRDefault="002968FB" w:rsidP="008566C4">
            <w:pPr>
              <w:pStyle w:val="EmptyCellLayoutStyle"/>
              <w:spacing w:after="0" w:line="240" w:lineRule="auto"/>
              <w:rPr>
                <w:rFonts w:ascii="Arial" w:hAnsi="Arial" w:cs="Arial"/>
              </w:rPr>
            </w:pPr>
          </w:p>
        </w:tc>
        <w:tc>
          <w:tcPr>
            <w:tcW w:w="10395" w:type="dxa"/>
          </w:tcPr>
          <w:p w14:paraId="34A57579" w14:textId="77777777" w:rsidR="002968FB" w:rsidRPr="00E21BD0" w:rsidRDefault="002968FB" w:rsidP="008566C4">
            <w:pPr>
              <w:pStyle w:val="EmptyCellLayoutStyle"/>
              <w:spacing w:after="0" w:line="240" w:lineRule="auto"/>
              <w:rPr>
                <w:rFonts w:ascii="Arial" w:hAnsi="Arial" w:cs="Arial"/>
              </w:rPr>
            </w:pPr>
          </w:p>
        </w:tc>
        <w:tc>
          <w:tcPr>
            <w:tcW w:w="149" w:type="dxa"/>
          </w:tcPr>
          <w:p w14:paraId="4A9880B1" w14:textId="77777777" w:rsidR="002968FB" w:rsidRPr="00E21BD0" w:rsidRDefault="002968FB" w:rsidP="008566C4">
            <w:pPr>
              <w:pStyle w:val="EmptyCellLayoutStyle"/>
              <w:spacing w:after="0" w:line="240" w:lineRule="auto"/>
              <w:rPr>
                <w:rFonts w:ascii="Arial" w:hAnsi="Arial" w:cs="Arial"/>
              </w:rPr>
            </w:pPr>
          </w:p>
        </w:tc>
      </w:tr>
    </w:tbl>
    <w:p w14:paraId="7A32A75B" w14:textId="77777777" w:rsidR="002968FB" w:rsidRPr="00E21BD0" w:rsidRDefault="002968FB" w:rsidP="002968FB">
      <w:pPr>
        <w:spacing w:after="0" w:line="240" w:lineRule="auto"/>
        <w:jc w:val="left"/>
        <w:rPr>
          <w:rFonts w:cs="Arial"/>
        </w:rPr>
      </w:pPr>
    </w:p>
    <w:p w14:paraId="044B5622"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t>MSSQL 2014: Valutazioni criteri di unione</w:t>
      </w:r>
    </w:p>
    <w:p w14:paraId="5934046E"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t>Raccoglie il contatore delle prestazioni "Valutazioni criteri di unione" di Windows per l'operazione di unione del motore di database SQL 2014.</w:t>
      </w:r>
      <w:r w:rsidRPr="00E21BD0">
        <w:rPr>
          <w:rFonts w:eastAsia="Calibri" w:cs="Arial"/>
          <w:color w:val="000000"/>
          <w:sz w:val="22"/>
          <w:lang w:bidi="it-IT"/>
        </w:rPr>
        <w:br/>
        <w:t>Si noti che questa regola è disabilitata per tutte le edizioni di SQL Express.</w:t>
      </w:r>
    </w:p>
    <w:tbl>
      <w:tblPr>
        <w:tblW w:w="0" w:type="auto"/>
        <w:tblCellMar>
          <w:left w:w="0" w:type="dxa"/>
          <w:right w:w="0" w:type="dxa"/>
        </w:tblCellMar>
        <w:tblLook w:val="0000" w:firstRow="0" w:lastRow="0" w:firstColumn="0" w:lastColumn="0" w:noHBand="0" w:noVBand="0"/>
      </w:tblPr>
      <w:tblGrid>
        <w:gridCol w:w="41"/>
        <w:gridCol w:w="8491"/>
        <w:gridCol w:w="108"/>
      </w:tblGrid>
      <w:tr w:rsidR="002968FB" w:rsidRPr="00E21BD0" w14:paraId="0B080E36" w14:textId="77777777" w:rsidTr="008566C4">
        <w:trPr>
          <w:trHeight w:val="54"/>
        </w:trPr>
        <w:tc>
          <w:tcPr>
            <w:tcW w:w="54" w:type="dxa"/>
          </w:tcPr>
          <w:p w14:paraId="3B9AE500" w14:textId="77777777" w:rsidR="002968FB" w:rsidRPr="00E21BD0" w:rsidRDefault="002968FB" w:rsidP="008566C4">
            <w:pPr>
              <w:pStyle w:val="EmptyCellLayoutStyle"/>
              <w:spacing w:after="0" w:line="240" w:lineRule="auto"/>
              <w:rPr>
                <w:rFonts w:ascii="Arial" w:hAnsi="Arial" w:cs="Arial"/>
              </w:rPr>
            </w:pPr>
          </w:p>
        </w:tc>
        <w:tc>
          <w:tcPr>
            <w:tcW w:w="10395" w:type="dxa"/>
          </w:tcPr>
          <w:p w14:paraId="40500033" w14:textId="77777777" w:rsidR="002968FB" w:rsidRPr="00E21BD0" w:rsidRDefault="002968FB" w:rsidP="008566C4">
            <w:pPr>
              <w:pStyle w:val="EmptyCellLayoutStyle"/>
              <w:spacing w:after="0" w:line="240" w:lineRule="auto"/>
              <w:rPr>
                <w:rFonts w:ascii="Arial" w:hAnsi="Arial" w:cs="Arial"/>
              </w:rPr>
            </w:pPr>
          </w:p>
        </w:tc>
        <w:tc>
          <w:tcPr>
            <w:tcW w:w="149" w:type="dxa"/>
          </w:tcPr>
          <w:p w14:paraId="58247E24" w14:textId="77777777" w:rsidR="002968FB" w:rsidRPr="00E21BD0" w:rsidRDefault="002968FB" w:rsidP="008566C4">
            <w:pPr>
              <w:pStyle w:val="EmptyCellLayoutStyle"/>
              <w:spacing w:after="0" w:line="240" w:lineRule="auto"/>
              <w:rPr>
                <w:rFonts w:ascii="Arial" w:hAnsi="Arial" w:cs="Arial"/>
              </w:rPr>
            </w:pPr>
          </w:p>
        </w:tc>
      </w:tr>
      <w:tr w:rsidR="002968FB" w:rsidRPr="00E21BD0" w14:paraId="0E86BAAE" w14:textId="77777777" w:rsidTr="008566C4">
        <w:tc>
          <w:tcPr>
            <w:tcW w:w="54" w:type="dxa"/>
          </w:tcPr>
          <w:p w14:paraId="4F15ED02" w14:textId="77777777" w:rsidR="002968FB" w:rsidRPr="00E21BD0"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95"/>
              <w:gridCol w:w="2848"/>
              <w:gridCol w:w="2820"/>
            </w:tblGrid>
            <w:tr w:rsidR="002968FB" w:rsidRPr="00E21BD0" w14:paraId="0BA77F0A"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73232D5"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BD4C554"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CA3314F"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Valore predefinito</w:t>
                  </w:r>
                </w:p>
              </w:tc>
            </w:tr>
            <w:tr w:rsidR="002968FB" w:rsidRPr="00E21BD0" w14:paraId="726525BD"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3C16638"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D7B460B"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 o disabilita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D3AC35A"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Sì</w:t>
                  </w:r>
                </w:p>
              </w:tc>
            </w:tr>
            <w:tr w:rsidR="002968FB" w:rsidRPr="00E21BD0" w14:paraId="3315EFF4"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D65BFE5"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37F6DF6"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se il flusso di lavoro genera un 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AAA51EE" w14:textId="77777777" w:rsidR="002968FB" w:rsidRPr="00E21BD0" w:rsidRDefault="002968FB" w:rsidP="008566C4">
                  <w:pPr>
                    <w:spacing w:after="0" w:line="240" w:lineRule="auto"/>
                    <w:jc w:val="left"/>
                    <w:rPr>
                      <w:rFonts w:cs="Arial"/>
                    </w:rPr>
                  </w:pPr>
                  <w:r w:rsidRPr="00E21BD0">
                    <w:rPr>
                      <w:rFonts w:eastAsia="Arial" w:cs="Arial"/>
                      <w:color w:val="000000"/>
                      <w:lang w:bidi="it-IT"/>
                    </w:rPr>
                    <w:t>No</w:t>
                  </w:r>
                </w:p>
              </w:tc>
            </w:tr>
            <w:tr w:rsidR="002968FB" w:rsidRPr="00E21BD0" w14:paraId="3A2804DE"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BA32AF8"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Frequenza (secondi)</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DB4694C"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Intervallo di tempo ricorrente in secondi in cui eseguire il flusso di lavoro.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D387688"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900</w:t>
                  </w:r>
                </w:p>
              </w:tc>
            </w:tr>
          </w:tbl>
          <w:p w14:paraId="2C4F7ABD" w14:textId="77777777" w:rsidR="002968FB" w:rsidRPr="00E21BD0" w:rsidRDefault="002968FB" w:rsidP="008566C4">
            <w:pPr>
              <w:spacing w:after="0" w:line="240" w:lineRule="auto"/>
              <w:jc w:val="left"/>
              <w:rPr>
                <w:rFonts w:cs="Arial"/>
              </w:rPr>
            </w:pPr>
          </w:p>
        </w:tc>
        <w:tc>
          <w:tcPr>
            <w:tcW w:w="149" w:type="dxa"/>
          </w:tcPr>
          <w:p w14:paraId="00246015" w14:textId="77777777" w:rsidR="002968FB" w:rsidRPr="00E21BD0" w:rsidRDefault="002968FB" w:rsidP="008566C4">
            <w:pPr>
              <w:pStyle w:val="EmptyCellLayoutStyle"/>
              <w:spacing w:after="0" w:line="240" w:lineRule="auto"/>
              <w:rPr>
                <w:rFonts w:ascii="Arial" w:hAnsi="Arial" w:cs="Arial"/>
              </w:rPr>
            </w:pPr>
          </w:p>
        </w:tc>
      </w:tr>
      <w:tr w:rsidR="002968FB" w:rsidRPr="00E21BD0" w14:paraId="0E1B7DFF" w14:textId="77777777" w:rsidTr="008566C4">
        <w:trPr>
          <w:trHeight w:val="80"/>
        </w:trPr>
        <w:tc>
          <w:tcPr>
            <w:tcW w:w="54" w:type="dxa"/>
          </w:tcPr>
          <w:p w14:paraId="61B46FC4" w14:textId="77777777" w:rsidR="002968FB" w:rsidRPr="00E21BD0" w:rsidRDefault="002968FB" w:rsidP="008566C4">
            <w:pPr>
              <w:pStyle w:val="EmptyCellLayoutStyle"/>
              <w:spacing w:after="0" w:line="240" w:lineRule="auto"/>
              <w:rPr>
                <w:rFonts w:ascii="Arial" w:hAnsi="Arial" w:cs="Arial"/>
              </w:rPr>
            </w:pPr>
          </w:p>
        </w:tc>
        <w:tc>
          <w:tcPr>
            <w:tcW w:w="10395" w:type="dxa"/>
          </w:tcPr>
          <w:p w14:paraId="62309025" w14:textId="77777777" w:rsidR="002968FB" w:rsidRPr="00E21BD0" w:rsidRDefault="002968FB" w:rsidP="008566C4">
            <w:pPr>
              <w:pStyle w:val="EmptyCellLayoutStyle"/>
              <w:spacing w:after="0" w:line="240" w:lineRule="auto"/>
              <w:rPr>
                <w:rFonts w:ascii="Arial" w:hAnsi="Arial" w:cs="Arial"/>
              </w:rPr>
            </w:pPr>
          </w:p>
        </w:tc>
        <w:tc>
          <w:tcPr>
            <w:tcW w:w="149" w:type="dxa"/>
          </w:tcPr>
          <w:p w14:paraId="7C16B49A" w14:textId="77777777" w:rsidR="002968FB" w:rsidRPr="00E21BD0" w:rsidRDefault="002968FB" w:rsidP="008566C4">
            <w:pPr>
              <w:pStyle w:val="EmptyCellLayoutStyle"/>
              <w:spacing w:after="0" w:line="240" w:lineRule="auto"/>
              <w:rPr>
                <w:rFonts w:ascii="Arial" w:hAnsi="Arial" w:cs="Arial"/>
              </w:rPr>
            </w:pPr>
          </w:p>
        </w:tc>
      </w:tr>
    </w:tbl>
    <w:p w14:paraId="4FBD5177" w14:textId="77777777" w:rsidR="002968FB" w:rsidRPr="00E21BD0" w:rsidRDefault="002968FB" w:rsidP="002968FB">
      <w:pPr>
        <w:spacing w:after="0" w:line="240" w:lineRule="auto"/>
        <w:jc w:val="left"/>
        <w:rPr>
          <w:rFonts w:cs="Arial"/>
        </w:rPr>
      </w:pPr>
    </w:p>
    <w:p w14:paraId="2CEB140E"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lastRenderedPageBreak/>
        <w:t>MSSQL 2014: Attivazione broker: Limite attività raggiunto</w:t>
      </w:r>
    </w:p>
    <w:p w14:paraId="516D1E0C"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t>Questo contatore indica il numero totale di casi in cui un monitoraggio di coda non ha potuto avviare nuove attività in quanto è stato già raggiunto il numero massimo di attività in esecuzione per la coda. La frequenza di polling per questo contatore è di 15 minuti.</w:t>
      </w:r>
    </w:p>
    <w:tbl>
      <w:tblPr>
        <w:tblW w:w="0" w:type="auto"/>
        <w:tblCellMar>
          <w:left w:w="0" w:type="dxa"/>
          <w:right w:w="0" w:type="dxa"/>
        </w:tblCellMar>
        <w:tblLook w:val="0000" w:firstRow="0" w:lastRow="0" w:firstColumn="0" w:lastColumn="0" w:noHBand="0" w:noVBand="0"/>
      </w:tblPr>
      <w:tblGrid>
        <w:gridCol w:w="41"/>
        <w:gridCol w:w="8491"/>
        <w:gridCol w:w="108"/>
      </w:tblGrid>
      <w:tr w:rsidR="002968FB" w:rsidRPr="00E21BD0" w14:paraId="7F2032AD" w14:textId="77777777" w:rsidTr="008566C4">
        <w:trPr>
          <w:trHeight w:val="54"/>
        </w:trPr>
        <w:tc>
          <w:tcPr>
            <w:tcW w:w="54" w:type="dxa"/>
          </w:tcPr>
          <w:p w14:paraId="62269EB4" w14:textId="77777777" w:rsidR="002968FB" w:rsidRPr="00E21BD0" w:rsidRDefault="002968FB" w:rsidP="008566C4">
            <w:pPr>
              <w:pStyle w:val="EmptyCellLayoutStyle"/>
              <w:spacing w:after="0" w:line="240" w:lineRule="auto"/>
              <w:rPr>
                <w:rFonts w:ascii="Arial" w:hAnsi="Arial" w:cs="Arial"/>
              </w:rPr>
            </w:pPr>
          </w:p>
        </w:tc>
        <w:tc>
          <w:tcPr>
            <w:tcW w:w="10395" w:type="dxa"/>
          </w:tcPr>
          <w:p w14:paraId="7EA35241" w14:textId="77777777" w:rsidR="002968FB" w:rsidRPr="00E21BD0" w:rsidRDefault="002968FB" w:rsidP="008566C4">
            <w:pPr>
              <w:pStyle w:val="EmptyCellLayoutStyle"/>
              <w:spacing w:after="0" w:line="240" w:lineRule="auto"/>
              <w:rPr>
                <w:rFonts w:ascii="Arial" w:hAnsi="Arial" w:cs="Arial"/>
              </w:rPr>
            </w:pPr>
          </w:p>
        </w:tc>
        <w:tc>
          <w:tcPr>
            <w:tcW w:w="149" w:type="dxa"/>
          </w:tcPr>
          <w:p w14:paraId="5A9772E9" w14:textId="77777777" w:rsidR="002968FB" w:rsidRPr="00E21BD0" w:rsidRDefault="002968FB" w:rsidP="008566C4">
            <w:pPr>
              <w:pStyle w:val="EmptyCellLayoutStyle"/>
              <w:spacing w:after="0" w:line="240" w:lineRule="auto"/>
              <w:rPr>
                <w:rFonts w:ascii="Arial" w:hAnsi="Arial" w:cs="Arial"/>
              </w:rPr>
            </w:pPr>
          </w:p>
        </w:tc>
      </w:tr>
      <w:tr w:rsidR="002968FB" w:rsidRPr="00E21BD0" w14:paraId="7795075D" w14:textId="77777777" w:rsidTr="008566C4">
        <w:tc>
          <w:tcPr>
            <w:tcW w:w="54" w:type="dxa"/>
          </w:tcPr>
          <w:p w14:paraId="1145157B" w14:textId="77777777" w:rsidR="002968FB" w:rsidRPr="00E21BD0"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95"/>
              <w:gridCol w:w="2848"/>
              <w:gridCol w:w="2820"/>
            </w:tblGrid>
            <w:tr w:rsidR="002968FB" w:rsidRPr="00E21BD0" w14:paraId="218950F8"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255C243"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F0A4F1E"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98A1660"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Valore predefinito</w:t>
                  </w:r>
                </w:p>
              </w:tc>
            </w:tr>
            <w:tr w:rsidR="002968FB" w:rsidRPr="00E21BD0" w14:paraId="42F6BBB1"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BF409BE"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C269B15"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 o disabilita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0186566"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Sì</w:t>
                  </w:r>
                </w:p>
              </w:tc>
            </w:tr>
            <w:tr w:rsidR="002968FB" w:rsidRPr="00E21BD0" w14:paraId="0B57FB93"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E8B53A4"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2146FA1"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se il flusso di lavoro genera un 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50B3E0B" w14:textId="77777777" w:rsidR="002968FB" w:rsidRPr="00E21BD0" w:rsidRDefault="002968FB" w:rsidP="008566C4">
                  <w:pPr>
                    <w:spacing w:after="0" w:line="240" w:lineRule="auto"/>
                    <w:jc w:val="left"/>
                    <w:rPr>
                      <w:rFonts w:cs="Arial"/>
                    </w:rPr>
                  </w:pPr>
                  <w:r w:rsidRPr="00E21BD0">
                    <w:rPr>
                      <w:rFonts w:eastAsia="Arial" w:cs="Arial"/>
                      <w:color w:val="000000"/>
                      <w:lang w:bidi="it-IT"/>
                    </w:rPr>
                    <w:t>No</w:t>
                  </w:r>
                </w:p>
              </w:tc>
            </w:tr>
            <w:tr w:rsidR="002968FB" w:rsidRPr="00E21BD0" w14:paraId="7736EADA"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95AE622"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Frequenza (secondi)</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F3B74E0"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Intervallo di tempo ricorrente in secondi in cui eseguire il flusso di lavoro.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6FF9D00"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900</w:t>
                  </w:r>
                </w:p>
              </w:tc>
            </w:tr>
          </w:tbl>
          <w:p w14:paraId="10DCB5F1" w14:textId="77777777" w:rsidR="002968FB" w:rsidRPr="00E21BD0" w:rsidRDefault="002968FB" w:rsidP="008566C4">
            <w:pPr>
              <w:spacing w:after="0" w:line="240" w:lineRule="auto"/>
              <w:jc w:val="left"/>
              <w:rPr>
                <w:rFonts w:cs="Arial"/>
              </w:rPr>
            </w:pPr>
          </w:p>
        </w:tc>
        <w:tc>
          <w:tcPr>
            <w:tcW w:w="149" w:type="dxa"/>
          </w:tcPr>
          <w:p w14:paraId="7E3CA50E" w14:textId="77777777" w:rsidR="002968FB" w:rsidRPr="00E21BD0" w:rsidRDefault="002968FB" w:rsidP="008566C4">
            <w:pPr>
              <w:pStyle w:val="EmptyCellLayoutStyle"/>
              <w:spacing w:after="0" w:line="240" w:lineRule="auto"/>
              <w:rPr>
                <w:rFonts w:ascii="Arial" w:hAnsi="Arial" w:cs="Arial"/>
              </w:rPr>
            </w:pPr>
          </w:p>
        </w:tc>
      </w:tr>
      <w:tr w:rsidR="002968FB" w:rsidRPr="00E21BD0" w14:paraId="022B159E" w14:textId="77777777" w:rsidTr="008566C4">
        <w:trPr>
          <w:trHeight w:val="80"/>
        </w:trPr>
        <w:tc>
          <w:tcPr>
            <w:tcW w:w="54" w:type="dxa"/>
          </w:tcPr>
          <w:p w14:paraId="2B486F9A" w14:textId="77777777" w:rsidR="002968FB" w:rsidRPr="00E21BD0" w:rsidRDefault="002968FB" w:rsidP="008566C4">
            <w:pPr>
              <w:pStyle w:val="EmptyCellLayoutStyle"/>
              <w:spacing w:after="0" w:line="240" w:lineRule="auto"/>
              <w:rPr>
                <w:rFonts w:ascii="Arial" w:hAnsi="Arial" w:cs="Arial"/>
              </w:rPr>
            </w:pPr>
          </w:p>
        </w:tc>
        <w:tc>
          <w:tcPr>
            <w:tcW w:w="10395" w:type="dxa"/>
          </w:tcPr>
          <w:p w14:paraId="14EE2151" w14:textId="77777777" w:rsidR="002968FB" w:rsidRPr="00E21BD0" w:rsidRDefault="002968FB" w:rsidP="008566C4">
            <w:pPr>
              <w:pStyle w:val="EmptyCellLayoutStyle"/>
              <w:spacing w:after="0" w:line="240" w:lineRule="auto"/>
              <w:rPr>
                <w:rFonts w:ascii="Arial" w:hAnsi="Arial" w:cs="Arial"/>
              </w:rPr>
            </w:pPr>
          </w:p>
        </w:tc>
        <w:tc>
          <w:tcPr>
            <w:tcW w:w="149" w:type="dxa"/>
          </w:tcPr>
          <w:p w14:paraId="0E80E703" w14:textId="77777777" w:rsidR="002968FB" w:rsidRPr="00E21BD0" w:rsidRDefault="002968FB" w:rsidP="008566C4">
            <w:pPr>
              <w:pStyle w:val="EmptyCellLayoutStyle"/>
              <w:spacing w:after="0" w:line="240" w:lineRule="auto"/>
              <w:rPr>
                <w:rFonts w:ascii="Arial" w:hAnsi="Arial" w:cs="Arial"/>
              </w:rPr>
            </w:pPr>
          </w:p>
        </w:tc>
      </w:tr>
    </w:tbl>
    <w:p w14:paraId="49E8F25D" w14:textId="77777777" w:rsidR="002968FB" w:rsidRPr="00E21BD0" w:rsidRDefault="002968FB" w:rsidP="002968FB">
      <w:pPr>
        <w:spacing w:after="0" w:line="240" w:lineRule="auto"/>
        <w:jc w:val="left"/>
        <w:rPr>
          <w:rFonts w:cs="Arial"/>
        </w:rPr>
      </w:pPr>
    </w:p>
    <w:p w14:paraId="08A6BAD3"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t>MSSQL 2014: Checkpoint chiusi</w:t>
      </w:r>
    </w:p>
    <w:p w14:paraId="7F59DD62"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t>Raccoglie il contatore delle prestazioni "Checkpoint chiusi" di Windows per l'operazione di unione del motore di database SQL 2014.</w:t>
      </w:r>
      <w:r w:rsidRPr="00E21BD0">
        <w:rPr>
          <w:rFonts w:eastAsia="Calibri" w:cs="Arial"/>
          <w:color w:val="000000"/>
          <w:sz w:val="22"/>
          <w:lang w:bidi="it-IT"/>
        </w:rPr>
        <w:br/>
        <w:t>Si noti che questa regola è disabilitata per tutte le edizioni di SQL Express.</w:t>
      </w:r>
    </w:p>
    <w:tbl>
      <w:tblPr>
        <w:tblW w:w="0" w:type="auto"/>
        <w:tblCellMar>
          <w:left w:w="0" w:type="dxa"/>
          <w:right w:w="0" w:type="dxa"/>
        </w:tblCellMar>
        <w:tblLook w:val="0000" w:firstRow="0" w:lastRow="0" w:firstColumn="0" w:lastColumn="0" w:noHBand="0" w:noVBand="0"/>
      </w:tblPr>
      <w:tblGrid>
        <w:gridCol w:w="41"/>
        <w:gridCol w:w="8491"/>
        <w:gridCol w:w="108"/>
      </w:tblGrid>
      <w:tr w:rsidR="002968FB" w:rsidRPr="00E21BD0" w14:paraId="1B951D6F" w14:textId="77777777" w:rsidTr="008566C4">
        <w:trPr>
          <w:trHeight w:val="54"/>
        </w:trPr>
        <w:tc>
          <w:tcPr>
            <w:tcW w:w="54" w:type="dxa"/>
          </w:tcPr>
          <w:p w14:paraId="358EE34D" w14:textId="77777777" w:rsidR="002968FB" w:rsidRPr="00E21BD0" w:rsidRDefault="002968FB" w:rsidP="008566C4">
            <w:pPr>
              <w:pStyle w:val="EmptyCellLayoutStyle"/>
              <w:spacing w:after="0" w:line="240" w:lineRule="auto"/>
              <w:rPr>
                <w:rFonts w:ascii="Arial" w:hAnsi="Arial" w:cs="Arial"/>
              </w:rPr>
            </w:pPr>
          </w:p>
        </w:tc>
        <w:tc>
          <w:tcPr>
            <w:tcW w:w="10395" w:type="dxa"/>
          </w:tcPr>
          <w:p w14:paraId="45B2CDA0" w14:textId="77777777" w:rsidR="002968FB" w:rsidRPr="00E21BD0" w:rsidRDefault="002968FB" w:rsidP="008566C4">
            <w:pPr>
              <w:pStyle w:val="EmptyCellLayoutStyle"/>
              <w:spacing w:after="0" w:line="240" w:lineRule="auto"/>
              <w:rPr>
                <w:rFonts w:ascii="Arial" w:hAnsi="Arial" w:cs="Arial"/>
              </w:rPr>
            </w:pPr>
          </w:p>
        </w:tc>
        <w:tc>
          <w:tcPr>
            <w:tcW w:w="149" w:type="dxa"/>
          </w:tcPr>
          <w:p w14:paraId="778745FE" w14:textId="77777777" w:rsidR="002968FB" w:rsidRPr="00E21BD0" w:rsidRDefault="002968FB" w:rsidP="008566C4">
            <w:pPr>
              <w:pStyle w:val="EmptyCellLayoutStyle"/>
              <w:spacing w:after="0" w:line="240" w:lineRule="auto"/>
              <w:rPr>
                <w:rFonts w:ascii="Arial" w:hAnsi="Arial" w:cs="Arial"/>
              </w:rPr>
            </w:pPr>
          </w:p>
        </w:tc>
      </w:tr>
      <w:tr w:rsidR="002968FB" w:rsidRPr="00E21BD0" w14:paraId="28499AAD" w14:textId="77777777" w:rsidTr="008566C4">
        <w:tc>
          <w:tcPr>
            <w:tcW w:w="54" w:type="dxa"/>
          </w:tcPr>
          <w:p w14:paraId="4296DE0D" w14:textId="77777777" w:rsidR="002968FB" w:rsidRPr="00E21BD0"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95"/>
              <w:gridCol w:w="2848"/>
              <w:gridCol w:w="2820"/>
            </w:tblGrid>
            <w:tr w:rsidR="002968FB" w:rsidRPr="00E21BD0" w14:paraId="66FC4585"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0D17170"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DF9B1EC"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F2B9B94"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Valore predefinito</w:t>
                  </w:r>
                </w:p>
              </w:tc>
            </w:tr>
            <w:tr w:rsidR="002968FB" w:rsidRPr="00E21BD0" w14:paraId="7CD2700D"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703E777"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BD3AC80"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 o disabilita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28D9679"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Sì</w:t>
                  </w:r>
                </w:p>
              </w:tc>
            </w:tr>
            <w:tr w:rsidR="002968FB" w:rsidRPr="00E21BD0" w14:paraId="18FD7447"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021A998"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6740443"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se il flusso di lavoro genera un 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BD44239" w14:textId="77777777" w:rsidR="002968FB" w:rsidRPr="00E21BD0" w:rsidRDefault="002968FB" w:rsidP="008566C4">
                  <w:pPr>
                    <w:spacing w:after="0" w:line="240" w:lineRule="auto"/>
                    <w:jc w:val="left"/>
                    <w:rPr>
                      <w:rFonts w:cs="Arial"/>
                    </w:rPr>
                  </w:pPr>
                  <w:r w:rsidRPr="00E21BD0">
                    <w:rPr>
                      <w:rFonts w:eastAsia="Arial" w:cs="Arial"/>
                      <w:color w:val="000000"/>
                      <w:lang w:bidi="it-IT"/>
                    </w:rPr>
                    <w:t>No</w:t>
                  </w:r>
                </w:p>
              </w:tc>
            </w:tr>
            <w:tr w:rsidR="002968FB" w:rsidRPr="00E21BD0" w14:paraId="35391C35"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E628D1A"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Frequenza (secondi)</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5CBF8F6"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Intervallo di tempo ricorrente in secondi in cui eseguire il flusso di lavoro.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D1AB906"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900</w:t>
                  </w:r>
                </w:p>
              </w:tc>
            </w:tr>
          </w:tbl>
          <w:p w14:paraId="6AFBEF00" w14:textId="77777777" w:rsidR="002968FB" w:rsidRPr="00E21BD0" w:rsidRDefault="002968FB" w:rsidP="008566C4">
            <w:pPr>
              <w:spacing w:after="0" w:line="240" w:lineRule="auto"/>
              <w:jc w:val="left"/>
              <w:rPr>
                <w:rFonts w:cs="Arial"/>
              </w:rPr>
            </w:pPr>
          </w:p>
        </w:tc>
        <w:tc>
          <w:tcPr>
            <w:tcW w:w="149" w:type="dxa"/>
          </w:tcPr>
          <w:p w14:paraId="5E0CB35B" w14:textId="77777777" w:rsidR="002968FB" w:rsidRPr="00E21BD0" w:rsidRDefault="002968FB" w:rsidP="008566C4">
            <w:pPr>
              <w:pStyle w:val="EmptyCellLayoutStyle"/>
              <w:spacing w:after="0" w:line="240" w:lineRule="auto"/>
              <w:rPr>
                <w:rFonts w:ascii="Arial" w:hAnsi="Arial" w:cs="Arial"/>
              </w:rPr>
            </w:pPr>
          </w:p>
        </w:tc>
      </w:tr>
      <w:tr w:rsidR="002968FB" w:rsidRPr="00E21BD0" w14:paraId="772A47A5" w14:textId="77777777" w:rsidTr="008566C4">
        <w:trPr>
          <w:trHeight w:val="80"/>
        </w:trPr>
        <w:tc>
          <w:tcPr>
            <w:tcW w:w="54" w:type="dxa"/>
          </w:tcPr>
          <w:p w14:paraId="2ABFB8EA" w14:textId="77777777" w:rsidR="002968FB" w:rsidRPr="00E21BD0" w:rsidRDefault="002968FB" w:rsidP="008566C4">
            <w:pPr>
              <w:pStyle w:val="EmptyCellLayoutStyle"/>
              <w:spacing w:after="0" w:line="240" w:lineRule="auto"/>
              <w:rPr>
                <w:rFonts w:ascii="Arial" w:hAnsi="Arial" w:cs="Arial"/>
              </w:rPr>
            </w:pPr>
          </w:p>
        </w:tc>
        <w:tc>
          <w:tcPr>
            <w:tcW w:w="10395" w:type="dxa"/>
          </w:tcPr>
          <w:p w14:paraId="1825A939" w14:textId="77777777" w:rsidR="002968FB" w:rsidRPr="00E21BD0" w:rsidRDefault="002968FB" w:rsidP="008566C4">
            <w:pPr>
              <w:pStyle w:val="EmptyCellLayoutStyle"/>
              <w:spacing w:after="0" w:line="240" w:lineRule="auto"/>
              <w:rPr>
                <w:rFonts w:ascii="Arial" w:hAnsi="Arial" w:cs="Arial"/>
              </w:rPr>
            </w:pPr>
          </w:p>
        </w:tc>
        <w:tc>
          <w:tcPr>
            <w:tcW w:w="149" w:type="dxa"/>
          </w:tcPr>
          <w:p w14:paraId="77D9BCBB" w14:textId="77777777" w:rsidR="002968FB" w:rsidRPr="00E21BD0" w:rsidRDefault="002968FB" w:rsidP="008566C4">
            <w:pPr>
              <w:pStyle w:val="EmptyCellLayoutStyle"/>
              <w:spacing w:after="0" w:line="240" w:lineRule="auto"/>
              <w:rPr>
                <w:rFonts w:ascii="Arial" w:hAnsi="Arial" w:cs="Arial"/>
              </w:rPr>
            </w:pPr>
          </w:p>
        </w:tc>
      </w:tr>
    </w:tbl>
    <w:p w14:paraId="2C0B6C92" w14:textId="77777777" w:rsidR="002968FB" w:rsidRPr="00E21BD0" w:rsidRDefault="002968FB" w:rsidP="002968FB">
      <w:pPr>
        <w:spacing w:after="0" w:line="240" w:lineRule="auto"/>
        <w:jc w:val="left"/>
        <w:rPr>
          <w:rFonts w:cs="Arial"/>
        </w:rPr>
      </w:pPr>
    </w:p>
    <w:p w14:paraId="4D50D89B"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t>MSSQL 2014: conteggio thread del motore di database</w:t>
      </w:r>
    </w:p>
    <w:p w14:paraId="31929BA9"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t>Regola raccolta prestazioni conteggio thread del motore di database di SQL 2014</w:t>
      </w:r>
    </w:p>
    <w:tbl>
      <w:tblPr>
        <w:tblW w:w="0" w:type="auto"/>
        <w:tblCellMar>
          <w:left w:w="0" w:type="dxa"/>
          <w:right w:w="0" w:type="dxa"/>
        </w:tblCellMar>
        <w:tblLook w:val="0000" w:firstRow="0" w:lastRow="0" w:firstColumn="0" w:lastColumn="0" w:noHBand="0" w:noVBand="0"/>
      </w:tblPr>
      <w:tblGrid>
        <w:gridCol w:w="38"/>
        <w:gridCol w:w="8500"/>
        <w:gridCol w:w="102"/>
      </w:tblGrid>
      <w:tr w:rsidR="002968FB" w:rsidRPr="00E21BD0" w14:paraId="132A292E" w14:textId="77777777" w:rsidTr="008566C4">
        <w:trPr>
          <w:trHeight w:val="54"/>
        </w:trPr>
        <w:tc>
          <w:tcPr>
            <w:tcW w:w="54" w:type="dxa"/>
          </w:tcPr>
          <w:p w14:paraId="606A64B4" w14:textId="77777777" w:rsidR="002968FB" w:rsidRPr="00E21BD0" w:rsidRDefault="002968FB" w:rsidP="008566C4">
            <w:pPr>
              <w:pStyle w:val="EmptyCellLayoutStyle"/>
              <w:spacing w:after="0" w:line="240" w:lineRule="auto"/>
              <w:rPr>
                <w:rFonts w:ascii="Arial" w:hAnsi="Arial" w:cs="Arial"/>
              </w:rPr>
            </w:pPr>
          </w:p>
        </w:tc>
        <w:tc>
          <w:tcPr>
            <w:tcW w:w="10395" w:type="dxa"/>
          </w:tcPr>
          <w:p w14:paraId="6CA64413" w14:textId="77777777" w:rsidR="002968FB" w:rsidRPr="00E21BD0" w:rsidRDefault="002968FB" w:rsidP="008566C4">
            <w:pPr>
              <w:pStyle w:val="EmptyCellLayoutStyle"/>
              <w:spacing w:after="0" w:line="240" w:lineRule="auto"/>
              <w:rPr>
                <w:rFonts w:ascii="Arial" w:hAnsi="Arial" w:cs="Arial"/>
              </w:rPr>
            </w:pPr>
          </w:p>
        </w:tc>
        <w:tc>
          <w:tcPr>
            <w:tcW w:w="149" w:type="dxa"/>
          </w:tcPr>
          <w:p w14:paraId="418E8251" w14:textId="77777777" w:rsidR="002968FB" w:rsidRPr="00E21BD0" w:rsidRDefault="002968FB" w:rsidP="008566C4">
            <w:pPr>
              <w:pStyle w:val="EmptyCellLayoutStyle"/>
              <w:spacing w:after="0" w:line="240" w:lineRule="auto"/>
              <w:rPr>
                <w:rFonts w:ascii="Arial" w:hAnsi="Arial" w:cs="Arial"/>
              </w:rPr>
            </w:pPr>
          </w:p>
        </w:tc>
      </w:tr>
      <w:tr w:rsidR="002968FB" w:rsidRPr="00E21BD0" w14:paraId="547B0F5A" w14:textId="77777777" w:rsidTr="008566C4">
        <w:tc>
          <w:tcPr>
            <w:tcW w:w="54" w:type="dxa"/>
          </w:tcPr>
          <w:p w14:paraId="537A95B0" w14:textId="77777777" w:rsidR="002968FB" w:rsidRPr="00E21BD0"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9"/>
              <w:gridCol w:w="2878"/>
              <w:gridCol w:w="2715"/>
            </w:tblGrid>
            <w:tr w:rsidR="002968FB" w:rsidRPr="00E21BD0" w14:paraId="4525EC8D"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0CD61D2"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22E89D0"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E699FD7"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Valore predefinito</w:t>
                  </w:r>
                </w:p>
              </w:tc>
            </w:tr>
            <w:tr w:rsidR="002968FB" w:rsidRPr="00E21BD0" w14:paraId="3091B5C1"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AF0A7DA"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D642CBC"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 o disabilita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71520A1"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Sì</w:t>
                  </w:r>
                </w:p>
              </w:tc>
            </w:tr>
            <w:tr w:rsidR="002968FB" w:rsidRPr="00E21BD0" w14:paraId="2ABF0254"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0F66ADA"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86E20CF"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se il flusso di lavoro genera un 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3ED8974" w14:textId="77777777" w:rsidR="002968FB" w:rsidRPr="00E21BD0" w:rsidRDefault="002968FB" w:rsidP="008566C4">
                  <w:pPr>
                    <w:spacing w:after="0" w:line="240" w:lineRule="auto"/>
                    <w:jc w:val="left"/>
                    <w:rPr>
                      <w:rFonts w:cs="Arial"/>
                    </w:rPr>
                  </w:pPr>
                  <w:r w:rsidRPr="00E21BD0">
                    <w:rPr>
                      <w:rFonts w:eastAsia="Arial" w:cs="Arial"/>
                      <w:color w:val="000000"/>
                      <w:lang w:bidi="it-IT"/>
                    </w:rPr>
                    <w:t>No</w:t>
                  </w:r>
                </w:p>
              </w:tc>
            </w:tr>
            <w:tr w:rsidR="002968FB" w:rsidRPr="00E21BD0" w14:paraId="7BDB1D20"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CC92C86"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Scadenza della cache</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CBE12FB"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 xml:space="preserve">Specifica la durata massima delle informazioni della cache che il flusso di lavoro </w:t>
                  </w:r>
                  <w:r w:rsidRPr="00E21BD0">
                    <w:rPr>
                      <w:rFonts w:eastAsia="Calibri" w:cs="Arial"/>
                      <w:color w:val="000000"/>
                      <w:sz w:val="22"/>
                      <w:lang w:bidi="it-IT"/>
                    </w:rPr>
                    <w:lastRenderedPageBreak/>
                    <w:t>può usare. Può essere omessa.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2EAFC3A"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lastRenderedPageBreak/>
                    <w:t>43200</w:t>
                  </w:r>
                </w:p>
              </w:tc>
            </w:tr>
            <w:tr w:rsidR="002968FB" w:rsidRPr="00E21BD0" w14:paraId="2275FF71"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FF94F96"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Intervallo (secondi)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A6EE3D1"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Intervallo di tempo ricorrente in secondi in cui eseguire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B2696DA"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900</w:t>
                  </w:r>
                </w:p>
              </w:tc>
            </w:tr>
            <w:tr w:rsidR="002968FB" w:rsidRPr="00E21BD0" w14:paraId="3D5D0656"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3D54827"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Tempo di sincronizzazione</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83DB930"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Ora di sincronizzazione specificata usando il formato a 24 ore. Può essere omessa.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2F6490C"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00:17</w:t>
                  </w:r>
                </w:p>
              </w:tc>
            </w:tr>
            <w:tr w:rsidR="002968FB" w:rsidRPr="00E21BD0" w14:paraId="7EF92B38"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4C8D4D5"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Timeout (secondi)</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799B3B7"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Specifica il tempo di esecuzione consentito per il flusso di lavoro prima che venga chiuso e contrassegnato come non riuscito.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E904021"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300</w:t>
                  </w:r>
                </w:p>
              </w:tc>
            </w:tr>
          </w:tbl>
          <w:p w14:paraId="37FBFFA7" w14:textId="77777777" w:rsidR="002968FB" w:rsidRPr="00E21BD0" w:rsidRDefault="002968FB" w:rsidP="008566C4">
            <w:pPr>
              <w:spacing w:after="0" w:line="240" w:lineRule="auto"/>
              <w:jc w:val="left"/>
              <w:rPr>
                <w:rFonts w:cs="Arial"/>
              </w:rPr>
            </w:pPr>
          </w:p>
        </w:tc>
        <w:tc>
          <w:tcPr>
            <w:tcW w:w="149" w:type="dxa"/>
          </w:tcPr>
          <w:p w14:paraId="598B6A54" w14:textId="77777777" w:rsidR="002968FB" w:rsidRPr="00E21BD0" w:rsidRDefault="002968FB" w:rsidP="008566C4">
            <w:pPr>
              <w:pStyle w:val="EmptyCellLayoutStyle"/>
              <w:spacing w:after="0" w:line="240" w:lineRule="auto"/>
              <w:rPr>
                <w:rFonts w:ascii="Arial" w:hAnsi="Arial" w:cs="Arial"/>
              </w:rPr>
            </w:pPr>
          </w:p>
        </w:tc>
      </w:tr>
      <w:tr w:rsidR="002968FB" w:rsidRPr="00E21BD0" w14:paraId="163C5BCC" w14:textId="77777777" w:rsidTr="008566C4">
        <w:trPr>
          <w:trHeight w:val="80"/>
        </w:trPr>
        <w:tc>
          <w:tcPr>
            <w:tcW w:w="54" w:type="dxa"/>
          </w:tcPr>
          <w:p w14:paraId="1008CCAF" w14:textId="77777777" w:rsidR="002968FB" w:rsidRPr="00E21BD0" w:rsidRDefault="002968FB" w:rsidP="008566C4">
            <w:pPr>
              <w:pStyle w:val="EmptyCellLayoutStyle"/>
              <w:spacing w:after="0" w:line="240" w:lineRule="auto"/>
              <w:rPr>
                <w:rFonts w:ascii="Arial" w:hAnsi="Arial" w:cs="Arial"/>
              </w:rPr>
            </w:pPr>
          </w:p>
        </w:tc>
        <w:tc>
          <w:tcPr>
            <w:tcW w:w="10395" w:type="dxa"/>
          </w:tcPr>
          <w:p w14:paraId="3CA11903" w14:textId="77777777" w:rsidR="002968FB" w:rsidRPr="00E21BD0" w:rsidRDefault="002968FB" w:rsidP="008566C4">
            <w:pPr>
              <w:pStyle w:val="EmptyCellLayoutStyle"/>
              <w:spacing w:after="0" w:line="240" w:lineRule="auto"/>
              <w:rPr>
                <w:rFonts w:ascii="Arial" w:hAnsi="Arial" w:cs="Arial"/>
              </w:rPr>
            </w:pPr>
          </w:p>
        </w:tc>
        <w:tc>
          <w:tcPr>
            <w:tcW w:w="149" w:type="dxa"/>
          </w:tcPr>
          <w:p w14:paraId="0B494DDA" w14:textId="77777777" w:rsidR="002968FB" w:rsidRPr="00E21BD0" w:rsidRDefault="002968FB" w:rsidP="008566C4">
            <w:pPr>
              <w:pStyle w:val="EmptyCellLayoutStyle"/>
              <w:spacing w:after="0" w:line="240" w:lineRule="auto"/>
              <w:rPr>
                <w:rFonts w:ascii="Arial" w:hAnsi="Arial" w:cs="Arial"/>
              </w:rPr>
            </w:pPr>
          </w:p>
        </w:tc>
      </w:tr>
    </w:tbl>
    <w:p w14:paraId="249A4C0C" w14:textId="77777777" w:rsidR="002968FB" w:rsidRPr="00E21BD0" w:rsidRDefault="002968FB" w:rsidP="002968FB">
      <w:pPr>
        <w:spacing w:after="0" w:line="240" w:lineRule="auto"/>
        <w:jc w:val="left"/>
        <w:rPr>
          <w:rFonts w:cs="Arial"/>
        </w:rPr>
      </w:pPr>
    </w:p>
    <w:p w14:paraId="4E641EE8"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t>MSSQL 2014: Risorsa di archiviazione HTTP: Scritture/sec</w:t>
      </w:r>
    </w:p>
    <w:p w14:paraId="72028D1C"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t>Raccoglie il contatore delle prestazioni "Risorsa di archiviazione HTTP: Scritture/sec" di Windows per il motore di database SQL che monitora l'account di archiviazione di Microsoft Azure.</w:t>
      </w:r>
    </w:p>
    <w:tbl>
      <w:tblPr>
        <w:tblW w:w="0" w:type="auto"/>
        <w:tblCellMar>
          <w:left w:w="0" w:type="dxa"/>
          <w:right w:w="0" w:type="dxa"/>
        </w:tblCellMar>
        <w:tblLook w:val="0000" w:firstRow="0" w:lastRow="0" w:firstColumn="0" w:lastColumn="0" w:noHBand="0" w:noVBand="0"/>
      </w:tblPr>
      <w:tblGrid>
        <w:gridCol w:w="41"/>
        <w:gridCol w:w="8491"/>
        <w:gridCol w:w="108"/>
      </w:tblGrid>
      <w:tr w:rsidR="002968FB" w:rsidRPr="00E21BD0" w14:paraId="2ADC6D12" w14:textId="77777777" w:rsidTr="008566C4">
        <w:trPr>
          <w:trHeight w:val="54"/>
        </w:trPr>
        <w:tc>
          <w:tcPr>
            <w:tcW w:w="54" w:type="dxa"/>
          </w:tcPr>
          <w:p w14:paraId="66EC5B6A" w14:textId="77777777" w:rsidR="002968FB" w:rsidRPr="00E21BD0" w:rsidRDefault="002968FB" w:rsidP="008566C4">
            <w:pPr>
              <w:pStyle w:val="EmptyCellLayoutStyle"/>
              <w:spacing w:after="0" w:line="240" w:lineRule="auto"/>
              <w:rPr>
                <w:rFonts w:ascii="Arial" w:hAnsi="Arial" w:cs="Arial"/>
              </w:rPr>
            </w:pPr>
          </w:p>
        </w:tc>
        <w:tc>
          <w:tcPr>
            <w:tcW w:w="10395" w:type="dxa"/>
          </w:tcPr>
          <w:p w14:paraId="147BCF3F" w14:textId="77777777" w:rsidR="002968FB" w:rsidRPr="00E21BD0" w:rsidRDefault="002968FB" w:rsidP="008566C4">
            <w:pPr>
              <w:pStyle w:val="EmptyCellLayoutStyle"/>
              <w:spacing w:after="0" w:line="240" w:lineRule="auto"/>
              <w:rPr>
                <w:rFonts w:ascii="Arial" w:hAnsi="Arial" w:cs="Arial"/>
              </w:rPr>
            </w:pPr>
          </w:p>
        </w:tc>
        <w:tc>
          <w:tcPr>
            <w:tcW w:w="149" w:type="dxa"/>
          </w:tcPr>
          <w:p w14:paraId="6CCA6047" w14:textId="77777777" w:rsidR="002968FB" w:rsidRPr="00E21BD0" w:rsidRDefault="002968FB" w:rsidP="008566C4">
            <w:pPr>
              <w:pStyle w:val="EmptyCellLayoutStyle"/>
              <w:spacing w:after="0" w:line="240" w:lineRule="auto"/>
              <w:rPr>
                <w:rFonts w:ascii="Arial" w:hAnsi="Arial" w:cs="Arial"/>
              </w:rPr>
            </w:pPr>
          </w:p>
        </w:tc>
      </w:tr>
      <w:tr w:rsidR="002968FB" w:rsidRPr="00E21BD0" w14:paraId="044D88FD" w14:textId="77777777" w:rsidTr="008566C4">
        <w:tc>
          <w:tcPr>
            <w:tcW w:w="54" w:type="dxa"/>
          </w:tcPr>
          <w:p w14:paraId="655106F5" w14:textId="77777777" w:rsidR="002968FB" w:rsidRPr="00E21BD0"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95"/>
              <w:gridCol w:w="2848"/>
              <w:gridCol w:w="2820"/>
            </w:tblGrid>
            <w:tr w:rsidR="002968FB" w:rsidRPr="00E21BD0" w14:paraId="6F2B29F2"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084C06A"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FD6936D"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5E28C3F"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Valore predefinito</w:t>
                  </w:r>
                </w:p>
              </w:tc>
            </w:tr>
            <w:tr w:rsidR="002968FB" w:rsidRPr="00E21BD0" w14:paraId="6EAE594E"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5F519AE"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6E7104A"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 o disabilita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968A5D2"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Sì</w:t>
                  </w:r>
                </w:p>
              </w:tc>
            </w:tr>
            <w:tr w:rsidR="002968FB" w:rsidRPr="00E21BD0" w14:paraId="2CC13CA5"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1A4F462"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0400E93"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se il flusso di lavoro genera un 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47BCF01" w14:textId="77777777" w:rsidR="002968FB" w:rsidRPr="00E21BD0" w:rsidRDefault="002968FB" w:rsidP="008566C4">
                  <w:pPr>
                    <w:spacing w:after="0" w:line="240" w:lineRule="auto"/>
                    <w:jc w:val="left"/>
                    <w:rPr>
                      <w:rFonts w:cs="Arial"/>
                    </w:rPr>
                  </w:pPr>
                  <w:r w:rsidRPr="00E21BD0">
                    <w:rPr>
                      <w:rFonts w:eastAsia="Arial" w:cs="Arial"/>
                      <w:color w:val="000000"/>
                      <w:lang w:bidi="it-IT"/>
                    </w:rPr>
                    <w:t>No</w:t>
                  </w:r>
                </w:p>
              </w:tc>
            </w:tr>
            <w:tr w:rsidR="002968FB" w:rsidRPr="00E21BD0" w14:paraId="095308A6"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C405345"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Frequenza (secondi)</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AC742EE"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Intervallo di tempo ricorrente in secondi in cui eseguire il flusso di lavoro.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95F552A"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900</w:t>
                  </w:r>
                </w:p>
              </w:tc>
            </w:tr>
          </w:tbl>
          <w:p w14:paraId="517F7A5B" w14:textId="77777777" w:rsidR="002968FB" w:rsidRPr="00E21BD0" w:rsidRDefault="002968FB" w:rsidP="008566C4">
            <w:pPr>
              <w:spacing w:after="0" w:line="240" w:lineRule="auto"/>
              <w:jc w:val="left"/>
              <w:rPr>
                <w:rFonts w:cs="Arial"/>
              </w:rPr>
            </w:pPr>
          </w:p>
        </w:tc>
        <w:tc>
          <w:tcPr>
            <w:tcW w:w="149" w:type="dxa"/>
          </w:tcPr>
          <w:p w14:paraId="2285DBCA" w14:textId="77777777" w:rsidR="002968FB" w:rsidRPr="00E21BD0" w:rsidRDefault="002968FB" w:rsidP="008566C4">
            <w:pPr>
              <w:pStyle w:val="EmptyCellLayoutStyle"/>
              <w:spacing w:after="0" w:line="240" w:lineRule="auto"/>
              <w:rPr>
                <w:rFonts w:ascii="Arial" w:hAnsi="Arial" w:cs="Arial"/>
              </w:rPr>
            </w:pPr>
          </w:p>
        </w:tc>
      </w:tr>
      <w:tr w:rsidR="002968FB" w:rsidRPr="00E21BD0" w14:paraId="42365BD8" w14:textId="77777777" w:rsidTr="008566C4">
        <w:trPr>
          <w:trHeight w:val="80"/>
        </w:trPr>
        <w:tc>
          <w:tcPr>
            <w:tcW w:w="54" w:type="dxa"/>
          </w:tcPr>
          <w:p w14:paraId="2D8CF2A8" w14:textId="77777777" w:rsidR="002968FB" w:rsidRPr="00E21BD0" w:rsidRDefault="002968FB" w:rsidP="008566C4">
            <w:pPr>
              <w:pStyle w:val="EmptyCellLayoutStyle"/>
              <w:spacing w:after="0" w:line="240" w:lineRule="auto"/>
              <w:rPr>
                <w:rFonts w:ascii="Arial" w:hAnsi="Arial" w:cs="Arial"/>
              </w:rPr>
            </w:pPr>
          </w:p>
        </w:tc>
        <w:tc>
          <w:tcPr>
            <w:tcW w:w="10395" w:type="dxa"/>
          </w:tcPr>
          <w:p w14:paraId="1345D8F9" w14:textId="77777777" w:rsidR="002968FB" w:rsidRPr="00E21BD0" w:rsidRDefault="002968FB" w:rsidP="008566C4">
            <w:pPr>
              <w:pStyle w:val="EmptyCellLayoutStyle"/>
              <w:spacing w:after="0" w:line="240" w:lineRule="auto"/>
              <w:rPr>
                <w:rFonts w:ascii="Arial" w:hAnsi="Arial" w:cs="Arial"/>
              </w:rPr>
            </w:pPr>
          </w:p>
        </w:tc>
        <w:tc>
          <w:tcPr>
            <w:tcW w:w="149" w:type="dxa"/>
          </w:tcPr>
          <w:p w14:paraId="79A175EF" w14:textId="77777777" w:rsidR="002968FB" w:rsidRPr="00E21BD0" w:rsidRDefault="002968FB" w:rsidP="008566C4">
            <w:pPr>
              <w:pStyle w:val="EmptyCellLayoutStyle"/>
              <w:spacing w:after="0" w:line="240" w:lineRule="auto"/>
              <w:rPr>
                <w:rFonts w:ascii="Arial" w:hAnsi="Arial" w:cs="Arial"/>
              </w:rPr>
            </w:pPr>
          </w:p>
        </w:tc>
      </w:tr>
    </w:tbl>
    <w:p w14:paraId="3A6E376C" w14:textId="77777777" w:rsidR="002968FB" w:rsidRPr="00E21BD0" w:rsidRDefault="002968FB" w:rsidP="002968FB">
      <w:pPr>
        <w:spacing w:after="0" w:line="240" w:lineRule="auto"/>
        <w:jc w:val="left"/>
        <w:rPr>
          <w:rFonts w:cs="Arial"/>
        </w:rPr>
      </w:pPr>
    </w:p>
    <w:p w14:paraId="31510ECA"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t>MSSQL 2014: Risorsa di archiviazione HTTP: Byte medi/lettura</w:t>
      </w:r>
    </w:p>
    <w:p w14:paraId="0DB12C15"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t>Raccoglie il contatore delle prestazioni "Risorsa di archiviazione HTTP: Byte medi/lettura" di Windows per il motore di database SQL che monitora l'account di archiviazione di Microsoft Azure.</w:t>
      </w:r>
    </w:p>
    <w:tbl>
      <w:tblPr>
        <w:tblW w:w="0" w:type="auto"/>
        <w:tblCellMar>
          <w:left w:w="0" w:type="dxa"/>
          <w:right w:w="0" w:type="dxa"/>
        </w:tblCellMar>
        <w:tblLook w:val="0000" w:firstRow="0" w:lastRow="0" w:firstColumn="0" w:lastColumn="0" w:noHBand="0" w:noVBand="0"/>
      </w:tblPr>
      <w:tblGrid>
        <w:gridCol w:w="41"/>
        <w:gridCol w:w="8491"/>
        <w:gridCol w:w="108"/>
      </w:tblGrid>
      <w:tr w:rsidR="002968FB" w:rsidRPr="00E21BD0" w14:paraId="0D640E38" w14:textId="77777777" w:rsidTr="008566C4">
        <w:trPr>
          <w:trHeight w:val="54"/>
        </w:trPr>
        <w:tc>
          <w:tcPr>
            <w:tcW w:w="54" w:type="dxa"/>
          </w:tcPr>
          <w:p w14:paraId="60F4ED28" w14:textId="77777777" w:rsidR="002968FB" w:rsidRPr="00E21BD0" w:rsidRDefault="002968FB" w:rsidP="008566C4">
            <w:pPr>
              <w:pStyle w:val="EmptyCellLayoutStyle"/>
              <w:spacing w:after="0" w:line="240" w:lineRule="auto"/>
              <w:rPr>
                <w:rFonts w:ascii="Arial" w:hAnsi="Arial" w:cs="Arial"/>
              </w:rPr>
            </w:pPr>
          </w:p>
        </w:tc>
        <w:tc>
          <w:tcPr>
            <w:tcW w:w="10395" w:type="dxa"/>
          </w:tcPr>
          <w:p w14:paraId="2F3AF4F8" w14:textId="77777777" w:rsidR="002968FB" w:rsidRPr="00E21BD0" w:rsidRDefault="002968FB" w:rsidP="008566C4">
            <w:pPr>
              <w:pStyle w:val="EmptyCellLayoutStyle"/>
              <w:spacing w:after="0" w:line="240" w:lineRule="auto"/>
              <w:rPr>
                <w:rFonts w:ascii="Arial" w:hAnsi="Arial" w:cs="Arial"/>
              </w:rPr>
            </w:pPr>
          </w:p>
        </w:tc>
        <w:tc>
          <w:tcPr>
            <w:tcW w:w="149" w:type="dxa"/>
          </w:tcPr>
          <w:p w14:paraId="03D494FB" w14:textId="77777777" w:rsidR="002968FB" w:rsidRPr="00E21BD0" w:rsidRDefault="002968FB" w:rsidP="008566C4">
            <w:pPr>
              <w:pStyle w:val="EmptyCellLayoutStyle"/>
              <w:spacing w:after="0" w:line="240" w:lineRule="auto"/>
              <w:rPr>
                <w:rFonts w:ascii="Arial" w:hAnsi="Arial" w:cs="Arial"/>
              </w:rPr>
            </w:pPr>
          </w:p>
        </w:tc>
      </w:tr>
      <w:tr w:rsidR="002968FB" w:rsidRPr="00E21BD0" w14:paraId="7041F8CB" w14:textId="77777777" w:rsidTr="008566C4">
        <w:tc>
          <w:tcPr>
            <w:tcW w:w="54" w:type="dxa"/>
          </w:tcPr>
          <w:p w14:paraId="52823430" w14:textId="77777777" w:rsidR="002968FB" w:rsidRPr="00E21BD0"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95"/>
              <w:gridCol w:w="2848"/>
              <w:gridCol w:w="2820"/>
            </w:tblGrid>
            <w:tr w:rsidR="002968FB" w:rsidRPr="00E21BD0" w14:paraId="63B2B782"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818F7F7"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0EDB977"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AF0D1EF"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Valore predefinito</w:t>
                  </w:r>
                </w:p>
              </w:tc>
            </w:tr>
            <w:tr w:rsidR="002968FB" w:rsidRPr="00E21BD0" w14:paraId="1B6D1250"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A36CF77"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3C1EEE3"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 o disabilita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1F62819"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Sì</w:t>
                  </w:r>
                </w:p>
              </w:tc>
            </w:tr>
            <w:tr w:rsidR="002968FB" w:rsidRPr="00E21BD0" w14:paraId="13A7166B"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26448A0"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C42F97E"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se il flusso di lavoro genera un 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06A28AB" w14:textId="77777777" w:rsidR="002968FB" w:rsidRPr="00E21BD0" w:rsidRDefault="002968FB" w:rsidP="008566C4">
                  <w:pPr>
                    <w:spacing w:after="0" w:line="240" w:lineRule="auto"/>
                    <w:jc w:val="left"/>
                    <w:rPr>
                      <w:rFonts w:cs="Arial"/>
                    </w:rPr>
                  </w:pPr>
                  <w:r w:rsidRPr="00E21BD0">
                    <w:rPr>
                      <w:rFonts w:eastAsia="Arial" w:cs="Arial"/>
                      <w:color w:val="000000"/>
                      <w:lang w:bidi="it-IT"/>
                    </w:rPr>
                    <w:t>No</w:t>
                  </w:r>
                </w:p>
              </w:tc>
            </w:tr>
            <w:tr w:rsidR="002968FB" w:rsidRPr="00E21BD0" w14:paraId="38BC8E58"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C13C8BD"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lastRenderedPageBreak/>
                    <w:t>Frequenza (secondi)</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E08A12C"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Intervallo di tempo ricorrente in secondi in cui eseguire il flusso di lavoro.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C1BFCC2"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900</w:t>
                  </w:r>
                </w:p>
              </w:tc>
            </w:tr>
          </w:tbl>
          <w:p w14:paraId="34ADA714" w14:textId="77777777" w:rsidR="002968FB" w:rsidRPr="00E21BD0" w:rsidRDefault="002968FB" w:rsidP="008566C4">
            <w:pPr>
              <w:spacing w:after="0" w:line="240" w:lineRule="auto"/>
              <w:jc w:val="left"/>
              <w:rPr>
                <w:rFonts w:cs="Arial"/>
              </w:rPr>
            </w:pPr>
          </w:p>
        </w:tc>
        <w:tc>
          <w:tcPr>
            <w:tcW w:w="149" w:type="dxa"/>
          </w:tcPr>
          <w:p w14:paraId="04EF6D55" w14:textId="77777777" w:rsidR="002968FB" w:rsidRPr="00E21BD0" w:rsidRDefault="002968FB" w:rsidP="008566C4">
            <w:pPr>
              <w:pStyle w:val="EmptyCellLayoutStyle"/>
              <w:spacing w:after="0" w:line="240" w:lineRule="auto"/>
              <w:rPr>
                <w:rFonts w:ascii="Arial" w:hAnsi="Arial" w:cs="Arial"/>
              </w:rPr>
            </w:pPr>
          </w:p>
        </w:tc>
      </w:tr>
      <w:tr w:rsidR="002968FB" w:rsidRPr="00E21BD0" w14:paraId="6E4E0C55" w14:textId="77777777" w:rsidTr="008566C4">
        <w:trPr>
          <w:trHeight w:val="80"/>
        </w:trPr>
        <w:tc>
          <w:tcPr>
            <w:tcW w:w="54" w:type="dxa"/>
          </w:tcPr>
          <w:p w14:paraId="2DF27650" w14:textId="77777777" w:rsidR="002968FB" w:rsidRPr="00E21BD0" w:rsidRDefault="002968FB" w:rsidP="008566C4">
            <w:pPr>
              <w:pStyle w:val="EmptyCellLayoutStyle"/>
              <w:spacing w:after="0" w:line="240" w:lineRule="auto"/>
              <w:rPr>
                <w:rFonts w:ascii="Arial" w:hAnsi="Arial" w:cs="Arial"/>
              </w:rPr>
            </w:pPr>
          </w:p>
        </w:tc>
        <w:tc>
          <w:tcPr>
            <w:tcW w:w="10395" w:type="dxa"/>
          </w:tcPr>
          <w:p w14:paraId="49B1AA90" w14:textId="77777777" w:rsidR="002968FB" w:rsidRPr="00E21BD0" w:rsidRDefault="002968FB" w:rsidP="008566C4">
            <w:pPr>
              <w:pStyle w:val="EmptyCellLayoutStyle"/>
              <w:spacing w:after="0" w:line="240" w:lineRule="auto"/>
              <w:rPr>
                <w:rFonts w:ascii="Arial" w:hAnsi="Arial" w:cs="Arial"/>
              </w:rPr>
            </w:pPr>
          </w:p>
        </w:tc>
        <w:tc>
          <w:tcPr>
            <w:tcW w:w="149" w:type="dxa"/>
          </w:tcPr>
          <w:p w14:paraId="3FE92570" w14:textId="77777777" w:rsidR="002968FB" w:rsidRPr="00E21BD0" w:rsidRDefault="002968FB" w:rsidP="008566C4">
            <w:pPr>
              <w:pStyle w:val="EmptyCellLayoutStyle"/>
              <w:spacing w:after="0" w:line="240" w:lineRule="auto"/>
              <w:rPr>
                <w:rFonts w:ascii="Arial" w:hAnsi="Arial" w:cs="Arial"/>
              </w:rPr>
            </w:pPr>
          </w:p>
        </w:tc>
      </w:tr>
    </w:tbl>
    <w:p w14:paraId="433C0021" w14:textId="77777777" w:rsidR="002968FB" w:rsidRPr="00E21BD0" w:rsidRDefault="002968FB" w:rsidP="002968FB">
      <w:pPr>
        <w:spacing w:after="0" w:line="240" w:lineRule="auto"/>
        <w:jc w:val="left"/>
        <w:rPr>
          <w:rFonts w:cs="Arial"/>
        </w:rPr>
      </w:pPr>
    </w:p>
    <w:p w14:paraId="6FDDD783"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t>MSSQL 2014: Trasporto broker: Conteggio connessioni aperte</w:t>
      </w:r>
    </w:p>
    <w:p w14:paraId="2CA1C184"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t>Questo contatore indica il numero di connessioni di SQL Server Broker aperte. La frequenza di polling per questo contatore è di 15 minuti.</w:t>
      </w:r>
    </w:p>
    <w:tbl>
      <w:tblPr>
        <w:tblW w:w="0" w:type="auto"/>
        <w:tblCellMar>
          <w:left w:w="0" w:type="dxa"/>
          <w:right w:w="0" w:type="dxa"/>
        </w:tblCellMar>
        <w:tblLook w:val="0000" w:firstRow="0" w:lastRow="0" w:firstColumn="0" w:lastColumn="0" w:noHBand="0" w:noVBand="0"/>
      </w:tblPr>
      <w:tblGrid>
        <w:gridCol w:w="41"/>
        <w:gridCol w:w="8491"/>
        <w:gridCol w:w="108"/>
      </w:tblGrid>
      <w:tr w:rsidR="002968FB" w:rsidRPr="00E21BD0" w14:paraId="5262BE14" w14:textId="77777777" w:rsidTr="008566C4">
        <w:trPr>
          <w:trHeight w:val="54"/>
        </w:trPr>
        <w:tc>
          <w:tcPr>
            <w:tcW w:w="54" w:type="dxa"/>
          </w:tcPr>
          <w:p w14:paraId="5489A16B" w14:textId="77777777" w:rsidR="002968FB" w:rsidRPr="00E21BD0" w:rsidRDefault="002968FB" w:rsidP="008566C4">
            <w:pPr>
              <w:pStyle w:val="EmptyCellLayoutStyle"/>
              <w:spacing w:after="0" w:line="240" w:lineRule="auto"/>
              <w:rPr>
                <w:rFonts w:ascii="Arial" w:hAnsi="Arial" w:cs="Arial"/>
              </w:rPr>
            </w:pPr>
          </w:p>
        </w:tc>
        <w:tc>
          <w:tcPr>
            <w:tcW w:w="10395" w:type="dxa"/>
          </w:tcPr>
          <w:p w14:paraId="3F02761D" w14:textId="77777777" w:rsidR="002968FB" w:rsidRPr="00E21BD0" w:rsidRDefault="002968FB" w:rsidP="008566C4">
            <w:pPr>
              <w:pStyle w:val="EmptyCellLayoutStyle"/>
              <w:spacing w:after="0" w:line="240" w:lineRule="auto"/>
              <w:rPr>
                <w:rFonts w:ascii="Arial" w:hAnsi="Arial" w:cs="Arial"/>
              </w:rPr>
            </w:pPr>
          </w:p>
        </w:tc>
        <w:tc>
          <w:tcPr>
            <w:tcW w:w="149" w:type="dxa"/>
          </w:tcPr>
          <w:p w14:paraId="5C7A141F" w14:textId="77777777" w:rsidR="002968FB" w:rsidRPr="00E21BD0" w:rsidRDefault="002968FB" w:rsidP="008566C4">
            <w:pPr>
              <w:pStyle w:val="EmptyCellLayoutStyle"/>
              <w:spacing w:after="0" w:line="240" w:lineRule="auto"/>
              <w:rPr>
                <w:rFonts w:ascii="Arial" w:hAnsi="Arial" w:cs="Arial"/>
              </w:rPr>
            </w:pPr>
          </w:p>
        </w:tc>
      </w:tr>
      <w:tr w:rsidR="002968FB" w:rsidRPr="00E21BD0" w14:paraId="1CD3A2D7" w14:textId="77777777" w:rsidTr="008566C4">
        <w:tc>
          <w:tcPr>
            <w:tcW w:w="54" w:type="dxa"/>
          </w:tcPr>
          <w:p w14:paraId="3122F6C9" w14:textId="77777777" w:rsidR="002968FB" w:rsidRPr="00E21BD0"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95"/>
              <w:gridCol w:w="2848"/>
              <w:gridCol w:w="2820"/>
            </w:tblGrid>
            <w:tr w:rsidR="002968FB" w:rsidRPr="00E21BD0" w14:paraId="6CFA2957"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562379E"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3FC5D86"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39CAF34"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Valore predefinito</w:t>
                  </w:r>
                </w:p>
              </w:tc>
            </w:tr>
            <w:tr w:rsidR="002968FB" w:rsidRPr="00E21BD0" w14:paraId="05D3584E"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410EB6F"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824F2D8"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 o disabilita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C850310"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Sì</w:t>
                  </w:r>
                </w:p>
              </w:tc>
            </w:tr>
            <w:tr w:rsidR="002968FB" w:rsidRPr="00E21BD0" w14:paraId="4BEDC028"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7EF537F"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362FA97"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se il flusso di lavoro genera un 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7344953" w14:textId="77777777" w:rsidR="002968FB" w:rsidRPr="00E21BD0" w:rsidRDefault="002968FB" w:rsidP="008566C4">
                  <w:pPr>
                    <w:spacing w:after="0" w:line="240" w:lineRule="auto"/>
                    <w:jc w:val="left"/>
                    <w:rPr>
                      <w:rFonts w:cs="Arial"/>
                    </w:rPr>
                  </w:pPr>
                  <w:r w:rsidRPr="00E21BD0">
                    <w:rPr>
                      <w:rFonts w:eastAsia="Arial" w:cs="Arial"/>
                      <w:color w:val="000000"/>
                      <w:lang w:bidi="it-IT"/>
                    </w:rPr>
                    <w:t>No</w:t>
                  </w:r>
                </w:p>
              </w:tc>
            </w:tr>
            <w:tr w:rsidR="002968FB" w:rsidRPr="00E21BD0" w14:paraId="5A1ECAE0"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AF1918C"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Frequenza (secondi)</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069B1F4"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Intervallo di tempo ricorrente in secondi in cui eseguire il flusso di lavoro.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1DCAE7E"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900</w:t>
                  </w:r>
                </w:p>
              </w:tc>
            </w:tr>
          </w:tbl>
          <w:p w14:paraId="6A59C891" w14:textId="77777777" w:rsidR="002968FB" w:rsidRPr="00E21BD0" w:rsidRDefault="002968FB" w:rsidP="008566C4">
            <w:pPr>
              <w:spacing w:after="0" w:line="240" w:lineRule="auto"/>
              <w:jc w:val="left"/>
              <w:rPr>
                <w:rFonts w:cs="Arial"/>
              </w:rPr>
            </w:pPr>
          </w:p>
        </w:tc>
        <w:tc>
          <w:tcPr>
            <w:tcW w:w="149" w:type="dxa"/>
          </w:tcPr>
          <w:p w14:paraId="117050AC" w14:textId="77777777" w:rsidR="002968FB" w:rsidRPr="00E21BD0" w:rsidRDefault="002968FB" w:rsidP="008566C4">
            <w:pPr>
              <w:pStyle w:val="EmptyCellLayoutStyle"/>
              <w:spacing w:after="0" w:line="240" w:lineRule="auto"/>
              <w:rPr>
                <w:rFonts w:ascii="Arial" w:hAnsi="Arial" w:cs="Arial"/>
              </w:rPr>
            </w:pPr>
          </w:p>
        </w:tc>
      </w:tr>
      <w:tr w:rsidR="002968FB" w:rsidRPr="00E21BD0" w14:paraId="27E418EA" w14:textId="77777777" w:rsidTr="008566C4">
        <w:trPr>
          <w:trHeight w:val="80"/>
        </w:trPr>
        <w:tc>
          <w:tcPr>
            <w:tcW w:w="54" w:type="dxa"/>
          </w:tcPr>
          <w:p w14:paraId="7E1AC919" w14:textId="77777777" w:rsidR="002968FB" w:rsidRPr="00E21BD0" w:rsidRDefault="002968FB" w:rsidP="008566C4">
            <w:pPr>
              <w:pStyle w:val="EmptyCellLayoutStyle"/>
              <w:spacing w:after="0" w:line="240" w:lineRule="auto"/>
              <w:rPr>
                <w:rFonts w:ascii="Arial" w:hAnsi="Arial" w:cs="Arial"/>
              </w:rPr>
            </w:pPr>
          </w:p>
        </w:tc>
        <w:tc>
          <w:tcPr>
            <w:tcW w:w="10395" w:type="dxa"/>
          </w:tcPr>
          <w:p w14:paraId="64A1D0B8" w14:textId="77777777" w:rsidR="002968FB" w:rsidRPr="00E21BD0" w:rsidRDefault="002968FB" w:rsidP="008566C4">
            <w:pPr>
              <w:pStyle w:val="EmptyCellLayoutStyle"/>
              <w:spacing w:after="0" w:line="240" w:lineRule="auto"/>
              <w:rPr>
                <w:rFonts w:ascii="Arial" w:hAnsi="Arial" w:cs="Arial"/>
              </w:rPr>
            </w:pPr>
          </w:p>
        </w:tc>
        <w:tc>
          <w:tcPr>
            <w:tcW w:w="149" w:type="dxa"/>
          </w:tcPr>
          <w:p w14:paraId="2ED120CD" w14:textId="77777777" w:rsidR="002968FB" w:rsidRPr="00E21BD0" w:rsidRDefault="002968FB" w:rsidP="008566C4">
            <w:pPr>
              <w:pStyle w:val="EmptyCellLayoutStyle"/>
              <w:spacing w:after="0" w:line="240" w:lineRule="auto"/>
              <w:rPr>
                <w:rFonts w:ascii="Arial" w:hAnsi="Arial" w:cs="Arial"/>
              </w:rPr>
            </w:pPr>
          </w:p>
        </w:tc>
      </w:tr>
    </w:tbl>
    <w:p w14:paraId="749C8493" w14:textId="77777777" w:rsidR="002968FB" w:rsidRPr="00E21BD0" w:rsidRDefault="002968FB" w:rsidP="002968FB">
      <w:pPr>
        <w:spacing w:after="0" w:line="240" w:lineRule="auto"/>
        <w:jc w:val="left"/>
        <w:rPr>
          <w:rFonts w:cs="Arial"/>
        </w:rPr>
      </w:pPr>
    </w:p>
    <w:p w14:paraId="3396E4C1"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t>MSSQL 2014: Aggiornamenti cursori/sec</w:t>
      </w:r>
    </w:p>
    <w:p w14:paraId="3ED28293"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t>Raccoglie il contatore delle prestazioni "Aggiornamenti cursori/sec" di Windows per i cursori interni del motore XTP.</w:t>
      </w:r>
      <w:r w:rsidRPr="00E21BD0">
        <w:rPr>
          <w:rFonts w:eastAsia="Calibri" w:cs="Arial"/>
          <w:color w:val="000000"/>
          <w:sz w:val="22"/>
          <w:lang w:bidi="it-IT"/>
        </w:rPr>
        <w:br/>
        <w:t>Si noti che questa regola è disabilitata per tutte le edizioni di SQL Express.</w:t>
      </w:r>
    </w:p>
    <w:tbl>
      <w:tblPr>
        <w:tblW w:w="0" w:type="auto"/>
        <w:tblCellMar>
          <w:left w:w="0" w:type="dxa"/>
          <w:right w:w="0" w:type="dxa"/>
        </w:tblCellMar>
        <w:tblLook w:val="0000" w:firstRow="0" w:lastRow="0" w:firstColumn="0" w:lastColumn="0" w:noHBand="0" w:noVBand="0"/>
      </w:tblPr>
      <w:tblGrid>
        <w:gridCol w:w="41"/>
        <w:gridCol w:w="8491"/>
        <w:gridCol w:w="108"/>
      </w:tblGrid>
      <w:tr w:rsidR="002968FB" w:rsidRPr="00E21BD0" w14:paraId="2AAEAFC7" w14:textId="77777777" w:rsidTr="008566C4">
        <w:trPr>
          <w:trHeight w:val="54"/>
        </w:trPr>
        <w:tc>
          <w:tcPr>
            <w:tcW w:w="54" w:type="dxa"/>
          </w:tcPr>
          <w:p w14:paraId="2CE81FAA" w14:textId="77777777" w:rsidR="002968FB" w:rsidRPr="00E21BD0" w:rsidRDefault="002968FB" w:rsidP="008566C4">
            <w:pPr>
              <w:pStyle w:val="EmptyCellLayoutStyle"/>
              <w:spacing w:after="0" w:line="240" w:lineRule="auto"/>
              <w:rPr>
                <w:rFonts w:ascii="Arial" w:hAnsi="Arial" w:cs="Arial"/>
              </w:rPr>
            </w:pPr>
          </w:p>
        </w:tc>
        <w:tc>
          <w:tcPr>
            <w:tcW w:w="10395" w:type="dxa"/>
          </w:tcPr>
          <w:p w14:paraId="60138390" w14:textId="77777777" w:rsidR="002968FB" w:rsidRPr="00E21BD0" w:rsidRDefault="002968FB" w:rsidP="008566C4">
            <w:pPr>
              <w:pStyle w:val="EmptyCellLayoutStyle"/>
              <w:spacing w:after="0" w:line="240" w:lineRule="auto"/>
              <w:rPr>
                <w:rFonts w:ascii="Arial" w:hAnsi="Arial" w:cs="Arial"/>
              </w:rPr>
            </w:pPr>
          </w:p>
        </w:tc>
        <w:tc>
          <w:tcPr>
            <w:tcW w:w="149" w:type="dxa"/>
          </w:tcPr>
          <w:p w14:paraId="67AB1E1A" w14:textId="77777777" w:rsidR="002968FB" w:rsidRPr="00E21BD0" w:rsidRDefault="002968FB" w:rsidP="008566C4">
            <w:pPr>
              <w:pStyle w:val="EmptyCellLayoutStyle"/>
              <w:spacing w:after="0" w:line="240" w:lineRule="auto"/>
              <w:rPr>
                <w:rFonts w:ascii="Arial" w:hAnsi="Arial" w:cs="Arial"/>
              </w:rPr>
            </w:pPr>
          </w:p>
        </w:tc>
      </w:tr>
      <w:tr w:rsidR="002968FB" w:rsidRPr="00E21BD0" w14:paraId="6282E286" w14:textId="77777777" w:rsidTr="008566C4">
        <w:tc>
          <w:tcPr>
            <w:tcW w:w="54" w:type="dxa"/>
          </w:tcPr>
          <w:p w14:paraId="0A9A2117" w14:textId="77777777" w:rsidR="002968FB" w:rsidRPr="00E21BD0"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95"/>
              <w:gridCol w:w="2848"/>
              <w:gridCol w:w="2820"/>
            </w:tblGrid>
            <w:tr w:rsidR="002968FB" w:rsidRPr="00E21BD0" w14:paraId="1AF72C7E"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5F420E2"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19E5A6B"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2FF65F5"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Valore predefinito</w:t>
                  </w:r>
                </w:p>
              </w:tc>
            </w:tr>
            <w:tr w:rsidR="002968FB" w:rsidRPr="00E21BD0" w14:paraId="6410304F"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7729201"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157EBA2"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 o disabilita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4F77354"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Sì</w:t>
                  </w:r>
                </w:p>
              </w:tc>
            </w:tr>
            <w:tr w:rsidR="002968FB" w:rsidRPr="00E21BD0" w14:paraId="09A80875"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C1A3BE3"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5785099"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se il flusso di lavoro genera un 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3B8F552" w14:textId="77777777" w:rsidR="002968FB" w:rsidRPr="00E21BD0" w:rsidRDefault="002968FB" w:rsidP="008566C4">
                  <w:pPr>
                    <w:spacing w:after="0" w:line="240" w:lineRule="auto"/>
                    <w:jc w:val="left"/>
                    <w:rPr>
                      <w:rFonts w:cs="Arial"/>
                    </w:rPr>
                  </w:pPr>
                  <w:r w:rsidRPr="00E21BD0">
                    <w:rPr>
                      <w:rFonts w:eastAsia="Arial" w:cs="Arial"/>
                      <w:color w:val="000000"/>
                      <w:lang w:bidi="it-IT"/>
                    </w:rPr>
                    <w:t>No</w:t>
                  </w:r>
                </w:p>
              </w:tc>
            </w:tr>
            <w:tr w:rsidR="002968FB" w:rsidRPr="00E21BD0" w14:paraId="69BAAA65"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E5936CA"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Frequenza (secondi)</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F97A566"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Intervallo di tempo ricorrente in secondi in cui eseguire il flusso di lavoro.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7B0EE81"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900</w:t>
                  </w:r>
                </w:p>
              </w:tc>
            </w:tr>
          </w:tbl>
          <w:p w14:paraId="3927D53C" w14:textId="77777777" w:rsidR="002968FB" w:rsidRPr="00E21BD0" w:rsidRDefault="002968FB" w:rsidP="008566C4">
            <w:pPr>
              <w:spacing w:after="0" w:line="240" w:lineRule="auto"/>
              <w:jc w:val="left"/>
              <w:rPr>
                <w:rFonts w:cs="Arial"/>
              </w:rPr>
            </w:pPr>
          </w:p>
        </w:tc>
        <w:tc>
          <w:tcPr>
            <w:tcW w:w="149" w:type="dxa"/>
          </w:tcPr>
          <w:p w14:paraId="482C31E4" w14:textId="77777777" w:rsidR="002968FB" w:rsidRPr="00E21BD0" w:rsidRDefault="002968FB" w:rsidP="008566C4">
            <w:pPr>
              <w:pStyle w:val="EmptyCellLayoutStyle"/>
              <w:spacing w:after="0" w:line="240" w:lineRule="auto"/>
              <w:rPr>
                <w:rFonts w:ascii="Arial" w:hAnsi="Arial" w:cs="Arial"/>
              </w:rPr>
            </w:pPr>
          </w:p>
        </w:tc>
      </w:tr>
      <w:tr w:rsidR="002968FB" w:rsidRPr="00E21BD0" w14:paraId="15BA9268" w14:textId="77777777" w:rsidTr="008566C4">
        <w:trPr>
          <w:trHeight w:val="80"/>
        </w:trPr>
        <w:tc>
          <w:tcPr>
            <w:tcW w:w="54" w:type="dxa"/>
          </w:tcPr>
          <w:p w14:paraId="523921B2" w14:textId="77777777" w:rsidR="002968FB" w:rsidRPr="00E21BD0" w:rsidRDefault="002968FB" w:rsidP="008566C4">
            <w:pPr>
              <w:pStyle w:val="EmptyCellLayoutStyle"/>
              <w:spacing w:after="0" w:line="240" w:lineRule="auto"/>
              <w:rPr>
                <w:rFonts w:ascii="Arial" w:hAnsi="Arial" w:cs="Arial"/>
              </w:rPr>
            </w:pPr>
          </w:p>
        </w:tc>
        <w:tc>
          <w:tcPr>
            <w:tcW w:w="10395" w:type="dxa"/>
          </w:tcPr>
          <w:p w14:paraId="74CE7C88" w14:textId="77777777" w:rsidR="002968FB" w:rsidRPr="00E21BD0" w:rsidRDefault="002968FB" w:rsidP="008566C4">
            <w:pPr>
              <w:pStyle w:val="EmptyCellLayoutStyle"/>
              <w:spacing w:after="0" w:line="240" w:lineRule="auto"/>
              <w:rPr>
                <w:rFonts w:ascii="Arial" w:hAnsi="Arial" w:cs="Arial"/>
              </w:rPr>
            </w:pPr>
          </w:p>
        </w:tc>
        <w:tc>
          <w:tcPr>
            <w:tcW w:w="149" w:type="dxa"/>
          </w:tcPr>
          <w:p w14:paraId="308C6990" w14:textId="77777777" w:rsidR="002968FB" w:rsidRPr="00E21BD0" w:rsidRDefault="002968FB" w:rsidP="008566C4">
            <w:pPr>
              <w:pStyle w:val="EmptyCellLayoutStyle"/>
              <w:spacing w:after="0" w:line="240" w:lineRule="auto"/>
              <w:rPr>
                <w:rFonts w:ascii="Arial" w:hAnsi="Arial" w:cs="Arial"/>
              </w:rPr>
            </w:pPr>
          </w:p>
        </w:tc>
      </w:tr>
    </w:tbl>
    <w:p w14:paraId="318F5222" w14:textId="77777777" w:rsidR="002968FB" w:rsidRPr="00E21BD0" w:rsidRDefault="002968FB" w:rsidP="002968FB">
      <w:pPr>
        <w:spacing w:after="0" w:line="240" w:lineRule="auto"/>
        <w:jc w:val="left"/>
        <w:rPr>
          <w:rFonts w:cs="Arial"/>
        </w:rPr>
      </w:pPr>
    </w:p>
    <w:p w14:paraId="624EBE96"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t>MSSQL 2014: Numero di richieste di blocco al secondo</w:t>
      </w:r>
    </w:p>
    <w:p w14:paraId="01F27157"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t>Raccoglie i dati del contatore delle prestazioni di Windows "Numero di richieste di blocco al secondo" per ogni istanza del motore di database di SQL 2014.</w:t>
      </w:r>
    </w:p>
    <w:tbl>
      <w:tblPr>
        <w:tblW w:w="0" w:type="auto"/>
        <w:tblCellMar>
          <w:left w:w="0" w:type="dxa"/>
          <w:right w:w="0" w:type="dxa"/>
        </w:tblCellMar>
        <w:tblLook w:val="0000" w:firstRow="0" w:lastRow="0" w:firstColumn="0" w:lastColumn="0" w:noHBand="0" w:noVBand="0"/>
      </w:tblPr>
      <w:tblGrid>
        <w:gridCol w:w="41"/>
        <w:gridCol w:w="8491"/>
        <w:gridCol w:w="108"/>
      </w:tblGrid>
      <w:tr w:rsidR="002968FB" w:rsidRPr="00E21BD0" w14:paraId="1CFCFFAC" w14:textId="77777777" w:rsidTr="008566C4">
        <w:trPr>
          <w:trHeight w:val="54"/>
        </w:trPr>
        <w:tc>
          <w:tcPr>
            <w:tcW w:w="54" w:type="dxa"/>
          </w:tcPr>
          <w:p w14:paraId="4CF2B8D9" w14:textId="77777777" w:rsidR="002968FB" w:rsidRPr="00E21BD0" w:rsidRDefault="002968FB" w:rsidP="008566C4">
            <w:pPr>
              <w:pStyle w:val="EmptyCellLayoutStyle"/>
              <w:spacing w:after="0" w:line="240" w:lineRule="auto"/>
              <w:rPr>
                <w:rFonts w:ascii="Arial" w:hAnsi="Arial" w:cs="Arial"/>
              </w:rPr>
            </w:pPr>
          </w:p>
        </w:tc>
        <w:tc>
          <w:tcPr>
            <w:tcW w:w="10395" w:type="dxa"/>
          </w:tcPr>
          <w:p w14:paraId="16AA370D" w14:textId="77777777" w:rsidR="002968FB" w:rsidRPr="00E21BD0" w:rsidRDefault="002968FB" w:rsidP="008566C4">
            <w:pPr>
              <w:pStyle w:val="EmptyCellLayoutStyle"/>
              <w:spacing w:after="0" w:line="240" w:lineRule="auto"/>
              <w:rPr>
                <w:rFonts w:ascii="Arial" w:hAnsi="Arial" w:cs="Arial"/>
              </w:rPr>
            </w:pPr>
          </w:p>
        </w:tc>
        <w:tc>
          <w:tcPr>
            <w:tcW w:w="149" w:type="dxa"/>
          </w:tcPr>
          <w:p w14:paraId="1B0EAC84" w14:textId="77777777" w:rsidR="002968FB" w:rsidRPr="00E21BD0" w:rsidRDefault="002968FB" w:rsidP="008566C4">
            <w:pPr>
              <w:pStyle w:val="EmptyCellLayoutStyle"/>
              <w:spacing w:after="0" w:line="240" w:lineRule="auto"/>
              <w:rPr>
                <w:rFonts w:ascii="Arial" w:hAnsi="Arial" w:cs="Arial"/>
              </w:rPr>
            </w:pPr>
          </w:p>
        </w:tc>
      </w:tr>
      <w:tr w:rsidR="002968FB" w:rsidRPr="00E21BD0" w14:paraId="774214BD" w14:textId="77777777" w:rsidTr="008566C4">
        <w:tc>
          <w:tcPr>
            <w:tcW w:w="54" w:type="dxa"/>
          </w:tcPr>
          <w:p w14:paraId="30E93A68" w14:textId="77777777" w:rsidR="002968FB" w:rsidRPr="00E21BD0"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95"/>
              <w:gridCol w:w="2848"/>
              <w:gridCol w:w="2820"/>
            </w:tblGrid>
            <w:tr w:rsidR="002968FB" w:rsidRPr="00E21BD0" w14:paraId="2FFC4D4B"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E728836"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AE0770E"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0441C3E"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Valore predefinito</w:t>
                  </w:r>
                </w:p>
              </w:tc>
            </w:tr>
            <w:tr w:rsidR="002968FB" w:rsidRPr="00E21BD0" w14:paraId="3404D77F"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D2DF6C2"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7605960"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 o disabilita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6519D1A"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Sì</w:t>
                  </w:r>
                </w:p>
              </w:tc>
            </w:tr>
            <w:tr w:rsidR="002968FB" w:rsidRPr="00E21BD0" w14:paraId="5294999C"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8CBF017"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2C66ABE"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se il flusso di lavoro genera un 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0F999F9" w14:textId="77777777" w:rsidR="002968FB" w:rsidRPr="00E21BD0" w:rsidRDefault="002968FB" w:rsidP="008566C4">
                  <w:pPr>
                    <w:spacing w:after="0" w:line="240" w:lineRule="auto"/>
                    <w:jc w:val="left"/>
                    <w:rPr>
                      <w:rFonts w:cs="Arial"/>
                    </w:rPr>
                  </w:pPr>
                  <w:r w:rsidRPr="00E21BD0">
                    <w:rPr>
                      <w:rFonts w:eastAsia="Arial" w:cs="Arial"/>
                      <w:color w:val="000000"/>
                      <w:lang w:bidi="it-IT"/>
                    </w:rPr>
                    <w:t>No</w:t>
                  </w:r>
                </w:p>
              </w:tc>
            </w:tr>
            <w:tr w:rsidR="002968FB" w:rsidRPr="00E21BD0" w14:paraId="02B91365"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9D5D056"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lastRenderedPageBreak/>
                    <w:t>Frequenza (secondi)</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AA644D8"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Intervallo di tempo ricorrente in secondi in cui eseguire il flusso di lavoro.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7ABBE87"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900</w:t>
                  </w:r>
                </w:p>
              </w:tc>
            </w:tr>
          </w:tbl>
          <w:p w14:paraId="1129AEB6" w14:textId="77777777" w:rsidR="002968FB" w:rsidRPr="00E21BD0" w:rsidRDefault="002968FB" w:rsidP="008566C4">
            <w:pPr>
              <w:spacing w:after="0" w:line="240" w:lineRule="auto"/>
              <w:jc w:val="left"/>
              <w:rPr>
                <w:rFonts w:cs="Arial"/>
              </w:rPr>
            </w:pPr>
          </w:p>
        </w:tc>
        <w:tc>
          <w:tcPr>
            <w:tcW w:w="149" w:type="dxa"/>
          </w:tcPr>
          <w:p w14:paraId="07202542" w14:textId="77777777" w:rsidR="002968FB" w:rsidRPr="00E21BD0" w:rsidRDefault="002968FB" w:rsidP="008566C4">
            <w:pPr>
              <w:pStyle w:val="EmptyCellLayoutStyle"/>
              <w:spacing w:after="0" w:line="240" w:lineRule="auto"/>
              <w:rPr>
                <w:rFonts w:ascii="Arial" w:hAnsi="Arial" w:cs="Arial"/>
              </w:rPr>
            </w:pPr>
          </w:p>
        </w:tc>
      </w:tr>
      <w:tr w:rsidR="002968FB" w:rsidRPr="00E21BD0" w14:paraId="52BAADD9" w14:textId="77777777" w:rsidTr="008566C4">
        <w:trPr>
          <w:trHeight w:val="80"/>
        </w:trPr>
        <w:tc>
          <w:tcPr>
            <w:tcW w:w="54" w:type="dxa"/>
          </w:tcPr>
          <w:p w14:paraId="3D22869B" w14:textId="77777777" w:rsidR="002968FB" w:rsidRPr="00E21BD0" w:rsidRDefault="002968FB" w:rsidP="008566C4">
            <w:pPr>
              <w:pStyle w:val="EmptyCellLayoutStyle"/>
              <w:spacing w:after="0" w:line="240" w:lineRule="auto"/>
              <w:rPr>
                <w:rFonts w:ascii="Arial" w:hAnsi="Arial" w:cs="Arial"/>
              </w:rPr>
            </w:pPr>
          </w:p>
        </w:tc>
        <w:tc>
          <w:tcPr>
            <w:tcW w:w="10395" w:type="dxa"/>
          </w:tcPr>
          <w:p w14:paraId="7092AA2B" w14:textId="77777777" w:rsidR="002968FB" w:rsidRPr="00E21BD0" w:rsidRDefault="002968FB" w:rsidP="008566C4">
            <w:pPr>
              <w:pStyle w:val="EmptyCellLayoutStyle"/>
              <w:spacing w:after="0" w:line="240" w:lineRule="auto"/>
              <w:rPr>
                <w:rFonts w:ascii="Arial" w:hAnsi="Arial" w:cs="Arial"/>
              </w:rPr>
            </w:pPr>
          </w:p>
        </w:tc>
        <w:tc>
          <w:tcPr>
            <w:tcW w:w="149" w:type="dxa"/>
          </w:tcPr>
          <w:p w14:paraId="459726DC" w14:textId="77777777" w:rsidR="002968FB" w:rsidRPr="00E21BD0" w:rsidRDefault="002968FB" w:rsidP="008566C4">
            <w:pPr>
              <w:pStyle w:val="EmptyCellLayoutStyle"/>
              <w:spacing w:after="0" w:line="240" w:lineRule="auto"/>
              <w:rPr>
                <w:rFonts w:ascii="Arial" w:hAnsi="Arial" w:cs="Arial"/>
              </w:rPr>
            </w:pPr>
          </w:p>
        </w:tc>
      </w:tr>
    </w:tbl>
    <w:p w14:paraId="5EAC3532" w14:textId="77777777" w:rsidR="002968FB" w:rsidRPr="00E21BD0" w:rsidRDefault="002968FB" w:rsidP="002968FB">
      <w:pPr>
        <w:spacing w:after="0" w:line="240" w:lineRule="auto"/>
        <w:jc w:val="left"/>
        <w:rPr>
          <w:rFonts w:cs="Arial"/>
        </w:rPr>
      </w:pPr>
    </w:p>
    <w:p w14:paraId="0F81B76D"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t>MSSQL 2014: Trasporto broker: Frammenti messaggi ricevuti al secondo</w:t>
      </w:r>
    </w:p>
    <w:p w14:paraId="7E669886"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t>Questo contatore indica il numero di frammenti di messaggi ricevuti al secondo. La frequenza di polling per questo contatore è di 15 minuti.</w:t>
      </w:r>
    </w:p>
    <w:tbl>
      <w:tblPr>
        <w:tblW w:w="0" w:type="auto"/>
        <w:tblCellMar>
          <w:left w:w="0" w:type="dxa"/>
          <w:right w:w="0" w:type="dxa"/>
        </w:tblCellMar>
        <w:tblLook w:val="0000" w:firstRow="0" w:lastRow="0" w:firstColumn="0" w:lastColumn="0" w:noHBand="0" w:noVBand="0"/>
      </w:tblPr>
      <w:tblGrid>
        <w:gridCol w:w="41"/>
        <w:gridCol w:w="8491"/>
        <w:gridCol w:w="108"/>
      </w:tblGrid>
      <w:tr w:rsidR="002968FB" w:rsidRPr="00E21BD0" w14:paraId="64D5DCD6" w14:textId="77777777" w:rsidTr="008566C4">
        <w:trPr>
          <w:trHeight w:val="54"/>
        </w:trPr>
        <w:tc>
          <w:tcPr>
            <w:tcW w:w="54" w:type="dxa"/>
          </w:tcPr>
          <w:p w14:paraId="40F65B45" w14:textId="77777777" w:rsidR="002968FB" w:rsidRPr="00E21BD0" w:rsidRDefault="002968FB" w:rsidP="008566C4">
            <w:pPr>
              <w:pStyle w:val="EmptyCellLayoutStyle"/>
              <w:spacing w:after="0" w:line="240" w:lineRule="auto"/>
              <w:rPr>
                <w:rFonts w:ascii="Arial" w:hAnsi="Arial" w:cs="Arial"/>
              </w:rPr>
            </w:pPr>
          </w:p>
        </w:tc>
        <w:tc>
          <w:tcPr>
            <w:tcW w:w="10395" w:type="dxa"/>
          </w:tcPr>
          <w:p w14:paraId="46183305" w14:textId="77777777" w:rsidR="002968FB" w:rsidRPr="00E21BD0" w:rsidRDefault="002968FB" w:rsidP="008566C4">
            <w:pPr>
              <w:pStyle w:val="EmptyCellLayoutStyle"/>
              <w:spacing w:after="0" w:line="240" w:lineRule="auto"/>
              <w:rPr>
                <w:rFonts w:ascii="Arial" w:hAnsi="Arial" w:cs="Arial"/>
              </w:rPr>
            </w:pPr>
          </w:p>
        </w:tc>
        <w:tc>
          <w:tcPr>
            <w:tcW w:w="149" w:type="dxa"/>
          </w:tcPr>
          <w:p w14:paraId="296A0F33" w14:textId="77777777" w:rsidR="002968FB" w:rsidRPr="00E21BD0" w:rsidRDefault="002968FB" w:rsidP="008566C4">
            <w:pPr>
              <w:pStyle w:val="EmptyCellLayoutStyle"/>
              <w:spacing w:after="0" w:line="240" w:lineRule="auto"/>
              <w:rPr>
                <w:rFonts w:ascii="Arial" w:hAnsi="Arial" w:cs="Arial"/>
              </w:rPr>
            </w:pPr>
          </w:p>
        </w:tc>
      </w:tr>
      <w:tr w:rsidR="002968FB" w:rsidRPr="00E21BD0" w14:paraId="0BCF0F3A" w14:textId="77777777" w:rsidTr="008566C4">
        <w:tc>
          <w:tcPr>
            <w:tcW w:w="54" w:type="dxa"/>
          </w:tcPr>
          <w:p w14:paraId="7B85D841" w14:textId="77777777" w:rsidR="002968FB" w:rsidRPr="00E21BD0"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95"/>
              <w:gridCol w:w="2848"/>
              <w:gridCol w:w="2820"/>
            </w:tblGrid>
            <w:tr w:rsidR="002968FB" w:rsidRPr="00E21BD0" w14:paraId="31643E8E"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8C61FA3"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3B88AF4"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9B78B35"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Valore predefinito</w:t>
                  </w:r>
                </w:p>
              </w:tc>
            </w:tr>
            <w:tr w:rsidR="002968FB" w:rsidRPr="00E21BD0" w14:paraId="5F45C556"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DC0A04E"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1D2BE8F"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 o disabilita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CE52EEB"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Sì</w:t>
                  </w:r>
                </w:p>
              </w:tc>
            </w:tr>
            <w:tr w:rsidR="002968FB" w:rsidRPr="00E21BD0" w14:paraId="677DA38F"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2B05786"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21A7D02"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se il flusso di lavoro genera un 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D3A7A97" w14:textId="77777777" w:rsidR="002968FB" w:rsidRPr="00E21BD0" w:rsidRDefault="002968FB" w:rsidP="008566C4">
                  <w:pPr>
                    <w:spacing w:after="0" w:line="240" w:lineRule="auto"/>
                    <w:jc w:val="left"/>
                    <w:rPr>
                      <w:rFonts w:cs="Arial"/>
                    </w:rPr>
                  </w:pPr>
                  <w:r w:rsidRPr="00E21BD0">
                    <w:rPr>
                      <w:rFonts w:eastAsia="Arial" w:cs="Arial"/>
                      <w:color w:val="000000"/>
                      <w:lang w:bidi="it-IT"/>
                    </w:rPr>
                    <w:t>No</w:t>
                  </w:r>
                </w:p>
              </w:tc>
            </w:tr>
            <w:tr w:rsidR="002968FB" w:rsidRPr="00E21BD0" w14:paraId="23B62C71"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9F88156"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Frequenza (secondi)</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D8698A9"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Intervallo di tempo ricorrente in secondi in cui eseguire il flusso di lavoro.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F9B4BC3"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900</w:t>
                  </w:r>
                </w:p>
              </w:tc>
            </w:tr>
          </w:tbl>
          <w:p w14:paraId="1ED3B229" w14:textId="77777777" w:rsidR="002968FB" w:rsidRPr="00E21BD0" w:rsidRDefault="002968FB" w:rsidP="008566C4">
            <w:pPr>
              <w:spacing w:after="0" w:line="240" w:lineRule="auto"/>
              <w:jc w:val="left"/>
              <w:rPr>
                <w:rFonts w:cs="Arial"/>
              </w:rPr>
            </w:pPr>
          </w:p>
        </w:tc>
        <w:tc>
          <w:tcPr>
            <w:tcW w:w="149" w:type="dxa"/>
          </w:tcPr>
          <w:p w14:paraId="3A6690D5" w14:textId="77777777" w:rsidR="002968FB" w:rsidRPr="00E21BD0" w:rsidRDefault="002968FB" w:rsidP="008566C4">
            <w:pPr>
              <w:pStyle w:val="EmptyCellLayoutStyle"/>
              <w:spacing w:after="0" w:line="240" w:lineRule="auto"/>
              <w:rPr>
                <w:rFonts w:ascii="Arial" w:hAnsi="Arial" w:cs="Arial"/>
              </w:rPr>
            </w:pPr>
          </w:p>
        </w:tc>
      </w:tr>
      <w:tr w:rsidR="002968FB" w:rsidRPr="00E21BD0" w14:paraId="06AADBE7" w14:textId="77777777" w:rsidTr="008566C4">
        <w:trPr>
          <w:trHeight w:val="80"/>
        </w:trPr>
        <w:tc>
          <w:tcPr>
            <w:tcW w:w="54" w:type="dxa"/>
          </w:tcPr>
          <w:p w14:paraId="2187E15D" w14:textId="77777777" w:rsidR="002968FB" w:rsidRPr="00E21BD0" w:rsidRDefault="002968FB" w:rsidP="008566C4">
            <w:pPr>
              <w:pStyle w:val="EmptyCellLayoutStyle"/>
              <w:spacing w:after="0" w:line="240" w:lineRule="auto"/>
              <w:rPr>
                <w:rFonts w:ascii="Arial" w:hAnsi="Arial" w:cs="Arial"/>
              </w:rPr>
            </w:pPr>
          </w:p>
        </w:tc>
        <w:tc>
          <w:tcPr>
            <w:tcW w:w="10395" w:type="dxa"/>
          </w:tcPr>
          <w:p w14:paraId="74DD7696" w14:textId="77777777" w:rsidR="002968FB" w:rsidRPr="00E21BD0" w:rsidRDefault="002968FB" w:rsidP="008566C4">
            <w:pPr>
              <w:pStyle w:val="EmptyCellLayoutStyle"/>
              <w:spacing w:after="0" w:line="240" w:lineRule="auto"/>
              <w:rPr>
                <w:rFonts w:ascii="Arial" w:hAnsi="Arial" w:cs="Arial"/>
              </w:rPr>
            </w:pPr>
          </w:p>
        </w:tc>
        <w:tc>
          <w:tcPr>
            <w:tcW w:w="149" w:type="dxa"/>
          </w:tcPr>
          <w:p w14:paraId="6F1B5578" w14:textId="77777777" w:rsidR="002968FB" w:rsidRPr="00E21BD0" w:rsidRDefault="002968FB" w:rsidP="008566C4">
            <w:pPr>
              <w:pStyle w:val="EmptyCellLayoutStyle"/>
              <w:spacing w:after="0" w:line="240" w:lineRule="auto"/>
              <w:rPr>
                <w:rFonts w:ascii="Arial" w:hAnsi="Arial" w:cs="Arial"/>
              </w:rPr>
            </w:pPr>
          </w:p>
        </w:tc>
      </w:tr>
    </w:tbl>
    <w:p w14:paraId="63C2D168" w14:textId="77777777" w:rsidR="002968FB" w:rsidRPr="00E21BD0" w:rsidRDefault="002968FB" w:rsidP="002968FB">
      <w:pPr>
        <w:spacing w:after="0" w:line="240" w:lineRule="auto"/>
        <w:jc w:val="left"/>
        <w:rPr>
          <w:rFonts w:cs="Arial"/>
        </w:rPr>
      </w:pPr>
    </w:p>
    <w:p w14:paraId="43E86E3A"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t>MSSQL 2014: Righe elaborate/sec (prima nel bucket e quindi rimosse)</w:t>
      </w:r>
    </w:p>
    <w:p w14:paraId="46D9930B"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t>Raccoglie il contatore delle prestazioni "Righe elaborate/sec (prima nel bucket e quindi rimosse)" di Windows per il Garbage Collector del motore XTP.</w:t>
      </w:r>
      <w:r w:rsidRPr="00E21BD0">
        <w:rPr>
          <w:rFonts w:eastAsia="Calibri" w:cs="Arial"/>
          <w:color w:val="000000"/>
          <w:sz w:val="22"/>
          <w:lang w:bidi="it-IT"/>
        </w:rPr>
        <w:br/>
        <w:t>Si noti che questa regola è disabilitata per tutte le edizioni di SQL Express.</w:t>
      </w:r>
    </w:p>
    <w:tbl>
      <w:tblPr>
        <w:tblW w:w="0" w:type="auto"/>
        <w:tblCellMar>
          <w:left w:w="0" w:type="dxa"/>
          <w:right w:w="0" w:type="dxa"/>
        </w:tblCellMar>
        <w:tblLook w:val="0000" w:firstRow="0" w:lastRow="0" w:firstColumn="0" w:lastColumn="0" w:noHBand="0" w:noVBand="0"/>
      </w:tblPr>
      <w:tblGrid>
        <w:gridCol w:w="41"/>
        <w:gridCol w:w="8491"/>
        <w:gridCol w:w="108"/>
      </w:tblGrid>
      <w:tr w:rsidR="002968FB" w:rsidRPr="00E21BD0" w14:paraId="286FE338" w14:textId="77777777" w:rsidTr="008566C4">
        <w:trPr>
          <w:trHeight w:val="54"/>
        </w:trPr>
        <w:tc>
          <w:tcPr>
            <w:tcW w:w="54" w:type="dxa"/>
          </w:tcPr>
          <w:p w14:paraId="23EADD06" w14:textId="77777777" w:rsidR="002968FB" w:rsidRPr="00E21BD0" w:rsidRDefault="002968FB" w:rsidP="008566C4">
            <w:pPr>
              <w:pStyle w:val="EmptyCellLayoutStyle"/>
              <w:spacing w:after="0" w:line="240" w:lineRule="auto"/>
              <w:rPr>
                <w:rFonts w:ascii="Arial" w:hAnsi="Arial" w:cs="Arial"/>
              </w:rPr>
            </w:pPr>
          </w:p>
        </w:tc>
        <w:tc>
          <w:tcPr>
            <w:tcW w:w="10395" w:type="dxa"/>
          </w:tcPr>
          <w:p w14:paraId="042DE25C" w14:textId="77777777" w:rsidR="002968FB" w:rsidRPr="00E21BD0" w:rsidRDefault="002968FB" w:rsidP="008566C4">
            <w:pPr>
              <w:pStyle w:val="EmptyCellLayoutStyle"/>
              <w:spacing w:after="0" w:line="240" w:lineRule="auto"/>
              <w:rPr>
                <w:rFonts w:ascii="Arial" w:hAnsi="Arial" w:cs="Arial"/>
              </w:rPr>
            </w:pPr>
          </w:p>
        </w:tc>
        <w:tc>
          <w:tcPr>
            <w:tcW w:w="149" w:type="dxa"/>
          </w:tcPr>
          <w:p w14:paraId="6F519938" w14:textId="77777777" w:rsidR="002968FB" w:rsidRPr="00E21BD0" w:rsidRDefault="002968FB" w:rsidP="008566C4">
            <w:pPr>
              <w:pStyle w:val="EmptyCellLayoutStyle"/>
              <w:spacing w:after="0" w:line="240" w:lineRule="auto"/>
              <w:rPr>
                <w:rFonts w:ascii="Arial" w:hAnsi="Arial" w:cs="Arial"/>
              </w:rPr>
            </w:pPr>
          </w:p>
        </w:tc>
      </w:tr>
      <w:tr w:rsidR="002968FB" w:rsidRPr="00E21BD0" w14:paraId="212051FB" w14:textId="77777777" w:rsidTr="008566C4">
        <w:tc>
          <w:tcPr>
            <w:tcW w:w="54" w:type="dxa"/>
          </w:tcPr>
          <w:p w14:paraId="676CA825" w14:textId="77777777" w:rsidR="002968FB" w:rsidRPr="00E21BD0"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95"/>
              <w:gridCol w:w="2848"/>
              <w:gridCol w:w="2820"/>
            </w:tblGrid>
            <w:tr w:rsidR="002968FB" w:rsidRPr="00E21BD0" w14:paraId="7107C103"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E7B7440"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12788CC"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4B7FA3D"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Valore predefinito</w:t>
                  </w:r>
                </w:p>
              </w:tc>
            </w:tr>
            <w:tr w:rsidR="002968FB" w:rsidRPr="00E21BD0" w14:paraId="3B49B0AE"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1847B89"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28422E4"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 o disabilita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23B62CB"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Sì</w:t>
                  </w:r>
                </w:p>
              </w:tc>
            </w:tr>
            <w:tr w:rsidR="002968FB" w:rsidRPr="00E21BD0" w14:paraId="177B899B"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50BE021"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3A1FF19"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se il flusso di lavoro genera un 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8C422E4" w14:textId="77777777" w:rsidR="002968FB" w:rsidRPr="00E21BD0" w:rsidRDefault="002968FB" w:rsidP="008566C4">
                  <w:pPr>
                    <w:spacing w:after="0" w:line="240" w:lineRule="auto"/>
                    <w:jc w:val="left"/>
                    <w:rPr>
                      <w:rFonts w:cs="Arial"/>
                    </w:rPr>
                  </w:pPr>
                  <w:r w:rsidRPr="00E21BD0">
                    <w:rPr>
                      <w:rFonts w:eastAsia="Arial" w:cs="Arial"/>
                      <w:color w:val="000000"/>
                      <w:lang w:bidi="it-IT"/>
                    </w:rPr>
                    <w:t>No</w:t>
                  </w:r>
                </w:p>
              </w:tc>
            </w:tr>
            <w:tr w:rsidR="002968FB" w:rsidRPr="00E21BD0" w14:paraId="780B337A"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95AADB0"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Frequenza (secondi)</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6C6237D"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Intervallo di tempo ricorrente in secondi in cui eseguire il flusso di lavoro.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A4C3147"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900</w:t>
                  </w:r>
                </w:p>
              </w:tc>
            </w:tr>
          </w:tbl>
          <w:p w14:paraId="60C2C27C" w14:textId="77777777" w:rsidR="002968FB" w:rsidRPr="00E21BD0" w:rsidRDefault="002968FB" w:rsidP="008566C4">
            <w:pPr>
              <w:spacing w:after="0" w:line="240" w:lineRule="auto"/>
              <w:jc w:val="left"/>
              <w:rPr>
                <w:rFonts w:cs="Arial"/>
              </w:rPr>
            </w:pPr>
          </w:p>
        </w:tc>
        <w:tc>
          <w:tcPr>
            <w:tcW w:w="149" w:type="dxa"/>
          </w:tcPr>
          <w:p w14:paraId="2AABEFEE" w14:textId="77777777" w:rsidR="002968FB" w:rsidRPr="00E21BD0" w:rsidRDefault="002968FB" w:rsidP="008566C4">
            <w:pPr>
              <w:pStyle w:val="EmptyCellLayoutStyle"/>
              <w:spacing w:after="0" w:line="240" w:lineRule="auto"/>
              <w:rPr>
                <w:rFonts w:ascii="Arial" w:hAnsi="Arial" w:cs="Arial"/>
              </w:rPr>
            </w:pPr>
          </w:p>
        </w:tc>
      </w:tr>
      <w:tr w:rsidR="002968FB" w:rsidRPr="00E21BD0" w14:paraId="2065941B" w14:textId="77777777" w:rsidTr="008566C4">
        <w:trPr>
          <w:trHeight w:val="80"/>
        </w:trPr>
        <w:tc>
          <w:tcPr>
            <w:tcW w:w="54" w:type="dxa"/>
          </w:tcPr>
          <w:p w14:paraId="6FF5DFD3" w14:textId="77777777" w:rsidR="002968FB" w:rsidRPr="00E21BD0" w:rsidRDefault="002968FB" w:rsidP="008566C4">
            <w:pPr>
              <w:pStyle w:val="EmptyCellLayoutStyle"/>
              <w:spacing w:after="0" w:line="240" w:lineRule="auto"/>
              <w:rPr>
                <w:rFonts w:ascii="Arial" w:hAnsi="Arial" w:cs="Arial"/>
              </w:rPr>
            </w:pPr>
          </w:p>
        </w:tc>
        <w:tc>
          <w:tcPr>
            <w:tcW w:w="10395" w:type="dxa"/>
          </w:tcPr>
          <w:p w14:paraId="46989318" w14:textId="77777777" w:rsidR="002968FB" w:rsidRPr="00E21BD0" w:rsidRDefault="002968FB" w:rsidP="008566C4">
            <w:pPr>
              <w:pStyle w:val="EmptyCellLayoutStyle"/>
              <w:spacing w:after="0" w:line="240" w:lineRule="auto"/>
              <w:rPr>
                <w:rFonts w:ascii="Arial" w:hAnsi="Arial" w:cs="Arial"/>
              </w:rPr>
            </w:pPr>
          </w:p>
        </w:tc>
        <w:tc>
          <w:tcPr>
            <w:tcW w:w="149" w:type="dxa"/>
          </w:tcPr>
          <w:p w14:paraId="664FD9DB" w14:textId="77777777" w:rsidR="002968FB" w:rsidRPr="00E21BD0" w:rsidRDefault="002968FB" w:rsidP="008566C4">
            <w:pPr>
              <w:pStyle w:val="EmptyCellLayoutStyle"/>
              <w:spacing w:after="0" w:line="240" w:lineRule="auto"/>
              <w:rPr>
                <w:rFonts w:ascii="Arial" w:hAnsi="Arial" w:cs="Arial"/>
              </w:rPr>
            </w:pPr>
          </w:p>
        </w:tc>
      </w:tr>
    </w:tbl>
    <w:p w14:paraId="73EF98B6" w14:textId="77777777" w:rsidR="002968FB" w:rsidRPr="00E21BD0" w:rsidRDefault="002968FB" w:rsidP="002968FB">
      <w:pPr>
        <w:spacing w:after="0" w:line="240" w:lineRule="auto"/>
        <w:jc w:val="left"/>
        <w:rPr>
          <w:rFonts w:cs="Arial"/>
        </w:rPr>
      </w:pPr>
    </w:p>
    <w:p w14:paraId="49C27434"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t>MSSQL 2014: Percentuale riscontri cache del buffer</w:t>
      </w:r>
    </w:p>
    <w:p w14:paraId="43F0D2EC"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t>Raccoglie i dati del contatore delle prestazioni di Windows "Percentuale riscontri cache del buffer" per ogni istanza del motore di database di SQL 2014.</w:t>
      </w:r>
    </w:p>
    <w:tbl>
      <w:tblPr>
        <w:tblW w:w="0" w:type="auto"/>
        <w:tblCellMar>
          <w:left w:w="0" w:type="dxa"/>
          <w:right w:w="0" w:type="dxa"/>
        </w:tblCellMar>
        <w:tblLook w:val="0000" w:firstRow="0" w:lastRow="0" w:firstColumn="0" w:lastColumn="0" w:noHBand="0" w:noVBand="0"/>
      </w:tblPr>
      <w:tblGrid>
        <w:gridCol w:w="41"/>
        <w:gridCol w:w="8491"/>
        <w:gridCol w:w="108"/>
      </w:tblGrid>
      <w:tr w:rsidR="002968FB" w:rsidRPr="00E21BD0" w14:paraId="7AFDD68C" w14:textId="77777777" w:rsidTr="008566C4">
        <w:trPr>
          <w:trHeight w:val="54"/>
        </w:trPr>
        <w:tc>
          <w:tcPr>
            <w:tcW w:w="54" w:type="dxa"/>
          </w:tcPr>
          <w:p w14:paraId="08D86E05" w14:textId="77777777" w:rsidR="002968FB" w:rsidRPr="00E21BD0" w:rsidRDefault="002968FB" w:rsidP="008566C4">
            <w:pPr>
              <w:pStyle w:val="EmptyCellLayoutStyle"/>
              <w:spacing w:after="0" w:line="240" w:lineRule="auto"/>
              <w:rPr>
                <w:rFonts w:ascii="Arial" w:hAnsi="Arial" w:cs="Arial"/>
              </w:rPr>
            </w:pPr>
          </w:p>
        </w:tc>
        <w:tc>
          <w:tcPr>
            <w:tcW w:w="10395" w:type="dxa"/>
          </w:tcPr>
          <w:p w14:paraId="720177D3" w14:textId="77777777" w:rsidR="002968FB" w:rsidRPr="00E21BD0" w:rsidRDefault="002968FB" w:rsidP="008566C4">
            <w:pPr>
              <w:pStyle w:val="EmptyCellLayoutStyle"/>
              <w:spacing w:after="0" w:line="240" w:lineRule="auto"/>
              <w:rPr>
                <w:rFonts w:ascii="Arial" w:hAnsi="Arial" w:cs="Arial"/>
              </w:rPr>
            </w:pPr>
          </w:p>
        </w:tc>
        <w:tc>
          <w:tcPr>
            <w:tcW w:w="149" w:type="dxa"/>
          </w:tcPr>
          <w:p w14:paraId="3D5EDAD4" w14:textId="77777777" w:rsidR="002968FB" w:rsidRPr="00E21BD0" w:rsidRDefault="002968FB" w:rsidP="008566C4">
            <w:pPr>
              <w:pStyle w:val="EmptyCellLayoutStyle"/>
              <w:spacing w:after="0" w:line="240" w:lineRule="auto"/>
              <w:rPr>
                <w:rFonts w:ascii="Arial" w:hAnsi="Arial" w:cs="Arial"/>
              </w:rPr>
            </w:pPr>
          </w:p>
        </w:tc>
      </w:tr>
      <w:tr w:rsidR="002968FB" w:rsidRPr="00E21BD0" w14:paraId="25139D42" w14:textId="77777777" w:rsidTr="008566C4">
        <w:tc>
          <w:tcPr>
            <w:tcW w:w="54" w:type="dxa"/>
          </w:tcPr>
          <w:p w14:paraId="771CA966" w14:textId="77777777" w:rsidR="002968FB" w:rsidRPr="00E21BD0"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95"/>
              <w:gridCol w:w="2848"/>
              <w:gridCol w:w="2820"/>
            </w:tblGrid>
            <w:tr w:rsidR="002968FB" w:rsidRPr="00E21BD0" w14:paraId="22CC0B17"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19BA7AA"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B7BF71A"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DC39231"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Valore predefinito</w:t>
                  </w:r>
                </w:p>
              </w:tc>
            </w:tr>
            <w:tr w:rsidR="002968FB" w:rsidRPr="00E21BD0" w14:paraId="146ED47C"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8D2280F"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1576B7E"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 o disabilita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1C3826A"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Sì</w:t>
                  </w:r>
                </w:p>
              </w:tc>
            </w:tr>
            <w:tr w:rsidR="002968FB" w:rsidRPr="00E21BD0" w14:paraId="49F36081"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ADA4BF5"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3A0F353"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se il flusso di lavoro genera un 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0A37604" w14:textId="77777777" w:rsidR="002968FB" w:rsidRPr="00E21BD0" w:rsidRDefault="002968FB" w:rsidP="008566C4">
                  <w:pPr>
                    <w:spacing w:after="0" w:line="240" w:lineRule="auto"/>
                    <w:jc w:val="left"/>
                    <w:rPr>
                      <w:rFonts w:cs="Arial"/>
                    </w:rPr>
                  </w:pPr>
                  <w:r w:rsidRPr="00E21BD0">
                    <w:rPr>
                      <w:rFonts w:eastAsia="Arial" w:cs="Arial"/>
                      <w:color w:val="000000"/>
                      <w:lang w:bidi="it-IT"/>
                    </w:rPr>
                    <w:t>No</w:t>
                  </w:r>
                </w:p>
              </w:tc>
            </w:tr>
            <w:tr w:rsidR="002968FB" w:rsidRPr="00E21BD0" w14:paraId="04B2423E"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8CA01D1"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lastRenderedPageBreak/>
                    <w:t>Frequenza (secondi)</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8B4774F"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Intervallo di tempo ricorrente in secondi in cui eseguire il flusso di lavoro.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E51D702"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900</w:t>
                  </w:r>
                </w:p>
              </w:tc>
            </w:tr>
          </w:tbl>
          <w:p w14:paraId="45A4082F" w14:textId="77777777" w:rsidR="002968FB" w:rsidRPr="00E21BD0" w:rsidRDefault="002968FB" w:rsidP="008566C4">
            <w:pPr>
              <w:spacing w:after="0" w:line="240" w:lineRule="auto"/>
              <w:jc w:val="left"/>
              <w:rPr>
                <w:rFonts w:cs="Arial"/>
              </w:rPr>
            </w:pPr>
          </w:p>
        </w:tc>
        <w:tc>
          <w:tcPr>
            <w:tcW w:w="149" w:type="dxa"/>
          </w:tcPr>
          <w:p w14:paraId="40DACDBD" w14:textId="77777777" w:rsidR="002968FB" w:rsidRPr="00E21BD0" w:rsidRDefault="002968FB" w:rsidP="008566C4">
            <w:pPr>
              <w:pStyle w:val="EmptyCellLayoutStyle"/>
              <w:spacing w:after="0" w:line="240" w:lineRule="auto"/>
              <w:rPr>
                <w:rFonts w:ascii="Arial" w:hAnsi="Arial" w:cs="Arial"/>
              </w:rPr>
            </w:pPr>
          </w:p>
        </w:tc>
      </w:tr>
      <w:tr w:rsidR="002968FB" w:rsidRPr="00E21BD0" w14:paraId="63DB417A" w14:textId="77777777" w:rsidTr="008566C4">
        <w:trPr>
          <w:trHeight w:val="80"/>
        </w:trPr>
        <w:tc>
          <w:tcPr>
            <w:tcW w:w="54" w:type="dxa"/>
          </w:tcPr>
          <w:p w14:paraId="7C84BF65" w14:textId="77777777" w:rsidR="002968FB" w:rsidRPr="00E21BD0" w:rsidRDefault="002968FB" w:rsidP="008566C4">
            <w:pPr>
              <w:pStyle w:val="EmptyCellLayoutStyle"/>
              <w:spacing w:after="0" w:line="240" w:lineRule="auto"/>
              <w:rPr>
                <w:rFonts w:ascii="Arial" w:hAnsi="Arial" w:cs="Arial"/>
              </w:rPr>
            </w:pPr>
          </w:p>
        </w:tc>
        <w:tc>
          <w:tcPr>
            <w:tcW w:w="10395" w:type="dxa"/>
          </w:tcPr>
          <w:p w14:paraId="0BAF7E68" w14:textId="77777777" w:rsidR="002968FB" w:rsidRPr="00E21BD0" w:rsidRDefault="002968FB" w:rsidP="008566C4">
            <w:pPr>
              <w:pStyle w:val="EmptyCellLayoutStyle"/>
              <w:spacing w:after="0" w:line="240" w:lineRule="auto"/>
              <w:rPr>
                <w:rFonts w:ascii="Arial" w:hAnsi="Arial" w:cs="Arial"/>
              </w:rPr>
            </w:pPr>
          </w:p>
        </w:tc>
        <w:tc>
          <w:tcPr>
            <w:tcW w:w="149" w:type="dxa"/>
          </w:tcPr>
          <w:p w14:paraId="669100DE" w14:textId="77777777" w:rsidR="002968FB" w:rsidRPr="00E21BD0" w:rsidRDefault="002968FB" w:rsidP="008566C4">
            <w:pPr>
              <w:pStyle w:val="EmptyCellLayoutStyle"/>
              <w:spacing w:after="0" w:line="240" w:lineRule="auto"/>
              <w:rPr>
                <w:rFonts w:ascii="Arial" w:hAnsi="Arial" w:cs="Arial"/>
              </w:rPr>
            </w:pPr>
          </w:p>
        </w:tc>
      </w:tr>
    </w:tbl>
    <w:p w14:paraId="6D6BD6AF" w14:textId="77777777" w:rsidR="002968FB" w:rsidRPr="00E21BD0" w:rsidRDefault="002968FB" w:rsidP="002968FB">
      <w:pPr>
        <w:spacing w:after="0" w:line="240" w:lineRule="auto"/>
        <w:jc w:val="left"/>
        <w:rPr>
          <w:rFonts w:cs="Arial"/>
        </w:rPr>
      </w:pPr>
    </w:p>
    <w:p w14:paraId="5D17F0F5"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t>MSSQL 2014: Interruzioni a catena/sec</w:t>
      </w:r>
    </w:p>
    <w:p w14:paraId="7A83CABB"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t>Raccoglie il contatore delle prestazioni "Interruzioni a catena/sec" di Windows per le transazioni del motore XTP del motore di database SQL 2014.</w:t>
      </w:r>
      <w:r w:rsidRPr="00E21BD0">
        <w:rPr>
          <w:rFonts w:eastAsia="Calibri" w:cs="Arial"/>
          <w:color w:val="000000"/>
          <w:sz w:val="22"/>
          <w:lang w:bidi="it-IT"/>
        </w:rPr>
        <w:br/>
        <w:t>Si noti che questa regola è disabilitata per tutte le edizioni di SQL Express.</w:t>
      </w:r>
    </w:p>
    <w:tbl>
      <w:tblPr>
        <w:tblW w:w="0" w:type="auto"/>
        <w:tblCellMar>
          <w:left w:w="0" w:type="dxa"/>
          <w:right w:w="0" w:type="dxa"/>
        </w:tblCellMar>
        <w:tblLook w:val="0000" w:firstRow="0" w:lastRow="0" w:firstColumn="0" w:lastColumn="0" w:noHBand="0" w:noVBand="0"/>
      </w:tblPr>
      <w:tblGrid>
        <w:gridCol w:w="41"/>
        <w:gridCol w:w="8491"/>
        <w:gridCol w:w="108"/>
      </w:tblGrid>
      <w:tr w:rsidR="002968FB" w:rsidRPr="00E21BD0" w14:paraId="36F78788" w14:textId="77777777" w:rsidTr="008566C4">
        <w:trPr>
          <w:trHeight w:val="54"/>
        </w:trPr>
        <w:tc>
          <w:tcPr>
            <w:tcW w:w="54" w:type="dxa"/>
          </w:tcPr>
          <w:p w14:paraId="2D055F12" w14:textId="77777777" w:rsidR="002968FB" w:rsidRPr="00E21BD0" w:rsidRDefault="002968FB" w:rsidP="008566C4">
            <w:pPr>
              <w:pStyle w:val="EmptyCellLayoutStyle"/>
              <w:spacing w:after="0" w:line="240" w:lineRule="auto"/>
              <w:rPr>
                <w:rFonts w:ascii="Arial" w:hAnsi="Arial" w:cs="Arial"/>
              </w:rPr>
            </w:pPr>
          </w:p>
        </w:tc>
        <w:tc>
          <w:tcPr>
            <w:tcW w:w="10395" w:type="dxa"/>
          </w:tcPr>
          <w:p w14:paraId="421D082F" w14:textId="77777777" w:rsidR="002968FB" w:rsidRPr="00E21BD0" w:rsidRDefault="002968FB" w:rsidP="008566C4">
            <w:pPr>
              <w:pStyle w:val="EmptyCellLayoutStyle"/>
              <w:spacing w:after="0" w:line="240" w:lineRule="auto"/>
              <w:rPr>
                <w:rFonts w:ascii="Arial" w:hAnsi="Arial" w:cs="Arial"/>
              </w:rPr>
            </w:pPr>
          </w:p>
        </w:tc>
        <w:tc>
          <w:tcPr>
            <w:tcW w:w="149" w:type="dxa"/>
          </w:tcPr>
          <w:p w14:paraId="6ECFDA53" w14:textId="77777777" w:rsidR="002968FB" w:rsidRPr="00E21BD0" w:rsidRDefault="002968FB" w:rsidP="008566C4">
            <w:pPr>
              <w:pStyle w:val="EmptyCellLayoutStyle"/>
              <w:spacing w:after="0" w:line="240" w:lineRule="auto"/>
              <w:rPr>
                <w:rFonts w:ascii="Arial" w:hAnsi="Arial" w:cs="Arial"/>
              </w:rPr>
            </w:pPr>
          </w:p>
        </w:tc>
      </w:tr>
      <w:tr w:rsidR="002968FB" w:rsidRPr="00E21BD0" w14:paraId="34369ABB" w14:textId="77777777" w:rsidTr="008566C4">
        <w:tc>
          <w:tcPr>
            <w:tcW w:w="54" w:type="dxa"/>
          </w:tcPr>
          <w:p w14:paraId="51173D1A" w14:textId="77777777" w:rsidR="002968FB" w:rsidRPr="00E21BD0"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95"/>
              <w:gridCol w:w="2848"/>
              <w:gridCol w:w="2820"/>
            </w:tblGrid>
            <w:tr w:rsidR="002968FB" w:rsidRPr="00E21BD0" w14:paraId="58515E1D"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3900057"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669C0AD"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2119A17"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Valore predefinito</w:t>
                  </w:r>
                </w:p>
              </w:tc>
            </w:tr>
            <w:tr w:rsidR="002968FB" w:rsidRPr="00E21BD0" w14:paraId="019496B7"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4945EBE"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B03818F"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 o disabilita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08DF8F5"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Sì</w:t>
                  </w:r>
                </w:p>
              </w:tc>
            </w:tr>
            <w:tr w:rsidR="002968FB" w:rsidRPr="00E21BD0" w14:paraId="3F4D43F5"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C669770"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6CC7CEE"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se il flusso di lavoro genera un 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DE18237" w14:textId="77777777" w:rsidR="002968FB" w:rsidRPr="00E21BD0" w:rsidRDefault="002968FB" w:rsidP="008566C4">
                  <w:pPr>
                    <w:spacing w:after="0" w:line="240" w:lineRule="auto"/>
                    <w:jc w:val="left"/>
                    <w:rPr>
                      <w:rFonts w:cs="Arial"/>
                    </w:rPr>
                  </w:pPr>
                  <w:r w:rsidRPr="00E21BD0">
                    <w:rPr>
                      <w:rFonts w:eastAsia="Arial" w:cs="Arial"/>
                      <w:color w:val="000000"/>
                      <w:lang w:bidi="it-IT"/>
                    </w:rPr>
                    <w:t>No</w:t>
                  </w:r>
                </w:p>
              </w:tc>
            </w:tr>
            <w:tr w:rsidR="002968FB" w:rsidRPr="00E21BD0" w14:paraId="7363F5E0"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234EEE4"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Frequenza (secondi)</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3BD4EFD"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Intervallo di tempo ricorrente in secondi in cui eseguire il flusso di lavoro.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08BEF30"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900</w:t>
                  </w:r>
                </w:p>
              </w:tc>
            </w:tr>
          </w:tbl>
          <w:p w14:paraId="5CDC92BA" w14:textId="77777777" w:rsidR="002968FB" w:rsidRPr="00E21BD0" w:rsidRDefault="002968FB" w:rsidP="008566C4">
            <w:pPr>
              <w:spacing w:after="0" w:line="240" w:lineRule="auto"/>
              <w:jc w:val="left"/>
              <w:rPr>
                <w:rFonts w:cs="Arial"/>
              </w:rPr>
            </w:pPr>
          </w:p>
        </w:tc>
        <w:tc>
          <w:tcPr>
            <w:tcW w:w="149" w:type="dxa"/>
          </w:tcPr>
          <w:p w14:paraId="14F5C942" w14:textId="77777777" w:rsidR="002968FB" w:rsidRPr="00E21BD0" w:rsidRDefault="002968FB" w:rsidP="008566C4">
            <w:pPr>
              <w:pStyle w:val="EmptyCellLayoutStyle"/>
              <w:spacing w:after="0" w:line="240" w:lineRule="auto"/>
              <w:rPr>
                <w:rFonts w:ascii="Arial" w:hAnsi="Arial" w:cs="Arial"/>
              </w:rPr>
            </w:pPr>
          </w:p>
        </w:tc>
      </w:tr>
      <w:tr w:rsidR="002968FB" w:rsidRPr="00E21BD0" w14:paraId="49E95BEA" w14:textId="77777777" w:rsidTr="008566C4">
        <w:trPr>
          <w:trHeight w:val="80"/>
        </w:trPr>
        <w:tc>
          <w:tcPr>
            <w:tcW w:w="54" w:type="dxa"/>
          </w:tcPr>
          <w:p w14:paraId="2DDAC2CA" w14:textId="77777777" w:rsidR="002968FB" w:rsidRPr="00E21BD0" w:rsidRDefault="002968FB" w:rsidP="008566C4">
            <w:pPr>
              <w:pStyle w:val="EmptyCellLayoutStyle"/>
              <w:spacing w:after="0" w:line="240" w:lineRule="auto"/>
              <w:rPr>
                <w:rFonts w:ascii="Arial" w:hAnsi="Arial" w:cs="Arial"/>
              </w:rPr>
            </w:pPr>
          </w:p>
        </w:tc>
        <w:tc>
          <w:tcPr>
            <w:tcW w:w="10395" w:type="dxa"/>
          </w:tcPr>
          <w:p w14:paraId="3C6F8478" w14:textId="77777777" w:rsidR="002968FB" w:rsidRPr="00E21BD0" w:rsidRDefault="002968FB" w:rsidP="008566C4">
            <w:pPr>
              <w:pStyle w:val="EmptyCellLayoutStyle"/>
              <w:spacing w:after="0" w:line="240" w:lineRule="auto"/>
              <w:rPr>
                <w:rFonts w:ascii="Arial" w:hAnsi="Arial" w:cs="Arial"/>
              </w:rPr>
            </w:pPr>
          </w:p>
        </w:tc>
        <w:tc>
          <w:tcPr>
            <w:tcW w:w="149" w:type="dxa"/>
          </w:tcPr>
          <w:p w14:paraId="1D39B534" w14:textId="77777777" w:rsidR="002968FB" w:rsidRPr="00E21BD0" w:rsidRDefault="002968FB" w:rsidP="008566C4">
            <w:pPr>
              <w:pStyle w:val="EmptyCellLayoutStyle"/>
              <w:spacing w:after="0" w:line="240" w:lineRule="auto"/>
              <w:rPr>
                <w:rFonts w:ascii="Arial" w:hAnsi="Arial" w:cs="Arial"/>
              </w:rPr>
            </w:pPr>
          </w:p>
        </w:tc>
      </w:tr>
    </w:tbl>
    <w:p w14:paraId="1877F98D" w14:textId="77777777" w:rsidR="002968FB" w:rsidRPr="00E21BD0" w:rsidRDefault="002968FB" w:rsidP="002968FB">
      <w:pPr>
        <w:spacing w:after="0" w:line="240" w:lineRule="auto"/>
        <w:jc w:val="left"/>
        <w:rPr>
          <w:rFonts w:cs="Arial"/>
        </w:rPr>
      </w:pPr>
    </w:p>
    <w:p w14:paraId="4DAD4C05"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t>MSSQL 2014: Risorsa di archiviazione HTTP: Microsoec. medi/trasferimento</w:t>
      </w:r>
    </w:p>
    <w:p w14:paraId="0C4A45B2"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t>Raccoglie il contatore delle prestazioni "Risorsa di archiviazione HTTP: Microsec. medi/trasferimento" di Windows per il motore di database SQL che monitora l'account di archiviazione di Microsoft Azure.</w:t>
      </w:r>
    </w:p>
    <w:tbl>
      <w:tblPr>
        <w:tblW w:w="0" w:type="auto"/>
        <w:tblCellMar>
          <w:left w:w="0" w:type="dxa"/>
          <w:right w:w="0" w:type="dxa"/>
        </w:tblCellMar>
        <w:tblLook w:val="0000" w:firstRow="0" w:lastRow="0" w:firstColumn="0" w:lastColumn="0" w:noHBand="0" w:noVBand="0"/>
      </w:tblPr>
      <w:tblGrid>
        <w:gridCol w:w="41"/>
        <w:gridCol w:w="8491"/>
        <w:gridCol w:w="108"/>
      </w:tblGrid>
      <w:tr w:rsidR="002968FB" w:rsidRPr="00E21BD0" w14:paraId="57F4BDD1" w14:textId="77777777" w:rsidTr="008566C4">
        <w:trPr>
          <w:trHeight w:val="54"/>
        </w:trPr>
        <w:tc>
          <w:tcPr>
            <w:tcW w:w="54" w:type="dxa"/>
          </w:tcPr>
          <w:p w14:paraId="18606408" w14:textId="77777777" w:rsidR="002968FB" w:rsidRPr="00E21BD0" w:rsidRDefault="002968FB" w:rsidP="008566C4">
            <w:pPr>
              <w:pStyle w:val="EmptyCellLayoutStyle"/>
              <w:spacing w:after="0" w:line="240" w:lineRule="auto"/>
              <w:rPr>
                <w:rFonts w:ascii="Arial" w:hAnsi="Arial" w:cs="Arial"/>
              </w:rPr>
            </w:pPr>
          </w:p>
        </w:tc>
        <w:tc>
          <w:tcPr>
            <w:tcW w:w="10395" w:type="dxa"/>
          </w:tcPr>
          <w:p w14:paraId="44EA3A62" w14:textId="77777777" w:rsidR="002968FB" w:rsidRPr="00E21BD0" w:rsidRDefault="002968FB" w:rsidP="008566C4">
            <w:pPr>
              <w:pStyle w:val="EmptyCellLayoutStyle"/>
              <w:spacing w:after="0" w:line="240" w:lineRule="auto"/>
              <w:rPr>
                <w:rFonts w:ascii="Arial" w:hAnsi="Arial" w:cs="Arial"/>
              </w:rPr>
            </w:pPr>
          </w:p>
        </w:tc>
        <w:tc>
          <w:tcPr>
            <w:tcW w:w="149" w:type="dxa"/>
          </w:tcPr>
          <w:p w14:paraId="68CE9345" w14:textId="77777777" w:rsidR="002968FB" w:rsidRPr="00E21BD0" w:rsidRDefault="002968FB" w:rsidP="008566C4">
            <w:pPr>
              <w:pStyle w:val="EmptyCellLayoutStyle"/>
              <w:spacing w:after="0" w:line="240" w:lineRule="auto"/>
              <w:rPr>
                <w:rFonts w:ascii="Arial" w:hAnsi="Arial" w:cs="Arial"/>
              </w:rPr>
            </w:pPr>
          </w:p>
        </w:tc>
      </w:tr>
      <w:tr w:rsidR="002968FB" w:rsidRPr="00E21BD0" w14:paraId="19EF3063" w14:textId="77777777" w:rsidTr="008566C4">
        <w:tc>
          <w:tcPr>
            <w:tcW w:w="54" w:type="dxa"/>
          </w:tcPr>
          <w:p w14:paraId="6322EF83" w14:textId="77777777" w:rsidR="002968FB" w:rsidRPr="00E21BD0"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95"/>
              <w:gridCol w:w="2848"/>
              <w:gridCol w:w="2820"/>
            </w:tblGrid>
            <w:tr w:rsidR="002968FB" w:rsidRPr="00E21BD0" w14:paraId="2C2B3572"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E4B66B5"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DAFF9BB"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30C5BD1"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Valore predefinito</w:t>
                  </w:r>
                </w:p>
              </w:tc>
            </w:tr>
            <w:tr w:rsidR="002968FB" w:rsidRPr="00E21BD0" w14:paraId="58286983"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0AE2C0F"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4DD0688"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 o disabilita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E504309"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Sì</w:t>
                  </w:r>
                </w:p>
              </w:tc>
            </w:tr>
            <w:tr w:rsidR="002968FB" w:rsidRPr="00E21BD0" w14:paraId="17305E0C"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164BE1A"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0DDBA6C"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se il flusso di lavoro genera un 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54585F2" w14:textId="77777777" w:rsidR="002968FB" w:rsidRPr="00E21BD0" w:rsidRDefault="002968FB" w:rsidP="008566C4">
                  <w:pPr>
                    <w:spacing w:after="0" w:line="240" w:lineRule="auto"/>
                    <w:jc w:val="left"/>
                    <w:rPr>
                      <w:rFonts w:cs="Arial"/>
                    </w:rPr>
                  </w:pPr>
                  <w:r w:rsidRPr="00E21BD0">
                    <w:rPr>
                      <w:rFonts w:eastAsia="Arial" w:cs="Arial"/>
                      <w:color w:val="000000"/>
                      <w:lang w:bidi="it-IT"/>
                    </w:rPr>
                    <w:t>No</w:t>
                  </w:r>
                </w:p>
              </w:tc>
            </w:tr>
            <w:tr w:rsidR="002968FB" w:rsidRPr="00E21BD0" w14:paraId="15F2C5FB"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594B0A0"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Frequenza (secondi)</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448C1CB"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Intervallo di tempo ricorrente in secondi in cui eseguire il flusso di lavoro.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63F5028"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900</w:t>
                  </w:r>
                </w:p>
              </w:tc>
            </w:tr>
          </w:tbl>
          <w:p w14:paraId="1DA1F18C" w14:textId="77777777" w:rsidR="002968FB" w:rsidRPr="00E21BD0" w:rsidRDefault="002968FB" w:rsidP="008566C4">
            <w:pPr>
              <w:spacing w:after="0" w:line="240" w:lineRule="auto"/>
              <w:jc w:val="left"/>
              <w:rPr>
                <w:rFonts w:cs="Arial"/>
              </w:rPr>
            </w:pPr>
          </w:p>
        </w:tc>
        <w:tc>
          <w:tcPr>
            <w:tcW w:w="149" w:type="dxa"/>
          </w:tcPr>
          <w:p w14:paraId="68BC46A6" w14:textId="77777777" w:rsidR="002968FB" w:rsidRPr="00E21BD0" w:rsidRDefault="002968FB" w:rsidP="008566C4">
            <w:pPr>
              <w:pStyle w:val="EmptyCellLayoutStyle"/>
              <w:spacing w:after="0" w:line="240" w:lineRule="auto"/>
              <w:rPr>
                <w:rFonts w:ascii="Arial" w:hAnsi="Arial" w:cs="Arial"/>
              </w:rPr>
            </w:pPr>
          </w:p>
        </w:tc>
      </w:tr>
      <w:tr w:rsidR="002968FB" w:rsidRPr="00E21BD0" w14:paraId="6DF7827E" w14:textId="77777777" w:rsidTr="008566C4">
        <w:trPr>
          <w:trHeight w:val="80"/>
        </w:trPr>
        <w:tc>
          <w:tcPr>
            <w:tcW w:w="54" w:type="dxa"/>
          </w:tcPr>
          <w:p w14:paraId="082016E4" w14:textId="77777777" w:rsidR="002968FB" w:rsidRPr="00E21BD0" w:rsidRDefault="002968FB" w:rsidP="008566C4">
            <w:pPr>
              <w:pStyle w:val="EmptyCellLayoutStyle"/>
              <w:spacing w:after="0" w:line="240" w:lineRule="auto"/>
              <w:rPr>
                <w:rFonts w:ascii="Arial" w:hAnsi="Arial" w:cs="Arial"/>
              </w:rPr>
            </w:pPr>
          </w:p>
        </w:tc>
        <w:tc>
          <w:tcPr>
            <w:tcW w:w="10395" w:type="dxa"/>
          </w:tcPr>
          <w:p w14:paraId="521AE2E6" w14:textId="77777777" w:rsidR="002968FB" w:rsidRPr="00E21BD0" w:rsidRDefault="002968FB" w:rsidP="008566C4">
            <w:pPr>
              <w:pStyle w:val="EmptyCellLayoutStyle"/>
              <w:spacing w:after="0" w:line="240" w:lineRule="auto"/>
              <w:rPr>
                <w:rFonts w:ascii="Arial" w:hAnsi="Arial" w:cs="Arial"/>
              </w:rPr>
            </w:pPr>
          </w:p>
        </w:tc>
        <w:tc>
          <w:tcPr>
            <w:tcW w:w="149" w:type="dxa"/>
          </w:tcPr>
          <w:p w14:paraId="6C7F62A0" w14:textId="77777777" w:rsidR="002968FB" w:rsidRPr="00E21BD0" w:rsidRDefault="002968FB" w:rsidP="008566C4">
            <w:pPr>
              <w:pStyle w:val="EmptyCellLayoutStyle"/>
              <w:spacing w:after="0" w:line="240" w:lineRule="auto"/>
              <w:rPr>
                <w:rFonts w:ascii="Arial" w:hAnsi="Arial" w:cs="Arial"/>
              </w:rPr>
            </w:pPr>
          </w:p>
        </w:tc>
      </w:tr>
    </w:tbl>
    <w:p w14:paraId="4B560B0B" w14:textId="77777777" w:rsidR="002968FB" w:rsidRPr="00E21BD0" w:rsidRDefault="002968FB" w:rsidP="002968FB">
      <w:pPr>
        <w:spacing w:after="0" w:line="240" w:lineRule="auto"/>
        <w:jc w:val="left"/>
        <w:rPr>
          <w:rFonts w:cs="Arial"/>
        </w:rPr>
      </w:pPr>
    </w:p>
    <w:p w14:paraId="3EF274CC"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t>MSSQL 2014: Scansioni cursore avviate/sec</w:t>
      </w:r>
    </w:p>
    <w:p w14:paraId="76777ABE"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t>Raccoglie il contatore delle prestazioni "Scansioni cursore avviate/sec" di Windows per i cursori interni del motore XTP.</w:t>
      </w:r>
      <w:r w:rsidRPr="00E21BD0">
        <w:rPr>
          <w:rFonts w:eastAsia="Calibri" w:cs="Arial"/>
          <w:color w:val="000000"/>
          <w:sz w:val="22"/>
          <w:lang w:bidi="it-IT"/>
        </w:rPr>
        <w:br/>
        <w:t>Si noti che questa regola è disabilitata per tutte le edizioni di SQL Express.</w:t>
      </w:r>
    </w:p>
    <w:tbl>
      <w:tblPr>
        <w:tblW w:w="0" w:type="auto"/>
        <w:tblCellMar>
          <w:left w:w="0" w:type="dxa"/>
          <w:right w:w="0" w:type="dxa"/>
        </w:tblCellMar>
        <w:tblLook w:val="0000" w:firstRow="0" w:lastRow="0" w:firstColumn="0" w:lastColumn="0" w:noHBand="0" w:noVBand="0"/>
      </w:tblPr>
      <w:tblGrid>
        <w:gridCol w:w="41"/>
        <w:gridCol w:w="8491"/>
        <w:gridCol w:w="108"/>
      </w:tblGrid>
      <w:tr w:rsidR="002968FB" w:rsidRPr="00E21BD0" w14:paraId="4D33ED8D" w14:textId="77777777" w:rsidTr="008566C4">
        <w:trPr>
          <w:trHeight w:val="54"/>
        </w:trPr>
        <w:tc>
          <w:tcPr>
            <w:tcW w:w="54" w:type="dxa"/>
          </w:tcPr>
          <w:p w14:paraId="60ACB38C" w14:textId="77777777" w:rsidR="002968FB" w:rsidRPr="00E21BD0" w:rsidRDefault="002968FB" w:rsidP="008566C4">
            <w:pPr>
              <w:pStyle w:val="EmptyCellLayoutStyle"/>
              <w:spacing w:after="0" w:line="240" w:lineRule="auto"/>
              <w:rPr>
                <w:rFonts w:ascii="Arial" w:hAnsi="Arial" w:cs="Arial"/>
              </w:rPr>
            </w:pPr>
          </w:p>
        </w:tc>
        <w:tc>
          <w:tcPr>
            <w:tcW w:w="10395" w:type="dxa"/>
          </w:tcPr>
          <w:p w14:paraId="5C70EAAF" w14:textId="77777777" w:rsidR="002968FB" w:rsidRPr="00E21BD0" w:rsidRDefault="002968FB" w:rsidP="008566C4">
            <w:pPr>
              <w:pStyle w:val="EmptyCellLayoutStyle"/>
              <w:spacing w:after="0" w:line="240" w:lineRule="auto"/>
              <w:rPr>
                <w:rFonts w:ascii="Arial" w:hAnsi="Arial" w:cs="Arial"/>
              </w:rPr>
            </w:pPr>
          </w:p>
        </w:tc>
        <w:tc>
          <w:tcPr>
            <w:tcW w:w="149" w:type="dxa"/>
          </w:tcPr>
          <w:p w14:paraId="72E819D5" w14:textId="77777777" w:rsidR="002968FB" w:rsidRPr="00E21BD0" w:rsidRDefault="002968FB" w:rsidP="008566C4">
            <w:pPr>
              <w:pStyle w:val="EmptyCellLayoutStyle"/>
              <w:spacing w:after="0" w:line="240" w:lineRule="auto"/>
              <w:rPr>
                <w:rFonts w:ascii="Arial" w:hAnsi="Arial" w:cs="Arial"/>
              </w:rPr>
            </w:pPr>
          </w:p>
        </w:tc>
      </w:tr>
      <w:tr w:rsidR="002968FB" w:rsidRPr="00E21BD0" w14:paraId="078149B7" w14:textId="77777777" w:rsidTr="008566C4">
        <w:tc>
          <w:tcPr>
            <w:tcW w:w="54" w:type="dxa"/>
          </w:tcPr>
          <w:p w14:paraId="5C2D06B9" w14:textId="77777777" w:rsidR="002968FB" w:rsidRPr="00E21BD0"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95"/>
              <w:gridCol w:w="2848"/>
              <w:gridCol w:w="2820"/>
            </w:tblGrid>
            <w:tr w:rsidR="002968FB" w:rsidRPr="00E21BD0" w14:paraId="725E6014"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667D281"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8037CE7"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8DB5BD2"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Valore predefinito</w:t>
                  </w:r>
                </w:p>
              </w:tc>
            </w:tr>
            <w:tr w:rsidR="002968FB" w:rsidRPr="00E21BD0" w14:paraId="684A1A79"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998C279"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4696250"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 o disabilita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9ED8668"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Sì</w:t>
                  </w:r>
                </w:p>
              </w:tc>
            </w:tr>
            <w:tr w:rsidR="002968FB" w:rsidRPr="00E21BD0" w14:paraId="6BC100E0"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DE673DD"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lastRenderedPageBreak/>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CF7D24F"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se il flusso di lavoro genera un 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A4BDF44" w14:textId="77777777" w:rsidR="002968FB" w:rsidRPr="00E21BD0" w:rsidRDefault="002968FB" w:rsidP="008566C4">
                  <w:pPr>
                    <w:spacing w:after="0" w:line="240" w:lineRule="auto"/>
                    <w:jc w:val="left"/>
                    <w:rPr>
                      <w:rFonts w:cs="Arial"/>
                    </w:rPr>
                  </w:pPr>
                  <w:r w:rsidRPr="00E21BD0">
                    <w:rPr>
                      <w:rFonts w:eastAsia="Arial" w:cs="Arial"/>
                      <w:color w:val="000000"/>
                      <w:lang w:bidi="it-IT"/>
                    </w:rPr>
                    <w:t>No</w:t>
                  </w:r>
                </w:p>
              </w:tc>
            </w:tr>
            <w:tr w:rsidR="002968FB" w:rsidRPr="00E21BD0" w14:paraId="525B86B5"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64B9506"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Frequenza (secondi)</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CA0E68F"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Intervallo di tempo ricorrente in secondi in cui eseguire il flusso di lavoro.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3BA04EB"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900</w:t>
                  </w:r>
                </w:p>
              </w:tc>
            </w:tr>
          </w:tbl>
          <w:p w14:paraId="1C4BB7B4" w14:textId="77777777" w:rsidR="002968FB" w:rsidRPr="00E21BD0" w:rsidRDefault="002968FB" w:rsidP="008566C4">
            <w:pPr>
              <w:spacing w:after="0" w:line="240" w:lineRule="auto"/>
              <w:jc w:val="left"/>
              <w:rPr>
                <w:rFonts w:cs="Arial"/>
              </w:rPr>
            </w:pPr>
          </w:p>
        </w:tc>
        <w:tc>
          <w:tcPr>
            <w:tcW w:w="149" w:type="dxa"/>
          </w:tcPr>
          <w:p w14:paraId="1FD34816" w14:textId="77777777" w:rsidR="002968FB" w:rsidRPr="00E21BD0" w:rsidRDefault="002968FB" w:rsidP="008566C4">
            <w:pPr>
              <w:pStyle w:val="EmptyCellLayoutStyle"/>
              <w:spacing w:after="0" w:line="240" w:lineRule="auto"/>
              <w:rPr>
                <w:rFonts w:ascii="Arial" w:hAnsi="Arial" w:cs="Arial"/>
              </w:rPr>
            </w:pPr>
          </w:p>
        </w:tc>
      </w:tr>
      <w:tr w:rsidR="002968FB" w:rsidRPr="00E21BD0" w14:paraId="77C7474B" w14:textId="77777777" w:rsidTr="008566C4">
        <w:trPr>
          <w:trHeight w:val="80"/>
        </w:trPr>
        <w:tc>
          <w:tcPr>
            <w:tcW w:w="54" w:type="dxa"/>
          </w:tcPr>
          <w:p w14:paraId="05F59D2B" w14:textId="77777777" w:rsidR="002968FB" w:rsidRPr="00E21BD0" w:rsidRDefault="002968FB" w:rsidP="008566C4">
            <w:pPr>
              <w:pStyle w:val="EmptyCellLayoutStyle"/>
              <w:spacing w:after="0" w:line="240" w:lineRule="auto"/>
              <w:rPr>
                <w:rFonts w:ascii="Arial" w:hAnsi="Arial" w:cs="Arial"/>
              </w:rPr>
            </w:pPr>
          </w:p>
        </w:tc>
        <w:tc>
          <w:tcPr>
            <w:tcW w:w="10395" w:type="dxa"/>
          </w:tcPr>
          <w:p w14:paraId="3A9B2A20" w14:textId="77777777" w:rsidR="002968FB" w:rsidRPr="00E21BD0" w:rsidRDefault="002968FB" w:rsidP="008566C4">
            <w:pPr>
              <w:pStyle w:val="EmptyCellLayoutStyle"/>
              <w:spacing w:after="0" w:line="240" w:lineRule="auto"/>
              <w:rPr>
                <w:rFonts w:ascii="Arial" w:hAnsi="Arial" w:cs="Arial"/>
              </w:rPr>
            </w:pPr>
          </w:p>
        </w:tc>
        <w:tc>
          <w:tcPr>
            <w:tcW w:w="149" w:type="dxa"/>
          </w:tcPr>
          <w:p w14:paraId="6DABED9B" w14:textId="77777777" w:rsidR="002968FB" w:rsidRPr="00E21BD0" w:rsidRDefault="002968FB" w:rsidP="008566C4">
            <w:pPr>
              <w:pStyle w:val="EmptyCellLayoutStyle"/>
              <w:spacing w:after="0" w:line="240" w:lineRule="auto"/>
              <w:rPr>
                <w:rFonts w:ascii="Arial" w:hAnsi="Arial" w:cs="Arial"/>
              </w:rPr>
            </w:pPr>
          </w:p>
        </w:tc>
      </w:tr>
    </w:tbl>
    <w:p w14:paraId="33070F58" w14:textId="77777777" w:rsidR="002968FB" w:rsidRPr="00E21BD0" w:rsidRDefault="002968FB" w:rsidP="002968FB">
      <w:pPr>
        <w:spacing w:after="0" w:line="240" w:lineRule="auto"/>
        <w:jc w:val="left"/>
        <w:rPr>
          <w:rFonts w:cs="Arial"/>
        </w:rPr>
      </w:pPr>
    </w:p>
    <w:p w14:paraId="30E469A1"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t>MSSQL 2014: Righe elaborate/sec</w:t>
      </w:r>
    </w:p>
    <w:p w14:paraId="45B503FA"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t>Raccoglie il contatore delle prestazioni "Righe elaborate/sec" di Windows per il Garbage Collector del motore XTP.</w:t>
      </w:r>
      <w:r w:rsidRPr="00E21BD0">
        <w:rPr>
          <w:rFonts w:eastAsia="Calibri" w:cs="Arial"/>
          <w:color w:val="000000"/>
          <w:sz w:val="22"/>
          <w:lang w:bidi="it-IT"/>
        </w:rPr>
        <w:br/>
        <w:t>Si noti che questa regola è disabilitata per tutte le edizioni di SQL Express.</w:t>
      </w:r>
    </w:p>
    <w:tbl>
      <w:tblPr>
        <w:tblW w:w="0" w:type="auto"/>
        <w:tblCellMar>
          <w:left w:w="0" w:type="dxa"/>
          <w:right w:w="0" w:type="dxa"/>
        </w:tblCellMar>
        <w:tblLook w:val="0000" w:firstRow="0" w:lastRow="0" w:firstColumn="0" w:lastColumn="0" w:noHBand="0" w:noVBand="0"/>
      </w:tblPr>
      <w:tblGrid>
        <w:gridCol w:w="41"/>
        <w:gridCol w:w="8491"/>
        <w:gridCol w:w="108"/>
      </w:tblGrid>
      <w:tr w:rsidR="002968FB" w:rsidRPr="00E21BD0" w14:paraId="69FA9C97" w14:textId="77777777" w:rsidTr="008566C4">
        <w:trPr>
          <w:trHeight w:val="54"/>
        </w:trPr>
        <w:tc>
          <w:tcPr>
            <w:tcW w:w="54" w:type="dxa"/>
          </w:tcPr>
          <w:p w14:paraId="4C667A64" w14:textId="77777777" w:rsidR="002968FB" w:rsidRPr="00E21BD0" w:rsidRDefault="002968FB" w:rsidP="008566C4">
            <w:pPr>
              <w:pStyle w:val="EmptyCellLayoutStyle"/>
              <w:spacing w:after="0" w:line="240" w:lineRule="auto"/>
              <w:rPr>
                <w:rFonts w:ascii="Arial" w:hAnsi="Arial" w:cs="Arial"/>
              </w:rPr>
            </w:pPr>
          </w:p>
        </w:tc>
        <w:tc>
          <w:tcPr>
            <w:tcW w:w="10395" w:type="dxa"/>
          </w:tcPr>
          <w:p w14:paraId="12722FBD" w14:textId="77777777" w:rsidR="002968FB" w:rsidRPr="00E21BD0" w:rsidRDefault="002968FB" w:rsidP="008566C4">
            <w:pPr>
              <w:pStyle w:val="EmptyCellLayoutStyle"/>
              <w:spacing w:after="0" w:line="240" w:lineRule="auto"/>
              <w:rPr>
                <w:rFonts w:ascii="Arial" w:hAnsi="Arial" w:cs="Arial"/>
              </w:rPr>
            </w:pPr>
          </w:p>
        </w:tc>
        <w:tc>
          <w:tcPr>
            <w:tcW w:w="149" w:type="dxa"/>
          </w:tcPr>
          <w:p w14:paraId="419E1E3B" w14:textId="77777777" w:rsidR="002968FB" w:rsidRPr="00E21BD0" w:rsidRDefault="002968FB" w:rsidP="008566C4">
            <w:pPr>
              <w:pStyle w:val="EmptyCellLayoutStyle"/>
              <w:spacing w:after="0" w:line="240" w:lineRule="auto"/>
              <w:rPr>
                <w:rFonts w:ascii="Arial" w:hAnsi="Arial" w:cs="Arial"/>
              </w:rPr>
            </w:pPr>
          </w:p>
        </w:tc>
      </w:tr>
      <w:tr w:rsidR="002968FB" w:rsidRPr="00E21BD0" w14:paraId="734C5A3E" w14:textId="77777777" w:rsidTr="008566C4">
        <w:tc>
          <w:tcPr>
            <w:tcW w:w="54" w:type="dxa"/>
          </w:tcPr>
          <w:p w14:paraId="4E5640EB" w14:textId="77777777" w:rsidR="002968FB" w:rsidRPr="00E21BD0"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95"/>
              <w:gridCol w:w="2848"/>
              <w:gridCol w:w="2820"/>
            </w:tblGrid>
            <w:tr w:rsidR="002968FB" w:rsidRPr="00E21BD0" w14:paraId="2D61F72B"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E055F12"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F1D1E5E"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B22B40B"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Valore predefinito</w:t>
                  </w:r>
                </w:p>
              </w:tc>
            </w:tr>
            <w:tr w:rsidR="002968FB" w:rsidRPr="00E21BD0" w14:paraId="370FC7D0"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253F920"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A890590"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 o disabilita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5A71CFC"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Sì</w:t>
                  </w:r>
                </w:p>
              </w:tc>
            </w:tr>
            <w:tr w:rsidR="002968FB" w:rsidRPr="00E21BD0" w14:paraId="08ECE2C7"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3714F5A"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CFE12E6"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se il flusso di lavoro genera un 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A27EE47" w14:textId="77777777" w:rsidR="002968FB" w:rsidRPr="00E21BD0" w:rsidRDefault="002968FB" w:rsidP="008566C4">
                  <w:pPr>
                    <w:spacing w:after="0" w:line="240" w:lineRule="auto"/>
                    <w:jc w:val="left"/>
                    <w:rPr>
                      <w:rFonts w:cs="Arial"/>
                    </w:rPr>
                  </w:pPr>
                  <w:r w:rsidRPr="00E21BD0">
                    <w:rPr>
                      <w:rFonts w:eastAsia="Arial" w:cs="Arial"/>
                      <w:color w:val="000000"/>
                      <w:lang w:bidi="it-IT"/>
                    </w:rPr>
                    <w:t>No</w:t>
                  </w:r>
                </w:p>
              </w:tc>
            </w:tr>
            <w:tr w:rsidR="002968FB" w:rsidRPr="00E21BD0" w14:paraId="61B030EF"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2C49CA0"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Frequenza (secondi)</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BB95FAB"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Intervallo di tempo ricorrente in secondi in cui eseguire il flusso di lavoro.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1981025"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900</w:t>
                  </w:r>
                </w:p>
              </w:tc>
            </w:tr>
          </w:tbl>
          <w:p w14:paraId="3F522454" w14:textId="77777777" w:rsidR="002968FB" w:rsidRPr="00E21BD0" w:rsidRDefault="002968FB" w:rsidP="008566C4">
            <w:pPr>
              <w:spacing w:after="0" w:line="240" w:lineRule="auto"/>
              <w:jc w:val="left"/>
              <w:rPr>
                <w:rFonts w:cs="Arial"/>
              </w:rPr>
            </w:pPr>
          </w:p>
        </w:tc>
        <w:tc>
          <w:tcPr>
            <w:tcW w:w="149" w:type="dxa"/>
          </w:tcPr>
          <w:p w14:paraId="4D488CBF" w14:textId="77777777" w:rsidR="002968FB" w:rsidRPr="00E21BD0" w:rsidRDefault="002968FB" w:rsidP="008566C4">
            <w:pPr>
              <w:pStyle w:val="EmptyCellLayoutStyle"/>
              <w:spacing w:after="0" w:line="240" w:lineRule="auto"/>
              <w:rPr>
                <w:rFonts w:ascii="Arial" w:hAnsi="Arial" w:cs="Arial"/>
              </w:rPr>
            </w:pPr>
          </w:p>
        </w:tc>
      </w:tr>
      <w:tr w:rsidR="002968FB" w:rsidRPr="00E21BD0" w14:paraId="568F00A9" w14:textId="77777777" w:rsidTr="008566C4">
        <w:trPr>
          <w:trHeight w:val="80"/>
        </w:trPr>
        <w:tc>
          <w:tcPr>
            <w:tcW w:w="54" w:type="dxa"/>
          </w:tcPr>
          <w:p w14:paraId="532EFB14" w14:textId="77777777" w:rsidR="002968FB" w:rsidRPr="00E21BD0" w:rsidRDefault="002968FB" w:rsidP="008566C4">
            <w:pPr>
              <w:pStyle w:val="EmptyCellLayoutStyle"/>
              <w:spacing w:after="0" w:line="240" w:lineRule="auto"/>
              <w:rPr>
                <w:rFonts w:ascii="Arial" w:hAnsi="Arial" w:cs="Arial"/>
              </w:rPr>
            </w:pPr>
          </w:p>
        </w:tc>
        <w:tc>
          <w:tcPr>
            <w:tcW w:w="10395" w:type="dxa"/>
          </w:tcPr>
          <w:p w14:paraId="4C630029" w14:textId="77777777" w:rsidR="002968FB" w:rsidRPr="00E21BD0" w:rsidRDefault="002968FB" w:rsidP="008566C4">
            <w:pPr>
              <w:pStyle w:val="EmptyCellLayoutStyle"/>
              <w:spacing w:after="0" w:line="240" w:lineRule="auto"/>
              <w:rPr>
                <w:rFonts w:ascii="Arial" w:hAnsi="Arial" w:cs="Arial"/>
              </w:rPr>
            </w:pPr>
          </w:p>
        </w:tc>
        <w:tc>
          <w:tcPr>
            <w:tcW w:w="149" w:type="dxa"/>
          </w:tcPr>
          <w:p w14:paraId="0D0A1331" w14:textId="77777777" w:rsidR="002968FB" w:rsidRPr="00E21BD0" w:rsidRDefault="002968FB" w:rsidP="008566C4">
            <w:pPr>
              <w:pStyle w:val="EmptyCellLayoutStyle"/>
              <w:spacing w:after="0" w:line="240" w:lineRule="auto"/>
              <w:rPr>
                <w:rFonts w:ascii="Arial" w:hAnsi="Arial" w:cs="Arial"/>
              </w:rPr>
            </w:pPr>
          </w:p>
        </w:tc>
      </w:tr>
    </w:tbl>
    <w:p w14:paraId="471946A2" w14:textId="77777777" w:rsidR="002968FB" w:rsidRPr="00E21BD0" w:rsidRDefault="002968FB" w:rsidP="002968FB">
      <w:pPr>
        <w:spacing w:after="0" w:line="240" w:lineRule="auto"/>
        <w:jc w:val="left"/>
        <w:rPr>
          <w:rFonts w:cs="Arial"/>
        </w:rPr>
      </w:pPr>
    </w:p>
    <w:p w14:paraId="2FB79CA1"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t>MSSQL 2014: tempo medio di attesa del motore di database (ms)</w:t>
      </w:r>
    </w:p>
    <w:p w14:paraId="320095EB"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t>Regola raccolta prestazioni tempo medio di attesa del motore di database di SQL 2014</w:t>
      </w:r>
    </w:p>
    <w:tbl>
      <w:tblPr>
        <w:tblW w:w="0" w:type="auto"/>
        <w:tblCellMar>
          <w:left w:w="0" w:type="dxa"/>
          <w:right w:w="0" w:type="dxa"/>
        </w:tblCellMar>
        <w:tblLook w:val="0000" w:firstRow="0" w:lastRow="0" w:firstColumn="0" w:lastColumn="0" w:noHBand="0" w:noVBand="0"/>
      </w:tblPr>
      <w:tblGrid>
        <w:gridCol w:w="41"/>
        <w:gridCol w:w="8491"/>
        <w:gridCol w:w="108"/>
      </w:tblGrid>
      <w:tr w:rsidR="002968FB" w:rsidRPr="00E21BD0" w14:paraId="5EAFA78A" w14:textId="77777777" w:rsidTr="008566C4">
        <w:trPr>
          <w:trHeight w:val="54"/>
        </w:trPr>
        <w:tc>
          <w:tcPr>
            <w:tcW w:w="54" w:type="dxa"/>
          </w:tcPr>
          <w:p w14:paraId="5B843282" w14:textId="77777777" w:rsidR="002968FB" w:rsidRPr="00E21BD0" w:rsidRDefault="002968FB" w:rsidP="008566C4">
            <w:pPr>
              <w:pStyle w:val="EmptyCellLayoutStyle"/>
              <w:spacing w:after="0" w:line="240" w:lineRule="auto"/>
              <w:rPr>
                <w:rFonts w:ascii="Arial" w:hAnsi="Arial" w:cs="Arial"/>
              </w:rPr>
            </w:pPr>
          </w:p>
        </w:tc>
        <w:tc>
          <w:tcPr>
            <w:tcW w:w="10395" w:type="dxa"/>
          </w:tcPr>
          <w:p w14:paraId="799292C5" w14:textId="77777777" w:rsidR="002968FB" w:rsidRPr="00E21BD0" w:rsidRDefault="002968FB" w:rsidP="008566C4">
            <w:pPr>
              <w:pStyle w:val="EmptyCellLayoutStyle"/>
              <w:spacing w:after="0" w:line="240" w:lineRule="auto"/>
              <w:rPr>
                <w:rFonts w:ascii="Arial" w:hAnsi="Arial" w:cs="Arial"/>
              </w:rPr>
            </w:pPr>
          </w:p>
        </w:tc>
        <w:tc>
          <w:tcPr>
            <w:tcW w:w="149" w:type="dxa"/>
          </w:tcPr>
          <w:p w14:paraId="07157ED7" w14:textId="77777777" w:rsidR="002968FB" w:rsidRPr="00E21BD0" w:rsidRDefault="002968FB" w:rsidP="008566C4">
            <w:pPr>
              <w:pStyle w:val="EmptyCellLayoutStyle"/>
              <w:spacing w:after="0" w:line="240" w:lineRule="auto"/>
              <w:rPr>
                <w:rFonts w:ascii="Arial" w:hAnsi="Arial" w:cs="Arial"/>
              </w:rPr>
            </w:pPr>
          </w:p>
        </w:tc>
      </w:tr>
      <w:tr w:rsidR="002968FB" w:rsidRPr="00E21BD0" w14:paraId="2AB1F4BA" w14:textId="77777777" w:rsidTr="008566C4">
        <w:tc>
          <w:tcPr>
            <w:tcW w:w="54" w:type="dxa"/>
          </w:tcPr>
          <w:p w14:paraId="13BB4422" w14:textId="77777777" w:rsidR="002968FB" w:rsidRPr="00E21BD0"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95"/>
              <w:gridCol w:w="2848"/>
              <w:gridCol w:w="2820"/>
            </w:tblGrid>
            <w:tr w:rsidR="002968FB" w:rsidRPr="00E21BD0" w14:paraId="2F2BC27C"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2318E84"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2352058"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B2680E6"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Valore predefinito</w:t>
                  </w:r>
                </w:p>
              </w:tc>
            </w:tr>
            <w:tr w:rsidR="002968FB" w:rsidRPr="00E21BD0" w14:paraId="74727AB9"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CD0DB1A"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37235EF"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 o disabilita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F8BE239"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Sì</w:t>
                  </w:r>
                </w:p>
              </w:tc>
            </w:tr>
            <w:tr w:rsidR="002968FB" w:rsidRPr="00E21BD0" w14:paraId="16737538"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6DAF920"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9942C72"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se il flusso di lavoro genera un 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479F9DD" w14:textId="77777777" w:rsidR="002968FB" w:rsidRPr="00E21BD0" w:rsidRDefault="002968FB" w:rsidP="008566C4">
                  <w:pPr>
                    <w:spacing w:after="0" w:line="240" w:lineRule="auto"/>
                    <w:jc w:val="left"/>
                    <w:rPr>
                      <w:rFonts w:cs="Arial"/>
                    </w:rPr>
                  </w:pPr>
                  <w:r w:rsidRPr="00E21BD0">
                    <w:rPr>
                      <w:rFonts w:eastAsia="Arial" w:cs="Arial"/>
                      <w:color w:val="000000"/>
                      <w:lang w:bidi="it-IT"/>
                    </w:rPr>
                    <w:t>No</w:t>
                  </w:r>
                </w:p>
              </w:tc>
            </w:tr>
            <w:tr w:rsidR="002968FB" w:rsidRPr="00E21BD0" w14:paraId="655321AC"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664A854"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Frequenza (secondi)</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E9A8731"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Intervallo di tempo ricorrente in secondi in cui eseguire il flusso di lavoro.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9413320"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900</w:t>
                  </w:r>
                </w:p>
              </w:tc>
            </w:tr>
          </w:tbl>
          <w:p w14:paraId="413FB587" w14:textId="77777777" w:rsidR="002968FB" w:rsidRPr="00E21BD0" w:rsidRDefault="002968FB" w:rsidP="008566C4">
            <w:pPr>
              <w:spacing w:after="0" w:line="240" w:lineRule="auto"/>
              <w:jc w:val="left"/>
              <w:rPr>
                <w:rFonts w:cs="Arial"/>
              </w:rPr>
            </w:pPr>
          </w:p>
        </w:tc>
        <w:tc>
          <w:tcPr>
            <w:tcW w:w="149" w:type="dxa"/>
          </w:tcPr>
          <w:p w14:paraId="4423C10D" w14:textId="77777777" w:rsidR="002968FB" w:rsidRPr="00E21BD0" w:rsidRDefault="002968FB" w:rsidP="008566C4">
            <w:pPr>
              <w:pStyle w:val="EmptyCellLayoutStyle"/>
              <w:spacing w:after="0" w:line="240" w:lineRule="auto"/>
              <w:rPr>
                <w:rFonts w:ascii="Arial" w:hAnsi="Arial" w:cs="Arial"/>
              </w:rPr>
            </w:pPr>
          </w:p>
        </w:tc>
      </w:tr>
      <w:tr w:rsidR="002968FB" w:rsidRPr="00E21BD0" w14:paraId="662A4750" w14:textId="77777777" w:rsidTr="008566C4">
        <w:trPr>
          <w:trHeight w:val="80"/>
        </w:trPr>
        <w:tc>
          <w:tcPr>
            <w:tcW w:w="54" w:type="dxa"/>
          </w:tcPr>
          <w:p w14:paraId="080657B8" w14:textId="77777777" w:rsidR="002968FB" w:rsidRPr="00E21BD0" w:rsidRDefault="002968FB" w:rsidP="008566C4">
            <w:pPr>
              <w:pStyle w:val="EmptyCellLayoutStyle"/>
              <w:spacing w:after="0" w:line="240" w:lineRule="auto"/>
              <w:rPr>
                <w:rFonts w:ascii="Arial" w:hAnsi="Arial" w:cs="Arial"/>
              </w:rPr>
            </w:pPr>
          </w:p>
        </w:tc>
        <w:tc>
          <w:tcPr>
            <w:tcW w:w="10395" w:type="dxa"/>
          </w:tcPr>
          <w:p w14:paraId="765FE0A4" w14:textId="77777777" w:rsidR="002968FB" w:rsidRPr="00E21BD0" w:rsidRDefault="002968FB" w:rsidP="008566C4">
            <w:pPr>
              <w:pStyle w:val="EmptyCellLayoutStyle"/>
              <w:spacing w:after="0" w:line="240" w:lineRule="auto"/>
              <w:rPr>
                <w:rFonts w:ascii="Arial" w:hAnsi="Arial" w:cs="Arial"/>
              </w:rPr>
            </w:pPr>
          </w:p>
        </w:tc>
        <w:tc>
          <w:tcPr>
            <w:tcW w:w="149" w:type="dxa"/>
          </w:tcPr>
          <w:p w14:paraId="5739F9A0" w14:textId="77777777" w:rsidR="002968FB" w:rsidRPr="00E21BD0" w:rsidRDefault="002968FB" w:rsidP="008566C4">
            <w:pPr>
              <w:pStyle w:val="EmptyCellLayoutStyle"/>
              <w:spacing w:after="0" w:line="240" w:lineRule="auto"/>
              <w:rPr>
                <w:rFonts w:ascii="Arial" w:hAnsi="Arial" w:cs="Arial"/>
              </w:rPr>
            </w:pPr>
          </w:p>
        </w:tc>
      </w:tr>
    </w:tbl>
    <w:p w14:paraId="7EFEC03E" w14:textId="77777777" w:rsidR="002968FB" w:rsidRPr="00E21BD0" w:rsidRDefault="002968FB" w:rsidP="002968FB">
      <w:pPr>
        <w:spacing w:after="0" w:line="240" w:lineRule="auto"/>
        <w:jc w:val="left"/>
        <w:rPr>
          <w:rFonts w:cs="Arial"/>
        </w:rPr>
      </w:pPr>
    </w:p>
    <w:p w14:paraId="0E221837"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t>MSSQL 2014: Tentativi di scansione di elementi usati raramente/sec (immessi dall'utente)</w:t>
      </w:r>
    </w:p>
    <w:p w14:paraId="4D07BC0A"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t>Raccoglie il contatore delle prestazioni "Tentativi di scansione di elementi usati raramente/sec (immessi dall'utente)" di Windows per i cursori interni del motore XTP.</w:t>
      </w:r>
      <w:r w:rsidRPr="00E21BD0">
        <w:rPr>
          <w:rFonts w:eastAsia="Calibri" w:cs="Arial"/>
          <w:color w:val="000000"/>
          <w:sz w:val="22"/>
          <w:lang w:bidi="it-IT"/>
        </w:rPr>
        <w:br/>
        <w:t>Si noti che questa regola è disabilitata per tutte le edizioni di SQL Express.</w:t>
      </w:r>
    </w:p>
    <w:tbl>
      <w:tblPr>
        <w:tblW w:w="0" w:type="auto"/>
        <w:tblCellMar>
          <w:left w:w="0" w:type="dxa"/>
          <w:right w:w="0" w:type="dxa"/>
        </w:tblCellMar>
        <w:tblLook w:val="0000" w:firstRow="0" w:lastRow="0" w:firstColumn="0" w:lastColumn="0" w:noHBand="0" w:noVBand="0"/>
      </w:tblPr>
      <w:tblGrid>
        <w:gridCol w:w="41"/>
        <w:gridCol w:w="8491"/>
        <w:gridCol w:w="108"/>
      </w:tblGrid>
      <w:tr w:rsidR="002968FB" w:rsidRPr="00E21BD0" w14:paraId="65B45DBA" w14:textId="77777777" w:rsidTr="008566C4">
        <w:trPr>
          <w:trHeight w:val="54"/>
        </w:trPr>
        <w:tc>
          <w:tcPr>
            <w:tcW w:w="54" w:type="dxa"/>
          </w:tcPr>
          <w:p w14:paraId="3CC59F1A" w14:textId="77777777" w:rsidR="002968FB" w:rsidRPr="00E21BD0" w:rsidRDefault="002968FB" w:rsidP="008566C4">
            <w:pPr>
              <w:pStyle w:val="EmptyCellLayoutStyle"/>
              <w:spacing w:after="0" w:line="240" w:lineRule="auto"/>
              <w:rPr>
                <w:rFonts w:ascii="Arial" w:hAnsi="Arial" w:cs="Arial"/>
              </w:rPr>
            </w:pPr>
          </w:p>
        </w:tc>
        <w:tc>
          <w:tcPr>
            <w:tcW w:w="10395" w:type="dxa"/>
          </w:tcPr>
          <w:p w14:paraId="04758FA0" w14:textId="77777777" w:rsidR="002968FB" w:rsidRPr="00E21BD0" w:rsidRDefault="002968FB" w:rsidP="008566C4">
            <w:pPr>
              <w:pStyle w:val="EmptyCellLayoutStyle"/>
              <w:spacing w:after="0" w:line="240" w:lineRule="auto"/>
              <w:rPr>
                <w:rFonts w:ascii="Arial" w:hAnsi="Arial" w:cs="Arial"/>
              </w:rPr>
            </w:pPr>
          </w:p>
        </w:tc>
        <w:tc>
          <w:tcPr>
            <w:tcW w:w="149" w:type="dxa"/>
          </w:tcPr>
          <w:p w14:paraId="2D13A52C" w14:textId="77777777" w:rsidR="002968FB" w:rsidRPr="00E21BD0" w:rsidRDefault="002968FB" w:rsidP="008566C4">
            <w:pPr>
              <w:pStyle w:val="EmptyCellLayoutStyle"/>
              <w:spacing w:after="0" w:line="240" w:lineRule="auto"/>
              <w:rPr>
                <w:rFonts w:ascii="Arial" w:hAnsi="Arial" w:cs="Arial"/>
              </w:rPr>
            </w:pPr>
          </w:p>
        </w:tc>
      </w:tr>
      <w:tr w:rsidR="002968FB" w:rsidRPr="00E21BD0" w14:paraId="646BBE29" w14:textId="77777777" w:rsidTr="008566C4">
        <w:tc>
          <w:tcPr>
            <w:tcW w:w="54" w:type="dxa"/>
          </w:tcPr>
          <w:p w14:paraId="537C931E" w14:textId="77777777" w:rsidR="002968FB" w:rsidRPr="00E21BD0"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95"/>
              <w:gridCol w:w="2848"/>
              <w:gridCol w:w="2820"/>
            </w:tblGrid>
            <w:tr w:rsidR="002968FB" w:rsidRPr="00E21BD0" w14:paraId="012EA0B6"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D24CAF9"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78BB3EF"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582ACDF"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Valore predefinito</w:t>
                  </w:r>
                </w:p>
              </w:tc>
            </w:tr>
            <w:tr w:rsidR="002968FB" w:rsidRPr="00E21BD0" w14:paraId="45893976"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4D81458"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lastRenderedPageBreak/>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09176F2"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 o disabilita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78CF46A"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Sì</w:t>
                  </w:r>
                </w:p>
              </w:tc>
            </w:tr>
            <w:tr w:rsidR="002968FB" w:rsidRPr="00E21BD0" w14:paraId="4ACB25D9"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C6E2B20"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9793A7F"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se il flusso di lavoro genera un 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AC60C1A" w14:textId="77777777" w:rsidR="002968FB" w:rsidRPr="00E21BD0" w:rsidRDefault="002968FB" w:rsidP="008566C4">
                  <w:pPr>
                    <w:spacing w:after="0" w:line="240" w:lineRule="auto"/>
                    <w:jc w:val="left"/>
                    <w:rPr>
                      <w:rFonts w:cs="Arial"/>
                    </w:rPr>
                  </w:pPr>
                  <w:r w:rsidRPr="00E21BD0">
                    <w:rPr>
                      <w:rFonts w:eastAsia="Arial" w:cs="Arial"/>
                      <w:color w:val="000000"/>
                      <w:lang w:bidi="it-IT"/>
                    </w:rPr>
                    <w:t>No</w:t>
                  </w:r>
                </w:p>
              </w:tc>
            </w:tr>
            <w:tr w:rsidR="002968FB" w:rsidRPr="00E21BD0" w14:paraId="745C5310"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E77DEF4"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Frequenza (secondi)</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7B130C7"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Intervallo di tempo ricorrente in secondi in cui eseguire il flusso di lavoro.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3A8F8C4"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900</w:t>
                  </w:r>
                </w:p>
              </w:tc>
            </w:tr>
          </w:tbl>
          <w:p w14:paraId="14EB812E" w14:textId="77777777" w:rsidR="002968FB" w:rsidRPr="00E21BD0" w:rsidRDefault="002968FB" w:rsidP="008566C4">
            <w:pPr>
              <w:spacing w:after="0" w:line="240" w:lineRule="auto"/>
              <w:jc w:val="left"/>
              <w:rPr>
                <w:rFonts w:cs="Arial"/>
              </w:rPr>
            </w:pPr>
          </w:p>
        </w:tc>
        <w:tc>
          <w:tcPr>
            <w:tcW w:w="149" w:type="dxa"/>
          </w:tcPr>
          <w:p w14:paraId="29C778A3" w14:textId="77777777" w:rsidR="002968FB" w:rsidRPr="00E21BD0" w:rsidRDefault="002968FB" w:rsidP="008566C4">
            <w:pPr>
              <w:pStyle w:val="EmptyCellLayoutStyle"/>
              <w:spacing w:after="0" w:line="240" w:lineRule="auto"/>
              <w:rPr>
                <w:rFonts w:ascii="Arial" w:hAnsi="Arial" w:cs="Arial"/>
              </w:rPr>
            </w:pPr>
          </w:p>
        </w:tc>
      </w:tr>
      <w:tr w:rsidR="002968FB" w:rsidRPr="00E21BD0" w14:paraId="5E12B823" w14:textId="77777777" w:rsidTr="008566C4">
        <w:trPr>
          <w:trHeight w:val="80"/>
        </w:trPr>
        <w:tc>
          <w:tcPr>
            <w:tcW w:w="54" w:type="dxa"/>
          </w:tcPr>
          <w:p w14:paraId="146B0689" w14:textId="77777777" w:rsidR="002968FB" w:rsidRPr="00E21BD0" w:rsidRDefault="002968FB" w:rsidP="008566C4">
            <w:pPr>
              <w:pStyle w:val="EmptyCellLayoutStyle"/>
              <w:spacing w:after="0" w:line="240" w:lineRule="auto"/>
              <w:rPr>
                <w:rFonts w:ascii="Arial" w:hAnsi="Arial" w:cs="Arial"/>
              </w:rPr>
            </w:pPr>
          </w:p>
        </w:tc>
        <w:tc>
          <w:tcPr>
            <w:tcW w:w="10395" w:type="dxa"/>
          </w:tcPr>
          <w:p w14:paraId="68E66EDD" w14:textId="77777777" w:rsidR="002968FB" w:rsidRPr="00E21BD0" w:rsidRDefault="002968FB" w:rsidP="008566C4">
            <w:pPr>
              <w:pStyle w:val="EmptyCellLayoutStyle"/>
              <w:spacing w:after="0" w:line="240" w:lineRule="auto"/>
              <w:rPr>
                <w:rFonts w:ascii="Arial" w:hAnsi="Arial" w:cs="Arial"/>
              </w:rPr>
            </w:pPr>
          </w:p>
        </w:tc>
        <w:tc>
          <w:tcPr>
            <w:tcW w:w="149" w:type="dxa"/>
          </w:tcPr>
          <w:p w14:paraId="6B37FDDB" w14:textId="77777777" w:rsidR="002968FB" w:rsidRPr="00E21BD0" w:rsidRDefault="002968FB" w:rsidP="008566C4">
            <w:pPr>
              <w:pStyle w:val="EmptyCellLayoutStyle"/>
              <w:spacing w:after="0" w:line="240" w:lineRule="auto"/>
              <w:rPr>
                <w:rFonts w:ascii="Arial" w:hAnsi="Arial" w:cs="Arial"/>
              </w:rPr>
            </w:pPr>
          </w:p>
        </w:tc>
      </w:tr>
    </w:tbl>
    <w:p w14:paraId="0F2F010B" w14:textId="77777777" w:rsidR="002968FB" w:rsidRPr="00E21BD0" w:rsidRDefault="002968FB" w:rsidP="002968FB">
      <w:pPr>
        <w:spacing w:after="0" w:line="240" w:lineRule="auto"/>
        <w:jc w:val="left"/>
        <w:rPr>
          <w:rFonts w:cs="Arial"/>
        </w:rPr>
      </w:pPr>
    </w:p>
    <w:p w14:paraId="1947ACCF"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t>MSSQL 2014: Rollback del punto di salvataggio/sec</w:t>
      </w:r>
    </w:p>
    <w:p w14:paraId="6DBD424F"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t>Raccoglie il contatore delle prestazioni "Rollback del punto di salvataggio/sec" di Windows per le transazioni del motore XTP del motore di database SQL 2014.</w:t>
      </w:r>
      <w:r w:rsidRPr="00E21BD0">
        <w:rPr>
          <w:rFonts w:eastAsia="Calibri" w:cs="Arial"/>
          <w:color w:val="000000"/>
          <w:sz w:val="22"/>
          <w:lang w:bidi="it-IT"/>
        </w:rPr>
        <w:br/>
        <w:t>Si noti che questa regola è disabilitata per tutte le edizioni di SQL Express.</w:t>
      </w:r>
    </w:p>
    <w:tbl>
      <w:tblPr>
        <w:tblW w:w="0" w:type="auto"/>
        <w:tblCellMar>
          <w:left w:w="0" w:type="dxa"/>
          <w:right w:w="0" w:type="dxa"/>
        </w:tblCellMar>
        <w:tblLook w:val="0000" w:firstRow="0" w:lastRow="0" w:firstColumn="0" w:lastColumn="0" w:noHBand="0" w:noVBand="0"/>
      </w:tblPr>
      <w:tblGrid>
        <w:gridCol w:w="41"/>
        <w:gridCol w:w="8491"/>
        <w:gridCol w:w="108"/>
      </w:tblGrid>
      <w:tr w:rsidR="002968FB" w:rsidRPr="00E21BD0" w14:paraId="32770818" w14:textId="77777777" w:rsidTr="008566C4">
        <w:trPr>
          <w:trHeight w:val="54"/>
        </w:trPr>
        <w:tc>
          <w:tcPr>
            <w:tcW w:w="54" w:type="dxa"/>
          </w:tcPr>
          <w:p w14:paraId="10A5CAFC" w14:textId="77777777" w:rsidR="002968FB" w:rsidRPr="00E21BD0" w:rsidRDefault="002968FB" w:rsidP="008566C4">
            <w:pPr>
              <w:pStyle w:val="EmptyCellLayoutStyle"/>
              <w:spacing w:after="0" w:line="240" w:lineRule="auto"/>
              <w:rPr>
                <w:rFonts w:ascii="Arial" w:hAnsi="Arial" w:cs="Arial"/>
              </w:rPr>
            </w:pPr>
          </w:p>
        </w:tc>
        <w:tc>
          <w:tcPr>
            <w:tcW w:w="10395" w:type="dxa"/>
          </w:tcPr>
          <w:p w14:paraId="4368E9CF" w14:textId="77777777" w:rsidR="002968FB" w:rsidRPr="00E21BD0" w:rsidRDefault="002968FB" w:rsidP="008566C4">
            <w:pPr>
              <w:pStyle w:val="EmptyCellLayoutStyle"/>
              <w:spacing w:after="0" w:line="240" w:lineRule="auto"/>
              <w:rPr>
                <w:rFonts w:ascii="Arial" w:hAnsi="Arial" w:cs="Arial"/>
              </w:rPr>
            </w:pPr>
          </w:p>
        </w:tc>
        <w:tc>
          <w:tcPr>
            <w:tcW w:w="149" w:type="dxa"/>
          </w:tcPr>
          <w:p w14:paraId="2ADE6FE2" w14:textId="77777777" w:rsidR="002968FB" w:rsidRPr="00E21BD0" w:rsidRDefault="002968FB" w:rsidP="008566C4">
            <w:pPr>
              <w:pStyle w:val="EmptyCellLayoutStyle"/>
              <w:spacing w:after="0" w:line="240" w:lineRule="auto"/>
              <w:rPr>
                <w:rFonts w:ascii="Arial" w:hAnsi="Arial" w:cs="Arial"/>
              </w:rPr>
            </w:pPr>
          </w:p>
        </w:tc>
      </w:tr>
      <w:tr w:rsidR="002968FB" w:rsidRPr="00E21BD0" w14:paraId="1380DF43" w14:textId="77777777" w:rsidTr="008566C4">
        <w:tc>
          <w:tcPr>
            <w:tcW w:w="54" w:type="dxa"/>
          </w:tcPr>
          <w:p w14:paraId="1B7E5624" w14:textId="77777777" w:rsidR="002968FB" w:rsidRPr="00E21BD0"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95"/>
              <w:gridCol w:w="2848"/>
              <w:gridCol w:w="2820"/>
            </w:tblGrid>
            <w:tr w:rsidR="002968FB" w:rsidRPr="00E21BD0" w14:paraId="633A23AC"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8BB5940"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65BD29B"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BAB3C6E"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Valore predefinito</w:t>
                  </w:r>
                </w:p>
              </w:tc>
            </w:tr>
            <w:tr w:rsidR="002968FB" w:rsidRPr="00E21BD0" w14:paraId="04386A4A"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87763E9"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740C719"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 o disabilita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B22E1AB"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Sì</w:t>
                  </w:r>
                </w:p>
              </w:tc>
            </w:tr>
            <w:tr w:rsidR="002968FB" w:rsidRPr="00E21BD0" w14:paraId="5676864A"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3525474"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87EA921"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se il flusso di lavoro genera un 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E2B194C" w14:textId="77777777" w:rsidR="002968FB" w:rsidRPr="00E21BD0" w:rsidRDefault="002968FB" w:rsidP="008566C4">
                  <w:pPr>
                    <w:spacing w:after="0" w:line="240" w:lineRule="auto"/>
                    <w:jc w:val="left"/>
                    <w:rPr>
                      <w:rFonts w:cs="Arial"/>
                    </w:rPr>
                  </w:pPr>
                  <w:r w:rsidRPr="00E21BD0">
                    <w:rPr>
                      <w:rFonts w:eastAsia="Arial" w:cs="Arial"/>
                      <w:color w:val="000000"/>
                      <w:lang w:bidi="it-IT"/>
                    </w:rPr>
                    <w:t>No</w:t>
                  </w:r>
                </w:p>
              </w:tc>
            </w:tr>
            <w:tr w:rsidR="002968FB" w:rsidRPr="00E21BD0" w14:paraId="3DFBA623"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C0AA205"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Frequenza (secondi)</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EF66B30"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Intervallo di tempo ricorrente in secondi in cui eseguire il flusso di lavoro.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E7AF451"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900</w:t>
                  </w:r>
                </w:p>
              </w:tc>
            </w:tr>
          </w:tbl>
          <w:p w14:paraId="7A2156F7" w14:textId="77777777" w:rsidR="002968FB" w:rsidRPr="00E21BD0" w:rsidRDefault="002968FB" w:rsidP="008566C4">
            <w:pPr>
              <w:spacing w:after="0" w:line="240" w:lineRule="auto"/>
              <w:jc w:val="left"/>
              <w:rPr>
                <w:rFonts w:cs="Arial"/>
              </w:rPr>
            </w:pPr>
          </w:p>
        </w:tc>
        <w:tc>
          <w:tcPr>
            <w:tcW w:w="149" w:type="dxa"/>
          </w:tcPr>
          <w:p w14:paraId="6C124228" w14:textId="77777777" w:rsidR="002968FB" w:rsidRPr="00E21BD0" w:rsidRDefault="002968FB" w:rsidP="008566C4">
            <w:pPr>
              <w:pStyle w:val="EmptyCellLayoutStyle"/>
              <w:spacing w:after="0" w:line="240" w:lineRule="auto"/>
              <w:rPr>
                <w:rFonts w:ascii="Arial" w:hAnsi="Arial" w:cs="Arial"/>
              </w:rPr>
            </w:pPr>
          </w:p>
        </w:tc>
      </w:tr>
      <w:tr w:rsidR="002968FB" w:rsidRPr="00E21BD0" w14:paraId="3BE14AED" w14:textId="77777777" w:rsidTr="008566C4">
        <w:trPr>
          <w:trHeight w:val="80"/>
        </w:trPr>
        <w:tc>
          <w:tcPr>
            <w:tcW w:w="54" w:type="dxa"/>
          </w:tcPr>
          <w:p w14:paraId="5201C203" w14:textId="77777777" w:rsidR="002968FB" w:rsidRPr="00E21BD0" w:rsidRDefault="002968FB" w:rsidP="008566C4">
            <w:pPr>
              <w:pStyle w:val="EmptyCellLayoutStyle"/>
              <w:spacing w:after="0" w:line="240" w:lineRule="auto"/>
              <w:rPr>
                <w:rFonts w:ascii="Arial" w:hAnsi="Arial" w:cs="Arial"/>
              </w:rPr>
            </w:pPr>
          </w:p>
        </w:tc>
        <w:tc>
          <w:tcPr>
            <w:tcW w:w="10395" w:type="dxa"/>
          </w:tcPr>
          <w:p w14:paraId="287CE188" w14:textId="77777777" w:rsidR="002968FB" w:rsidRPr="00E21BD0" w:rsidRDefault="002968FB" w:rsidP="008566C4">
            <w:pPr>
              <w:pStyle w:val="EmptyCellLayoutStyle"/>
              <w:spacing w:after="0" w:line="240" w:lineRule="auto"/>
              <w:rPr>
                <w:rFonts w:ascii="Arial" w:hAnsi="Arial" w:cs="Arial"/>
              </w:rPr>
            </w:pPr>
          </w:p>
        </w:tc>
        <w:tc>
          <w:tcPr>
            <w:tcW w:w="149" w:type="dxa"/>
          </w:tcPr>
          <w:p w14:paraId="59E4DC39" w14:textId="77777777" w:rsidR="002968FB" w:rsidRPr="00E21BD0" w:rsidRDefault="002968FB" w:rsidP="008566C4">
            <w:pPr>
              <w:pStyle w:val="EmptyCellLayoutStyle"/>
              <w:spacing w:after="0" w:line="240" w:lineRule="auto"/>
              <w:rPr>
                <w:rFonts w:ascii="Arial" w:hAnsi="Arial" w:cs="Arial"/>
              </w:rPr>
            </w:pPr>
          </w:p>
        </w:tc>
      </w:tr>
    </w:tbl>
    <w:p w14:paraId="4D04463B" w14:textId="77777777" w:rsidR="002968FB" w:rsidRPr="00E21BD0" w:rsidRDefault="002968FB" w:rsidP="002968FB">
      <w:pPr>
        <w:spacing w:after="0" w:line="240" w:lineRule="auto"/>
        <w:jc w:val="left"/>
        <w:rPr>
          <w:rFonts w:cs="Arial"/>
        </w:rPr>
      </w:pPr>
    </w:p>
    <w:p w14:paraId="380720FF"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t>MSSQL 2014: Risorsa di archiviazione HTTP: Byte medi/scrittura</w:t>
      </w:r>
    </w:p>
    <w:p w14:paraId="0489AF22"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t>Raccoglie il contatore delle prestazioni "Risorsa di archiviazione HTTP: Byte medi/scrittura" di Windows per il motore di database SQL che monitora l'account di archiviazione di Microsoft Azure.</w:t>
      </w:r>
    </w:p>
    <w:tbl>
      <w:tblPr>
        <w:tblW w:w="0" w:type="auto"/>
        <w:tblCellMar>
          <w:left w:w="0" w:type="dxa"/>
          <w:right w:w="0" w:type="dxa"/>
        </w:tblCellMar>
        <w:tblLook w:val="0000" w:firstRow="0" w:lastRow="0" w:firstColumn="0" w:lastColumn="0" w:noHBand="0" w:noVBand="0"/>
      </w:tblPr>
      <w:tblGrid>
        <w:gridCol w:w="41"/>
        <w:gridCol w:w="8491"/>
        <w:gridCol w:w="108"/>
      </w:tblGrid>
      <w:tr w:rsidR="002968FB" w:rsidRPr="00E21BD0" w14:paraId="7FAF53A7" w14:textId="77777777" w:rsidTr="008566C4">
        <w:trPr>
          <w:trHeight w:val="54"/>
        </w:trPr>
        <w:tc>
          <w:tcPr>
            <w:tcW w:w="54" w:type="dxa"/>
          </w:tcPr>
          <w:p w14:paraId="31104C52" w14:textId="77777777" w:rsidR="002968FB" w:rsidRPr="00E21BD0" w:rsidRDefault="002968FB" w:rsidP="008566C4">
            <w:pPr>
              <w:pStyle w:val="EmptyCellLayoutStyle"/>
              <w:spacing w:after="0" w:line="240" w:lineRule="auto"/>
              <w:rPr>
                <w:rFonts w:ascii="Arial" w:hAnsi="Arial" w:cs="Arial"/>
              </w:rPr>
            </w:pPr>
          </w:p>
        </w:tc>
        <w:tc>
          <w:tcPr>
            <w:tcW w:w="10395" w:type="dxa"/>
          </w:tcPr>
          <w:p w14:paraId="594CBCA1" w14:textId="77777777" w:rsidR="002968FB" w:rsidRPr="00E21BD0" w:rsidRDefault="002968FB" w:rsidP="008566C4">
            <w:pPr>
              <w:pStyle w:val="EmptyCellLayoutStyle"/>
              <w:spacing w:after="0" w:line="240" w:lineRule="auto"/>
              <w:rPr>
                <w:rFonts w:ascii="Arial" w:hAnsi="Arial" w:cs="Arial"/>
              </w:rPr>
            </w:pPr>
          </w:p>
        </w:tc>
        <w:tc>
          <w:tcPr>
            <w:tcW w:w="149" w:type="dxa"/>
          </w:tcPr>
          <w:p w14:paraId="6FED5A55" w14:textId="77777777" w:rsidR="002968FB" w:rsidRPr="00E21BD0" w:rsidRDefault="002968FB" w:rsidP="008566C4">
            <w:pPr>
              <w:pStyle w:val="EmptyCellLayoutStyle"/>
              <w:spacing w:after="0" w:line="240" w:lineRule="auto"/>
              <w:rPr>
                <w:rFonts w:ascii="Arial" w:hAnsi="Arial" w:cs="Arial"/>
              </w:rPr>
            </w:pPr>
          </w:p>
        </w:tc>
      </w:tr>
      <w:tr w:rsidR="002968FB" w:rsidRPr="00E21BD0" w14:paraId="58597477" w14:textId="77777777" w:rsidTr="008566C4">
        <w:tc>
          <w:tcPr>
            <w:tcW w:w="54" w:type="dxa"/>
          </w:tcPr>
          <w:p w14:paraId="042939B7" w14:textId="77777777" w:rsidR="002968FB" w:rsidRPr="00E21BD0"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95"/>
              <w:gridCol w:w="2848"/>
              <w:gridCol w:w="2820"/>
            </w:tblGrid>
            <w:tr w:rsidR="002968FB" w:rsidRPr="00E21BD0" w14:paraId="4558B743"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C97C153"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4E06E90"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0FE42E2"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Valore predefinito</w:t>
                  </w:r>
                </w:p>
              </w:tc>
            </w:tr>
            <w:tr w:rsidR="002968FB" w:rsidRPr="00E21BD0" w14:paraId="129146A7"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77B530A"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12D8E55"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 o disabilita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BBA3BB4"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Sì</w:t>
                  </w:r>
                </w:p>
              </w:tc>
            </w:tr>
            <w:tr w:rsidR="002968FB" w:rsidRPr="00E21BD0" w14:paraId="2E82C0A3"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A503B79"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30683C0"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se il flusso di lavoro genera un 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BF91AB7" w14:textId="77777777" w:rsidR="002968FB" w:rsidRPr="00E21BD0" w:rsidRDefault="002968FB" w:rsidP="008566C4">
                  <w:pPr>
                    <w:spacing w:after="0" w:line="240" w:lineRule="auto"/>
                    <w:jc w:val="left"/>
                    <w:rPr>
                      <w:rFonts w:cs="Arial"/>
                    </w:rPr>
                  </w:pPr>
                  <w:r w:rsidRPr="00E21BD0">
                    <w:rPr>
                      <w:rFonts w:eastAsia="Arial" w:cs="Arial"/>
                      <w:color w:val="000000"/>
                      <w:lang w:bidi="it-IT"/>
                    </w:rPr>
                    <w:t>No</w:t>
                  </w:r>
                </w:p>
              </w:tc>
            </w:tr>
            <w:tr w:rsidR="002968FB" w:rsidRPr="00E21BD0" w14:paraId="74332999"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925051B"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Frequenza (secondi)</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C41B91F"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Intervallo di tempo ricorrente in secondi in cui eseguire il flusso di lavoro.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067ABB6"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900</w:t>
                  </w:r>
                </w:p>
              </w:tc>
            </w:tr>
          </w:tbl>
          <w:p w14:paraId="69CFD388" w14:textId="77777777" w:rsidR="002968FB" w:rsidRPr="00E21BD0" w:rsidRDefault="002968FB" w:rsidP="008566C4">
            <w:pPr>
              <w:spacing w:after="0" w:line="240" w:lineRule="auto"/>
              <w:jc w:val="left"/>
              <w:rPr>
                <w:rFonts w:cs="Arial"/>
              </w:rPr>
            </w:pPr>
          </w:p>
        </w:tc>
        <w:tc>
          <w:tcPr>
            <w:tcW w:w="149" w:type="dxa"/>
          </w:tcPr>
          <w:p w14:paraId="64F2F979" w14:textId="77777777" w:rsidR="002968FB" w:rsidRPr="00E21BD0" w:rsidRDefault="002968FB" w:rsidP="008566C4">
            <w:pPr>
              <w:pStyle w:val="EmptyCellLayoutStyle"/>
              <w:spacing w:after="0" w:line="240" w:lineRule="auto"/>
              <w:rPr>
                <w:rFonts w:ascii="Arial" w:hAnsi="Arial" w:cs="Arial"/>
              </w:rPr>
            </w:pPr>
          </w:p>
        </w:tc>
      </w:tr>
      <w:tr w:rsidR="002968FB" w:rsidRPr="00E21BD0" w14:paraId="220A7225" w14:textId="77777777" w:rsidTr="008566C4">
        <w:trPr>
          <w:trHeight w:val="80"/>
        </w:trPr>
        <w:tc>
          <w:tcPr>
            <w:tcW w:w="54" w:type="dxa"/>
          </w:tcPr>
          <w:p w14:paraId="7AD5ED71" w14:textId="77777777" w:rsidR="002968FB" w:rsidRPr="00E21BD0" w:rsidRDefault="002968FB" w:rsidP="008566C4">
            <w:pPr>
              <w:pStyle w:val="EmptyCellLayoutStyle"/>
              <w:spacing w:after="0" w:line="240" w:lineRule="auto"/>
              <w:rPr>
                <w:rFonts w:ascii="Arial" w:hAnsi="Arial" w:cs="Arial"/>
              </w:rPr>
            </w:pPr>
          </w:p>
        </w:tc>
        <w:tc>
          <w:tcPr>
            <w:tcW w:w="10395" w:type="dxa"/>
          </w:tcPr>
          <w:p w14:paraId="7C02FDAF" w14:textId="77777777" w:rsidR="002968FB" w:rsidRPr="00E21BD0" w:rsidRDefault="002968FB" w:rsidP="008566C4">
            <w:pPr>
              <w:pStyle w:val="EmptyCellLayoutStyle"/>
              <w:spacing w:after="0" w:line="240" w:lineRule="auto"/>
              <w:rPr>
                <w:rFonts w:ascii="Arial" w:hAnsi="Arial" w:cs="Arial"/>
              </w:rPr>
            </w:pPr>
          </w:p>
        </w:tc>
        <w:tc>
          <w:tcPr>
            <w:tcW w:w="149" w:type="dxa"/>
          </w:tcPr>
          <w:p w14:paraId="19CB29AC" w14:textId="77777777" w:rsidR="002968FB" w:rsidRPr="00E21BD0" w:rsidRDefault="002968FB" w:rsidP="008566C4">
            <w:pPr>
              <w:pStyle w:val="EmptyCellLayoutStyle"/>
              <w:spacing w:after="0" w:line="240" w:lineRule="auto"/>
              <w:rPr>
                <w:rFonts w:ascii="Arial" w:hAnsi="Arial" w:cs="Arial"/>
              </w:rPr>
            </w:pPr>
          </w:p>
        </w:tc>
      </w:tr>
    </w:tbl>
    <w:p w14:paraId="05C9B3EF" w14:textId="77777777" w:rsidR="002968FB" w:rsidRPr="00E21BD0" w:rsidRDefault="002968FB" w:rsidP="002968FB">
      <w:pPr>
        <w:spacing w:after="0" w:line="240" w:lineRule="auto"/>
        <w:jc w:val="left"/>
        <w:rPr>
          <w:rFonts w:cs="Arial"/>
        </w:rPr>
      </w:pPr>
    </w:p>
    <w:p w14:paraId="26089E09"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t>MSSQL 2014: Risorsa di archiviazione HTTP: Byte Trasferimenti/sec</w:t>
      </w:r>
    </w:p>
    <w:p w14:paraId="33A37A50"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t>Raccoglie il contatore delle prestazioni "Risorsa di archiviazione HTTP: Trasferimenti/sec" di Windows per il motore di database SQL che monitora l'account di archiviazione di Microsoft Azure.</w:t>
      </w:r>
    </w:p>
    <w:tbl>
      <w:tblPr>
        <w:tblW w:w="0" w:type="auto"/>
        <w:tblCellMar>
          <w:left w:w="0" w:type="dxa"/>
          <w:right w:w="0" w:type="dxa"/>
        </w:tblCellMar>
        <w:tblLook w:val="0000" w:firstRow="0" w:lastRow="0" w:firstColumn="0" w:lastColumn="0" w:noHBand="0" w:noVBand="0"/>
      </w:tblPr>
      <w:tblGrid>
        <w:gridCol w:w="41"/>
        <w:gridCol w:w="8491"/>
        <w:gridCol w:w="108"/>
      </w:tblGrid>
      <w:tr w:rsidR="002968FB" w:rsidRPr="00E21BD0" w14:paraId="48C4CDE6" w14:textId="77777777" w:rsidTr="008566C4">
        <w:trPr>
          <w:trHeight w:val="54"/>
        </w:trPr>
        <w:tc>
          <w:tcPr>
            <w:tcW w:w="54" w:type="dxa"/>
          </w:tcPr>
          <w:p w14:paraId="21982E00" w14:textId="77777777" w:rsidR="002968FB" w:rsidRPr="00E21BD0" w:rsidRDefault="002968FB" w:rsidP="008566C4">
            <w:pPr>
              <w:pStyle w:val="EmptyCellLayoutStyle"/>
              <w:spacing w:after="0" w:line="240" w:lineRule="auto"/>
              <w:rPr>
                <w:rFonts w:ascii="Arial" w:hAnsi="Arial" w:cs="Arial"/>
              </w:rPr>
            </w:pPr>
          </w:p>
        </w:tc>
        <w:tc>
          <w:tcPr>
            <w:tcW w:w="10395" w:type="dxa"/>
          </w:tcPr>
          <w:p w14:paraId="66296ECB" w14:textId="77777777" w:rsidR="002968FB" w:rsidRPr="00E21BD0" w:rsidRDefault="002968FB" w:rsidP="008566C4">
            <w:pPr>
              <w:pStyle w:val="EmptyCellLayoutStyle"/>
              <w:spacing w:after="0" w:line="240" w:lineRule="auto"/>
              <w:rPr>
                <w:rFonts w:ascii="Arial" w:hAnsi="Arial" w:cs="Arial"/>
              </w:rPr>
            </w:pPr>
          </w:p>
        </w:tc>
        <w:tc>
          <w:tcPr>
            <w:tcW w:w="149" w:type="dxa"/>
          </w:tcPr>
          <w:p w14:paraId="5E8C55CF" w14:textId="77777777" w:rsidR="002968FB" w:rsidRPr="00E21BD0" w:rsidRDefault="002968FB" w:rsidP="008566C4">
            <w:pPr>
              <w:pStyle w:val="EmptyCellLayoutStyle"/>
              <w:spacing w:after="0" w:line="240" w:lineRule="auto"/>
              <w:rPr>
                <w:rFonts w:ascii="Arial" w:hAnsi="Arial" w:cs="Arial"/>
              </w:rPr>
            </w:pPr>
          </w:p>
        </w:tc>
      </w:tr>
      <w:tr w:rsidR="002968FB" w:rsidRPr="00E21BD0" w14:paraId="3BD76DB5" w14:textId="77777777" w:rsidTr="008566C4">
        <w:tc>
          <w:tcPr>
            <w:tcW w:w="54" w:type="dxa"/>
          </w:tcPr>
          <w:p w14:paraId="411BD961" w14:textId="77777777" w:rsidR="002968FB" w:rsidRPr="00E21BD0"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95"/>
              <w:gridCol w:w="2848"/>
              <w:gridCol w:w="2820"/>
            </w:tblGrid>
            <w:tr w:rsidR="002968FB" w:rsidRPr="00E21BD0" w14:paraId="1B3B6FF5"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46F3C7F"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A70C14F"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2B4C020"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Valore predefinito</w:t>
                  </w:r>
                </w:p>
              </w:tc>
            </w:tr>
            <w:tr w:rsidR="002968FB" w:rsidRPr="00E21BD0" w14:paraId="77471DB6"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242C5DF"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6ADDADE"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 o disabilita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6B27534"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Sì</w:t>
                  </w:r>
                </w:p>
              </w:tc>
            </w:tr>
            <w:tr w:rsidR="002968FB" w:rsidRPr="00E21BD0" w14:paraId="67879EA4"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E4BB671"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9A2F979"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se il flusso di lavoro genera un 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C496A81" w14:textId="77777777" w:rsidR="002968FB" w:rsidRPr="00E21BD0" w:rsidRDefault="002968FB" w:rsidP="008566C4">
                  <w:pPr>
                    <w:spacing w:after="0" w:line="240" w:lineRule="auto"/>
                    <w:jc w:val="left"/>
                    <w:rPr>
                      <w:rFonts w:cs="Arial"/>
                    </w:rPr>
                  </w:pPr>
                  <w:r w:rsidRPr="00E21BD0">
                    <w:rPr>
                      <w:rFonts w:eastAsia="Arial" w:cs="Arial"/>
                      <w:color w:val="000000"/>
                      <w:lang w:bidi="it-IT"/>
                    </w:rPr>
                    <w:t>No</w:t>
                  </w:r>
                </w:p>
              </w:tc>
            </w:tr>
            <w:tr w:rsidR="002968FB" w:rsidRPr="00E21BD0" w14:paraId="51493DB9"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8DDFA3B"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Frequenza (secondi)</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6D57E8D"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Intervallo di tempo ricorrente in secondi in cui eseguire il flusso di lavoro.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764CE3F"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900</w:t>
                  </w:r>
                </w:p>
              </w:tc>
            </w:tr>
          </w:tbl>
          <w:p w14:paraId="01D1BF32" w14:textId="77777777" w:rsidR="002968FB" w:rsidRPr="00E21BD0" w:rsidRDefault="002968FB" w:rsidP="008566C4">
            <w:pPr>
              <w:spacing w:after="0" w:line="240" w:lineRule="auto"/>
              <w:jc w:val="left"/>
              <w:rPr>
                <w:rFonts w:cs="Arial"/>
              </w:rPr>
            </w:pPr>
          </w:p>
        </w:tc>
        <w:tc>
          <w:tcPr>
            <w:tcW w:w="149" w:type="dxa"/>
          </w:tcPr>
          <w:p w14:paraId="66A0A499" w14:textId="77777777" w:rsidR="002968FB" w:rsidRPr="00E21BD0" w:rsidRDefault="002968FB" w:rsidP="008566C4">
            <w:pPr>
              <w:pStyle w:val="EmptyCellLayoutStyle"/>
              <w:spacing w:after="0" w:line="240" w:lineRule="auto"/>
              <w:rPr>
                <w:rFonts w:ascii="Arial" w:hAnsi="Arial" w:cs="Arial"/>
              </w:rPr>
            </w:pPr>
          </w:p>
        </w:tc>
      </w:tr>
      <w:tr w:rsidR="002968FB" w:rsidRPr="00E21BD0" w14:paraId="2A3FDA28" w14:textId="77777777" w:rsidTr="008566C4">
        <w:trPr>
          <w:trHeight w:val="80"/>
        </w:trPr>
        <w:tc>
          <w:tcPr>
            <w:tcW w:w="54" w:type="dxa"/>
          </w:tcPr>
          <w:p w14:paraId="5298875A" w14:textId="77777777" w:rsidR="002968FB" w:rsidRPr="00E21BD0" w:rsidRDefault="002968FB" w:rsidP="008566C4">
            <w:pPr>
              <w:pStyle w:val="EmptyCellLayoutStyle"/>
              <w:spacing w:after="0" w:line="240" w:lineRule="auto"/>
              <w:rPr>
                <w:rFonts w:ascii="Arial" w:hAnsi="Arial" w:cs="Arial"/>
              </w:rPr>
            </w:pPr>
          </w:p>
        </w:tc>
        <w:tc>
          <w:tcPr>
            <w:tcW w:w="10395" w:type="dxa"/>
          </w:tcPr>
          <w:p w14:paraId="408D764A" w14:textId="77777777" w:rsidR="002968FB" w:rsidRPr="00E21BD0" w:rsidRDefault="002968FB" w:rsidP="008566C4">
            <w:pPr>
              <w:pStyle w:val="EmptyCellLayoutStyle"/>
              <w:spacing w:after="0" w:line="240" w:lineRule="auto"/>
              <w:rPr>
                <w:rFonts w:ascii="Arial" w:hAnsi="Arial" w:cs="Arial"/>
              </w:rPr>
            </w:pPr>
          </w:p>
        </w:tc>
        <w:tc>
          <w:tcPr>
            <w:tcW w:w="149" w:type="dxa"/>
          </w:tcPr>
          <w:p w14:paraId="0DFFD29F" w14:textId="77777777" w:rsidR="002968FB" w:rsidRPr="00E21BD0" w:rsidRDefault="002968FB" w:rsidP="008566C4">
            <w:pPr>
              <w:pStyle w:val="EmptyCellLayoutStyle"/>
              <w:spacing w:after="0" w:line="240" w:lineRule="auto"/>
              <w:rPr>
                <w:rFonts w:ascii="Arial" w:hAnsi="Arial" w:cs="Arial"/>
              </w:rPr>
            </w:pPr>
          </w:p>
        </w:tc>
      </w:tr>
    </w:tbl>
    <w:p w14:paraId="6EA0F371" w14:textId="77777777" w:rsidR="002968FB" w:rsidRPr="00E21BD0" w:rsidRDefault="002968FB" w:rsidP="002968FB">
      <w:pPr>
        <w:spacing w:after="0" w:line="240" w:lineRule="auto"/>
        <w:jc w:val="left"/>
        <w:rPr>
          <w:rFonts w:cs="Arial"/>
        </w:rPr>
      </w:pPr>
    </w:p>
    <w:p w14:paraId="2FA817C2"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t>MSSQL 2014: Inserimenti cursori/sec</w:t>
      </w:r>
    </w:p>
    <w:p w14:paraId="5EA441EB"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t>Raccoglie il contatore delle prestazioni "Inserimenti cursori/sec" di Windows per i cursori interni del motore XTP.</w:t>
      </w:r>
      <w:r w:rsidRPr="00E21BD0">
        <w:rPr>
          <w:rFonts w:eastAsia="Calibri" w:cs="Arial"/>
          <w:color w:val="000000"/>
          <w:sz w:val="22"/>
          <w:lang w:bidi="it-IT"/>
        </w:rPr>
        <w:br/>
        <w:t>Si noti che questa regola è disabilitata per tutte le edizioni di SQL Express.</w:t>
      </w:r>
    </w:p>
    <w:tbl>
      <w:tblPr>
        <w:tblW w:w="0" w:type="auto"/>
        <w:tblCellMar>
          <w:left w:w="0" w:type="dxa"/>
          <w:right w:w="0" w:type="dxa"/>
        </w:tblCellMar>
        <w:tblLook w:val="0000" w:firstRow="0" w:lastRow="0" w:firstColumn="0" w:lastColumn="0" w:noHBand="0" w:noVBand="0"/>
      </w:tblPr>
      <w:tblGrid>
        <w:gridCol w:w="41"/>
        <w:gridCol w:w="8491"/>
        <w:gridCol w:w="108"/>
      </w:tblGrid>
      <w:tr w:rsidR="002968FB" w:rsidRPr="00E21BD0" w14:paraId="4A878C42" w14:textId="77777777" w:rsidTr="008566C4">
        <w:trPr>
          <w:trHeight w:val="54"/>
        </w:trPr>
        <w:tc>
          <w:tcPr>
            <w:tcW w:w="54" w:type="dxa"/>
          </w:tcPr>
          <w:p w14:paraId="5E81C968" w14:textId="77777777" w:rsidR="002968FB" w:rsidRPr="00E21BD0" w:rsidRDefault="002968FB" w:rsidP="008566C4">
            <w:pPr>
              <w:pStyle w:val="EmptyCellLayoutStyle"/>
              <w:spacing w:after="0" w:line="240" w:lineRule="auto"/>
              <w:rPr>
                <w:rFonts w:ascii="Arial" w:hAnsi="Arial" w:cs="Arial"/>
              </w:rPr>
            </w:pPr>
          </w:p>
        </w:tc>
        <w:tc>
          <w:tcPr>
            <w:tcW w:w="10395" w:type="dxa"/>
          </w:tcPr>
          <w:p w14:paraId="34189058" w14:textId="77777777" w:rsidR="002968FB" w:rsidRPr="00E21BD0" w:rsidRDefault="002968FB" w:rsidP="008566C4">
            <w:pPr>
              <w:pStyle w:val="EmptyCellLayoutStyle"/>
              <w:spacing w:after="0" w:line="240" w:lineRule="auto"/>
              <w:rPr>
                <w:rFonts w:ascii="Arial" w:hAnsi="Arial" w:cs="Arial"/>
              </w:rPr>
            </w:pPr>
          </w:p>
        </w:tc>
        <w:tc>
          <w:tcPr>
            <w:tcW w:w="149" w:type="dxa"/>
          </w:tcPr>
          <w:p w14:paraId="2D665996" w14:textId="77777777" w:rsidR="002968FB" w:rsidRPr="00E21BD0" w:rsidRDefault="002968FB" w:rsidP="008566C4">
            <w:pPr>
              <w:pStyle w:val="EmptyCellLayoutStyle"/>
              <w:spacing w:after="0" w:line="240" w:lineRule="auto"/>
              <w:rPr>
                <w:rFonts w:ascii="Arial" w:hAnsi="Arial" w:cs="Arial"/>
              </w:rPr>
            </w:pPr>
          </w:p>
        </w:tc>
      </w:tr>
      <w:tr w:rsidR="002968FB" w:rsidRPr="00E21BD0" w14:paraId="7A7080E6" w14:textId="77777777" w:rsidTr="008566C4">
        <w:tc>
          <w:tcPr>
            <w:tcW w:w="54" w:type="dxa"/>
          </w:tcPr>
          <w:p w14:paraId="4D1CA5BB" w14:textId="77777777" w:rsidR="002968FB" w:rsidRPr="00E21BD0"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95"/>
              <w:gridCol w:w="2848"/>
              <w:gridCol w:w="2820"/>
            </w:tblGrid>
            <w:tr w:rsidR="002968FB" w:rsidRPr="00E21BD0" w14:paraId="6F16BCFF"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F0EC409"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4836396"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F9054EC"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Valore predefinito</w:t>
                  </w:r>
                </w:p>
              </w:tc>
            </w:tr>
            <w:tr w:rsidR="002968FB" w:rsidRPr="00E21BD0" w14:paraId="6771FC9C"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65D659E"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810364A"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 o disabilita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0FF9133"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Sì</w:t>
                  </w:r>
                </w:p>
              </w:tc>
            </w:tr>
            <w:tr w:rsidR="002968FB" w:rsidRPr="00E21BD0" w14:paraId="2EC4DB76"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AF4D786"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DFCEF5F"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se il flusso di lavoro genera un 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B77D220" w14:textId="77777777" w:rsidR="002968FB" w:rsidRPr="00E21BD0" w:rsidRDefault="002968FB" w:rsidP="008566C4">
                  <w:pPr>
                    <w:spacing w:after="0" w:line="240" w:lineRule="auto"/>
                    <w:jc w:val="left"/>
                    <w:rPr>
                      <w:rFonts w:cs="Arial"/>
                    </w:rPr>
                  </w:pPr>
                  <w:r w:rsidRPr="00E21BD0">
                    <w:rPr>
                      <w:rFonts w:eastAsia="Arial" w:cs="Arial"/>
                      <w:color w:val="000000"/>
                      <w:lang w:bidi="it-IT"/>
                    </w:rPr>
                    <w:t>No</w:t>
                  </w:r>
                </w:p>
              </w:tc>
            </w:tr>
            <w:tr w:rsidR="002968FB" w:rsidRPr="00E21BD0" w14:paraId="74141067"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123FC6E"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Frequenza (secondi)</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C97FB7F"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Intervallo di tempo ricorrente in secondi in cui eseguire il flusso di lavoro.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D983ACA"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900</w:t>
                  </w:r>
                </w:p>
              </w:tc>
            </w:tr>
          </w:tbl>
          <w:p w14:paraId="40C62206" w14:textId="77777777" w:rsidR="002968FB" w:rsidRPr="00E21BD0" w:rsidRDefault="002968FB" w:rsidP="008566C4">
            <w:pPr>
              <w:spacing w:after="0" w:line="240" w:lineRule="auto"/>
              <w:jc w:val="left"/>
              <w:rPr>
                <w:rFonts w:cs="Arial"/>
              </w:rPr>
            </w:pPr>
          </w:p>
        </w:tc>
        <w:tc>
          <w:tcPr>
            <w:tcW w:w="149" w:type="dxa"/>
          </w:tcPr>
          <w:p w14:paraId="0C141B85" w14:textId="77777777" w:rsidR="002968FB" w:rsidRPr="00E21BD0" w:rsidRDefault="002968FB" w:rsidP="008566C4">
            <w:pPr>
              <w:pStyle w:val="EmptyCellLayoutStyle"/>
              <w:spacing w:after="0" w:line="240" w:lineRule="auto"/>
              <w:rPr>
                <w:rFonts w:ascii="Arial" w:hAnsi="Arial" w:cs="Arial"/>
              </w:rPr>
            </w:pPr>
          </w:p>
        </w:tc>
      </w:tr>
      <w:tr w:rsidR="002968FB" w:rsidRPr="00E21BD0" w14:paraId="59BD5BA7" w14:textId="77777777" w:rsidTr="008566C4">
        <w:trPr>
          <w:trHeight w:val="80"/>
        </w:trPr>
        <w:tc>
          <w:tcPr>
            <w:tcW w:w="54" w:type="dxa"/>
          </w:tcPr>
          <w:p w14:paraId="490DF19D" w14:textId="77777777" w:rsidR="002968FB" w:rsidRPr="00E21BD0" w:rsidRDefault="002968FB" w:rsidP="008566C4">
            <w:pPr>
              <w:pStyle w:val="EmptyCellLayoutStyle"/>
              <w:spacing w:after="0" w:line="240" w:lineRule="auto"/>
              <w:rPr>
                <w:rFonts w:ascii="Arial" w:hAnsi="Arial" w:cs="Arial"/>
              </w:rPr>
            </w:pPr>
          </w:p>
        </w:tc>
        <w:tc>
          <w:tcPr>
            <w:tcW w:w="10395" w:type="dxa"/>
          </w:tcPr>
          <w:p w14:paraId="36FAE9D4" w14:textId="77777777" w:rsidR="002968FB" w:rsidRPr="00E21BD0" w:rsidRDefault="002968FB" w:rsidP="008566C4">
            <w:pPr>
              <w:pStyle w:val="EmptyCellLayoutStyle"/>
              <w:spacing w:after="0" w:line="240" w:lineRule="auto"/>
              <w:rPr>
                <w:rFonts w:ascii="Arial" w:hAnsi="Arial" w:cs="Arial"/>
              </w:rPr>
            </w:pPr>
          </w:p>
        </w:tc>
        <w:tc>
          <w:tcPr>
            <w:tcW w:w="149" w:type="dxa"/>
          </w:tcPr>
          <w:p w14:paraId="52E94308" w14:textId="77777777" w:rsidR="002968FB" w:rsidRPr="00E21BD0" w:rsidRDefault="002968FB" w:rsidP="008566C4">
            <w:pPr>
              <w:pStyle w:val="EmptyCellLayoutStyle"/>
              <w:spacing w:after="0" w:line="240" w:lineRule="auto"/>
              <w:rPr>
                <w:rFonts w:ascii="Arial" w:hAnsi="Arial" w:cs="Arial"/>
              </w:rPr>
            </w:pPr>
          </w:p>
        </w:tc>
      </w:tr>
    </w:tbl>
    <w:p w14:paraId="5071F606" w14:textId="77777777" w:rsidR="002968FB" w:rsidRPr="00E21BD0" w:rsidRDefault="002968FB" w:rsidP="002968FB">
      <w:pPr>
        <w:spacing w:after="0" w:line="240" w:lineRule="auto"/>
        <w:jc w:val="left"/>
        <w:rPr>
          <w:rFonts w:cs="Arial"/>
        </w:rPr>
      </w:pPr>
    </w:p>
    <w:p w14:paraId="3EF834A6"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t>MSSQL 2014: Righe elaborate/sec (nessuna operazione necessaria)</w:t>
      </w:r>
    </w:p>
    <w:p w14:paraId="5308906E"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t>Raccoglie il contatore delle prestazioni "Righe elaborate/sec (nessuna operazione necessaria)" di Windows per il Garbage Collector del motore XTP.</w:t>
      </w:r>
      <w:r w:rsidRPr="00E21BD0">
        <w:rPr>
          <w:rFonts w:eastAsia="Calibri" w:cs="Arial"/>
          <w:color w:val="000000"/>
          <w:sz w:val="22"/>
          <w:lang w:bidi="it-IT"/>
        </w:rPr>
        <w:br/>
        <w:t>Si noti che questa regola è disabilitata per tutte le edizioni di SQL Express.</w:t>
      </w:r>
    </w:p>
    <w:tbl>
      <w:tblPr>
        <w:tblW w:w="0" w:type="auto"/>
        <w:tblCellMar>
          <w:left w:w="0" w:type="dxa"/>
          <w:right w:w="0" w:type="dxa"/>
        </w:tblCellMar>
        <w:tblLook w:val="0000" w:firstRow="0" w:lastRow="0" w:firstColumn="0" w:lastColumn="0" w:noHBand="0" w:noVBand="0"/>
      </w:tblPr>
      <w:tblGrid>
        <w:gridCol w:w="41"/>
        <w:gridCol w:w="8491"/>
        <w:gridCol w:w="108"/>
      </w:tblGrid>
      <w:tr w:rsidR="002968FB" w:rsidRPr="00E21BD0" w14:paraId="74245960" w14:textId="77777777" w:rsidTr="008566C4">
        <w:trPr>
          <w:trHeight w:val="54"/>
        </w:trPr>
        <w:tc>
          <w:tcPr>
            <w:tcW w:w="54" w:type="dxa"/>
          </w:tcPr>
          <w:p w14:paraId="0A99BAC9" w14:textId="77777777" w:rsidR="002968FB" w:rsidRPr="00E21BD0" w:rsidRDefault="002968FB" w:rsidP="008566C4">
            <w:pPr>
              <w:pStyle w:val="EmptyCellLayoutStyle"/>
              <w:spacing w:after="0" w:line="240" w:lineRule="auto"/>
              <w:rPr>
                <w:rFonts w:ascii="Arial" w:hAnsi="Arial" w:cs="Arial"/>
              </w:rPr>
            </w:pPr>
          </w:p>
        </w:tc>
        <w:tc>
          <w:tcPr>
            <w:tcW w:w="10395" w:type="dxa"/>
          </w:tcPr>
          <w:p w14:paraId="469F56EF" w14:textId="77777777" w:rsidR="002968FB" w:rsidRPr="00E21BD0" w:rsidRDefault="002968FB" w:rsidP="008566C4">
            <w:pPr>
              <w:pStyle w:val="EmptyCellLayoutStyle"/>
              <w:spacing w:after="0" w:line="240" w:lineRule="auto"/>
              <w:rPr>
                <w:rFonts w:ascii="Arial" w:hAnsi="Arial" w:cs="Arial"/>
              </w:rPr>
            </w:pPr>
          </w:p>
        </w:tc>
        <w:tc>
          <w:tcPr>
            <w:tcW w:w="149" w:type="dxa"/>
          </w:tcPr>
          <w:p w14:paraId="69D6E537" w14:textId="77777777" w:rsidR="002968FB" w:rsidRPr="00E21BD0" w:rsidRDefault="002968FB" w:rsidP="008566C4">
            <w:pPr>
              <w:pStyle w:val="EmptyCellLayoutStyle"/>
              <w:spacing w:after="0" w:line="240" w:lineRule="auto"/>
              <w:rPr>
                <w:rFonts w:ascii="Arial" w:hAnsi="Arial" w:cs="Arial"/>
              </w:rPr>
            </w:pPr>
          </w:p>
        </w:tc>
      </w:tr>
      <w:tr w:rsidR="002968FB" w:rsidRPr="00E21BD0" w14:paraId="7D7DD7EE" w14:textId="77777777" w:rsidTr="008566C4">
        <w:tc>
          <w:tcPr>
            <w:tcW w:w="54" w:type="dxa"/>
          </w:tcPr>
          <w:p w14:paraId="3185B562" w14:textId="77777777" w:rsidR="002968FB" w:rsidRPr="00E21BD0"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95"/>
              <w:gridCol w:w="2848"/>
              <w:gridCol w:w="2820"/>
            </w:tblGrid>
            <w:tr w:rsidR="002968FB" w:rsidRPr="00E21BD0" w14:paraId="5CC369AF"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18C2DAA"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9C0D463"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5A096BB"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Valore predefinito</w:t>
                  </w:r>
                </w:p>
              </w:tc>
            </w:tr>
            <w:tr w:rsidR="002968FB" w:rsidRPr="00E21BD0" w14:paraId="40344B04"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FBA520A"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9EA1FF3"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 o disabilita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5D890B5"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Sì</w:t>
                  </w:r>
                </w:p>
              </w:tc>
            </w:tr>
            <w:tr w:rsidR="002968FB" w:rsidRPr="00E21BD0" w14:paraId="519087CD"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12EBB6F"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8D96923"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se il flusso di lavoro genera un 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7A35F6B" w14:textId="77777777" w:rsidR="002968FB" w:rsidRPr="00E21BD0" w:rsidRDefault="002968FB" w:rsidP="008566C4">
                  <w:pPr>
                    <w:spacing w:after="0" w:line="240" w:lineRule="auto"/>
                    <w:jc w:val="left"/>
                    <w:rPr>
                      <w:rFonts w:cs="Arial"/>
                    </w:rPr>
                  </w:pPr>
                  <w:r w:rsidRPr="00E21BD0">
                    <w:rPr>
                      <w:rFonts w:eastAsia="Arial" w:cs="Arial"/>
                      <w:color w:val="000000"/>
                      <w:lang w:bidi="it-IT"/>
                    </w:rPr>
                    <w:t>No</w:t>
                  </w:r>
                </w:p>
              </w:tc>
            </w:tr>
            <w:tr w:rsidR="002968FB" w:rsidRPr="00E21BD0" w14:paraId="405AFBA8"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0B6AE19"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Frequenza (secondi)</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B41BAC3"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Intervallo di tempo ricorrente in secondi in cui eseguire il flusso di lavoro.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3A6C832"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900</w:t>
                  </w:r>
                </w:p>
              </w:tc>
            </w:tr>
          </w:tbl>
          <w:p w14:paraId="7D753F88" w14:textId="77777777" w:rsidR="002968FB" w:rsidRPr="00E21BD0" w:rsidRDefault="002968FB" w:rsidP="008566C4">
            <w:pPr>
              <w:spacing w:after="0" w:line="240" w:lineRule="auto"/>
              <w:jc w:val="left"/>
              <w:rPr>
                <w:rFonts w:cs="Arial"/>
              </w:rPr>
            </w:pPr>
          </w:p>
        </w:tc>
        <w:tc>
          <w:tcPr>
            <w:tcW w:w="149" w:type="dxa"/>
          </w:tcPr>
          <w:p w14:paraId="16134D01" w14:textId="77777777" w:rsidR="002968FB" w:rsidRPr="00E21BD0" w:rsidRDefault="002968FB" w:rsidP="008566C4">
            <w:pPr>
              <w:pStyle w:val="EmptyCellLayoutStyle"/>
              <w:spacing w:after="0" w:line="240" w:lineRule="auto"/>
              <w:rPr>
                <w:rFonts w:ascii="Arial" w:hAnsi="Arial" w:cs="Arial"/>
              </w:rPr>
            </w:pPr>
          </w:p>
        </w:tc>
      </w:tr>
      <w:tr w:rsidR="002968FB" w:rsidRPr="00E21BD0" w14:paraId="4187FA19" w14:textId="77777777" w:rsidTr="008566C4">
        <w:trPr>
          <w:trHeight w:val="80"/>
        </w:trPr>
        <w:tc>
          <w:tcPr>
            <w:tcW w:w="54" w:type="dxa"/>
          </w:tcPr>
          <w:p w14:paraId="5FD1CAFB" w14:textId="77777777" w:rsidR="002968FB" w:rsidRPr="00E21BD0" w:rsidRDefault="002968FB" w:rsidP="008566C4">
            <w:pPr>
              <w:pStyle w:val="EmptyCellLayoutStyle"/>
              <w:spacing w:after="0" w:line="240" w:lineRule="auto"/>
              <w:rPr>
                <w:rFonts w:ascii="Arial" w:hAnsi="Arial" w:cs="Arial"/>
              </w:rPr>
            </w:pPr>
          </w:p>
        </w:tc>
        <w:tc>
          <w:tcPr>
            <w:tcW w:w="10395" w:type="dxa"/>
          </w:tcPr>
          <w:p w14:paraId="0E64F367" w14:textId="77777777" w:rsidR="002968FB" w:rsidRPr="00E21BD0" w:rsidRDefault="002968FB" w:rsidP="008566C4">
            <w:pPr>
              <w:pStyle w:val="EmptyCellLayoutStyle"/>
              <w:spacing w:after="0" w:line="240" w:lineRule="auto"/>
              <w:rPr>
                <w:rFonts w:ascii="Arial" w:hAnsi="Arial" w:cs="Arial"/>
              </w:rPr>
            </w:pPr>
          </w:p>
        </w:tc>
        <w:tc>
          <w:tcPr>
            <w:tcW w:w="149" w:type="dxa"/>
          </w:tcPr>
          <w:p w14:paraId="51DA5F54" w14:textId="77777777" w:rsidR="002968FB" w:rsidRPr="00E21BD0" w:rsidRDefault="002968FB" w:rsidP="008566C4">
            <w:pPr>
              <w:pStyle w:val="EmptyCellLayoutStyle"/>
              <w:spacing w:after="0" w:line="240" w:lineRule="auto"/>
              <w:rPr>
                <w:rFonts w:ascii="Arial" w:hAnsi="Arial" w:cs="Arial"/>
              </w:rPr>
            </w:pPr>
          </w:p>
        </w:tc>
      </w:tr>
    </w:tbl>
    <w:p w14:paraId="18927018" w14:textId="77777777" w:rsidR="002968FB" w:rsidRPr="00E21BD0" w:rsidRDefault="002968FB" w:rsidP="002968FB">
      <w:pPr>
        <w:spacing w:after="0" w:line="240" w:lineRule="auto"/>
        <w:jc w:val="left"/>
        <w:rPr>
          <w:rFonts w:cs="Arial"/>
        </w:rPr>
      </w:pPr>
    </w:p>
    <w:p w14:paraId="44E3087C"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t>MSSQL 2014: Punti di salvataggio creati/sec</w:t>
      </w:r>
    </w:p>
    <w:p w14:paraId="54C946A0"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lastRenderedPageBreak/>
        <w:t>Raccoglie il contatore delle prestazioni "Punti di salvataggio creati/sec" di Windows per le transazioni del motore XTP del motore di database SQL 2014.</w:t>
      </w:r>
      <w:r w:rsidRPr="00E21BD0">
        <w:rPr>
          <w:rFonts w:eastAsia="Calibri" w:cs="Arial"/>
          <w:color w:val="000000"/>
          <w:sz w:val="22"/>
          <w:lang w:bidi="it-IT"/>
        </w:rPr>
        <w:br/>
        <w:t>Si noti che questa regola è disabilitata per tutte le edizioni di SQL Express.</w:t>
      </w:r>
    </w:p>
    <w:tbl>
      <w:tblPr>
        <w:tblW w:w="0" w:type="auto"/>
        <w:tblCellMar>
          <w:left w:w="0" w:type="dxa"/>
          <w:right w:w="0" w:type="dxa"/>
        </w:tblCellMar>
        <w:tblLook w:val="0000" w:firstRow="0" w:lastRow="0" w:firstColumn="0" w:lastColumn="0" w:noHBand="0" w:noVBand="0"/>
      </w:tblPr>
      <w:tblGrid>
        <w:gridCol w:w="41"/>
        <w:gridCol w:w="8491"/>
        <w:gridCol w:w="108"/>
      </w:tblGrid>
      <w:tr w:rsidR="002968FB" w:rsidRPr="00E21BD0" w14:paraId="523303F3" w14:textId="77777777" w:rsidTr="008566C4">
        <w:trPr>
          <w:trHeight w:val="54"/>
        </w:trPr>
        <w:tc>
          <w:tcPr>
            <w:tcW w:w="54" w:type="dxa"/>
          </w:tcPr>
          <w:p w14:paraId="48A75033" w14:textId="77777777" w:rsidR="002968FB" w:rsidRPr="00E21BD0" w:rsidRDefault="002968FB" w:rsidP="008566C4">
            <w:pPr>
              <w:pStyle w:val="EmptyCellLayoutStyle"/>
              <w:spacing w:after="0" w:line="240" w:lineRule="auto"/>
              <w:rPr>
                <w:rFonts w:ascii="Arial" w:hAnsi="Arial" w:cs="Arial"/>
              </w:rPr>
            </w:pPr>
          </w:p>
        </w:tc>
        <w:tc>
          <w:tcPr>
            <w:tcW w:w="10395" w:type="dxa"/>
          </w:tcPr>
          <w:p w14:paraId="55BC99D4" w14:textId="77777777" w:rsidR="002968FB" w:rsidRPr="00E21BD0" w:rsidRDefault="002968FB" w:rsidP="008566C4">
            <w:pPr>
              <w:pStyle w:val="EmptyCellLayoutStyle"/>
              <w:spacing w:after="0" w:line="240" w:lineRule="auto"/>
              <w:rPr>
                <w:rFonts w:ascii="Arial" w:hAnsi="Arial" w:cs="Arial"/>
              </w:rPr>
            </w:pPr>
          </w:p>
        </w:tc>
        <w:tc>
          <w:tcPr>
            <w:tcW w:w="149" w:type="dxa"/>
          </w:tcPr>
          <w:p w14:paraId="3F664A09" w14:textId="77777777" w:rsidR="002968FB" w:rsidRPr="00E21BD0" w:rsidRDefault="002968FB" w:rsidP="008566C4">
            <w:pPr>
              <w:pStyle w:val="EmptyCellLayoutStyle"/>
              <w:spacing w:after="0" w:line="240" w:lineRule="auto"/>
              <w:rPr>
                <w:rFonts w:ascii="Arial" w:hAnsi="Arial" w:cs="Arial"/>
              </w:rPr>
            </w:pPr>
          </w:p>
        </w:tc>
      </w:tr>
      <w:tr w:rsidR="002968FB" w:rsidRPr="00E21BD0" w14:paraId="36C6D31E" w14:textId="77777777" w:rsidTr="008566C4">
        <w:tc>
          <w:tcPr>
            <w:tcW w:w="54" w:type="dxa"/>
          </w:tcPr>
          <w:p w14:paraId="0A2B6277" w14:textId="77777777" w:rsidR="002968FB" w:rsidRPr="00E21BD0"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95"/>
              <w:gridCol w:w="2848"/>
              <w:gridCol w:w="2820"/>
            </w:tblGrid>
            <w:tr w:rsidR="002968FB" w:rsidRPr="00E21BD0" w14:paraId="2BB5365A"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D6D12E6"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C7AC6B7"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D26270F"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Valore predefinito</w:t>
                  </w:r>
                </w:p>
              </w:tc>
            </w:tr>
            <w:tr w:rsidR="002968FB" w:rsidRPr="00E21BD0" w14:paraId="0B2E5A7B"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1F2F49C"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09EDD50"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 o disabilita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99D1B55"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Sì</w:t>
                  </w:r>
                </w:p>
              </w:tc>
            </w:tr>
            <w:tr w:rsidR="002968FB" w:rsidRPr="00E21BD0" w14:paraId="5CE43091"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C51E8EB"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D6136BE"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se il flusso di lavoro genera un 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57DF9C7" w14:textId="77777777" w:rsidR="002968FB" w:rsidRPr="00E21BD0" w:rsidRDefault="002968FB" w:rsidP="008566C4">
                  <w:pPr>
                    <w:spacing w:after="0" w:line="240" w:lineRule="auto"/>
                    <w:jc w:val="left"/>
                    <w:rPr>
                      <w:rFonts w:cs="Arial"/>
                    </w:rPr>
                  </w:pPr>
                  <w:r w:rsidRPr="00E21BD0">
                    <w:rPr>
                      <w:rFonts w:eastAsia="Arial" w:cs="Arial"/>
                      <w:color w:val="000000"/>
                      <w:lang w:bidi="it-IT"/>
                    </w:rPr>
                    <w:t>No</w:t>
                  </w:r>
                </w:p>
              </w:tc>
            </w:tr>
            <w:tr w:rsidR="002968FB" w:rsidRPr="00E21BD0" w14:paraId="7A955777"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9280C62"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Frequenza (secondi)</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06FE00C"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Intervallo di tempo ricorrente in secondi in cui eseguire il flusso di lavoro.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EF2FB08"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900</w:t>
                  </w:r>
                </w:p>
              </w:tc>
            </w:tr>
          </w:tbl>
          <w:p w14:paraId="4E497048" w14:textId="77777777" w:rsidR="002968FB" w:rsidRPr="00E21BD0" w:rsidRDefault="002968FB" w:rsidP="008566C4">
            <w:pPr>
              <w:spacing w:after="0" w:line="240" w:lineRule="auto"/>
              <w:jc w:val="left"/>
              <w:rPr>
                <w:rFonts w:cs="Arial"/>
              </w:rPr>
            </w:pPr>
          </w:p>
        </w:tc>
        <w:tc>
          <w:tcPr>
            <w:tcW w:w="149" w:type="dxa"/>
          </w:tcPr>
          <w:p w14:paraId="72656454" w14:textId="77777777" w:rsidR="002968FB" w:rsidRPr="00E21BD0" w:rsidRDefault="002968FB" w:rsidP="008566C4">
            <w:pPr>
              <w:pStyle w:val="EmptyCellLayoutStyle"/>
              <w:spacing w:after="0" w:line="240" w:lineRule="auto"/>
              <w:rPr>
                <w:rFonts w:ascii="Arial" w:hAnsi="Arial" w:cs="Arial"/>
              </w:rPr>
            </w:pPr>
          </w:p>
        </w:tc>
      </w:tr>
      <w:tr w:rsidR="002968FB" w:rsidRPr="00E21BD0" w14:paraId="2C40F5AF" w14:textId="77777777" w:rsidTr="008566C4">
        <w:trPr>
          <w:trHeight w:val="80"/>
        </w:trPr>
        <w:tc>
          <w:tcPr>
            <w:tcW w:w="54" w:type="dxa"/>
          </w:tcPr>
          <w:p w14:paraId="049DEF42" w14:textId="77777777" w:rsidR="002968FB" w:rsidRPr="00E21BD0" w:rsidRDefault="002968FB" w:rsidP="008566C4">
            <w:pPr>
              <w:pStyle w:val="EmptyCellLayoutStyle"/>
              <w:spacing w:after="0" w:line="240" w:lineRule="auto"/>
              <w:rPr>
                <w:rFonts w:ascii="Arial" w:hAnsi="Arial" w:cs="Arial"/>
              </w:rPr>
            </w:pPr>
          </w:p>
        </w:tc>
        <w:tc>
          <w:tcPr>
            <w:tcW w:w="10395" w:type="dxa"/>
          </w:tcPr>
          <w:p w14:paraId="39F063C9" w14:textId="77777777" w:rsidR="002968FB" w:rsidRPr="00E21BD0" w:rsidRDefault="002968FB" w:rsidP="008566C4">
            <w:pPr>
              <w:pStyle w:val="EmptyCellLayoutStyle"/>
              <w:spacing w:after="0" w:line="240" w:lineRule="auto"/>
              <w:rPr>
                <w:rFonts w:ascii="Arial" w:hAnsi="Arial" w:cs="Arial"/>
              </w:rPr>
            </w:pPr>
          </w:p>
        </w:tc>
        <w:tc>
          <w:tcPr>
            <w:tcW w:w="149" w:type="dxa"/>
          </w:tcPr>
          <w:p w14:paraId="5630E152" w14:textId="77777777" w:rsidR="002968FB" w:rsidRPr="00E21BD0" w:rsidRDefault="002968FB" w:rsidP="008566C4">
            <w:pPr>
              <w:pStyle w:val="EmptyCellLayoutStyle"/>
              <w:spacing w:after="0" w:line="240" w:lineRule="auto"/>
              <w:rPr>
                <w:rFonts w:ascii="Arial" w:hAnsi="Arial" w:cs="Arial"/>
              </w:rPr>
            </w:pPr>
          </w:p>
        </w:tc>
      </w:tr>
    </w:tbl>
    <w:p w14:paraId="531E0DD2" w14:textId="77777777" w:rsidR="002968FB" w:rsidRPr="00E21BD0" w:rsidRDefault="002968FB" w:rsidP="002968FB">
      <w:pPr>
        <w:spacing w:after="0" w:line="240" w:lineRule="auto"/>
        <w:jc w:val="left"/>
        <w:rPr>
          <w:rFonts w:cs="Arial"/>
        </w:rPr>
      </w:pPr>
    </w:p>
    <w:p w14:paraId="4305038F"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t>MSSQL 2014: Righe elaborate/sec (prima nel bucket)</w:t>
      </w:r>
    </w:p>
    <w:p w14:paraId="32666FB9"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t>Raccoglie il contatore delle prestazioni "Righe elaborate/sec (prima nel bucket)" di Windows per il Garbage Collector del motore XTP.</w:t>
      </w:r>
      <w:r w:rsidRPr="00E21BD0">
        <w:rPr>
          <w:rFonts w:eastAsia="Calibri" w:cs="Arial"/>
          <w:color w:val="000000"/>
          <w:sz w:val="22"/>
          <w:lang w:bidi="it-IT"/>
        </w:rPr>
        <w:br/>
        <w:t>Si noti che questa regola è disabilitata per tutte le edizioni di SQL Express.</w:t>
      </w:r>
    </w:p>
    <w:tbl>
      <w:tblPr>
        <w:tblW w:w="0" w:type="auto"/>
        <w:tblCellMar>
          <w:left w:w="0" w:type="dxa"/>
          <w:right w:w="0" w:type="dxa"/>
        </w:tblCellMar>
        <w:tblLook w:val="0000" w:firstRow="0" w:lastRow="0" w:firstColumn="0" w:lastColumn="0" w:noHBand="0" w:noVBand="0"/>
      </w:tblPr>
      <w:tblGrid>
        <w:gridCol w:w="41"/>
        <w:gridCol w:w="8491"/>
        <w:gridCol w:w="108"/>
      </w:tblGrid>
      <w:tr w:rsidR="002968FB" w:rsidRPr="00E21BD0" w14:paraId="7E491901" w14:textId="77777777" w:rsidTr="008566C4">
        <w:trPr>
          <w:trHeight w:val="54"/>
        </w:trPr>
        <w:tc>
          <w:tcPr>
            <w:tcW w:w="54" w:type="dxa"/>
          </w:tcPr>
          <w:p w14:paraId="1ED8DFD4" w14:textId="77777777" w:rsidR="002968FB" w:rsidRPr="00E21BD0" w:rsidRDefault="002968FB" w:rsidP="008566C4">
            <w:pPr>
              <w:pStyle w:val="EmptyCellLayoutStyle"/>
              <w:spacing w:after="0" w:line="240" w:lineRule="auto"/>
              <w:rPr>
                <w:rFonts w:ascii="Arial" w:hAnsi="Arial" w:cs="Arial"/>
              </w:rPr>
            </w:pPr>
          </w:p>
        </w:tc>
        <w:tc>
          <w:tcPr>
            <w:tcW w:w="10395" w:type="dxa"/>
          </w:tcPr>
          <w:p w14:paraId="010F96C5" w14:textId="77777777" w:rsidR="002968FB" w:rsidRPr="00E21BD0" w:rsidRDefault="002968FB" w:rsidP="008566C4">
            <w:pPr>
              <w:pStyle w:val="EmptyCellLayoutStyle"/>
              <w:spacing w:after="0" w:line="240" w:lineRule="auto"/>
              <w:rPr>
                <w:rFonts w:ascii="Arial" w:hAnsi="Arial" w:cs="Arial"/>
              </w:rPr>
            </w:pPr>
          </w:p>
        </w:tc>
        <w:tc>
          <w:tcPr>
            <w:tcW w:w="149" w:type="dxa"/>
          </w:tcPr>
          <w:p w14:paraId="4E17B35F" w14:textId="77777777" w:rsidR="002968FB" w:rsidRPr="00E21BD0" w:rsidRDefault="002968FB" w:rsidP="008566C4">
            <w:pPr>
              <w:pStyle w:val="EmptyCellLayoutStyle"/>
              <w:spacing w:after="0" w:line="240" w:lineRule="auto"/>
              <w:rPr>
                <w:rFonts w:ascii="Arial" w:hAnsi="Arial" w:cs="Arial"/>
              </w:rPr>
            </w:pPr>
          </w:p>
        </w:tc>
      </w:tr>
      <w:tr w:rsidR="002968FB" w:rsidRPr="00E21BD0" w14:paraId="6B6061F6" w14:textId="77777777" w:rsidTr="008566C4">
        <w:tc>
          <w:tcPr>
            <w:tcW w:w="54" w:type="dxa"/>
          </w:tcPr>
          <w:p w14:paraId="55512A55" w14:textId="77777777" w:rsidR="002968FB" w:rsidRPr="00E21BD0"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95"/>
              <w:gridCol w:w="2848"/>
              <w:gridCol w:w="2820"/>
            </w:tblGrid>
            <w:tr w:rsidR="002968FB" w:rsidRPr="00E21BD0" w14:paraId="5808187C"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5D1D92B"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E851BBC"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38608B0"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Valore predefinito</w:t>
                  </w:r>
                </w:p>
              </w:tc>
            </w:tr>
            <w:tr w:rsidR="002968FB" w:rsidRPr="00E21BD0" w14:paraId="5306A168"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9A03100"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184B2AE"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 o disabilita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AC78357"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Sì</w:t>
                  </w:r>
                </w:p>
              </w:tc>
            </w:tr>
            <w:tr w:rsidR="002968FB" w:rsidRPr="00E21BD0" w14:paraId="3523EBDA"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06AF5E9"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268D165"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se il flusso di lavoro genera un 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A360327" w14:textId="77777777" w:rsidR="002968FB" w:rsidRPr="00E21BD0" w:rsidRDefault="002968FB" w:rsidP="008566C4">
                  <w:pPr>
                    <w:spacing w:after="0" w:line="240" w:lineRule="auto"/>
                    <w:jc w:val="left"/>
                    <w:rPr>
                      <w:rFonts w:cs="Arial"/>
                    </w:rPr>
                  </w:pPr>
                  <w:r w:rsidRPr="00E21BD0">
                    <w:rPr>
                      <w:rFonts w:eastAsia="Arial" w:cs="Arial"/>
                      <w:color w:val="000000"/>
                      <w:lang w:bidi="it-IT"/>
                    </w:rPr>
                    <w:t>No</w:t>
                  </w:r>
                </w:p>
              </w:tc>
            </w:tr>
            <w:tr w:rsidR="002968FB" w:rsidRPr="00E21BD0" w14:paraId="43D269EA"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E1BC743"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Frequenza (secondi)</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AB8309A"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Intervallo di tempo ricorrente in secondi in cui eseguire il flusso di lavoro.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72D66EE"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900</w:t>
                  </w:r>
                </w:p>
              </w:tc>
            </w:tr>
          </w:tbl>
          <w:p w14:paraId="7A360B59" w14:textId="77777777" w:rsidR="002968FB" w:rsidRPr="00E21BD0" w:rsidRDefault="002968FB" w:rsidP="008566C4">
            <w:pPr>
              <w:spacing w:after="0" w:line="240" w:lineRule="auto"/>
              <w:jc w:val="left"/>
              <w:rPr>
                <w:rFonts w:cs="Arial"/>
              </w:rPr>
            </w:pPr>
          </w:p>
        </w:tc>
        <w:tc>
          <w:tcPr>
            <w:tcW w:w="149" w:type="dxa"/>
          </w:tcPr>
          <w:p w14:paraId="065E5144" w14:textId="77777777" w:rsidR="002968FB" w:rsidRPr="00E21BD0" w:rsidRDefault="002968FB" w:rsidP="008566C4">
            <w:pPr>
              <w:pStyle w:val="EmptyCellLayoutStyle"/>
              <w:spacing w:after="0" w:line="240" w:lineRule="auto"/>
              <w:rPr>
                <w:rFonts w:ascii="Arial" w:hAnsi="Arial" w:cs="Arial"/>
              </w:rPr>
            </w:pPr>
          </w:p>
        </w:tc>
      </w:tr>
      <w:tr w:rsidR="002968FB" w:rsidRPr="00E21BD0" w14:paraId="40AC3D8F" w14:textId="77777777" w:rsidTr="008566C4">
        <w:trPr>
          <w:trHeight w:val="80"/>
        </w:trPr>
        <w:tc>
          <w:tcPr>
            <w:tcW w:w="54" w:type="dxa"/>
          </w:tcPr>
          <w:p w14:paraId="6B9B0669" w14:textId="77777777" w:rsidR="002968FB" w:rsidRPr="00E21BD0" w:rsidRDefault="002968FB" w:rsidP="008566C4">
            <w:pPr>
              <w:pStyle w:val="EmptyCellLayoutStyle"/>
              <w:spacing w:after="0" w:line="240" w:lineRule="auto"/>
              <w:rPr>
                <w:rFonts w:ascii="Arial" w:hAnsi="Arial" w:cs="Arial"/>
              </w:rPr>
            </w:pPr>
          </w:p>
        </w:tc>
        <w:tc>
          <w:tcPr>
            <w:tcW w:w="10395" w:type="dxa"/>
          </w:tcPr>
          <w:p w14:paraId="3551E7A7" w14:textId="77777777" w:rsidR="002968FB" w:rsidRPr="00E21BD0" w:rsidRDefault="002968FB" w:rsidP="008566C4">
            <w:pPr>
              <w:pStyle w:val="EmptyCellLayoutStyle"/>
              <w:spacing w:after="0" w:line="240" w:lineRule="auto"/>
              <w:rPr>
                <w:rFonts w:ascii="Arial" w:hAnsi="Arial" w:cs="Arial"/>
              </w:rPr>
            </w:pPr>
          </w:p>
        </w:tc>
        <w:tc>
          <w:tcPr>
            <w:tcW w:w="149" w:type="dxa"/>
          </w:tcPr>
          <w:p w14:paraId="2230AEBD" w14:textId="77777777" w:rsidR="002968FB" w:rsidRPr="00E21BD0" w:rsidRDefault="002968FB" w:rsidP="008566C4">
            <w:pPr>
              <w:pStyle w:val="EmptyCellLayoutStyle"/>
              <w:spacing w:after="0" w:line="240" w:lineRule="auto"/>
              <w:rPr>
                <w:rFonts w:ascii="Arial" w:hAnsi="Arial" w:cs="Arial"/>
              </w:rPr>
            </w:pPr>
          </w:p>
        </w:tc>
      </w:tr>
    </w:tbl>
    <w:p w14:paraId="2AC279EE" w14:textId="77777777" w:rsidR="002968FB" w:rsidRPr="00E21BD0" w:rsidRDefault="002968FB" w:rsidP="002968FB">
      <w:pPr>
        <w:spacing w:after="0" w:line="240" w:lineRule="auto"/>
        <w:jc w:val="left"/>
        <w:rPr>
          <w:rFonts w:cs="Arial"/>
        </w:rPr>
      </w:pPr>
    </w:p>
    <w:p w14:paraId="01CC7748"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t>MSSQL 2014: Risorsa di archiviazione HTTP: Byte letti/sec</w:t>
      </w:r>
    </w:p>
    <w:p w14:paraId="1C08B424"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t>Raccoglie il contatore delle prestazioni "Risorsa di archiviazione HTTP: Byte letti/sec" di Windows per il motore di database SQL che monitora l'account di archiviazione di Microsoft Azure.</w:t>
      </w:r>
    </w:p>
    <w:tbl>
      <w:tblPr>
        <w:tblW w:w="0" w:type="auto"/>
        <w:tblCellMar>
          <w:left w:w="0" w:type="dxa"/>
          <w:right w:w="0" w:type="dxa"/>
        </w:tblCellMar>
        <w:tblLook w:val="0000" w:firstRow="0" w:lastRow="0" w:firstColumn="0" w:lastColumn="0" w:noHBand="0" w:noVBand="0"/>
      </w:tblPr>
      <w:tblGrid>
        <w:gridCol w:w="41"/>
        <w:gridCol w:w="8491"/>
        <w:gridCol w:w="108"/>
      </w:tblGrid>
      <w:tr w:rsidR="002968FB" w:rsidRPr="00E21BD0" w14:paraId="4BBABB40" w14:textId="77777777" w:rsidTr="008566C4">
        <w:trPr>
          <w:trHeight w:val="54"/>
        </w:trPr>
        <w:tc>
          <w:tcPr>
            <w:tcW w:w="54" w:type="dxa"/>
          </w:tcPr>
          <w:p w14:paraId="14F3784A" w14:textId="77777777" w:rsidR="002968FB" w:rsidRPr="00E21BD0" w:rsidRDefault="002968FB" w:rsidP="008566C4">
            <w:pPr>
              <w:pStyle w:val="EmptyCellLayoutStyle"/>
              <w:spacing w:after="0" w:line="240" w:lineRule="auto"/>
              <w:rPr>
                <w:rFonts w:ascii="Arial" w:hAnsi="Arial" w:cs="Arial"/>
              </w:rPr>
            </w:pPr>
          </w:p>
        </w:tc>
        <w:tc>
          <w:tcPr>
            <w:tcW w:w="10395" w:type="dxa"/>
          </w:tcPr>
          <w:p w14:paraId="5B5A63A2" w14:textId="77777777" w:rsidR="002968FB" w:rsidRPr="00E21BD0" w:rsidRDefault="002968FB" w:rsidP="008566C4">
            <w:pPr>
              <w:pStyle w:val="EmptyCellLayoutStyle"/>
              <w:spacing w:after="0" w:line="240" w:lineRule="auto"/>
              <w:rPr>
                <w:rFonts w:ascii="Arial" w:hAnsi="Arial" w:cs="Arial"/>
              </w:rPr>
            </w:pPr>
          </w:p>
        </w:tc>
        <w:tc>
          <w:tcPr>
            <w:tcW w:w="149" w:type="dxa"/>
          </w:tcPr>
          <w:p w14:paraId="35AD12E5" w14:textId="77777777" w:rsidR="002968FB" w:rsidRPr="00E21BD0" w:rsidRDefault="002968FB" w:rsidP="008566C4">
            <w:pPr>
              <w:pStyle w:val="EmptyCellLayoutStyle"/>
              <w:spacing w:after="0" w:line="240" w:lineRule="auto"/>
              <w:rPr>
                <w:rFonts w:ascii="Arial" w:hAnsi="Arial" w:cs="Arial"/>
              </w:rPr>
            </w:pPr>
          </w:p>
        </w:tc>
      </w:tr>
      <w:tr w:rsidR="002968FB" w:rsidRPr="00E21BD0" w14:paraId="5E2E1465" w14:textId="77777777" w:rsidTr="008566C4">
        <w:tc>
          <w:tcPr>
            <w:tcW w:w="54" w:type="dxa"/>
          </w:tcPr>
          <w:p w14:paraId="55AE5AD8" w14:textId="77777777" w:rsidR="002968FB" w:rsidRPr="00E21BD0"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95"/>
              <w:gridCol w:w="2848"/>
              <w:gridCol w:w="2820"/>
            </w:tblGrid>
            <w:tr w:rsidR="002968FB" w:rsidRPr="00E21BD0" w14:paraId="22BF1EA6"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CDFED15"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5970596"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DBE25DC"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Valore predefinito</w:t>
                  </w:r>
                </w:p>
              </w:tc>
            </w:tr>
            <w:tr w:rsidR="002968FB" w:rsidRPr="00E21BD0" w14:paraId="7960C50A"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90782D9"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0338FAE"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 o disabilita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51BDFAC"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Sì</w:t>
                  </w:r>
                </w:p>
              </w:tc>
            </w:tr>
            <w:tr w:rsidR="002968FB" w:rsidRPr="00E21BD0" w14:paraId="1C8A9E83"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073FEA1"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CFC32D7"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se il flusso di lavoro genera un 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2373F78" w14:textId="77777777" w:rsidR="002968FB" w:rsidRPr="00E21BD0" w:rsidRDefault="002968FB" w:rsidP="008566C4">
                  <w:pPr>
                    <w:spacing w:after="0" w:line="240" w:lineRule="auto"/>
                    <w:jc w:val="left"/>
                    <w:rPr>
                      <w:rFonts w:cs="Arial"/>
                    </w:rPr>
                  </w:pPr>
                  <w:r w:rsidRPr="00E21BD0">
                    <w:rPr>
                      <w:rFonts w:eastAsia="Arial" w:cs="Arial"/>
                      <w:color w:val="000000"/>
                      <w:lang w:bidi="it-IT"/>
                    </w:rPr>
                    <w:t>No</w:t>
                  </w:r>
                </w:p>
              </w:tc>
            </w:tr>
            <w:tr w:rsidR="002968FB" w:rsidRPr="00E21BD0" w14:paraId="34377115"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CEFB8C0"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Frequenza (secondi)</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38F47DC"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Intervallo di tempo ricorrente in secondi in cui eseguire il flusso di lavoro.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AC49FE9"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900</w:t>
                  </w:r>
                </w:p>
              </w:tc>
            </w:tr>
          </w:tbl>
          <w:p w14:paraId="4DF9F863" w14:textId="77777777" w:rsidR="002968FB" w:rsidRPr="00E21BD0" w:rsidRDefault="002968FB" w:rsidP="008566C4">
            <w:pPr>
              <w:spacing w:after="0" w:line="240" w:lineRule="auto"/>
              <w:jc w:val="left"/>
              <w:rPr>
                <w:rFonts w:cs="Arial"/>
              </w:rPr>
            </w:pPr>
          </w:p>
        </w:tc>
        <w:tc>
          <w:tcPr>
            <w:tcW w:w="149" w:type="dxa"/>
          </w:tcPr>
          <w:p w14:paraId="09BACBEE" w14:textId="77777777" w:rsidR="002968FB" w:rsidRPr="00E21BD0" w:rsidRDefault="002968FB" w:rsidP="008566C4">
            <w:pPr>
              <w:pStyle w:val="EmptyCellLayoutStyle"/>
              <w:spacing w:after="0" w:line="240" w:lineRule="auto"/>
              <w:rPr>
                <w:rFonts w:ascii="Arial" w:hAnsi="Arial" w:cs="Arial"/>
              </w:rPr>
            </w:pPr>
          </w:p>
        </w:tc>
      </w:tr>
      <w:tr w:rsidR="002968FB" w:rsidRPr="00E21BD0" w14:paraId="33FE96B9" w14:textId="77777777" w:rsidTr="008566C4">
        <w:trPr>
          <w:trHeight w:val="80"/>
        </w:trPr>
        <w:tc>
          <w:tcPr>
            <w:tcW w:w="54" w:type="dxa"/>
          </w:tcPr>
          <w:p w14:paraId="28D1439B" w14:textId="77777777" w:rsidR="002968FB" w:rsidRPr="00E21BD0" w:rsidRDefault="002968FB" w:rsidP="008566C4">
            <w:pPr>
              <w:pStyle w:val="EmptyCellLayoutStyle"/>
              <w:spacing w:after="0" w:line="240" w:lineRule="auto"/>
              <w:rPr>
                <w:rFonts w:ascii="Arial" w:hAnsi="Arial" w:cs="Arial"/>
              </w:rPr>
            </w:pPr>
          </w:p>
        </w:tc>
        <w:tc>
          <w:tcPr>
            <w:tcW w:w="10395" w:type="dxa"/>
          </w:tcPr>
          <w:p w14:paraId="7F1B4DC6" w14:textId="77777777" w:rsidR="002968FB" w:rsidRPr="00E21BD0" w:rsidRDefault="002968FB" w:rsidP="008566C4">
            <w:pPr>
              <w:pStyle w:val="EmptyCellLayoutStyle"/>
              <w:spacing w:after="0" w:line="240" w:lineRule="auto"/>
              <w:rPr>
                <w:rFonts w:ascii="Arial" w:hAnsi="Arial" w:cs="Arial"/>
              </w:rPr>
            </w:pPr>
          </w:p>
        </w:tc>
        <w:tc>
          <w:tcPr>
            <w:tcW w:w="149" w:type="dxa"/>
          </w:tcPr>
          <w:p w14:paraId="5583952C" w14:textId="77777777" w:rsidR="002968FB" w:rsidRPr="00E21BD0" w:rsidRDefault="002968FB" w:rsidP="008566C4">
            <w:pPr>
              <w:pStyle w:val="EmptyCellLayoutStyle"/>
              <w:spacing w:after="0" w:line="240" w:lineRule="auto"/>
              <w:rPr>
                <w:rFonts w:ascii="Arial" w:hAnsi="Arial" w:cs="Arial"/>
              </w:rPr>
            </w:pPr>
          </w:p>
        </w:tc>
      </w:tr>
    </w:tbl>
    <w:p w14:paraId="48E8F399" w14:textId="77777777" w:rsidR="002968FB" w:rsidRPr="00E21BD0" w:rsidRDefault="002968FB" w:rsidP="002968FB">
      <w:pPr>
        <w:spacing w:after="0" w:line="240" w:lineRule="auto"/>
        <w:jc w:val="left"/>
        <w:rPr>
          <w:rFonts w:cs="Arial"/>
        </w:rPr>
      </w:pPr>
    </w:p>
    <w:p w14:paraId="2BD61DDC"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t>MSSQL 2014: permanenza presunta pagine del motore di database (sec)</w:t>
      </w:r>
    </w:p>
    <w:p w14:paraId="50443C44"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t>Regola raccolta prestazioni permanenza presunta pagine del motore di database di SQL 2014 (sec)</w:t>
      </w:r>
    </w:p>
    <w:tbl>
      <w:tblPr>
        <w:tblW w:w="0" w:type="auto"/>
        <w:tblCellMar>
          <w:left w:w="0" w:type="dxa"/>
          <w:right w:w="0" w:type="dxa"/>
        </w:tblCellMar>
        <w:tblLook w:val="0000" w:firstRow="0" w:lastRow="0" w:firstColumn="0" w:lastColumn="0" w:noHBand="0" w:noVBand="0"/>
      </w:tblPr>
      <w:tblGrid>
        <w:gridCol w:w="41"/>
        <w:gridCol w:w="8490"/>
        <w:gridCol w:w="109"/>
      </w:tblGrid>
      <w:tr w:rsidR="002968FB" w:rsidRPr="00E21BD0" w14:paraId="20D075B8" w14:textId="77777777" w:rsidTr="008566C4">
        <w:trPr>
          <w:trHeight w:val="54"/>
        </w:trPr>
        <w:tc>
          <w:tcPr>
            <w:tcW w:w="54" w:type="dxa"/>
          </w:tcPr>
          <w:p w14:paraId="64C8D125" w14:textId="77777777" w:rsidR="002968FB" w:rsidRPr="00E21BD0" w:rsidRDefault="002968FB" w:rsidP="008566C4">
            <w:pPr>
              <w:pStyle w:val="EmptyCellLayoutStyle"/>
              <w:spacing w:after="0" w:line="240" w:lineRule="auto"/>
              <w:rPr>
                <w:rFonts w:ascii="Arial" w:hAnsi="Arial" w:cs="Arial"/>
              </w:rPr>
            </w:pPr>
          </w:p>
        </w:tc>
        <w:tc>
          <w:tcPr>
            <w:tcW w:w="10395" w:type="dxa"/>
          </w:tcPr>
          <w:p w14:paraId="070C6D7C" w14:textId="77777777" w:rsidR="002968FB" w:rsidRPr="00E21BD0" w:rsidRDefault="002968FB" w:rsidP="008566C4">
            <w:pPr>
              <w:pStyle w:val="EmptyCellLayoutStyle"/>
              <w:spacing w:after="0" w:line="240" w:lineRule="auto"/>
              <w:rPr>
                <w:rFonts w:ascii="Arial" w:hAnsi="Arial" w:cs="Arial"/>
              </w:rPr>
            </w:pPr>
          </w:p>
        </w:tc>
        <w:tc>
          <w:tcPr>
            <w:tcW w:w="149" w:type="dxa"/>
          </w:tcPr>
          <w:p w14:paraId="02D0D6E3" w14:textId="77777777" w:rsidR="002968FB" w:rsidRPr="00E21BD0" w:rsidRDefault="002968FB" w:rsidP="008566C4">
            <w:pPr>
              <w:pStyle w:val="EmptyCellLayoutStyle"/>
              <w:spacing w:after="0" w:line="240" w:lineRule="auto"/>
              <w:rPr>
                <w:rFonts w:ascii="Arial" w:hAnsi="Arial" w:cs="Arial"/>
              </w:rPr>
            </w:pPr>
          </w:p>
        </w:tc>
      </w:tr>
      <w:tr w:rsidR="002968FB" w:rsidRPr="00E21BD0" w14:paraId="49F79D67" w14:textId="77777777" w:rsidTr="008566C4">
        <w:tc>
          <w:tcPr>
            <w:tcW w:w="54" w:type="dxa"/>
          </w:tcPr>
          <w:p w14:paraId="7840D09C" w14:textId="77777777" w:rsidR="002968FB" w:rsidRPr="00E21BD0"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68"/>
              <w:gridCol w:w="2861"/>
              <w:gridCol w:w="2833"/>
            </w:tblGrid>
            <w:tr w:rsidR="002968FB" w:rsidRPr="00E21BD0" w14:paraId="395BF08A"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98FED6D"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1945912"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329E5A6"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Valore predefinito</w:t>
                  </w:r>
                </w:p>
              </w:tc>
            </w:tr>
            <w:tr w:rsidR="002968FB" w:rsidRPr="00E21BD0" w14:paraId="3C57BD79"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727B2CE"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903460D"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 o disabilita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DA349EC"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Sì</w:t>
                  </w:r>
                </w:p>
              </w:tc>
            </w:tr>
            <w:tr w:rsidR="002968FB" w:rsidRPr="00E21BD0" w14:paraId="243E8024"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D0CA387"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8EA19FB"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se il flusso di lavoro genera un 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7F384E8" w14:textId="77777777" w:rsidR="002968FB" w:rsidRPr="00E21BD0" w:rsidRDefault="002968FB" w:rsidP="008566C4">
                  <w:pPr>
                    <w:spacing w:after="0" w:line="240" w:lineRule="auto"/>
                    <w:jc w:val="left"/>
                    <w:rPr>
                      <w:rFonts w:cs="Arial"/>
                    </w:rPr>
                  </w:pPr>
                  <w:r w:rsidRPr="00E21BD0">
                    <w:rPr>
                      <w:rFonts w:eastAsia="Arial" w:cs="Arial"/>
                      <w:color w:val="000000"/>
                      <w:lang w:bidi="it-IT"/>
                    </w:rPr>
                    <w:t>No</w:t>
                  </w:r>
                </w:p>
              </w:tc>
            </w:tr>
            <w:tr w:rsidR="002968FB" w:rsidRPr="00E21BD0" w14:paraId="68CA2A72"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CC69FFA"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Intervallo (secondi)</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AF3E475"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Intervallo di tempo ricorrente in secondi in cui eseguire il flusso di lavoro.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9901D8B"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900</w:t>
                  </w:r>
                </w:p>
              </w:tc>
            </w:tr>
          </w:tbl>
          <w:p w14:paraId="2ECB4629" w14:textId="77777777" w:rsidR="002968FB" w:rsidRPr="00E21BD0" w:rsidRDefault="002968FB" w:rsidP="008566C4">
            <w:pPr>
              <w:spacing w:after="0" w:line="240" w:lineRule="auto"/>
              <w:jc w:val="left"/>
              <w:rPr>
                <w:rFonts w:cs="Arial"/>
              </w:rPr>
            </w:pPr>
          </w:p>
        </w:tc>
        <w:tc>
          <w:tcPr>
            <w:tcW w:w="149" w:type="dxa"/>
          </w:tcPr>
          <w:p w14:paraId="474F5834" w14:textId="77777777" w:rsidR="002968FB" w:rsidRPr="00E21BD0" w:rsidRDefault="002968FB" w:rsidP="008566C4">
            <w:pPr>
              <w:pStyle w:val="EmptyCellLayoutStyle"/>
              <w:spacing w:after="0" w:line="240" w:lineRule="auto"/>
              <w:rPr>
                <w:rFonts w:ascii="Arial" w:hAnsi="Arial" w:cs="Arial"/>
              </w:rPr>
            </w:pPr>
          </w:p>
        </w:tc>
      </w:tr>
      <w:tr w:rsidR="002968FB" w:rsidRPr="00E21BD0" w14:paraId="5C1212AF" w14:textId="77777777" w:rsidTr="008566C4">
        <w:trPr>
          <w:trHeight w:val="80"/>
        </w:trPr>
        <w:tc>
          <w:tcPr>
            <w:tcW w:w="54" w:type="dxa"/>
          </w:tcPr>
          <w:p w14:paraId="3B5E6271" w14:textId="77777777" w:rsidR="002968FB" w:rsidRPr="00E21BD0" w:rsidRDefault="002968FB" w:rsidP="008566C4">
            <w:pPr>
              <w:pStyle w:val="EmptyCellLayoutStyle"/>
              <w:spacing w:after="0" w:line="240" w:lineRule="auto"/>
              <w:rPr>
                <w:rFonts w:ascii="Arial" w:hAnsi="Arial" w:cs="Arial"/>
              </w:rPr>
            </w:pPr>
          </w:p>
        </w:tc>
        <w:tc>
          <w:tcPr>
            <w:tcW w:w="10395" w:type="dxa"/>
          </w:tcPr>
          <w:p w14:paraId="2EF363B7" w14:textId="77777777" w:rsidR="002968FB" w:rsidRPr="00E21BD0" w:rsidRDefault="002968FB" w:rsidP="008566C4">
            <w:pPr>
              <w:pStyle w:val="EmptyCellLayoutStyle"/>
              <w:spacing w:after="0" w:line="240" w:lineRule="auto"/>
              <w:rPr>
                <w:rFonts w:ascii="Arial" w:hAnsi="Arial" w:cs="Arial"/>
              </w:rPr>
            </w:pPr>
          </w:p>
        </w:tc>
        <w:tc>
          <w:tcPr>
            <w:tcW w:w="149" w:type="dxa"/>
          </w:tcPr>
          <w:p w14:paraId="4A453514" w14:textId="77777777" w:rsidR="002968FB" w:rsidRPr="00E21BD0" w:rsidRDefault="002968FB" w:rsidP="008566C4">
            <w:pPr>
              <w:pStyle w:val="EmptyCellLayoutStyle"/>
              <w:spacing w:after="0" w:line="240" w:lineRule="auto"/>
              <w:rPr>
                <w:rFonts w:ascii="Arial" w:hAnsi="Arial" w:cs="Arial"/>
              </w:rPr>
            </w:pPr>
          </w:p>
        </w:tc>
      </w:tr>
    </w:tbl>
    <w:p w14:paraId="3C63BC49" w14:textId="77777777" w:rsidR="002968FB" w:rsidRPr="00E21BD0" w:rsidRDefault="002968FB" w:rsidP="002968FB">
      <w:pPr>
        <w:spacing w:after="0" w:line="240" w:lineRule="auto"/>
        <w:jc w:val="left"/>
        <w:rPr>
          <w:rFonts w:cs="Arial"/>
        </w:rPr>
      </w:pPr>
    </w:p>
    <w:p w14:paraId="593B07E5"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t>MSSQL 2014: utilizzo CPU motore di database (%)</w:t>
      </w:r>
    </w:p>
    <w:p w14:paraId="48AAD20E"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t>Regola raccolta prestazioni utilizzo CPU del motore di database di SQL 2014 (%).</w:t>
      </w:r>
    </w:p>
    <w:tbl>
      <w:tblPr>
        <w:tblW w:w="0" w:type="auto"/>
        <w:tblCellMar>
          <w:left w:w="0" w:type="dxa"/>
          <w:right w:w="0" w:type="dxa"/>
        </w:tblCellMar>
        <w:tblLook w:val="0000" w:firstRow="0" w:lastRow="0" w:firstColumn="0" w:lastColumn="0" w:noHBand="0" w:noVBand="0"/>
      </w:tblPr>
      <w:tblGrid>
        <w:gridCol w:w="38"/>
        <w:gridCol w:w="8500"/>
        <w:gridCol w:w="102"/>
      </w:tblGrid>
      <w:tr w:rsidR="002968FB" w:rsidRPr="00E21BD0" w14:paraId="56EAC762" w14:textId="77777777" w:rsidTr="008566C4">
        <w:trPr>
          <w:trHeight w:val="54"/>
        </w:trPr>
        <w:tc>
          <w:tcPr>
            <w:tcW w:w="54" w:type="dxa"/>
          </w:tcPr>
          <w:p w14:paraId="5C493235" w14:textId="77777777" w:rsidR="002968FB" w:rsidRPr="00E21BD0" w:rsidRDefault="002968FB" w:rsidP="008566C4">
            <w:pPr>
              <w:pStyle w:val="EmptyCellLayoutStyle"/>
              <w:spacing w:after="0" w:line="240" w:lineRule="auto"/>
              <w:rPr>
                <w:rFonts w:ascii="Arial" w:hAnsi="Arial" w:cs="Arial"/>
              </w:rPr>
            </w:pPr>
          </w:p>
        </w:tc>
        <w:tc>
          <w:tcPr>
            <w:tcW w:w="10395" w:type="dxa"/>
          </w:tcPr>
          <w:p w14:paraId="7F181442" w14:textId="77777777" w:rsidR="002968FB" w:rsidRPr="00E21BD0" w:rsidRDefault="002968FB" w:rsidP="008566C4">
            <w:pPr>
              <w:pStyle w:val="EmptyCellLayoutStyle"/>
              <w:spacing w:after="0" w:line="240" w:lineRule="auto"/>
              <w:rPr>
                <w:rFonts w:ascii="Arial" w:hAnsi="Arial" w:cs="Arial"/>
              </w:rPr>
            </w:pPr>
          </w:p>
        </w:tc>
        <w:tc>
          <w:tcPr>
            <w:tcW w:w="149" w:type="dxa"/>
          </w:tcPr>
          <w:p w14:paraId="59CE3597" w14:textId="77777777" w:rsidR="002968FB" w:rsidRPr="00E21BD0" w:rsidRDefault="002968FB" w:rsidP="008566C4">
            <w:pPr>
              <w:pStyle w:val="EmptyCellLayoutStyle"/>
              <w:spacing w:after="0" w:line="240" w:lineRule="auto"/>
              <w:rPr>
                <w:rFonts w:ascii="Arial" w:hAnsi="Arial" w:cs="Arial"/>
              </w:rPr>
            </w:pPr>
          </w:p>
        </w:tc>
      </w:tr>
      <w:tr w:rsidR="002968FB" w:rsidRPr="00E21BD0" w14:paraId="72E5C6C2" w14:textId="77777777" w:rsidTr="008566C4">
        <w:tc>
          <w:tcPr>
            <w:tcW w:w="54" w:type="dxa"/>
          </w:tcPr>
          <w:p w14:paraId="07EFD92A" w14:textId="77777777" w:rsidR="002968FB" w:rsidRPr="00E21BD0"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9"/>
              <w:gridCol w:w="2878"/>
              <w:gridCol w:w="2715"/>
            </w:tblGrid>
            <w:tr w:rsidR="002968FB" w:rsidRPr="00E21BD0" w14:paraId="19CF3647"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76ADC94"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99CD5B4"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0BF6696"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Valore predefinito</w:t>
                  </w:r>
                </w:p>
              </w:tc>
            </w:tr>
            <w:tr w:rsidR="002968FB" w:rsidRPr="00E21BD0" w14:paraId="56E51C1F"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D61F498"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1F14AE6"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 o disabilita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0D35808"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Sì</w:t>
                  </w:r>
                </w:p>
              </w:tc>
            </w:tr>
            <w:tr w:rsidR="002968FB" w:rsidRPr="00E21BD0" w14:paraId="299C82C2"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E74BCB6"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F7857BA"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se il flusso di lavoro genera un 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6CA4A98" w14:textId="77777777" w:rsidR="002968FB" w:rsidRPr="00E21BD0" w:rsidRDefault="002968FB" w:rsidP="008566C4">
                  <w:pPr>
                    <w:spacing w:after="0" w:line="240" w:lineRule="auto"/>
                    <w:jc w:val="left"/>
                    <w:rPr>
                      <w:rFonts w:cs="Arial"/>
                    </w:rPr>
                  </w:pPr>
                  <w:r w:rsidRPr="00E21BD0">
                    <w:rPr>
                      <w:rFonts w:eastAsia="Arial" w:cs="Arial"/>
                      <w:color w:val="000000"/>
                      <w:lang w:bidi="it-IT"/>
                    </w:rPr>
                    <w:t>No</w:t>
                  </w:r>
                </w:p>
              </w:tc>
            </w:tr>
            <w:tr w:rsidR="002968FB" w:rsidRPr="00E21BD0" w14:paraId="48B5D957"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45128A3"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Scadenza della cache</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890DF16"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Specifica la durata massima delle informazioni della cache che il flusso di lavoro può usare. Può essere omessa.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8CB4229"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43200</w:t>
                  </w:r>
                </w:p>
              </w:tc>
            </w:tr>
            <w:tr w:rsidR="002968FB" w:rsidRPr="00E21BD0" w14:paraId="70378492"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35FAC29"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Intervallo (secondi)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85C544D"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Intervallo di tempo ricorrente in secondi in cui eseguire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91AB250"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900</w:t>
                  </w:r>
                </w:p>
              </w:tc>
            </w:tr>
            <w:tr w:rsidR="002968FB" w:rsidRPr="00E21BD0" w14:paraId="7DF11F41"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CE5C941"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Tempo di sincronizzazione</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66691F7"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Ora di sincronizzazione specificata usando il formato a 24 ore. Può essere omessa.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7FA71EC"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00:17</w:t>
                  </w:r>
                </w:p>
              </w:tc>
            </w:tr>
            <w:tr w:rsidR="002968FB" w:rsidRPr="00E21BD0" w14:paraId="43E179F3"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6490D7B"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Timeout (secondi)</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B96EDBD"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Specifica il tempo di esecuzione consentito per il flusso di lavoro prima che venga chiuso e contrassegnato come non riuscito.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82B657E"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300</w:t>
                  </w:r>
                </w:p>
              </w:tc>
            </w:tr>
          </w:tbl>
          <w:p w14:paraId="3C103DB0" w14:textId="77777777" w:rsidR="002968FB" w:rsidRPr="00E21BD0" w:rsidRDefault="002968FB" w:rsidP="008566C4">
            <w:pPr>
              <w:spacing w:after="0" w:line="240" w:lineRule="auto"/>
              <w:jc w:val="left"/>
              <w:rPr>
                <w:rFonts w:cs="Arial"/>
              </w:rPr>
            </w:pPr>
          </w:p>
        </w:tc>
        <w:tc>
          <w:tcPr>
            <w:tcW w:w="149" w:type="dxa"/>
          </w:tcPr>
          <w:p w14:paraId="561B5DAE" w14:textId="77777777" w:rsidR="002968FB" w:rsidRPr="00E21BD0" w:rsidRDefault="002968FB" w:rsidP="008566C4">
            <w:pPr>
              <w:pStyle w:val="EmptyCellLayoutStyle"/>
              <w:spacing w:after="0" w:line="240" w:lineRule="auto"/>
              <w:rPr>
                <w:rFonts w:ascii="Arial" w:hAnsi="Arial" w:cs="Arial"/>
              </w:rPr>
            </w:pPr>
          </w:p>
        </w:tc>
      </w:tr>
      <w:tr w:rsidR="002968FB" w:rsidRPr="00E21BD0" w14:paraId="0EA20F5D" w14:textId="77777777" w:rsidTr="008566C4">
        <w:trPr>
          <w:trHeight w:val="80"/>
        </w:trPr>
        <w:tc>
          <w:tcPr>
            <w:tcW w:w="54" w:type="dxa"/>
          </w:tcPr>
          <w:p w14:paraId="7406E58D" w14:textId="77777777" w:rsidR="002968FB" w:rsidRPr="00E21BD0" w:rsidRDefault="002968FB" w:rsidP="008566C4">
            <w:pPr>
              <w:pStyle w:val="EmptyCellLayoutStyle"/>
              <w:spacing w:after="0" w:line="240" w:lineRule="auto"/>
              <w:rPr>
                <w:rFonts w:ascii="Arial" w:hAnsi="Arial" w:cs="Arial"/>
              </w:rPr>
            </w:pPr>
          </w:p>
        </w:tc>
        <w:tc>
          <w:tcPr>
            <w:tcW w:w="10395" w:type="dxa"/>
          </w:tcPr>
          <w:p w14:paraId="47A153C6" w14:textId="77777777" w:rsidR="002968FB" w:rsidRPr="00E21BD0" w:rsidRDefault="002968FB" w:rsidP="008566C4">
            <w:pPr>
              <w:pStyle w:val="EmptyCellLayoutStyle"/>
              <w:spacing w:after="0" w:line="240" w:lineRule="auto"/>
              <w:rPr>
                <w:rFonts w:ascii="Arial" w:hAnsi="Arial" w:cs="Arial"/>
              </w:rPr>
            </w:pPr>
          </w:p>
        </w:tc>
        <w:tc>
          <w:tcPr>
            <w:tcW w:w="149" w:type="dxa"/>
          </w:tcPr>
          <w:p w14:paraId="1317AF05" w14:textId="77777777" w:rsidR="002968FB" w:rsidRPr="00E21BD0" w:rsidRDefault="002968FB" w:rsidP="008566C4">
            <w:pPr>
              <w:pStyle w:val="EmptyCellLayoutStyle"/>
              <w:spacing w:after="0" w:line="240" w:lineRule="auto"/>
              <w:rPr>
                <w:rFonts w:ascii="Arial" w:hAnsi="Arial" w:cs="Arial"/>
              </w:rPr>
            </w:pPr>
          </w:p>
        </w:tc>
      </w:tr>
    </w:tbl>
    <w:p w14:paraId="7A340D44" w14:textId="77777777" w:rsidR="002968FB" w:rsidRPr="00E21BD0" w:rsidRDefault="002968FB" w:rsidP="002968FB">
      <w:pPr>
        <w:spacing w:after="0" w:line="240" w:lineRule="auto"/>
        <w:jc w:val="left"/>
        <w:rPr>
          <w:rFonts w:cs="Arial"/>
        </w:rPr>
      </w:pPr>
    </w:p>
    <w:p w14:paraId="39EDE988"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lastRenderedPageBreak/>
        <w:t>MSSQL 2014: Attivazione broker: Limite attività raggiunto al secondo</w:t>
      </w:r>
    </w:p>
    <w:p w14:paraId="7724DBBF"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t>Questo contatore indica il numero di casi al secondo in cui un monitoraggio di coda non ha potuto avviare nuove attività in quanto è stato già raggiunto il numero massimo di attività in esecuzione per la coda. La frequenza di polling per questo contatore è di 15 minuti.</w:t>
      </w:r>
    </w:p>
    <w:tbl>
      <w:tblPr>
        <w:tblW w:w="0" w:type="auto"/>
        <w:tblCellMar>
          <w:left w:w="0" w:type="dxa"/>
          <w:right w:w="0" w:type="dxa"/>
        </w:tblCellMar>
        <w:tblLook w:val="0000" w:firstRow="0" w:lastRow="0" w:firstColumn="0" w:lastColumn="0" w:noHBand="0" w:noVBand="0"/>
      </w:tblPr>
      <w:tblGrid>
        <w:gridCol w:w="41"/>
        <w:gridCol w:w="8491"/>
        <w:gridCol w:w="108"/>
      </w:tblGrid>
      <w:tr w:rsidR="002968FB" w:rsidRPr="00E21BD0" w14:paraId="19E314C7" w14:textId="77777777" w:rsidTr="008566C4">
        <w:trPr>
          <w:trHeight w:val="54"/>
        </w:trPr>
        <w:tc>
          <w:tcPr>
            <w:tcW w:w="54" w:type="dxa"/>
          </w:tcPr>
          <w:p w14:paraId="5C0F2A51" w14:textId="77777777" w:rsidR="002968FB" w:rsidRPr="00E21BD0" w:rsidRDefault="002968FB" w:rsidP="008566C4">
            <w:pPr>
              <w:pStyle w:val="EmptyCellLayoutStyle"/>
              <w:spacing w:after="0" w:line="240" w:lineRule="auto"/>
              <w:rPr>
                <w:rFonts w:ascii="Arial" w:hAnsi="Arial" w:cs="Arial"/>
              </w:rPr>
            </w:pPr>
          </w:p>
        </w:tc>
        <w:tc>
          <w:tcPr>
            <w:tcW w:w="10395" w:type="dxa"/>
          </w:tcPr>
          <w:p w14:paraId="4CD7500C" w14:textId="77777777" w:rsidR="002968FB" w:rsidRPr="00E21BD0" w:rsidRDefault="002968FB" w:rsidP="008566C4">
            <w:pPr>
              <w:pStyle w:val="EmptyCellLayoutStyle"/>
              <w:spacing w:after="0" w:line="240" w:lineRule="auto"/>
              <w:rPr>
                <w:rFonts w:ascii="Arial" w:hAnsi="Arial" w:cs="Arial"/>
              </w:rPr>
            </w:pPr>
          </w:p>
        </w:tc>
        <w:tc>
          <w:tcPr>
            <w:tcW w:w="149" w:type="dxa"/>
          </w:tcPr>
          <w:p w14:paraId="7B26C867" w14:textId="77777777" w:rsidR="002968FB" w:rsidRPr="00E21BD0" w:rsidRDefault="002968FB" w:rsidP="008566C4">
            <w:pPr>
              <w:pStyle w:val="EmptyCellLayoutStyle"/>
              <w:spacing w:after="0" w:line="240" w:lineRule="auto"/>
              <w:rPr>
                <w:rFonts w:ascii="Arial" w:hAnsi="Arial" w:cs="Arial"/>
              </w:rPr>
            </w:pPr>
          </w:p>
        </w:tc>
      </w:tr>
      <w:tr w:rsidR="002968FB" w:rsidRPr="00E21BD0" w14:paraId="15B66C0D" w14:textId="77777777" w:rsidTr="008566C4">
        <w:tc>
          <w:tcPr>
            <w:tcW w:w="54" w:type="dxa"/>
          </w:tcPr>
          <w:p w14:paraId="37A0C56C" w14:textId="77777777" w:rsidR="002968FB" w:rsidRPr="00E21BD0"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95"/>
              <w:gridCol w:w="2848"/>
              <w:gridCol w:w="2820"/>
            </w:tblGrid>
            <w:tr w:rsidR="002968FB" w:rsidRPr="00E21BD0" w14:paraId="4E768021"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DC2A3BE"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F106BE5"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407E8B0"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Valore predefinito</w:t>
                  </w:r>
                </w:p>
              </w:tc>
            </w:tr>
            <w:tr w:rsidR="002968FB" w:rsidRPr="00E21BD0" w14:paraId="0FD8D10C"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31E43D0"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B1C4387"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 o disabilita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6575806"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Sì</w:t>
                  </w:r>
                </w:p>
              </w:tc>
            </w:tr>
            <w:tr w:rsidR="002968FB" w:rsidRPr="00E21BD0" w14:paraId="6691DB3A"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BD87E5F"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B74C128"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se il flusso di lavoro genera un 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922C951" w14:textId="77777777" w:rsidR="002968FB" w:rsidRPr="00E21BD0" w:rsidRDefault="002968FB" w:rsidP="008566C4">
                  <w:pPr>
                    <w:spacing w:after="0" w:line="240" w:lineRule="auto"/>
                    <w:jc w:val="left"/>
                    <w:rPr>
                      <w:rFonts w:cs="Arial"/>
                    </w:rPr>
                  </w:pPr>
                  <w:r w:rsidRPr="00E21BD0">
                    <w:rPr>
                      <w:rFonts w:eastAsia="Arial" w:cs="Arial"/>
                      <w:color w:val="000000"/>
                      <w:lang w:bidi="it-IT"/>
                    </w:rPr>
                    <w:t>No</w:t>
                  </w:r>
                </w:p>
              </w:tc>
            </w:tr>
            <w:tr w:rsidR="002968FB" w:rsidRPr="00E21BD0" w14:paraId="699B34F7"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4941FC2"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Frequenza (secondi)</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193073B"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Intervallo di tempo ricorrente in secondi in cui eseguire il flusso di lavoro.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0892D4A"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900</w:t>
                  </w:r>
                </w:p>
              </w:tc>
            </w:tr>
          </w:tbl>
          <w:p w14:paraId="024BD3B5" w14:textId="77777777" w:rsidR="002968FB" w:rsidRPr="00E21BD0" w:rsidRDefault="002968FB" w:rsidP="008566C4">
            <w:pPr>
              <w:spacing w:after="0" w:line="240" w:lineRule="auto"/>
              <w:jc w:val="left"/>
              <w:rPr>
                <w:rFonts w:cs="Arial"/>
              </w:rPr>
            </w:pPr>
          </w:p>
        </w:tc>
        <w:tc>
          <w:tcPr>
            <w:tcW w:w="149" w:type="dxa"/>
          </w:tcPr>
          <w:p w14:paraId="3205706A" w14:textId="77777777" w:rsidR="002968FB" w:rsidRPr="00E21BD0" w:rsidRDefault="002968FB" w:rsidP="008566C4">
            <w:pPr>
              <w:pStyle w:val="EmptyCellLayoutStyle"/>
              <w:spacing w:after="0" w:line="240" w:lineRule="auto"/>
              <w:rPr>
                <w:rFonts w:ascii="Arial" w:hAnsi="Arial" w:cs="Arial"/>
              </w:rPr>
            </w:pPr>
          </w:p>
        </w:tc>
      </w:tr>
      <w:tr w:rsidR="002968FB" w:rsidRPr="00E21BD0" w14:paraId="297B6335" w14:textId="77777777" w:rsidTr="008566C4">
        <w:trPr>
          <w:trHeight w:val="80"/>
        </w:trPr>
        <w:tc>
          <w:tcPr>
            <w:tcW w:w="54" w:type="dxa"/>
          </w:tcPr>
          <w:p w14:paraId="125BFB87" w14:textId="77777777" w:rsidR="002968FB" w:rsidRPr="00E21BD0" w:rsidRDefault="002968FB" w:rsidP="008566C4">
            <w:pPr>
              <w:pStyle w:val="EmptyCellLayoutStyle"/>
              <w:spacing w:after="0" w:line="240" w:lineRule="auto"/>
              <w:rPr>
                <w:rFonts w:ascii="Arial" w:hAnsi="Arial" w:cs="Arial"/>
              </w:rPr>
            </w:pPr>
          </w:p>
        </w:tc>
        <w:tc>
          <w:tcPr>
            <w:tcW w:w="10395" w:type="dxa"/>
          </w:tcPr>
          <w:p w14:paraId="6DCD247C" w14:textId="77777777" w:rsidR="002968FB" w:rsidRPr="00E21BD0" w:rsidRDefault="002968FB" w:rsidP="008566C4">
            <w:pPr>
              <w:pStyle w:val="EmptyCellLayoutStyle"/>
              <w:spacing w:after="0" w:line="240" w:lineRule="auto"/>
              <w:rPr>
                <w:rFonts w:ascii="Arial" w:hAnsi="Arial" w:cs="Arial"/>
              </w:rPr>
            </w:pPr>
          </w:p>
        </w:tc>
        <w:tc>
          <w:tcPr>
            <w:tcW w:w="149" w:type="dxa"/>
          </w:tcPr>
          <w:p w14:paraId="71FD9CF5" w14:textId="77777777" w:rsidR="002968FB" w:rsidRPr="00E21BD0" w:rsidRDefault="002968FB" w:rsidP="008566C4">
            <w:pPr>
              <w:pStyle w:val="EmptyCellLayoutStyle"/>
              <w:spacing w:after="0" w:line="240" w:lineRule="auto"/>
              <w:rPr>
                <w:rFonts w:ascii="Arial" w:hAnsi="Arial" w:cs="Arial"/>
              </w:rPr>
            </w:pPr>
          </w:p>
        </w:tc>
      </w:tr>
    </w:tbl>
    <w:p w14:paraId="7D99B9FF" w14:textId="77777777" w:rsidR="002968FB" w:rsidRPr="00E21BD0" w:rsidRDefault="002968FB" w:rsidP="002968FB">
      <w:pPr>
        <w:spacing w:after="0" w:line="240" w:lineRule="auto"/>
        <w:jc w:val="left"/>
        <w:rPr>
          <w:rFonts w:cs="Arial"/>
        </w:rPr>
      </w:pPr>
    </w:p>
    <w:p w14:paraId="0D81725C"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t>MSSQL 2014: Risorsa di archiviazione HTTP: Trasferimenti/sec</w:t>
      </w:r>
    </w:p>
    <w:p w14:paraId="3A0CFDAD"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t>Raccoglie il contatore delle prestazioni "Risorsa di archiviazione HTTP: Trasferimenti/sec" di Windows per il motore di database SQL che monitora l'account di archiviazione di Microsoft Azure.</w:t>
      </w:r>
    </w:p>
    <w:tbl>
      <w:tblPr>
        <w:tblW w:w="0" w:type="auto"/>
        <w:tblCellMar>
          <w:left w:w="0" w:type="dxa"/>
          <w:right w:w="0" w:type="dxa"/>
        </w:tblCellMar>
        <w:tblLook w:val="0000" w:firstRow="0" w:lastRow="0" w:firstColumn="0" w:lastColumn="0" w:noHBand="0" w:noVBand="0"/>
      </w:tblPr>
      <w:tblGrid>
        <w:gridCol w:w="41"/>
        <w:gridCol w:w="8491"/>
        <w:gridCol w:w="108"/>
      </w:tblGrid>
      <w:tr w:rsidR="002968FB" w:rsidRPr="00E21BD0" w14:paraId="74831AA5" w14:textId="77777777" w:rsidTr="008566C4">
        <w:trPr>
          <w:trHeight w:val="54"/>
        </w:trPr>
        <w:tc>
          <w:tcPr>
            <w:tcW w:w="54" w:type="dxa"/>
          </w:tcPr>
          <w:p w14:paraId="1F6CAFEA" w14:textId="77777777" w:rsidR="002968FB" w:rsidRPr="00E21BD0" w:rsidRDefault="002968FB" w:rsidP="008566C4">
            <w:pPr>
              <w:pStyle w:val="EmptyCellLayoutStyle"/>
              <w:spacing w:after="0" w:line="240" w:lineRule="auto"/>
              <w:rPr>
                <w:rFonts w:ascii="Arial" w:hAnsi="Arial" w:cs="Arial"/>
              </w:rPr>
            </w:pPr>
          </w:p>
        </w:tc>
        <w:tc>
          <w:tcPr>
            <w:tcW w:w="10395" w:type="dxa"/>
          </w:tcPr>
          <w:p w14:paraId="27A56439" w14:textId="77777777" w:rsidR="002968FB" w:rsidRPr="00E21BD0" w:rsidRDefault="002968FB" w:rsidP="008566C4">
            <w:pPr>
              <w:pStyle w:val="EmptyCellLayoutStyle"/>
              <w:spacing w:after="0" w:line="240" w:lineRule="auto"/>
              <w:rPr>
                <w:rFonts w:ascii="Arial" w:hAnsi="Arial" w:cs="Arial"/>
              </w:rPr>
            </w:pPr>
          </w:p>
        </w:tc>
        <w:tc>
          <w:tcPr>
            <w:tcW w:w="149" w:type="dxa"/>
          </w:tcPr>
          <w:p w14:paraId="0F02ABBD" w14:textId="77777777" w:rsidR="002968FB" w:rsidRPr="00E21BD0" w:rsidRDefault="002968FB" w:rsidP="008566C4">
            <w:pPr>
              <w:pStyle w:val="EmptyCellLayoutStyle"/>
              <w:spacing w:after="0" w:line="240" w:lineRule="auto"/>
              <w:rPr>
                <w:rFonts w:ascii="Arial" w:hAnsi="Arial" w:cs="Arial"/>
              </w:rPr>
            </w:pPr>
          </w:p>
        </w:tc>
      </w:tr>
      <w:tr w:rsidR="002968FB" w:rsidRPr="00E21BD0" w14:paraId="4D23512D" w14:textId="77777777" w:rsidTr="008566C4">
        <w:tc>
          <w:tcPr>
            <w:tcW w:w="54" w:type="dxa"/>
          </w:tcPr>
          <w:p w14:paraId="64A2137E" w14:textId="77777777" w:rsidR="002968FB" w:rsidRPr="00E21BD0"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95"/>
              <w:gridCol w:w="2848"/>
              <w:gridCol w:w="2820"/>
            </w:tblGrid>
            <w:tr w:rsidR="002968FB" w:rsidRPr="00E21BD0" w14:paraId="198113EA"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8D2A3D0"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3E330A4"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DCDC165"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Valore predefinito</w:t>
                  </w:r>
                </w:p>
              </w:tc>
            </w:tr>
            <w:tr w:rsidR="002968FB" w:rsidRPr="00E21BD0" w14:paraId="27E0C60E"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7E5B1C8"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1E1FADC"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 o disabilita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5617C0D"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Sì</w:t>
                  </w:r>
                </w:p>
              </w:tc>
            </w:tr>
            <w:tr w:rsidR="002968FB" w:rsidRPr="00E21BD0" w14:paraId="1ADCFFDD"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51ADDED"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2C0BAF2"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se il flusso di lavoro genera un 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6D0947A" w14:textId="77777777" w:rsidR="002968FB" w:rsidRPr="00E21BD0" w:rsidRDefault="002968FB" w:rsidP="008566C4">
                  <w:pPr>
                    <w:spacing w:after="0" w:line="240" w:lineRule="auto"/>
                    <w:jc w:val="left"/>
                    <w:rPr>
                      <w:rFonts w:cs="Arial"/>
                    </w:rPr>
                  </w:pPr>
                  <w:r w:rsidRPr="00E21BD0">
                    <w:rPr>
                      <w:rFonts w:eastAsia="Arial" w:cs="Arial"/>
                      <w:color w:val="000000"/>
                      <w:lang w:bidi="it-IT"/>
                    </w:rPr>
                    <w:t>No</w:t>
                  </w:r>
                </w:p>
              </w:tc>
            </w:tr>
            <w:tr w:rsidR="002968FB" w:rsidRPr="00E21BD0" w14:paraId="026744BD"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B507836"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Frequenza (secondi)</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9206890"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Intervallo di tempo ricorrente in secondi in cui eseguire il flusso di lavoro.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B5837F2"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900</w:t>
                  </w:r>
                </w:p>
              </w:tc>
            </w:tr>
          </w:tbl>
          <w:p w14:paraId="4EC4CA05" w14:textId="77777777" w:rsidR="002968FB" w:rsidRPr="00E21BD0" w:rsidRDefault="002968FB" w:rsidP="008566C4">
            <w:pPr>
              <w:spacing w:after="0" w:line="240" w:lineRule="auto"/>
              <w:jc w:val="left"/>
              <w:rPr>
                <w:rFonts w:cs="Arial"/>
              </w:rPr>
            </w:pPr>
          </w:p>
        </w:tc>
        <w:tc>
          <w:tcPr>
            <w:tcW w:w="149" w:type="dxa"/>
          </w:tcPr>
          <w:p w14:paraId="6E8706F8" w14:textId="77777777" w:rsidR="002968FB" w:rsidRPr="00E21BD0" w:rsidRDefault="002968FB" w:rsidP="008566C4">
            <w:pPr>
              <w:pStyle w:val="EmptyCellLayoutStyle"/>
              <w:spacing w:after="0" w:line="240" w:lineRule="auto"/>
              <w:rPr>
                <w:rFonts w:ascii="Arial" w:hAnsi="Arial" w:cs="Arial"/>
              </w:rPr>
            </w:pPr>
          </w:p>
        </w:tc>
      </w:tr>
      <w:tr w:rsidR="002968FB" w:rsidRPr="00E21BD0" w14:paraId="2C860CC4" w14:textId="77777777" w:rsidTr="008566C4">
        <w:trPr>
          <w:trHeight w:val="80"/>
        </w:trPr>
        <w:tc>
          <w:tcPr>
            <w:tcW w:w="54" w:type="dxa"/>
          </w:tcPr>
          <w:p w14:paraId="5EEE1991" w14:textId="77777777" w:rsidR="002968FB" w:rsidRPr="00E21BD0" w:rsidRDefault="002968FB" w:rsidP="008566C4">
            <w:pPr>
              <w:pStyle w:val="EmptyCellLayoutStyle"/>
              <w:spacing w:after="0" w:line="240" w:lineRule="auto"/>
              <w:rPr>
                <w:rFonts w:ascii="Arial" w:hAnsi="Arial" w:cs="Arial"/>
              </w:rPr>
            </w:pPr>
          </w:p>
        </w:tc>
        <w:tc>
          <w:tcPr>
            <w:tcW w:w="10395" w:type="dxa"/>
          </w:tcPr>
          <w:p w14:paraId="6F57B0EE" w14:textId="77777777" w:rsidR="002968FB" w:rsidRPr="00E21BD0" w:rsidRDefault="002968FB" w:rsidP="008566C4">
            <w:pPr>
              <w:pStyle w:val="EmptyCellLayoutStyle"/>
              <w:spacing w:after="0" w:line="240" w:lineRule="auto"/>
              <w:rPr>
                <w:rFonts w:ascii="Arial" w:hAnsi="Arial" w:cs="Arial"/>
              </w:rPr>
            </w:pPr>
          </w:p>
        </w:tc>
        <w:tc>
          <w:tcPr>
            <w:tcW w:w="149" w:type="dxa"/>
          </w:tcPr>
          <w:p w14:paraId="122B91D3" w14:textId="77777777" w:rsidR="002968FB" w:rsidRPr="00E21BD0" w:rsidRDefault="002968FB" w:rsidP="008566C4">
            <w:pPr>
              <w:pStyle w:val="EmptyCellLayoutStyle"/>
              <w:spacing w:after="0" w:line="240" w:lineRule="auto"/>
              <w:rPr>
                <w:rFonts w:ascii="Arial" w:hAnsi="Arial" w:cs="Arial"/>
              </w:rPr>
            </w:pPr>
          </w:p>
        </w:tc>
      </w:tr>
    </w:tbl>
    <w:p w14:paraId="2DA48F20" w14:textId="77777777" w:rsidR="002968FB" w:rsidRPr="00E21BD0" w:rsidRDefault="002968FB" w:rsidP="002968FB">
      <w:pPr>
        <w:spacing w:after="0" w:line="240" w:lineRule="auto"/>
        <w:jc w:val="left"/>
        <w:rPr>
          <w:rFonts w:cs="Arial"/>
        </w:rPr>
      </w:pPr>
    </w:p>
    <w:p w14:paraId="1D1382E3"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t>MSSQL 2014: Transazioni totali al secondo</w:t>
      </w:r>
    </w:p>
    <w:p w14:paraId="10910427"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t>Raccoglie i dati del contatore delle prestazioni di Windows "Transazioni al secondo" per l'istanza _Total dell'oggetto prestazione dei database per ogni istanza del motore di database di SQL 2014.</w:t>
      </w:r>
    </w:p>
    <w:tbl>
      <w:tblPr>
        <w:tblW w:w="0" w:type="auto"/>
        <w:tblCellMar>
          <w:left w:w="0" w:type="dxa"/>
          <w:right w:w="0" w:type="dxa"/>
        </w:tblCellMar>
        <w:tblLook w:val="0000" w:firstRow="0" w:lastRow="0" w:firstColumn="0" w:lastColumn="0" w:noHBand="0" w:noVBand="0"/>
      </w:tblPr>
      <w:tblGrid>
        <w:gridCol w:w="41"/>
        <w:gridCol w:w="8491"/>
        <w:gridCol w:w="108"/>
      </w:tblGrid>
      <w:tr w:rsidR="002968FB" w:rsidRPr="00E21BD0" w14:paraId="114E3A1F" w14:textId="77777777" w:rsidTr="008566C4">
        <w:trPr>
          <w:trHeight w:val="54"/>
        </w:trPr>
        <w:tc>
          <w:tcPr>
            <w:tcW w:w="54" w:type="dxa"/>
          </w:tcPr>
          <w:p w14:paraId="2658FCCC" w14:textId="77777777" w:rsidR="002968FB" w:rsidRPr="00E21BD0" w:rsidRDefault="002968FB" w:rsidP="008566C4">
            <w:pPr>
              <w:pStyle w:val="EmptyCellLayoutStyle"/>
              <w:spacing w:after="0" w:line="240" w:lineRule="auto"/>
              <w:rPr>
                <w:rFonts w:ascii="Arial" w:hAnsi="Arial" w:cs="Arial"/>
              </w:rPr>
            </w:pPr>
          </w:p>
        </w:tc>
        <w:tc>
          <w:tcPr>
            <w:tcW w:w="10395" w:type="dxa"/>
          </w:tcPr>
          <w:p w14:paraId="3EE6F387" w14:textId="77777777" w:rsidR="002968FB" w:rsidRPr="00E21BD0" w:rsidRDefault="002968FB" w:rsidP="008566C4">
            <w:pPr>
              <w:pStyle w:val="EmptyCellLayoutStyle"/>
              <w:spacing w:after="0" w:line="240" w:lineRule="auto"/>
              <w:rPr>
                <w:rFonts w:ascii="Arial" w:hAnsi="Arial" w:cs="Arial"/>
              </w:rPr>
            </w:pPr>
          </w:p>
        </w:tc>
        <w:tc>
          <w:tcPr>
            <w:tcW w:w="149" w:type="dxa"/>
          </w:tcPr>
          <w:p w14:paraId="3D195E94" w14:textId="77777777" w:rsidR="002968FB" w:rsidRPr="00E21BD0" w:rsidRDefault="002968FB" w:rsidP="008566C4">
            <w:pPr>
              <w:pStyle w:val="EmptyCellLayoutStyle"/>
              <w:spacing w:after="0" w:line="240" w:lineRule="auto"/>
              <w:rPr>
                <w:rFonts w:ascii="Arial" w:hAnsi="Arial" w:cs="Arial"/>
              </w:rPr>
            </w:pPr>
          </w:p>
        </w:tc>
      </w:tr>
      <w:tr w:rsidR="002968FB" w:rsidRPr="00E21BD0" w14:paraId="441E62C8" w14:textId="77777777" w:rsidTr="008566C4">
        <w:tc>
          <w:tcPr>
            <w:tcW w:w="54" w:type="dxa"/>
          </w:tcPr>
          <w:p w14:paraId="01186F63" w14:textId="77777777" w:rsidR="002968FB" w:rsidRPr="00E21BD0"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95"/>
              <w:gridCol w:w="2848"/>
              <w:gridCol w:w="2820"/>
            </w:tblGrid>
            <w:tr w:rsidR="002968FB" w:rsidRPr="00E21BD0" w14:paraId="6302E2FC"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175DE51"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1DE897E"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14D715E"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Valore predefinito</w:t>
                  </w:r>
                </w:p>
              </w:tc>
            </w:tr>
            <w:tr w:rsidR="002968FB" w:rsidRPr="00E21BD0" w14:paraId="03AAC2B6"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0CAD476"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0457076"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 o disabilita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2F81E30"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Sì</w:t>
                  </w:r>
                </w:p>
              </w:tc>
            </w:tr>
            <w:tr w:rsidR="002968FB" w:rsidRPr="00E21BD0" w14:paraId="0D51E064"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8FC6EB9"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730884D"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se il flusso di lavoro genera un 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BE9A453" w14:textId="77777777" w:rsidR="002968FB" w:rsidRPr="00E21BD0" w:rsidRDefault="002968FB" w:rsidP="008566C4">
                  <w:pPr>
                    <w:spacing w:after="0" w:line="240" w:lineRule="auto"/>
                    <w:jc w:val="left"/>
                    <w:rPr>
                      <w:rFonts w:cs="Arial"/>
                    </w:rPr>
                  </w:pPr>
                  <w:r w:rsidRPr="00E21BD0">
                    <w:rPr>
                      <w:rFonts w:eastAsia="Arial" w:cs="Arial"/>
                      <w:color w:val="000000"/>
                      <w:lang w:bidi="it-IT"/>
                    </w:rPr>
                    <w:t>No</w:t>
                  </w:r>
                </w:p>
              </w:tc>
            </w:tr>
            <w:tr w:rsidR="002968FB" w:rsidRPr="00E21BD0" w14:paraId="5356A8DF"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91A26CF"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lastRenderedPageBreak/>
                    <w:t>Frequenza (secondi)</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B4F9BCF"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Intervallo di tempo ricorrente in secondi in cui eseguire il flusso di lavoro.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819080C"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900</w:t>
                  </w:r>
                </w:p>
              </w:tc>
            </w:tr>
          </w:tbl>
          <w:p w14:paraId="3E995E29" w14:textId="77777777" w:rsidR="002968FB" w:rsidRPr="00E21BD0" w:rsidRDefault="002968FB" w:rsidP="008566C4">
            <w:pPr>
              <w:spacing w:after="0" w:line="240" w:lineRule="auto"/>
              <w:jc w:val="left"/>
              <w:rPr>
                <w:rFonts w:cs="Arial"/>
              </w:rPr>
            </w:pPr>
          </w:p>
        </w:tc>
        <w:tc>
          <w:tcPr>
            <w:tcW w:w="149" w:type="dxa"/>
          </w:tcPr>
          <w:p w14:paraId="1CBE1AFF" w14:textId="77777777" w:rsidR="002968FB" w:rsidRPr="00E21BD0" w:rsidRDefault="002968FB" w:rsidP="008566C4">
            <w:pPr>
              <w:pStyle w:val="EmptyCellLayoutStyle"/>
              <w:spacing w:after="0" w:line="240" w:lineRule="auto"/>
              <w:rPr>
                <w:rFonts w:ascii="Arial" w:hAnsi="Arial" w:cs="Arial"/>
              </w:rPr>
            </w:pPr>
          </w:p>
        </w:tc>
      </w:tr>
      <w:tr w:rsidR="002968FB" w:rsidRPr="00E21BD0" w14:paraId="0C380D38" w14:textId="77777777" w:rsidTr="008566C4">
        <w:trPr>
          <w:trHeight w:val="80"/>
        </w:trPr>
        <w:tc>
          <w:tcPr>
            <w:tcW w:w="54" w:type="dxa"/>
          </w:tcPr>
          <w:p w14:paraId="5CC06AB2" w14:textId="77777777" w:rsidR="002968FB" w:rsidRPr="00E21BD0" w:rsidRDefault="002968FB" w:rsidP="008566C4">
            <w:pPr>
              <w:pStyle w:val="EmptyCellLayoutStyle"/>
              <w:spacing w:after="0" w:line="240" w:lineRule="auto"/>
              <w:rPr>
                <w:rFonts w:ascii="Arial" w:hAnsi="Arial" w:cs="Arial"/>
              </w:rPr>
            </w:pPr>
          </w:p>
        </w:tc>
        <w:tc>
          <w:tcPr>
            <w:tcW w:w="10395" w:type="dxa"/>
          </w:tcPr>
          <w:p w14:paraId="5CCA18E9" w14:textId="77777777" w:rsidR="002968FB" w:rsidRPr="00E21BD0" w:rsidRDefault="002968FB" w:rsidP="008566C4">
            <w:pPr>
              <w:pStyle w:val="EmptyCellLayoutStyle"/>
              <w:spacing w:after="0" w:line="240" w:lineRule="auto"/>
              <w:rPr>
                <w:rFonts w:ascii="Arial" w:hAnsi="Arial" w:cs="Arial"/>
              </w:rPr>
            </w:pPr>
          </w:p>
        </w:tc>
        <w:tc>
          <w:tcPr>
            <w:tcW w:w="149" w:type="dxa"/>
          </w:tcPr>
          <w:p w14:paraId="502A9236" w14:textId="77777777" w:rsidR="002968FB" w:rsidRPr="00E21BD0" w:rsidRDefault="002968FB" w:rsidP="008566C4">
            <w:pPr>
              <w:pStyle w:val="EmptyCellLayoutStyle"/>
              <w:spacing w:after="0" w:line="240" w:lineRule="auto"/>
              <w:rPr>
                <w:rFonts w:ascii="Arial" w:hAnsi="Arial" w:cs="Arial"/>
              </w:rPr>
            </w:pPr>
          </w:p>
        </w:tc>
      </w:tr>
    </w:tbl>
    <w:p w14:paraId="5D5FCA86" w14:textId="77777777" w:rsidR="002968FB" w:rsidRPr="00E21BD0" w:rsidRDefault="002968FB" w:rsidP="002968FB">
      <w:pPr>
        <w:spacing w:after="0" w:line="240" w:lineRule="auto"/>
        <w:jc w:val="left"/>
        <w:rPr>
          <w:rFonts w:cs="Arial"/>
        </w:rPr>
      </w:pPr>
    </w:p>
    <w:p w14:paraId="3EE964D3"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t>MSSQL 2014: Record di log scritti/sec</w:t>
      </w:r>
    </w:p>
    <w:p w14:paraId="1ACDCCF2"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t>Raccoglie il contatore delle prestazioni "Record di log scritti/sec" di Windows per la registrazione delle transazioni XTP del motore di database SQL 2014.</w:t>
      </w:r>
      <w:r w:rsidRPr="00E21BD0">
        <w:rPr>
          <w:rFonts w:eastAsia="Calibri" w:cs="Arial"/>
          <w:color w:val="000000"/>
          <w:sz w:val="22"/>
          <w:lang w:bidi="it-IT"/>
        </w:rPr>
        <w:br/>
        <w:t>Si noti che questa regola è disabilitata per tutte le edizioni di SQL Express.</w:t>
      </w:r>
    </w:p>
    <w:tbl>
      <w:tblPr>
        <w:tblW w:w="0" w:type="auto"/>
        <w:tblCellMar>
          <w:left w:w="0" w:type="dxa"/>
          <w:right w:w="0" w:type="dxa"/>
        </w:tblCellMar>
        <w:tblLook w:val="0000" w:firstRow="0" w:lastRow="0" w:firstColumn="0" w:lastColumn="0" w:noHBand="0" w:noVBand="0"/>
      </w:tblPr>
      <w:tblGrid>
        <w:gridCol w:w="41"/>
        <w:gridCol w:w="8491"/>
        <w:gridCol w:w="108"/>
      </w:tblGrid>
      <w:tr w:rsidR="002968FB" w:rsidRPr="00E21BD0" w14:paraId="1623FFEF" w14:textId="77777777" w:rsidTr="008566C4">
        <w:trPr>
          <w:trHeight w:val="54"/>
        </w:trPr>
        <w:tc>
          <w:tcPr>
            <w:tcW w:w="54" w:type="dxa"/>
          </w:tcPr>
          <w:p w14:paraId="643C0EAB" w14:textId="77777777" w:rsidR="002968FB" w:rsidRPr="00E21BD0" w:rsidRDefault="002968FB" w:rsidP="008566C4">
            <w:pPr>
              <w:pStyle w:val="EmptyCellLayoutStyle"/>
              <w:spacing w:after="0" w:line="240" w:lineRule="auto"/>
              <w:rPr>
                <w:rFonts w:ascii="Arial" w:hAnsi="Arial" w:cs="Arial"/>
              </w:rPr>
            </w:pPr>
          </w:p>
        </w:tc>
        <w:tc>
          <w:tcPr>
            <w:tcW w:w="10395" w:type="dxa"/>
          </w:tcPr>
          <w:p w14:paraId="6F0B9D25" w14:textId="77777777" w:rsidR="002968FB" w:rsidRPr="00E21BD0" w:rsidRDefault="002968FB" w:rsidP="008566C4">
            <w:pPr>
              <w:pStyle w:val="EmptyCellLayoutStyle"/>
              <w:spacing w:after="0" w:line="240" w:lineRule="auto"/>
              <w:rPr>
                <w:rFonts w:ascii="Arial" w:hAnsi="Arial" w:cs="Arial"/>
              </w:rPr>
            </w:pPr>
          </w:p>
        </w:tc>
        <w:tc>
          <w:tcPr>
            <w:tcW w:w="149" w:type="dxa"/>
          </w:tcPr>
          <w:p w14:paraId="2B988B47" w14:textId="77777777" w:rsidR="002968FB" w:rsidRPr="00E21BD0" w:rsidRDefault="002968FB" w:rsidP="008566C4">
            <w:pPr>
              <w:pStyle w:val="EmptyCellLayoutStyle"/>
              <w:spacing w:after="0" w:line="240" w:lineRule="auto"/>
              <w:rPr>
                <w:rFonts w:ascii="Arial" w:hAnsi="Arial" w:cs="Arial"/>
              </w:rPr>
            </w:pPr>
          </w:p>
        </w:tc>
      </w:tr>
      <w:tr w:rsidR="002968FB" w:rsidRPr="00E21BD0" w14:paraId="502B8F8A" w14:textId="77777777" w:rsidTr="008566C4">
        <w:tc>
          <w:tcPr>
            <w:tcW w:w="54" w:type="dxa"/>
          </w:tcPr>
          <w:p w14:paraId="7E1E1ED4" w14:textId="77777777" w:rsidR="002968FB" w:rsidRPr="00E21BD0"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95"/>
              <w:gridCol w:w="2848"/>
              <w:gridCol w:w="2820"/>
            </w:tblGrid>
            <w:tr w:rsidR="002968FB" w:rsidRPr="00E21BD0" w14:paraId="0229B8C2"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491B542"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4E383C3"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742A10F"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Valore predefinito</w:t>
                  </w:r>
                </w:p>
              </w:tc>
            </w:tr>
            <w:tr w:rsidR="002968FB" w:rsidRPr="00E21BD0" w14:paraId="6A753D38"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5A1AB11"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62C74AE"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 o disabilita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2852F53"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Sì</w:t>
                  </w:r>
                </w:p>
              </w:tc>
            </w:tr>
            <w:tr w:rsidR="002968FB" w:rsidRPr="00E21BD0" w14:paraId="36EAB79D"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EBA84C8"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484B4AA"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se il flusso di lavoro genera un 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213A697" w14:textId="77777777" w:rsidR="002968FB" w:rsidRPr="00E21BD0" w:rsidRDefault="002968FB" w:rsidP="008566C4">
                  <w:pPr>
                    <w:spacing w:after="0" w:line="240" w:lineRule="auto"/>
                    <w:jc w:val="left"/>
                    <w:rPr>
                      <w:rFonts w:cs="Arial"/>
                    </w:rPr>
                  </w:pPr>
                  <w:r w:rsidRPr="00E21BD0">
                    <w:rPr>
                      <w:rFonts w:eastAsia="Arial" w:cs="Arial"/>
                      <w:color w:val="000000"/>
                      <w:lang w:bidi="it-IT"/>
                    </w:rPr>
                    <w:t>No</w:t>
                  </w:r>
                </w:p>
              </w:tc>
            </w:tr>
            <w:tr w:rsidR="002968FB" w:rsidRPr="00E21BD0" w14:paraId="24C1F5E4"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592C3D2"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Frequenza (secondi)</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A6F3B8F"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Intervallo di tempo ricorrente in secondi in cui eseguire il flusso di lavoro.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84CC8D9"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900</w:t>
                  </w:r>
                </w:p>
              </w:tc>
            </w:tr>
          </w:tbl>
          <w:p w14:paraId="4002E320" w14:textId="77777777" w:rsidR="002968FB" w:rsidRPr="00E21BD0" w:rsidRDefault="002968FB" w:rsidP="008566C4">
            <w:pPr>
              <w:spacing w:after="0" w:line="240" w:lineRule="auto"/>
              <w:jc w:val="left"/>
              <w:rPr>
                <w:rFonts w:cs="Arial"/>
              </w:rPr>
            </w:pPr>
          </w:p>
        </w:tc>
        <w:tc>
          <w:tcPr>
            <w:tcW w:w="149" w:type="dxa"/>
          </w:tcPr>
          <w:p w14:paraId="49D01E69" w14:textId="77777777" w:rsidR="002968FB" w:rsidRPr="00E21BD0" w:rsidRDefault="002968FB" w:rsidP="008566C4">
            <w:pPr>
              <w:pStyle w:val="EmptyCellLayoutStyle"/>
              <w:spacing w:after="0" w:line="240" w:lineRule="auto"/>
              <w:rPr>
                <w:rFonts w:ascii="Arial" w:hAnsi="Arial" w:cs="Arial"/>
              </w:rPr>
            </w:pPr>
          </w:p>
        </w:tc>
      </w:tr>
      <w:tr w:rsidR="002968FB" w:rsidRPr="00E21BD0" w14:paraId="72327EBD" w14:textId="77777777" w:rsidTr="008566C4">
        <w:trPr>
          <w:trHeight w:val="80"/>
        </w:trPr>
        <w:tc>
          <w:tcPr>
            <w:tcW w:w="54" w:type="dxa"/>
          </w:tcPr>
          <w:p w14:paraId="322E8277" w14:textId="77777777" w:rsidR="002968FB" w:rsidRPr="00E21BD0" w:rsidRDefault="002968FB" w:rsidP="008566C4">
            <w:pPr>
              <w:pStyle w:val="EmptyCellLayoutStyle"/>
              <w:spacing w:after="0" w:line="240" w:lineRule="auto"/>
              <w:rPr>
                <w:rFonts w:ascii="Arial" w:hAnsi="Arial" w:cs="Arial"/>
              </w:rPr>
            </w:pPr>
          </w:p>
        </w:tc>
        <w:tc>
          <w:tcPr>
            <w:tcW w:w="10395" w:type="dxa"/>
          </w:tcPr>
          <w:p w14:paraId="3D4FE732" w14:textId="77777777" w:rsidR="002968FB" w:rsidRPr="00E21BD0" w:rsidRDefault="002968FB" w:rsidP="008566C4">
            <w:pPr>
              <w:pStyle w:val="EmptyCellLayoutStyle"/>
              <w:spacing w:after="0" w:line="240" w:lineRule="auto"/>
              <w:rPr>
                <w:rFonts w:ascii="Arial" w:hAnsi="Arial" w:cs="Arial"/>
              </w:rPr>
            </w:pPr>
          </w:p>
        </w:tc>
        <w:tc>
          <w:tcPr>
            <w:tcW w:w="149" w:type="dxa"/>
          </w:tcPr>
          <w:p w14:paraId="3D654C72" w14:textId="77777777" w:rsidR="002968FB" w:rsidRPr="00E21BD0" w:rsidRDefault="002968FB" w:rsidP="008566C4">
            <w:pPr>
              <w:pStyle w:val="EmptyCellLayoutStyle"/>
              <w:spacing w:after="0" w:line="240" w:lineRule="auto"/>
              <w:rPr>
                <w:rFonts w:ascii="Arial" w:hAnsi="Arial" w:cs="Arial"/>
              </w:rPr>
            </w:pPr>
          </w:p>
        </w:tc>
      </w:tr>
    </w:tbl>
    <w:p w14:paraId="163503E3" w14:textId="77777777" w:rsidR="002968FB" w:rsidRPr="00E21BD0" w:rsidRDefault="002968FB" w:rsidP="002968FB">
      <w:pPr>
        <w:spacing w:after="0" w:line="240" w:lineRule="auto"/>
        <w:jc w:val="left"/>
        <w:rPr>
          <w:rFonts w:cs="Arial"/>
        </w:rPr>
      </w:pPr>
    </w:p>
    <w:p w14:paraId="0AE2CC3F"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t>MSSQL 2014: Trasporto broker: I/O ricevuti al secondo</w:t>
      </w:r>
    </w:p>
    <w:p w14:paraId="39C249E1"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t>Questo contatore indica il numero di operazioni di I/O ricevute al secondo. La frequenza di polling per questo contatore è di 15 minuti.</w:t>
      </w:r>
    </w:p>
    <w:tbl>
      <w:tblPr>
        <w:tblW w:w="0" w:type="auto"/>
        <w:tblCellMar>
          <w:left w:w="0" w:type="dxa"/>
          <w:right w:w="0" w:type="dxa"/>
        </w:tblCellMar>
        <w:tblLook w:val="0000" w:firstRow="0" w:lastRow="0" w:firstColumn="0" w:lastColumn="0" w:noHBand="0" w:noVBand="0"/>
      </w:tblPr>
      <w:tblGrid>
        <w:gridCol w:w="41"/>
        <w:gridCol w:w="8491"/>
        <w:gridCol w:w="108"/>
      </w:tblGrid>
      <w:tr w:rsidR="002968FB" w:rsidRPr="00E21BD0" w14:paraId="2BBB1D7D" w14:textId="77777777" w:rsidTr="008566C4">
        <w:trPr>
          <w:trHeight w:val="54"/>
        </w:trPr>
        <w:tc>
          <w:tcPr>
            <w:tcW w:w="54" w:type="dxa"/>
          </w:tcPr>
          <w:p w14:paraId="6D991108" w14:textId="77777777" w:rsidR="002968FB" w:rsidRPr="00E21BD0" w:rsidRDefault="002968FB" w:rsidP="008566C4">
            <w:pPr>
              <w:pStyle w:val="EmptyCellLayoutStyle"/>
              <w:spacing w:after="0" w:line="240" w:lineRule="auto"/>
              <w:rPr>
                <w:rFonts w:ascii="Arial" w:hAnsi="Arial" w:cs="Arial"/>
              </w:rPr>
            </w:pPr>
          </w:p>
        </w:tc>
        <w:tc>
          <w:tcPr>
            <w:tcW w:w="10395" w:type="dxa"/>
          </w:tcPr>
          <w:p w14:paraId="242F4702" w14:textId="77777777" w:rsidR="002968FB" w:rsidRPr="00E21BD0" w:rsidRDefault="002968FB" w:rsidP="008566C4">
            <w:pPr>
              <w:pStyle w:val="EmptyCellLayoutStyle"/>
              <w:spacing w:after="0" w:line="240" w:lineRule="auto"/>
              <w:rPr>
                <w:rFonts w:ascii="Arial" w:hAnsi="Arial" w:cs="Arial"/>
              </w:rPr>
            </w:pPr>
          </w:p>
        </w:tc>
        <w:tc>
          <w:tcPr>
            <w:tcW w:w="149" w:type="dxa"/>
          </w:tcPr>
          <w:p w14:paraId="44C3EF2B" w14:textId="77777777" w:rsidR="002968FB" w:rsidRPr="00E21BD0" w:rsidRDefault="002968FB" w:rsidP="008566C4">
            <w:pPr>
              <w:pStyle w:val="EmptyCellLayoutStyle"/>
              <w:spacing w:after="0" w:line="240" w:lineRule="auto"/>
              <w:rPr>
                <w:rFonts w:ascii="Arial" w:hAnsi="Arial" w:cs="Arial"/>
              </w:rPr>
            </w:pPr>
          </w:p>
        </w:tc>
      </w:tr>
      <w:tr w:rsidR="002968FB" w:rsidRPr="00E21BD0" w14:paraId="07B35E59" w14:textId="77777777" w:rsidTr="008566C4">
        <w:tc>
          <w:tcPr>
            <w:tcW w:w="54" w:type="dxa"/>
          </w:tcPr>
          <w:p w14:paraId="44670838" w14:textId="77777777" w:rsidR="002968FB" w:rsidRPr="00E21BD0"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95"/>
              <w:gridCol w:w="2848"/>
              <w:gridCol w:w="2820"/>
            </w:tblGrid>
            <w:tr w:rsidR="002968FB" w:rsidRPr="00E21BD0" w14:paraId="40F86A77"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FB334F2"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902F145"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0EEB73C"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Valore predefinito</w:t>
                  </w:r>
                </w:p>
              </w:tc>
            </w:tr>
            <w:tr w:rsidR="002968FB" w:rsidRPr="00E21BD0" w14:paraId="3DFAE243"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5191FC4"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FE44F15"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 o disabilita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4BAD143"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Sì</w:t>
                  </w:r>
                </w:p>
              </w:tc>
            </w:tr>
            <w:tr w:rsidR="002968FB" w:rsidRPr="00E21BD0" w14:paraId="1B8EB797"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CC705F8"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A3CEEEE"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se il flusso di lavoro genera un 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EA7199E" w14:textId="77777777" w:rsidR="002968FB" w:rsidRPr="00E21BD0" w:rsidRDefault="002968FB" w:rsidP="008566C4">
                  <w:pPr>
                    <w:spacing w:after="0" w:line="240" w:lineRule="auto"/>
                    <w:jc w:val="left"/>
                    <w:rPr>
                      <w:rFonts w:cs="Arial"/>
                    </w:rPr>
                  </w:pPr>
                  <w:r w:rsidRPr="00E21BD0">
                    <w:rPr>
                      <w:rFonts w:eastAsia="Arial" w:cs="Arial"/>
                      <w:color w:val="000000"/>
                      <w:lang w:bidi="it-IT"/>
                    </w:rPr>
                    <w:t>No</w:t>
                  </w:r>
                </w:p>
              </w:tc>
            </w:tr>
            <w:tr w:rsidR="002968FB" w:rsidRPr="00E21BD0" w14:paraId="5211792E"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D25D2A1"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Frequenza (secondi)</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F0E3BDC"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Intervallo di tempo ricorrente in secondi in cui eseguire il flusso di lavoro.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01B4ACE"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900</w:t>
                  </w:r>
                </w:p>
              </w:tc>
            </w:tr>
          </w:tbl>
          <w:p w14:paraId="0362CA55" w14:textId="77777777" w:rsidR="002968FB" w:rsidRPr="00E21BD0" w:rsidRDefault="002968FB" w:rsidP="008566C4">
            <w:pPr>
              <w:spacing w:after="0" w:line="240" w:lineRule="auto"/>
              <w:jc w:val="left"/>
              <w:rPr>
                <w:rFonts w:cs="Arial"/>
              </w:rPr>
            </w:pPr>
          </w:p>
        </w:tc>
        <w:tc>
          <w:tcPr>
            <w:tcW w:w="149" w:type="dxa"/>
          </w:tcPr>
          <w:p w14:paraId="7FF8D293" w14:textId="77777777" w:rsidR="002968FB" w:rsidRPr="00E21BD0" w:rsidRDefault="002968FB" w:rsidP="008566C4">
            <w:pPr>
              <w:pStyle w:val="EmptyCellLayoutStyle"/>
              <w:spacing w:after="0" w:line="240" w:lineRule="auto"/>
              <w:rPr>
                <w:rFonts w:ascii="Arial" w:hAnsi="Arial" w:cs="Arial"/>
              </w:rPr>
            </w:pPr>
          </w:p>
        </w:tc>
      </w:tr>
      <w:tr w:rsidR="002968FB" w:rsidRPr="00E21BD0" w14:paraId="028AA02D" w14:textId="77777777" w:rsidTr="008566C4">
        <w:trPr>
          <w:trHeight w:val="80"/>
        </w:trPr>
        <w:tc>
          <w:tcPr>
            <w:tcW w:w="54" w:type="dxa"/>
          </w:tcPr>
          <w:p w14:paraId="07372313" w14:textId="77777777" w:rsidR="002968FB" w:rsidRPr="00E21BD0" w:rsidRDefault="002968FB" w:rsidP="008566C4">
            <w:pPr>
              <w:pStyle w:val="EmptyCellLayoutStyle"/>
              <w:spacing w:after="0" w:line="240" w:lineRule="auto"/>
              <w:rPr>
                <w:rFonts w:ascii="Arial" w:hAnsi="Arial" w:cs="Arial"/>
              </w:rPr>
            </w:pPr>
          </w:p>
        </w:tc>
        <w:tc>
          <w:tcPr>
            <w:tcW w:w="10395" w:type="dxa"/>
          </w:tcPr>
          <w:p w14:paraId="69493FDB" w14:textId="77777777" w:rsidR="002968FB" w:rsidRPr="00E21BD0" w:rsidRDefault="002968FB" w:rsidP="008566C4">
            <w:pPr>
              <w:pStyle w:val="EmptyCellLayoutStyle"/>
              <w:spacing w:after="0" w:line="240" w:lineRule="auto"/>
              <w:rPr>
                <w:rFonts w:ascii="Arial" w:hAnsi="Arial" w:cs="Arial"/>
              </w:rPr>
            </w:pPr>
          </w:p>
        </w:tc>
        <w:tc>
          <w:tcPr>
            <w:tcW w:w="149" w:type="dxa"/>
          </w:tcPr>
          <w:p w14:paraId="3A2397FD" w14:textId="77777777" w:rsidR="002968FB" w:rsidRPr="00E21BD0" w:rsidRDefault="002968FB" w:rsidP="008566C4">
            <w:pPr>
              <w:pStyle w:val="EmptyCellLayoutStyle"/>
              <w:spacing w:after="0" w:line="240" w:lineRule="auto"/>
              <w:rPr>
                <w:rFonts w:ascii="Arial" w:hAnsi="Arial" w:cs="Arial"/>
              </w:rPr>
            </w:pPr>
          </w:p>
        </w:tc>
      </w:tr>
    </w:tbl>
    <w:p w14:paraId="1B2F9AF8" w14:textId="77777777" w:rsidR="002968FB" w:rsidRPr="00E21BD0" w:rsidRDefault="002968FB" w:rsidP="002968FB">
      <w:pPr>
        <w:spacing w:after="0" w:line="240" w:lineRule="auto"/>
        <w:jc w:val="left"/>
        <w:rPr>
          <w:rFonts w:cs="Arial"/>
        </w:rPr>
      </w:pPr>
    </w:p>
    <w:p w14:paraId="0C58CD8D"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t>MSSQL 2014: Righe in scadenza modificate/sec durante lo sweep</w:t>
      </w:r>
    </w:p>
    <w:p w14:paraId="45D26035"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t>Raccoglie il contatore delle prestazioni "Righe in scadenza modificate/sec durante lo sweep" di Windows per il Garbage Collector del motore XTP.</w:t>
      </w:r>
      <w:r w:rsidRPr="00E21BD0">
        <w:rPr>
          <w:rFonts w:eastAsia="Calibri" w:cs="Arial"/>
          <w:color w:val="000000"/>
          <w:sz w:val="22"/>
          <w:lang w:bidi="it-IT"/>
        </w:rPr>
        <w:br/>
        <w:t>Si noti che questa regola è disabilitata per tutte le edizioni di SQL Express.</w:t>
      </w:r>
    </w:p>
    <w:tbl>
      <w:tblPr>
        <w:tblW w:w="0" w:type="auto"/>
        <w:tblCellMar>
          <w:left w:w="0" w:type="dxa"/>
          <w:right w:w="0" w:type="dxa"/>
        </w:tblCellMar>
        <w:tblLook w:val="0000" w:firstRow="0" w:lastRow="0" w:firstColumn="0" w:lastColumn="0" w:noHBand="0" w:noVBand="0"/>
      </w:tblPr>
      <w:tblGrid>
        <w:gridCol w:w="41"/>
        <w:gridCol w:w="8491"/>
        <w:gridCol w:w="108"/>
      </w:tblGrid>
      <w:tr w:rsidR="002968FB" w:rsidRPr="00E21BD0" w14:paraId="7B588EF9" w14:textId="77777777" w:rsidTr="008566C4">
        <w:trPr>
          <w:trHeight w:val="54"/>
        </w:trPr>
        <w:tc>
          <w:tcPr>
            <w:tcW w:w="54" w:type="dxa"/>
          </w:tcPr>
          <w:p w14:paraId="32C19DC2" w14:textId="77777777" w:rsidR="002968FB" w:rsidRPr="00E21BD0" w:rsidRDefault="002968FB" w:rsidP="008566C4">
            <w:pPr>
              <w:pStyle w:val="EmptyCellLayoutStyle"/>
              <w:spacing w:after="0" w:line="240" w:lineRule="auto"/>
              <w:rPr>
                <w:rFonts w:ascii="Arial" w:hAnsi="Arial" w:cs="Arial"/>
              </w:rPr>
            </w:pPr>
          </w:p>
        </w:tc>
        <w:tc>
          <w:tcPr>
            <w:tcW w:w="10395" w:type="dxa"/>
          </w:tcPr>
          <w:p w14:paraId="48CDE069" w14:textId="77777777" w:rsidR="002968FB" w:rsidRPr="00E21BD0" w:rsidRDefault="002968FB" w:rsidP="008566C4">
            <w:pPr>
              <w:pStyle w:val="EmptyCellLayoutStyle"/>
              <w:spacing w:after="0" w:line="240" w:lineRule="auto"/>
              <w:rPr>
                <w:rFonts w:ascii="Arial" w:hAnsi="Arial" w:cs="Arial"/>
              </w:rPr>
            </w:pPr>
          </w:p>
        </w:tc>
        <w:tc>
          <w:tcPr>
            <w:tcW w:w="149" w:type="dxa"/>
          </w:tcPr>
          <w:p w14:paraId="1D26FA2F" w14:textId="77777777" w:rsidR="002968FB" w:rsidRPr="00E21BD0" w:rsidRDefault="002968FB" w:rsidP="008566C4">
            <w:pPr>
              <w:pStyle w:val="EmptyCellLayoutStyle"/>
              <w:spacing w:after="0" w:line="240" w:lineRule="auto"/>
              <w:rPr>
                <w:rFonts w:ascii="Arial" w:hAnsi="Arial" w:cs="Arial"/>
              </w:rPr>
            </w:pPr>
          </w:p>
        </w:tc>
      </w:tr>
      <w:tr w:rsidR="002968FB" w:rsidRPr="00E21BD0" w14:paraId="19EF43F8" w14:textId="77777777" w:rsidTr="008566C4">
        <w:tc>
          <w:tcPr>
            <w:tcW w:w="54" w:type="dxa"/>
          </w:tcPr>
          <w:p w14:paraId="0F71E59D" w14:textId="77777777" w:rsidR="002968FB" w:rsidRPr="00E21BD0"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95"/>
              <w:gridCol w:w="2848"/>
              <w:gridCol w:w="2820"/>
            </w:tblGrid>
            <w:tr w:rsidR="002968FB" w:rsidRPr="00E21BD0" w14:paraId="384026C8"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F8274F4"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ACD81F7"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8FFCBF3"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Valore predefinito</w:t>
                  </w:r>
                </w:p>
              </w:tc>
            </w:tr>
            <w:tr w:rsidR="002968FB" w:rsidRPr="00E21BD0" w14:paraId="63A85FD5"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01CAA04"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6B30963"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 o disabilita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D7BDBB5"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Sì</w:t>
                  </w:r>
                </w:p>
              </w:tc>
            </w:tr>
            <w:tr w:rsidR="002968FB" w:rsidRPr="00E21BD0" w14:paraId="5517520F"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D71473E"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lastRenderedPageBreak/>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DC6FFB3"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se il flusso di lavoro genera un 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64C3844" w14:textId="77777777" w:rsidR="002968FB" w:rsidRPr="00E21BD0" w:rsidRDefault="002968FB" w:rsidP="008566C4">
                  <w:pPr>
                    <w:spacing w:after="0" w:line="240" w:lineRule="auto"/>
                    <w:jc w:val="left"/>
                    <w:rPr>
                      <w:rFonts w:cs="Arial"/>
                    </w:rPr>
                  </w:pPr>
                  <w:r w:rsidRPr="00E21BD0">
                    <w:rPr>
                      <w:rFonts w:eastAsia="Arial" w:cs="Arial"/>
                      <w:color w:val="000000"/>
                      <w:lang w:bidi="it-IT"/>
                    </w:rPr>
                    <w:t>No</w:t>
                  </w:r>
                </w:p>
              </w:tc>
            </w:tr>
            <w:tr w:rsidR="002968FB" w:rsidRPr="00E21BD0" w14:paraId="6DBB79DE"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AB3DC9E"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Frequenza (secondi)</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1238B10"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Intervallo di tempo ricorrente in secondi in cui eseguire il flusso di lavoro.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B9AD3C8"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900</w:t>
                  </w:r>
                </w:p>
              </w:tc>
            </w:tr>
          </w:tbl>
          <w:p w14:paraId="4C3F2E29" w14:textId="77777777" w:rsidR="002968FB" w:rsidRPr="00E21BD0" w:rsidRDefault="002968FB" w:rsidP="008566C4">
            <w:pPr>
              <w:spacing w:after="0" w:line="240" w:lineRule="auto"/>
              <w:jc w:val="left"/>
              <w:rPr>
                <w:rFonts w:cs="Arial"/>
              </w:rPr>
            </w:pPr>
          </w:p>
        </w:tc>
        <w:tc>
          <w:tcPr>
            <w:tcW w:w="149" w:type="dxa"/>
          </w:tcPr>
          <w:p w14:paraId="2EDAC61E" w14:textId="77777777" w:rsidR="002968FB" w:rsidRPr="00E21BD0" w:rsidRDefault="002968FB" w:rsidP="008566C4">
            <w:pPr>
              <w:pStyle w:val="EmptyCellLayoutStyle"/>
              <w:spacing w:after="0" w:line="240" w:lineRule="auto"/>
              <w:rPr>
                <w:rFonts w:ascii="Arial" w:hAnsi="Arial" w:cs="Arial"/>
              </w:rPr>
            </w:pPr>
          </w:p>
        </w:tc>
      </w:tr>
      <w:tr w:rsidR="002968FB" w:rsidRPr="00E21BD0" w14:paraId="0B03F959" w14:textId="77777777" w:rsidTr="008566C4">
        <w:trPr>
          <w:trHeight w:val="80"/>
        </w:trPr>
        <w:tc>
          <w:tcPr>
            <w:tcW w:w="54" w:type="dxa"/>
          </w:tcPr>
          <w:p w14:paraId="0B0F371F" w14:textId="77777777" w:rsidR="002968FB" w:rsidRPr="00E21BD0" w:rsidRDefault="002968FB" w:rsidP="008566C4">
            <w:pPr>
              <w:pStyle w:val="EmptyCellLayoutStyle"/>
              <w:spacing w:after="0" w:line="240" w:lineRule="auto"/>
              <w:rPr>
                <w:rFonts w:ascii="Arial" w:hAnsi="Arial" w:cs="Arial"/>
              </w:rPr>
            </w:pPr>
          </w:p>
        </w:tc>
        <w:tc>
          <w:tcPr>
            <w:tcW w:w="10395" w:type="dxa"/>
          </w:tcPr>
          <w:p w14:paraId="61C25250" w14:textId="77777777" w:rsidR="002968FB" w:rsidRPr="00E21BD0" w:rsidRDefault="002968FB" w:rsidP="008566C4">
            <w:pPr>
              <w:pStyle w:val="EmptyCellLayoutStyle"/>
              <w:spacing w:after="0" w:line="240" w:lineRule="auto"/>
              <w:rPr>
                <w:rFonts w:ascii="Arial" w:hAnsi="Arial" w:cs="Arial"/>
              </w:rPr>
            </w:pPr>
          </w:p>
        </w:tc>
        <w:tc>
          <w:tcPr>
            <w:tcW w:w="149" w:type="dxa"/>
          </w:tcPr>
          <w:p w14:paraId="76DCADC9" w14:textId="77777777" w:rsidR="002968FB" w:rsidRPr="00E21BD0" w:rsidRDefault="002968FB" w:rsidP="008566C4">
            <w:pPr>
              <w:pStyle w:val="EmptyCellLayoutStyle"/>
              <w:spacing w:after="0" w:line="240" w:lineRule="auto"/>
              <w:rPr>
                <w:rFonts w:ascii="Arial" w:hAnsi="Arial" w:cs="Arial"/>
              </w:rPr>
            </w:pPr>
          </w:p>
        </w:tc>
      </w:tr>
    </w:tbl>
    <w:p w14:paraId="32819297" w14:textId="77777777" w:rsidR="002968FB" w:rsidRPr="00E21BD0" w:rsidRDefault="002968FB" w:rsidP="002968FB">
      <w:pPr>
        <w:spacing w:after="0" w:line="240" w:lineRule="auto"/>
        <w:jc w:val="left"/>
        <w:rPr>
          <w:rFonts w:cs="Arial"/>
        </w:rPr>
      </w:pPr>
    </w:p>
    <w:p w14:paraId="2FE17ABB"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t>MSSQL 2014: Statistiche broker: SQL SEND al secondo</w:t>
      </w:r>
    </w:p>
    <w:p w14:paraId="782E2388"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t>Numero di messaggi di SQL Server inviati al secondo. La frequenza di polling per questo contatore è di 15 minuti.</w:t>
      </w:r>
    </w:p>
    <w:tbl>
      <w:tblPr>
        <w:tblW w:w="0" w:type="auto"/>
        <w:tblCellMar>
          <w:left w:w="0" w:type="dxa"/>
          <w:right w:w="0" w:type="dxa"/>
        </w:tblCellMar>
        <w:tblLook w:val="0000" w:firstRow="0" w:lastRow="0" w:firstColumn="0" w:lastColumn="0" w:noHBand="0" w:noVBand="0"/>
      </w:tblPr>
      <w:tblGrid>
        <w:gridCol w:w="41"/>
        <w:gridCol w:w="8491"/>
        <w:gridCol w:w="108"/>
      </w:tblGrid>
      <w:tr w:rsidR="002968FB" w:rsidRPr="00E21BD0" w14:paraId="1471C364" w14:textId="77777777" w:rsidTr="008566C4">
        <w:trPr>
          <w:trHeight w:val="54"/>
        </w:trPr>
        <w:tc>
          <w:tcPr>
            <w:tcW w:w="54" w:type="dxa"/>
          </w:tcPr>
          <w:p w14:paraId="1D16232D" w14:textId="77777777" w:rsidR="002968FB" w:rsidRPr="00E21BD0" w:rsidRDefault="002968FB" w:rsidP="008566C4">
            <w:pPr>
              <w:pStyle w:val="EmptyCellLayoutStyle"/>
              <w:spacing w:after="0" w:line="240" w:lineRule="auto"/>
              <w:rPr>
                <w:rFonts w:ascii="Arial" w:hAnsi="Arial" w:cs="Arial"/>
              </w:rPr>
            </w:pPr>
          </w:p>
        </w:tc>
        <w:tc>
          <w:tcPr>
            <w:tcW w:w="10395" w:type="dxa"/>
          </w:tcPr>
          <w:p w14:paraId="7550381B" w14:textId="77777777" w:rsidR="002968FB" w:rsidRPr="00E21BD0" w:rsidRDefault="002968FB" w:rsidP="008566C4">
            <w:pPr>
              <w:pStyle w:val="EmptyCellLayoutStyle"/>
              <w:spacing w:after="0" w:line="240" w:lineRule="auto"/>
              <w:rPr>
                <w:rFonts w:ascii="Arial" w:hAnsi="Arial" w:cs="Arial"/>
              </w:rPr>
            </w:pPr>
          </w:p>
        </w:tc>
        <w:tc>
          <w:tcPr>
            <w:tcW w:w="149" w:type="dxa"/>
          </w:tcPr>
          <w:p w14:paraId="21855DF2" w14:textId="77777777" w:rsidR="002968FB" w:rsidRPr="00E21BD0" w:rsidRDefault="002968FB" w:rsidP="008566C4">
            <w:pPr>
              <w:pStyle w:val="EmptyCellLayoutStyle"/>
              <w:spacing w:after="0" w:line="240" w:lineRule="auto"/>
              <w:rPr>
                <w:rFonts w:ascii="Arial" w:hAnsi="Arial" w:cs="Arial"/>
              </w:rPr>
            </w:pPr>
          </w:p>
        </w:tc>
      </w:tr>
      <w:tr w:rsidR="002968FB" w:rsidRPr="00E21BD0" w14:paraId="68FFD307" w14:textId="77777777" w:rsidTr="008566C4">
        <w:tc>
          <w:tcPr>
            <w:tcW w:w="54" w:type="dxa"/>
          </w:tcPr>
          <w:p w14:paraId="6B6188D3" w14:textId="77777777" w:rsidR="002968FB" w:rsidRPr="00E21BD0"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95"/>
              <w:gridCol w:w="2848"/>
              <w:gridCol w:w="2820"/>
            </w:tblGrid>
            <w:tr w:rsidR="002968FB" w:rsidRPr="00E21BD0" w14:paraId="3A2D5FBB"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7CAFB05"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10CA5BD"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D3F22F8"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Valore predefinito</w:t>
                  </w:r>
                </w:p>
              </w:tc>
            </w:tr>
            <w:tr w:rsidR="002968FB" w:rsidRPr="00E21BD0" w14:paraId="1CA0388C"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9BE6864"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8B7ADE8"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 o disabilita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9974E35"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Sì</w:t>
                  </w:r>
                </w:p>
              </w:tc>
            </w:tr>
            <w:tr w:rsidR="002968FB" w:rsidRPr="00E21BD0" w14:paraId="76074DC9"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9A61EE9"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4FCB880"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se il flusso di lavoro genera un 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E3EB088" w14:textId="77777777" w:rsidR="002968FB" w:rsidRPr="00E21BD0" w:rsidRDefault="002968FB" w:rsidP="008566C4">
                  <w:pPr>
                    <w:spacing w:after="0" w:line="240" w:lineRule="auto"/>
                    <w:jc w:val="left"/>
                    <w:rPr>
                      <w:rFonts w:cs="Arial"/>
                    </w:rPr>
                  </w:pPr>
                  <w:r w:rsidRPr="00E21BD0">
                    <w:rPr>
                      <w:rFonts w:eastAsia="Arial" w:cs="Arial"/>
                      <w:color w:val="000000"/>
                      <w:lang w:bidi="it-IT"/>
                    </w:rPr>
                    <w:t>No</w:t>
                  </w:r>
                </w:p>
              </w:tc>
            </w:tr>
            <w:tr w:rsidR="002968FB" w:rsidRPr="00E21BD0" w14:paraId="2BDF3521"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14005F1"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Frequenza (secondi)</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030B402"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Intervallo di tempo ricorrente in secondi in cui eseguire il flusso di lavoro.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776992D"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900</w:t>
                  </w:r>
                </w:p>
              </w:tc>
            </w:tr>
          </w:tbl>
          <w:p w14:paraId="2D060E67" w14:textId="77777777" w:rsidR="002968FB" w:rsidRPr="00E21BD0" w:rsidRDefault="002968FB" w:rsidP="008566C4">
            <w:pPr>
              <w:spacing w:after="0" w:line="240" w:lineRule="auto"/>
              <w:jc w:val="left"/>
              <w:rPr>
                <w:rFonts w:cs="Arial"/>
              </w:rPr>
            </w:pPr>
          </w:p>
        </w:tc>
        <w:tc>
          <w:tcPr>
            <w:tcW w:w="149" w:type="dxa"/>
          </w:tcPr>
          <w:p w14:paraId="5C634FF8" w14:textId="77777777" w:rsidR="002968FB" w:rsidRPr="00E21BD0" w:rsidRDefault="002968FB" w:rsidP="008566C4">
            <w:pPr>
              <w:pStyle w:val="EmptyCellLayoutStyle"/>
              <w:spacing w:after="0" w:line="240" w:lineRule="auto"/>
              <w:rPr>
                <w:rFonts w:ascii="Arial" w:hAnsi="Arial" w:cs="Arial"/>
              </w:rPr>
            </w:pPr>
          </w:p>
        </w:tc>
      </w:tr>
      <w:tr w:rsidR="002968FB" w:rsidRPr="00E21BD0" w14:paraId="2EAE4C32" w14:textId="77777777" w:rsidTr="008566C4">
        <w:trPr>
          <w:trHeight w:val="80"/>
        </w:trPr>
        <w:tc>
          <w:tcPr>
            <w:tcW w:w="54" w:type="dxa"/>
          </w:tcPr>
          <w:p w14:paraId="394FB000" w14:textId="77777777" w:rsidR="002968FB" w:rsidRPr="00E21BD0" w:rsidRDefault="002968FB" w:rsidP="008566C4">
            <w:pPr>
              <w:pStyle w:val="EmptyCellLayoutStyle"/>
              <w:spacing w:after="0" w:line="240" w:lineRule="auto"/>
              <w:rPr>
                <w:rFonts w:ascii="Arial" w:hAnsi="Arial" w:cs="Arial"/>
              </w:rPr>
            </w:pPr>
          </w:p>
        </w:tc>
        <w:tc>
          <w:tcPr>
            <w:tcW w:w="10395" w:type="dxa"/>
          </w:tcPr>
          <w:p w14:paraId="411FBE86" w14:textId="77777777" w:rsidR="002968FB" w:rsidRPr="00E21BD0" w:rsidRDefault="002968FB" w:rsidP="008566C4">
            <w:pPr>
              <w:pStyle w:val="EmptyCellLayoutStyle"/>
              <w:spacing w:after="0" w:line="240" w:lineRule="auto"/>
              <w:rPr>
                <w:rFonts w:ascii="Arial" w:hAnsi="Arial" w:cs="Arial"/>
              </w:rPr>
            </w:pPr>
          </w:p>
        </w:tc>
        <w:tc>
          <w:tcPr>
            <w:tcW w:w="149" w:type="dxa"/>
          </w:tcPr>
          <w:p w14:paraId="79DD024D" w14:textId="77777777" w:rsidR="002968FB" w:rsidRPr="00E21BD0" w:rsidRDefault="002968FB" w:rsidP="008566C4">
            <w:pPr>
              <w:pStyle w:val="EmptyCellLayoutStyle"/>
              <w:spacing w:after="0" w:line="240" w:lineRule="auto"/>
              <w:rPr>
                <w:rFonts w:ascii="Arial" w:hAnsi="Arial" w:cs="Arial"/>
              </w:rPr>
            </w:pPr>
          </w:p>
        </w:tc>
      </w:tr>
    </w:tbl>
    <w:p w14:paraId="6FADD654" w14:textId="77777777" w:rsidR="002968FB" w:rsidRPr="00E21BD0" w:rsidRDefault="002968FB" w:rsidP="002968FB">
      <w:pPr>
        <w:spacing w:after="0" w:line="240" w:lineRule="auto"/>
        <w:jc w:val="left"/>
        <w:rPr>
          <w:rFonts w:cs="Arial"/>
        </w:rPr>
      </w:pPr>
    </w:p>
    <w:p w14:paraId="7B044F3F"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t>MSSQL 2014: Attivazione broker: Attività interrotte al secondo</w:t>
      </w:r>
    </w:p>
    <w:p w14:paraId="6F61121B"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t>Questo contatore indica il numero totale di stored procedure di attivazione terminate con un errore o interrotte da un monitoraggio di coda per la mancata ricezione di messaggi.  La frequenza di polling per questo contatore è di 15 minuti.</w:t>
      </w:r>
    </w:p>
    <w:tbl>
      <w:tblPr>
        <w:tblW w:w="0" w:type="auto"/>
        <w:tblCellMar>
          <w:left w:w="0" w:type="dxa"/>
          <w:right w:w="0" w:type="dxa"/>
        </w:tblCellMar>
        <w:tblLook w:val="0000" w:firstRow="0" w:lastRow="0" w:firstColumn="0" w:lastColumn="0" w:noHBand="0" w:noVBand="0"/>
      </w:tblPr>
      <w:tblGrid>
        <w:gridCol w:w="41"/>
        <w:gridCol w:w="8491"/>
        <w:gridCol w:w="108"/>
      </w:tblGrid>
      <w:tr w:rsidR="002968FB" w:rsidRPr="00E21BD0" w14:paraId="1553B7F5" w14:textId="77777777" w:rsidTr="008566C4">
        <w:trPr>
          <w:trHeight w:val="54"/>
        </w:trPr>
        <w:tc>
          <w:tcPr>
            <w:tcW w:w="54" w:type="dxa"/>
          </w:tcPr>
          <w:p w14:paraId="7A007723" w14:textId="77777777" w:rsidR="002968FB" w:rsidRPr="00E21BD0" w:rsidRDefault="002968FB" w:rsidP="008566C4">
            <w:pPr>
              <w:pStyle w:val="EmptyCellLayoutStyle"/>
              <w:spacing w:after="0" w:line="240" w:lineRule="auto"/>
              <w:rPr>
                <w:rFonts w:ascii="Arial" w:hAnsi="Arial" w:cs="Arial"/>
              </w:rPr>
            </w:pPr>
          </w:p>
        </w:tc>
        <w:tc>
          <w:tcPr>
            <w:tcW w:w="10395" w:type="dxa"/>
          </w:tcPr>
          <w:p w14:paraId="7EE7781E" w14:textId="77777777" w:rsidR="002968FB" w:rsidRPr="00E21BD0" w:rsidRDefault="002968FB" w:rsidP="008566C4">
            <w:pPr>
              <w:pStyle w:val="EmptyCellLayoutStyle"/>
              <w:spacing w:after="0" w:line="240" w:lineRule="auto"/>
              <w:rPr>
                <w:rFonts w:ascii="Arial" w:hAnsi="Arial" w:cs="Arial"/>
              </w:rPr>
            </w:pPr>
          </w:p>
        </w:tc>
        <w:tc>
          <w:tcPr>
            <w:tcW w:w="149" w:type="dxa"/>
          </w:tcPr>
          <w:p w14:paraId="10F8013A" w14:textId="77777777" w:rsidR="002968FB" w:rsidRPr="00E21BD0" w:rsidRDefault="002968FB" w:rsidP="008566C4">
            <w:pPr>
              <w:pStyle w:val="EmptyCellLayoutStyle"/>
              <w:spacing w:after="0" w:line="240" w:lineRule="auto"/>
              <w:rPr>
                <w:rFonts w:ascii="Arial" w:hAnsi="Arial" w:cs="Arial"/>
              </w:rPr>
            </w:pPr>
          </w:p>
        </w:tc>
      </w:tr>
      <w:tr w:rsidR="002968FB" w:rsidRPr="00E21BD0" w14:paraId="11302442" w14:textId="77777777" w:rsidTr="008566C4">
        <w:tc>
          <w:tcPr>
            <w:tcW w:w="54" w:type="dxa"/>
          </w:tcPr>
          <w:p w14:paraId="47C4FA16" w14:textId="77777777" w:rsidR="002968FB" w:rsidRPr="00E21BD0"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95"/>
              <w:gridCol w:w="2848"/>
              <w:gridCol w:w="2820"/>
            </w:tblGrid>
            <w:tr w:rsidR="002968FB" w:rsidRPr="00E21BD0" w14:paraId="040F7F98"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ABAEDCA"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0414962"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3A8F6C4"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Valore predefinito</w:t>
                  </w:r>
                </w:p>
              </w:tc>
            </w:tr>
            <w:tr w:rsidR="002968FB" w:rsidRPr="00E21BD0" w14:paraId="0B0CB930"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19E9B25"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CB2CBBC"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 o disabilita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23EB75A"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Sì</w:t>
                  </w:r>
                </w:p>
              </w:tc>
            </w:tr>
            <w:tr w:rsidR="002968FB" w:rsidRPr="00E21BD0" w14:paraId="31882AA0"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229107A"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C69C7F9"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se il flusso di lavoro genera un 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1298962" w14:textId="77777777" w:rsidR="002968FB" w:rsidRPr="00E21BD0" w:rsidRDefault="002968FB" w:rsidP="008566C4">
                  <w:pPr>
                    <w:spacing w:after="0" w:line="240" w:lineRule="auto"/>
                    <w:jc w:val="left"/>
                    <w:rPr>
                      <w:rFonts w:cs="Arial"/>
                    </w:rPr>
                  </w:pPr>
                  <w:r w:rsidRPr="00E21BD0">
                    <w:rPr>
                      <w:rFonts w:eastAsia="Arial" w:cs="Arial"/>
                      <w:color w:val="000000"/>
                      <w:lang w:bidi="it-IT"/>
                    </w:rPr>
                    <w:t>No</w:t>
                  </w:r>
                </w:p>
              </w:tc>
            </w:tr>
            <w:tr w:rsidR="002968FB" w:rsidRPr="00E21BD0" w14:paraId="45B39BB9"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FD8148A"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Frequenza (secondi)</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F98E45D"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Intervallo di tempo ricorrente in secondi in cui eseguire il flusso di lavoro.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77D8713"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900</w:t>
                  </w:r>
                </w:p>
              </w:tc>
            </w:tr>
          </w:tbl>
          <w:p w14:paraId="1669EE69" w14:textId="77777777" w:rsidR="002968FB" w:rsidRPr="00E21BD0" w:rsidRDefault="002968FB" w:rsidP="008566C4">
            <w:pPr>
              <w:spacing w:after="0" w:line="240" w:lineRule="auto"/>
              <w:jc w:val="left"/>
              <w:rPr>
                <w:rFonts w:cs="Arial"/>
              </w:rPr>
            </w:pPr>
          </w:p>
        </w:tc>
        <w:tc>
          <w:tcPr>
            <w:tcW w:w="149" w:type="dxa"/>
          </w:tcPr>
          <w:p w14:paraId="78EC02B0" w14:textId="77777777" w:rsidR="002968FB" w:rsidRPr="00E21BD0" w:rsidRDefault="002968FB" w:rsidP="008566C4">
            <w:pPr>
              <w:pStyle w:val="EmptyCellLayoutStyle"/>
              <w:spacing w:after="0" w:line="240" w:lineRule="auto"/>
              <w:rPr>
                <w:rFonts w:ascii="Arial" w:hAnsi="Arial" w:cs="Arial"/>
              </w:rPr>
            </w:pPr>
          </w:p>
        </w:tc>
      </w:tr>
      <w:tr w:rsidR="002968FB" w:rsidRPr="00E21BD0" w14:paraId="3F0E150D" w14:textId="77777777" w:rsidTr="008566C4">
        <w:trPr>
          <w:trHeight w:val="80"/>
        </w:trPr>
        <w:tc>
          <w:tcPr>
            <w:tcW w:w="54" w:type="dxa"/>
          </w:tcPr>
          <w:p w14:paraId="7EEBB770" w14:textId="77777777" w:rsidR="002968FB" w:rsidRPr="00E21BD0" w:rsidRDefault="002968FB" w:rsidP="008566C4">
            <w:pPr>
              <w:pStyle w:val="EmptyCellLayoutStyle"/>
              <w:spacing w:after="0" w:line="240" w:lineRule="auto"/>
              <w:rPr>
                <w:rFonts w:ascii="Arial" w:hAnsi="Arial" w:cs="Arial"/>
              </w:rPr>
            </w:pPr>
          </w:p>
        </w:tc>
        <w:tc>
          <w:tcPr>
            <w:tcW w:w="10395" w:type="dxa"/>
          </w:tcPr>
          <w:p w14:paraId="33E93E1F" w14:textId="77777777" w:rsidR="002968FB" w:rsidRPr="00E21BD0" w:rsidRDefault="002968FB" w:rsidP="008566C4">
            <w:pPr>
              <w:pStyle w:val="EmptyCellLayoutStyle"/>
              <w:spacing w:after="0" w:line="240" w:lineRule="auto"/>
              <w:rPr>
                <w:rFonts w:ascii="Arial" w:hAnsi="Arial" w:cs="Arial"/>
              </w:rPr>
            </w:pPr>
          </w:p>
        </w:tc>
        <w:tc>
          <w:tcPr>
            <w:tcW w:w="149" w:type="dxa"/>
          </w:tcPr>
          <w:p w14:paraId="1600FD9C" w14:textId="77777777" w:rsidR="002968FB" w:rsidRPr="00E21BD0" w:rsidRDefault="002968FB" w:rsidP="008566C4">
            <w:pPr>
              <w:pStyle w:val="EmptyCellLayoutStyle"/>
              <w:spacing w:after="0" w:line="240" w:lineRule="auto"/>
              <w:rPr>
                <w:rFonts w:ascii="Arial" w:hAnsi="Arial" w:cs="Arial"/>
              </w:rPr>
            </w:pPr>
          </w:p>
        </w:tc>
      </w:tr>
    </w:tbl>
    <w:p w14:paraId="1A4A6339" w14:textId="77777777" w:rsidR="002968FB" w:rsidRPr="00E21BD0" w:rsidRDefault="002968FB" w:rsidP="002968FB">
      <w:pPr>
        <w:spacing w:after="0" w:line="240" w:lineRule="auto"/>
        <w:jc w:val="left"/>
        <w:rPr>
          <w:rFonts w:cs="Arial"/>
        </w:rPr>
      </w:pPr>
    </w:p>
    <w:p w14:paraId="32CD50D5"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t>MSSQL 2014: Scansioni avviate/sec durante lo sweep</w:t>
      </w:r>
    </w:p>
    <w:p w14:paraId="09A2CE07"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t>Raccoglie il contatore delle prestazioni "Scansioni avviate/sec durante lo sweep" di Windows per il Garbage Collector del motore XTP.</w:t>
      </w:r>
      <w:r w:rsidRPr="00E21BD0">
        <w:rPr>
          <w:rFonts w:eastAsia="Calibri" w:cs="Arial"/>
          <w:color w:val="000000"/>
          <w:sz w:val="22"/>
          <w:lang w:bidi="it-IT"/>
        </w:rPr>
        <w:br/>
        <w:t>Si noti che questa regola è disabilitata per tutte le edizioni di SQL Express.</w:t>
      </w:r>
    </w:p>
    <w:tbl>
      <w:tblPr>
        <w:tblW w:w="0" w:type="auto"/>
        <w:tblCellMar>
          <w:left w:w="0" w:type="dxa"/>
          <w:right w:w="0" w:type="dxa"/>
        </w:tblCellMar>
        <w:tblLook w:val="0000" w:firstRow="0" w:lastRow="0" w:firstColumn="0" w:lastColumn="0" w:noHBand="0" w:noVBand="0"/>
      </w:tblPr>
      <w:tblGrid>
        <w:gridCol w:w="41"/>
        <w:gridCol w:w="8491"/>
        <w:gridCol w:w="108"/>
      </w:tblGrid>
      <w:tr w:rsidR="002968FB" w:rsidRPr="00E21BD0" w14:paraId="08BD25FF" w14:textId="77777777" w:rsidTr="008566C4">
        <w:trPr>
          <w:trHeight w:val="54"/>
        </w:trPr>
        <w:tc>
          <w:tcPr>
            <w:tcW w:w="54" w:type="dxa"/>
          </w:tcPr>
          <w:p w14:paraId="45C6A36E" w14:textId="77777777" w:rsidR="002968FB" w:rsidRPr="00E21BD0" w:rsidRDefault="002968FB" w:rsidP="008566C4">
            <w:pPr>
              <w:pStyle w:val="EmptyCellLayoutStyle"/>
              <w:spacing w:after="0" w:line="240" w:lineRule="auto"/>
              <w:rPr>
                <w:rFonts w:ascii="Arial" w:hAnsi="Arial" w:cs="Arial"/>
              </w:rPr>
            </w:pPr>
          </w:p>
        </w:tc>
        <w:tc>
          <w:tcPr>
            <w:tcW w:w="10395" w:type="dxa"/>
          </w:tcPr>
          <w:p w14:paraId="70789856" w14:textId="77777777" w:rsidR="002968FB" w:rsidRPr="00E21BD0" w:rsidRDefault="002968FB" w:rsidP="008566C4">
            <w:pPr>
              <w:pStyle w:val="EmptyCellLayoutStyle"/>
              <w:spacing w:after="0" w:line="240" w:lineRule="auto"/>
              <w:rPr>
                <w:rFonts w:ascii="Arial" w:hAnsi="Arial" w:cs="Arial"/>
              </w:rPr>
            </w:pPr>
          </w:p>
        </w:tc>
        <w:tc>
          <w:tcPr>
            <w:tcW w:w="149" w:type="dxa"/>
          </w:tcPr>
          <w:p w14:paraId="5D79123A" w14:textId="77777777" w:rsidR="002968FB" w:rsidRPr="00E21BD0" w:rsidRDefault="002968FB" w:rsidP="008566C4">
            <w:pPr>
              <w:pStyle w:val="EmptyCellLayoutStyle"/>
              <w:spacing w:after="0" w:line="240" w:lineRule="auto"/>
              <w:rPr>
                <w:rFonts w:ascii="Arial" w:hAnsi="Arial" w:cs="Arial"/>
              </w:rPr>
            </w:pPr>
          </w:p>
        </w:tc>
      </w:tr>
      <w:tr w:rsidR="002968FB" w:rsidRPr="00E21BD0" w14:paraId="1A618838" w14:textId="77777777" w:rsidTr="008566C4">
        <w:tc>
          <w:tcPr>
            <w:tcW w:w="54" w:type="dxa"/>
          </w:tcPr>
          <w:p w14:paraId="5B6762D4" w14:textId="77777777" w:rsidR="002968FB" w:rsidRPr="00E21BD0"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95"/>
              <w:gridCol w:w="2848"/>
              <w:gridCol w:w="2820"/>
            </w:tblGrid>
            <w:tr w:rsidR="002968FB" w:rsidRPr="00E21BD0" w14:paraId="2A350362"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8474BE3"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2371A62"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6FBF00E"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Valore predefinito</w:t>
                  </w:r>
                </w:p>
              </w:tc>
            </w:tr>
            <w:tr w:rsidR="002968FB" w:rsidRPr="00E21BD0" w14:paraId="1C60FED7"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ECF8637"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lastRenderedPageBreak/>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A5CCDFE"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 o disabilita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5572CDE"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Sì</w:t>
                  </w:r>
                </w:p>
              </w:tc>
            </w:tr>
            <w:tr w:rsidR="002968FB" w:rsidRPr="00E21BD0" w14:paraId="158CCA98"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01D4ECD"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F65005E"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se il flusso di lavoro genera un 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0CBCD39" w14:textId="77777777" w:rsidR="002968FB" w:rsidRPr="00E21BD0" w:rsidRDefault="002968FB" w:rsidP="008566C4">
                  <w:pPr>
                    <w:spacing w:after="0" w:line="240" w:lineRule="auto"/>
                    <w:jc w:val="left"/>
                    <w:rPr>
                      <w:rFonts w:cs="Arial"/>
                    </w:rPr>
                  </w:pPr>
                  <w:r w:rsidRPr="00E21BD0">
                    <w:rPr>
                      <w:rFonts w:eastAsia="Arial" w:cs="Arial"/>
                      <w:color w:val="000000"/>
                      <w:lang w:bidi="it-IT"/>
                    </w:rPr>
                    <w:t>No</w:t>
                  </w:r>
                </w:p>
              </w:tc>
            </w:tr>
            <w:tr w:rsidR="002968FB" w:rsidRPr="00E21BD0" w14:paraId="7003A9A3"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544D640"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Frequenza (secondi)</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CDC3575"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Intervallo di tempo ricorrente in secondi in cui eseguire il flusso di lavoro.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6FBAC09"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900</w:t>
                  </w:r>
                </w:p>
              </w:tc>
            </w:tr>
          </w:tbl>
          <w:p w14:paraId="578FC049" w14:textId="77777777" w:rsidR="002968FB" w:rsidRPr="00E21BD0" w:rsidRDefault="002968FB" w:rsidP="008566C4">
            <w:pPr>
              <w:spacing w:after="0" w:line="240" w:lineRule="auto"/>
              <w:jc w:val="left"/>
              <w:rPr>
                <w:rFonts w:cs="Arial"/>
              </w:rPr>
            </w:pPr>
          </w:p>
        </w:tc>
        <w:tc>
          <w:tcPr>
            <w:tcW w:w="149" w:type="dxa"/>
          </w:tcPr>
          <w:p w14:paraId="40D083EA" w14:textId="77777777" w:rsidR="002968FB" w:rsidRPr="00E21BD0" w:rsidRDefault="002968FB" w:rsidP="008566C4">
            <w:pPr>
              <w:pStyle w:val="EmptyCellLayoutStyle"/>
              <w:spacing w:after="0" w:line="240" w:lineRule="auto"/>
              <w:rPr>
                <w:rFonts w:ascii="Arial" w:hAnsi="Arial" w:cs="Arial"/>
              </w:rPr>
            </w:pPr>
          </w:p>
        </w:tc>
      </w:tr>
      <w:tr w:rsidR="002968FB" w:rsidRPr="00E21BD0" w14:paraId="1835223A" w14:textId="77777777" w:rsidTr="008566C4">
        <w:trPr>
          <w:trHeight w:val="80"/>
        </w:trPr>
        <w:tc>
          <w:tcPr>
            <w:tcW w:w="54" w:type="dxa"/>
          </w:tcPr>
          <w:p w14:paraId="2AB38883" w14:textId="77777777" w:rsidR="002968FB" w:rsidRPr="00E21BD0" w:rsidRDefault="002968FB" w:rsidP="008566C4">
            <w:pPr>
              <w:pStyle w:val="EmptyCellLayoutStyle"/>
              <w:spacing w:after="0" w:line="240" w:lineRule="auto"/>
              <w:rPr>
                <w:rFonts w:ascii="Arial" w:hAnsi="Arial" w:cs="Arial"/>
              </w:rPr>
            </w:pPr>
          </w:p>
        </w:tc>
        <w:tc>
          <w:tcPr>
            <w:tcW w:w="10395" w:type="dxa"/>
          </w:tcPr>
          <w:p w14:paraId="4488DDF6" w14:textId="77777777" w:rsidR="002968FB" w:rsidRPr="00E21BD0" w:rsidRDefault="002968FB" w:rsidP="008566C4">
            <w:pPr>
              <w:pStyle w:val="EmptyCellLayoutStyle"/>
              <w:spacing w:after="0" w:line="240" w:lineRule="auto"/>
              <w:rPr>
                <w:rFonts w:ascii="Arial" w:hAnsi="Arial" w:cs="Arial"/>
              </w:rPr>
            </w:pPr>
          </w:p>
        </w:tc>
        <w:tc>
          <w:tcPr>
            <w:tcW w:w="149" w:type="dxa"/>
          </w:tcPr>
          <w:p w14:paraId="51B7EE13" w14:textId="77777777" w:rsidR="002968FB" w:rsidRPr="00E21BD0" w:rsidRDefault="002968FB" w:rsidP="008566C4">
            <w:pPr>
              <w:pStyle w:val="EmptyCellLayoutStyle"/>
              <w:spacing w:after="0" w:line="240" w:lineRule="auto"/>
              <w:rPr>
                <w:rFonts w:ascii="Arial" w:hAnsi="Arial" w:cs="Arial"/>
              </w:rPr>
            </w:pPr>
          </w:p>
        </w:tc>
      </w:tr>
    </w:tbl>
    <w:p w14:paraId="496EBDF2" w14:textId="77777777" w:rsidR="002968FB" w:rsidRPr="00E21BD0" w:rsidRDefault="002968FB" w:rsidP="002968FB">
      <w:pPr>
        <w:spacing w:after="0" w:line="240" w:lineRule="auto"/>
        <w:jc w:val="left"/>
        <w:rPr>
          <w:rFonts w:cs="Arial"/>
        </w:rPr>
      </w:pPr>
    </w:p>
    <w:p w14:paraId="3879D391"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t>MSSQL 2014: Byte di log scritti/sec</w:t>
      </w:r>
    </w:p>
    <w:p w14:paraId="34B635AC"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t>Raccoglie il contatore delle prestazioni "Byte di log scritti/sec" di Windows per la registrazione delle transazioni XTP del motore di database SQL 2014.</w:t>
      </w:r>
      <w:r w:rsidRPr="00E21BD0">
        <w:rPr>
          <w:rFonts w:eastAsia="Calibri" w:cs="Arial"/>
          <w:color w:val="000000"/>
          <w:sz w:val="22"/>
          <w:lang w:bidi="it-IT"/>
        </w:rPr>
        <w:br/>
        <w:t>Si noti che questa regola è disabilitata per tutte le edizioni di SQL Express.</w:t>
      </w:r>
    </w:p>
    <w:tbl>
      <w:tblPr>
        <w:tblW w:w="0" w:type="auto"/>
        <w:tblCellMar>
          <w:left w:w="0" w:type="dxa"/>
          <w:right w:w="0" w:type="dxa"/>
        </w:tblCellMar>
        <w:tblLook w:val="0000" w:firstRow="0" w:lastRow="0" w:firstColumn="0" w:lastColumn="0" w:noHBand="0" w:noVBand="0"/>
      </w:tblPr>
      <w:tblGrid>
        <w:gridCol w:w="41"/>
        <w:gridCol w:w="8491"/>
        <w:gridCol w:w="108"/>
      </w:tblGrid>
      <w:tr w:rsidR="002968FB" w:rsidRPr="00E21BD0" w14:paraId="088B62AF" w14:textId="77777777" w:rsidTr="008566C4">
        <w:trPr>
          <w:trHeight w:val="54"/>
        </w:trPr>
        <w:tc>
          <w:tcPr>
            <w:tcW w:w="54" w:type="dxa"/>
          </w:tcPr>
          <w:p w14:paraId="4D35D2B6" w14:textId="77777777" w:rsidR="002968FB" w:rsidRPr="00E21BD0" w:rsidRDefault="002968FB" w:rsidP="008566C4">
            <w:pPr>
              <w:pStyle w:val="EmptyCellLayoutStyle"/>
              <w:spacing w:after="0" w:line="240" w:lineRule="auto"/>
              <w:rPr>
                <w:rFonts w:ascii="Arial" w:hAnsi="Arial" w:cs="Arial"/>
              </w:rPr>
            </w:pPr>
          </w:p>
        </w:tc>
        <w:tc>
          <w:tcPr>
            <w:tcW w:w="10395" w:type="dxa"/>
          </w:tcPr>
          <w:p w14:paraId="24E1780B" w14:textId="77777777" w:rsidR="002968FB" w:rsidRPr="00E21BD0" w:rsidRDefault="002968FB" w:rsidP="008566C4">
            <w:pPr>
              <w:pStyle w:val="EmptyCellLayoutStyle"/>
              <w:spacing w:after="0" w:line="240" w:lineRule="auto"/>
              <w:rPr>
                <w:rFonts w:ascii="Arial" w:hAnsi="Arial" w:cs="Arial"/>
              </w:rPr>
            </w:pPr>
          </w:p>
        </w:tc>
        <w:tc>
          <w:tcPr>
            <w:tcW w:w="149" w:type="dxa"/>
          </w:tcPr>
          <w:p w14:paraId="78C7155C" w14:textId="77777777" w:rsidR="002968FB" w:rsidRPr="00E21BD0" w:rsidRDefault="002968FB" w:rsidP="008566C4">
            <w:pPr>
              <w:pStyle w:val="EmptyCellLayoutStyle"/>
              <w:spacing w:after="0" w:line="240" w:lineRule="auto"/>
              <w:rPr>
                <w:rFonts w:ascii="Arial" w:hAnsi="Arial" w:cs="Arial"/>
              </w:rPr>
            </w:pPr>
          </w:p>
        </w:tc>
      </w:tr>
      <w:tr w:rsidR="002968FB" w:rsidRPr="00E21BD0" w14:paraId="3F74E124" w14:textId="77777777" w:rsidTr="008566C4">
        <w:tc>
          <w:tcPr>
            <w:tcW w:w="54" w:type="dxa"/>
          </w:tcPr>
          <w:p w14:paraId="66559B94" w14:textId="77777777" w:rsidR="002968FB" w:rsidRPr="00E21BD0"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95"/>
              <w:gridCol w:w="2848"/>
              <w:gridCol w:w="2820"/>
            </w:tblGrid>
            <w:tr w:rsidR="002968FB" w:rsidRPr="00E21BD0" w14:paraId="4DC72E49"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D3E6BF5"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EC0851F"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ABFDE7D"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Valore predefinito</w:t>
                  </w:r>
                </w:p>
              </w:tc>
            </w:tr>
            <w:tr w:rsidR="002968FB" w:rsidRPr="00E21BD0" w14:paraId="5620E32F"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D478E4B"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D2AC309"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 o disabilita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C8930C6"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Sì</w:t>
                  </w:r>
                </w:p>
              </w:tc>
            </w:tr>
            <w:tr w:rsidR="002968FB" w:rsidRPr="00E21BD0" w14:paraId="5B6E9404"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6B87850"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DEC60AB"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se il flusso di lavoro genera un 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0453E29" w14:textId="77777777" w:rsidR="002968FB" w:rsidRPr="00E21BD0" w:rsidRDefault="002968FB" w:rsidP="008566C4">
                  <w:pPr>
                    <w:spacing w:after="0" w:line="240" w:lineRule="auto"/>
                    <w:jc w:val="left"/>
                    <w:rPr>
                      <w:rFonts w:cs="Arial"/>
                    </w:rPr>
                  </w:pPr>
                  <w:r w:rsidRPr="00E21BD0">
                    <w:rPr>
                      <w:rFonts w:eastAsia="Arial" w:cs="Arial"/>
                      <w:color w:val="000000"/>
                      <w:lang w:bidi="it-IT"/>
                    </w:rPr>
                    <w:t>No</w:t>
                  </w:r>
                </w:p>
              </w:tc>
            </w:tr>
            <w:tr w:rsidR="002968FB" w:rsidRPr="00E21BD0" w14:paraId="1AA1EF76"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C315796"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Frequenza (secondi)</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BF9F22E"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Intervallo di tempo ricorrente in secondi in cui eseguire il flusso di lavoro.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ECC9CA3"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900</w:t>
                  </w:r>
                </w:p>
              </w:tc>
            </w:tr>
          </w:tbl>
          <w:p w14:paraId="516C37F7" w14:textId="77777777" w:rsidR="002968FB" w:rsidRPr="00E21BD0" w:rsidRDefault="002968FB" w:rsidP="008566C4">
            <w:pPr>
              <w:spacing w:after="0" w:line="240" w:lineRule="auto"/>
              <w:jc w:val="left"/>
              <w:rPr>
                <w:rFonts w:cs="Arial"/>
              </w:rPr>
            </w:pPr>
          </w:p>
        </w:tc>
        <w:tc>
          <w:tcPr>
            <w:tcW w:w="149" w:type="dxa"/>
          </w:tcPr>
          <w:p w14:paraId="3FABDE1D" w14:textId="77777777" w:rsidR="002968FB" w:rsidRPr="00E21BD0" w:rsidRDefault="002968FB" w:rsidP="008566C4">
            <w:pPr>
              <w:pStyle w:val="EmptyCellLayoutStyle"/>
              <w:spacing w:after="0" w:line="240" w:lineRule="auto"/>
              <w:rPr>
                <w:rFonts w:ascii="Arial" w:hAnsi="Arial" w:cs="Arial"/>
              </w:rPr>
            </w:pPr>
          </w:p>
        </w:tc>
      </w:tr>
      <w:tr w:rsidR="002968FB" w:rsidRPr="00E21BD0" w14:paraId="354A1A40" w14:textId="77777777" w:rsidTr="008566C4">
        <w:trPr>
          <w:trHeight w:val="80"/>
        </w:trPr>
        <w:tc>
          <w:tcPr>
            <w:tcW w:w="54" w:type="dxa"/>
          </w:tcPr>
          <w:p w14:paraId="01EDFD6B" w14:textId="77777777" w:rsidR="002968FB" w:rsidRPr="00E21BD0" w:rsidRDefault="002968FB" w:rsidP="008566C4">
            <w:pPr>
              <w:pStyle w:val="EmptyCellLayoutStyle"/>
              <w:spacing w:after="0" w:line="240" w:lineRule="auto"/>
              <w:rPr>
                <w:rFonts w:ascii="Arial" w:hAnsi="Arial" w:cs="Arial"/>
              </w:rPr>
            </w:pPr>
          </w:p>
        </w:tc>
        <w:tc>
          <w:tcPr>
            <w:tcW w:w="10395" w:type="dxa"/>
          </w:tcPr>
          <w:p w14:paraId="221FB575" w14:textId="77777777" w:rsidR="002968FB" w:rsidRPr="00E21BD0" w:rsidRDefault="002968FB" w:rsidP="008566C4">
            <w:pPr>
              <w:pStyle w:val="EmptyCellLayoutStyle"/>
              <w:spacing w:after="0" w:line="240" w:lineRule="auto"/>
              <w:rPr>
                <w:rFonts w:ascii="Arial" w:hAnsi="Arial" w:cs="Arial"/>
              </w:rPr>
            </w:pPr>
          </w:p>
        </w:tc>
        <w:tc>
          <w:tcPr>
            <w:tcW w:w="149" w:type="dxa"/>
          </w:tcPr>
          <w:p w14:paraId="35811D34" w14:textId="77777777" w:rsidR="002968FB" w:rsidRPr="00E21BD0" w:rsidRDefault="002968FB" w:rsidP="008566C4">
            <w:pPr>
              <w:pStyle w:val="EmptyCellLayoutStyle"/>
              <w:spacing w:after="0" w:line="240" w:lineRule="auto"/>
              <w:rPr>
                <w:rFonts w:ascii="Arial" w:hAnsi="Arial" w:cs="Arial"/>
              </w:rPr>
            </w:pPr>
          </w:p>
        </w:tc>
      </w:tr>
    </w:tbl>
    <w:p w14:paraId="76DDD23A" w14:textId="77777777" w:rsidR="002968FB" w:rsidRPr="00E21BD0" w:rsidRDefault="002968FB" w:rsidP="002968FB">
      <w:pPr>
        <w:spacing w:after="0" w:line="240" w:lineRule="auto"/>
        <w:jc w:val="left"/>
        <w:rPr>
          <w:rFonts w:cs="Arial"/>
        </w:rPr>
      </w:pPr>
    </w:p>
    <w:p w14:paraId="36D6F820"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t>MSSQL 2014: Compilazioni SQL al secondo</w:t>
      </w:r>
    </w:p>
    <w:p w14:paraId="6FF9C39B"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t>Raccoglie i dati del contatore delle prestazioni di Windows "Compilazioni SQL al secondo" per ogni istanza del motore di database di SQL 2014.</w:t>
      </w:r>
    </w:p>
    <w:tbl>
      <w:tblPr>
        <w:tblW w:w="0" w:type="auto"/>
        <w:tblCellMar>
          <w:left w:w="0" w:type="dxa"/>
          <w:right w:w="0" w:type="dxa"/>
        </w:tblCellMar>
        <w:tblLook w:val="0000" w:firstRow="0" w:lastRow="0" w:firstColumn="0" w:lastColumn="0" w:noHBand="0" w:noVBand="0"/>
      </w:tblPr>
      <w:tblGrid>
        <w:gridCol w:w="41"/>
        <w:gridCol w:w="8491"/>
        <w:gridCol w:w="108"/>
      </w:tblGrid>
      <w:tr w:rsidR="002968FB" w:rsidRPr="00E21BD0" w14:paraId="3857DA1C" w14:textId="77777777" w:rsidTr="008566C4">
        <w:trPr>
          <w:trHeight w:val="54"/>
        </w:trPr>
        <w:tc>
          <w:tcPr>
            <w:tcW w:w="54" w:type="dxa"/>
          </w:tcPr>
          <w:p w14:paraId="5BD2054C" w14:textId="77777777" w:rsidR="002968FB" w:rsidRPr="00E21BD0" w:rsidRDefault="002968FB" w:rsidP="008566C4">
            <w:pPr>
              <w:pStyle w:val="EmptyCellLayoutStyle"/>
              <w:spacing w:after="0" w:line="240" w:lineRule="auto"/>
              <w:rPr>
                <w:rFonts w:ascii="Arial" w:hAnsi="Arial" w:cs="Arial"/>
              </w:rPr>
            </w:pPr>
          </w:p>
        </w:tc>
        <w:tc>
          <w:tcPr>
            <w:tcW w:w="10395" w:type="dxa"/>
          </w:tcPr>
          <w:p w14:paraId="23221558" w14:textId="77777777" w:rsidR="002968FB" w:rsidRPr="00E21BD0" w:rsidRDefault="002968FB" w:rsidP="008566C4">
            <w:pPr>
              <w:pStyle w:val="EmptyCellLayoutStyle"/>
              <w:spacing w:after="0" w:line="240" w:lineRule="auto"/>
              <w:rPr>
                <w:rFonts w:ascii="Arial" w:hAnsi="Arial" w:cs="Arial"/>
              </w:rPr>
            </w:pPr>
          </w:p>
        </w:tc>
        <w:tc>
          <w:tcPr>
            <w:tcW w:w="149" w:type="dxa"/>
          </w:tcPr>
          <w:p w14:paraId="6D99978C" w14:textId="77777777" w:rsidR="002968FB" w:rsidRPr="00E21BD0" w:rsidRDefault="002968FB" w:rsidP="008566C4">
            <w:pPr>
              <w:pStyle w:val="EmptyCellLayoutStyle"/>
              <w:spacing w:after="0" w:line="240" w:lineRule="auto"/>
              <w:rPr>
                <w:rFonts w:ascii="Arial" w:hAnsi="Arial" w:cs="Arial"/>
              </w:rPr>
            </w:pPr>
          </w:p>
        </w:tc>
      </w:tr>
      <w:tr w:rsidR="002968FB" w:rsidRPr="00E21BD0" w14:paraId="07BEC6E5" w14:textId="77777777" w:rsidTr="008566C4">
        <w:tc>
          <w:tcPr>
            <w:tcW w:w="54" w:type="dxa"/>
          </w:tcPr>
          <w:p w14:paraId="1D572E94" w14:textId="77777777" w:rsidR="002968FB" w:rsidRPr="00E21BD0"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95"/>
              <w:gridCol w:w="2848"/>
              <w:gridCol w:w="2820"/>
            </w:tblGrid>
            <w:tr w:rsidR="002968FB" w:rsidRPr="00E21BD0" w14:paraId="62F3D622"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4A2A567"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EB03EC0"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A643FE4"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Valore predefinito</w:t>
                  </w:r>
                </w:p>
              </w:tc>
            </w:tr>
            <w:tr w:rsidR="002968FB" w:rsidRPr="00E21BD0" w14:paraId="4F85621C"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F6ABB0E"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C96E6B8"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 o disabilita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41E0A7E"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Sì</w:t>
                  </w:r>
                </w:p>
              </w:tc>
            </w:tr>
            <w:tr w:rsidR="002968FB" w:rsidRPr="00E21BD0" w14:paraId="7CB26103"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B1199F2"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D4BC794"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se il flusso di lavoro genera un 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F3483D5" w14:textId="77777777" w:rsidR="002968FB" w:rsidRPr="00E21BD0" w:rsidRDefault="002968FB" w:rsidP="008566C4">
                  <w:pPr>
                    <w:spacing w:after="0" w:line="240" w:lineRule="auto"/>
                    <w:jc w:val="left"/>
                    <w:rPr>
                      <w:rFonts w:cs="Arial"/>
                    </w:rPr>
                  </w:pPr>
                  <w:r w:rsidRPr="00E21BD0">
                    <w:rPr>
                      <w:rFonts w:eastAsia="Arial" w:cs="Arial"/>
                      <w:color w:val="000000"/>
                      <w:lang w:bidi="it-IT"/>
                    </w:rPr>
                    <w:t>No</w:t>
                  </w:r>
                </w:p>
              </w:tc>
            </w:tr>
            <w:tr w:rsidR="002968FB" w:rsidRPr="00E21BD0" w14:paraId="18CECBD1"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24099BD"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Frequenza (secondi)</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356C5FE"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Intervallo di tempo ricorrente in secondi in cui eseguire il flusso di lavoro.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2F6956A"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900</w:t>
                  </w:r>
                </w:p>
              </w:tc>
            </w:tr>
          </w:tbl>
          <w:p w14:paraId="506DCF44" w14:textId="77777777" w:rsidR="002968FB" w:rsidRPr="00E21BD0" w:rsidRDefault="002968FB" w:rsidP="008566C4">
            <w:pPr>
              <w:spacing w:after="0" w:line="240" w:lineRule="auto"/>
              <w:jc w:val="left"/>
              <w:rPr>
                <w:rFonts w:cs="Arial"/>
              </w:rPr>
            </w:pPr>
          </w:p>
        </w:tc>
        <w:tc>
          <w:tcPr>
            <w:tcW w:w="149" w:type="dxa"/>
          </w:tcPr>
          <w:p w14:paraId="1FB54257" w14:textId="77777777" w:rsidR="002968FB" w:rsidRPr="00E21BD0" w:rsidRDefault="002968FB" w:rsidP="008566C4">
            <w:pPr>
              <w:pStyle w:val="EmptyCellLayoutStyle"/>
              <w:spacing w:after="0" w:line="240" w:lineRule="auto"/>
              <w:rPr>
                <w:rFonts w:ascii="Arial" w:hAnsi="Arial" w:cs="Arial"/>
              </w:rPr>
            </w:pPr>
          </w:p>
        </w:tc>
      </w:tr>
      <w:tr w:rsidR="002968FB" w:rsidRPr="00E21BD0" w14:paraId="0A62BCB4" w14:textId="77777777" w:rsidTr="008566C4">
        <w:trPr>
          <w:trHeight w:val="80"/>
        </w:trPr>
        <w:tc>
          <w:tcPr>
            <w:tcW w:w="54" w:type="dxa"/>
          </w:tcPr>
          <w:p w14:paraId="3CE0F703" w14:textId="77777777" w:rsidR="002968FB" w:rsidRPr="00E21BD0" w:rsidRDefault="002968FB" w:rsidP="008566C4">
            <w:pPr>
              <w:pStyle w:val="EmptyCellLayoutStyle"/>
              <w:spacing w:after="0" w:line="240" w:lineRule="auto"/>
              <w:rPr>
                <w:rFonts w:ascii="Arial" w:hAnsi="Arial" w:cs="Arial"/>
              </w:rPr>
            </w:pPr>
          </w:p>
        </w:tc>
        <w:tc>
          <w:tcPr>
            <w:tcW w:w="10395" w:type="dxa"/>
          </w:tcPr>
          <w:p w14:paraId="1D71144B" w14:textId="77777777" w:rsidR="002968FB" w:rsidRPr="00E21BD0" w:rsidRDefault="002968FB" w:rsidP="008566C4">
            <w:pPr>
              <w:pStyle w:val="EmptyCellLayoutStyle"/>
              <w:spacing w:after="0" w:line="240" w:lineRule="auto"/>
              <w:rPr>
                <w:rFonts w:ascii="Arial" w:hAnsi="Arial" w:cs="Arial"/>
              </w:rPr>
            </w:pPr>
          </w:p>
        </w:tc>
        <w:tc>
          <w:tcPr>
            <w:tcW w:w="149" w:type="dxa"/>
          </w:tcPr>
          <w:p w14:paraId="162451CC" w14:textId="77777777" w:rsidR="002968FB" w:rsidRPr="00E21BD0" w:rsidRDefault="002968FB" w:rsidP="008566C4">
            <w:pPr>
              <w:pStyle w:val="EmptyCellLayoutStyle"/>
              <w:spacing w:after="0" w:line="240" w:lineRule="auto"/>
              <w:rPr>
                <w:rFonts w:ascii="Arial" w:hAnsi="Arial" w:cs="Arial"/>
              </w:rPr>
            </w:pPr>
          </w:p>
        </w:tc>
      </w:tr>
    </w:tbl>
    <w:p w14:paraId="08EE04B5" w14:textId="77777777" w:rsidR="002968FB" w:rsidRPr="00E21BD0" w:rsidRDefault="002968FB" w:rsidP="002968FB">
      <w:pPr>
        <w:spacing w:after="0" w:line="240" w:lineRule="auto"/>
        <w:jc w:val="left"/>
        <w:rPr>
          <w:rFonts w:cs="Arial"/>
        </w:rPr>
      </w:pPr>
    </w:p>
    <w:p w14:paraId="2E3759E3"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t>MSSQL 2014: Checkpoint completati</w:t>
      </w:r>
    </w:p>
    <w:p w14:paraId="1C8033E8"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t>Raccoglie il contatore delle prestazioni "Checkpoint completati" di Windows per l'operazione di unione del motore di database SQL 2014.</w:t>
      </w:r>
      <w:r w:rsidRPr="00E21BD0">
        <w:rPr>
          <w:rFonts w:eastAsia="Calibri" w:cs="Arial"/>
          <w:color w:val="000000"/>
          <w:sz w:val="22"/>
          <w:lang w:bidi="it-IT"/>
        </w:rPr>
        <w:br/>
        <w:t>Si noti che questa regola è disabilitata per tutte le edizioni di SQL Express.</w:t>
      </w:r>
    </w:p>
    <w:tbl>
      <w:tblPr>
        <w:tblW w:w="0" w:type="auto"/>
        <w:tblCellMar>
          <w:left w:w="0" w:type="dxa"/>
          <w:right w:w="0" w:type="dxa"/>
        </w:tblCellMar>
        <w:tblLook w:val="0000" w:firstRow="0" w:lastRow="0" w:firstColumn="0" w:lastColumn="0" w:noHBand="0" w:noVBand="0"/>
      </w:tblPr>
      <w:tblGrid>
        <w:gridCol w:w="41"/>
        <w:gridCol w:w="8491"/>
        <w:gridCol w:w="108"/>
      </w:tblGrid>
      <w:tr w:rsidR="002968FB" w:rsidRPr="00E21BD0" w14:paraId="0F6C2E34" w14:textId="77777777" w:rsidTr="008566C4">
        <w:trPr>
          <w:trHeight w:val="54"/>
        </w:trPr>
        <w:tc>
          <w:tcPr>
            <w:tcW w:w="54" w:type="dxa"/>
          </w:tcPr>
          <w:p w14:paraId="7D5407F8" w14:textId="77777777" w:rsidR="002968FB" w:rsidRPr="00E21BD0" w:rsidRDefault="002968FB" w:rsidP="008566C4">
            <w:pPr>
              <w:pStyle w:val="EmptyCellLayoutStyle"/>
              <w:spacing w:after="0" w:line="240" w:lineRule="auto"/>
              <w:rPr>
                <w:rFonts w:ascii="Arial" w:hAnsi="Arial" w:cs="Arial"/>
              </w:rPr>
            </w:pPr>
          </w:p>
        </w:tc>
        <w:tc>
          <w:tcPr>
            <w:tcW w:w="10395" w:type="dxa"/>
          </w:tcPr>
          <w:p w14:paraId="1BC2BA3E" w14:textId="77777777" w:rsidR="002968FB" w:rsidRPr="00E21BD0" w:rsidRDefault="002968FB" w:rsidP="008566C4">
            <w:pPr>
              <w:pStyle w:val="EmptyCellLayoutStyle"/>
              <w:spacing w:after="0" w:line="240" w:lineRule="auto"/>
              <w:rPr>
                <w:rFonts w:ascii="Arial" w:hAnsi="Arial" w:cs="Arial"/>
              </w:rPr>
            </w:pPr>
          </w:p>
        </w:tc>
        <w:tc>
          <w:tcPr>
            <w:tcW w:w="149" w:type="dxa"/>
          </w:tcPr>
          <w:p w14:paraId="186FADD3" w14:textId="77777777" w:rsidR="002968FB" w:rsidRPr="00E21BD0" w:rsidRDefault="002968FB" w:rsidP="008566C4">
            <w:pPr>
              <w:pStyle w:val="EmptyCellLayoutStyle"/>
              <w:spacing w:after="0" w:line="240" w:lineRule="auto"/>
              <w:rPr>
                <w:rFonts w:ascii="Arial" w:hAnsi="Arial" w:cs="Arial"/>
              </w:rPr>
            </w:pPr>
          </w:p>
        </w:tc>
      </w:tr>
      <w:tr w:rsidR="002968FB" w:rsidRPr="00E21BD0" w14:paraId="706AD60A" w14:textId="77777777" w:rsidTr="008566C4">
        <w:tc>
          <w:tcPr>
            <w:tcW w:w="54" w:type="dxa"/>
          </w:tcPr>
          <w:p w14:paraId="44353D5C" w14:textId="77777777" w:rsidR="002968FB" w:rsidRPr="00E21BD0"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95"/>
              <w:gridCol w:w="2848"/>
              <w:gridCol w:w="2820"/>
            </w:tblGrid>
            <w:tr w:rsidR="002968FB" w:rsidRPr="00E21BD0" w14:paraId="5DFAD5B8"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97FBC4D"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467B38F"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96049C4"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Valore predefinito</w:t>
                  </w:r>
                </w:p>
              </w:tc>
            </w:tr>
            <w:tr w:rsidR="002968FB" w:rsidRPr="00E21BD0" w14:paraId="39EC9B27"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AE5D4CC"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E2197F5"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 o disabilita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9CF89F7"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Sì</w:t>
                  </w:r>
                </w:p>
              </w:tc>
            </w:tr>
            <w:tr w:rsidR="002968FB" w:rsidRPr="00E21BD0" w14:paraId="5AFA7C5C"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508F984"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4590856"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se il flusso di lavoro genera un 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6A17460" w14:textId="77777777" w:rsidR="002968FB" w:rsidRPr="00E21BD0" w:rsidRDefault="002968FB" w:rsidP="008566C4">
                  <w:pPr>
                    <w:spacing w:after="0" w:line="240" w:lineRule="auto"/>
                    <w:jc w:val="left"/>
                    <w:rPr>
                      <w:rFonts w:cs="Arial"/>
                    </w:rPr>
                  </w:pPr>
                  <w:r w:rsidRPr="00E21BD0">
                    <w:rPr>
                      <w:rFonts w:eastAsia="Arial" w:cs="Arial"/>
                      <w:color w:val="000000"/>
                      <w:lang w:bidi="it-IT"/>
                    </w:rPr>
                    <w:t>No</w:t>
                  </w:r>
                </w:p>
              </w:tc>
            </w:tr>
            <w:tr w:rsidR="002968FB" w:rsidRPr="00E21BD0" w14:paraId="4BDD5442"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681CE6E"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Frequenza (secondi)</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CD93936"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Intervallo di tempo ricorrente in secondi in cui eseguire il flusso di lavoro.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474B1FF"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900</w:t>
                  </w:r>
                </w:p>
              </w:tc>
            </w:tr>
          </w:tbl>
          <w:p w14:paraId="04F652E7" w14:textId="77777777" w:rsidR="002968FB" w:rsidRPr="00E21BD0" w:rsidRDefault="002968FB" w:rsidP="008566C4">
            <w:pPr>
              <w:spacing w:after="0" w:line="240" w:lineRule="auto"/>
              <w:jc w:val="left"/>
              <w:rPr>
                <w:rFonts w:cs="Arial"/>
              </w:rPr>
            </w:pPr>
          </w:p>
        </w:tc>
        <w:tc>
          <w:tcPr>
            <w:tcW w:w="149" w:type="dxa"/>
          </w:tcPr>
          <w:p w14:paraId="78D7231C" w14:textId="77777777" w:rsidR="002968FB" w:rsidRPr="00E21BD0" w:rsidRDefault="002968FB" w:rsidP="008566C4">
            <w:pPr>
              <w:pStyle w:val="EmptyCellLayoutStyle"/>
              <w:spacing w:after="0" w:line="240" w:lineRule="auto"/>
              <w:rPr>
                <w:rFonts w:ascii="Arial" w:hAnsi="Arial" w:cs="Arial"/>
              </w:rPr>
            </w:pPr>
          </w:p>
        </w:tc>
      </w:tr>
      <w:tr w:rsidR="002968FB" w:rsidRPr="00E21BD0" w14:paraId="0AFC22F8" w14:textId="77777777" w:rsidTr="008566C4">
        <w:trPr>
          <w:trHeight w:val="80"/>
        </w:trPr>
        <w:tc>
          <w:tcPr>
            <w:tcW w:w="54" w:type="dxa"/>
          </w:tcPr>
          <w:p w14:paraId="4DA23AFD" w14:textId="77777777" w:rsidR="002968FB" w:rsidRPr="00E21BD0" w:rsidRDefault="002968FB" w:rsidP="008566C4">
            <w:pPr>
              <w:pStyle w:val="EmptyCellLayoutStyle"/>
              <w:spacing w:after="0" w:line="240" w:lineRule="auto"/>
              <w:rPr>
                <w:rFonts w:ascii="Arial" w:hAnsi="Arial" w:cs="Arial"/>
              </w:rPr>
            </w:pPr>
          </w:p>
        </w:tc>
        <w:tc>
          <w:tcPr>
            <w:tcW w:w="10395" w:type="dxa"/>
          </w:tcPr>
          <w:p w14:paraId="63BDD167" w14:textId="77777777" w:rsidR="002968FB" w:rsidRPr="00E21BD0" w:rsidRDefault="002968FB" w:rsidP="008566C4">
            <w:pPr>
              <w:pStyle w:val="EmptyCellLayoutStyle"/>
              <w:spacing w:after="0" w:line="240" w:lineRule="auto"/>
              <w:rPr>
                <w:rFonts w:ascii="Arial" w:hAnsi="Arial" w:cs="Arial"/>
              </w:rPr>
            </w:pPr>
          </w:p>
        </w:tc>
        <w:tc>
          <w:tcPr>
            <w:tcW w:w="149" w:type="dxa"/>
          </w:tcPr>
          <w:p w14:paraId="04173FED" w14:textId="77777777" w:rsidR="002968FB" w:rsidRPr="00E21BD0" w:rsidRDefault="002968FB" w:rsidP="008566C4">
            <w:pPr>
              <w:pStyle w:val="EmptyCellLayoutStyle"/>
              <w:spacing w:after="0" w:line="240" w:lineRule="auto"/>
              <w:rPr>
                <w:rFonts w:ascii="Arial" w:hAnsi="Arial" w:cs="Arial"/>
              </w:rPr>
            </w:pPr>
          </w:p>
        </w:tc>
      </w:tr>
    </w:tbl>
    <w:p w14:paraId="05D63C98" w14:textId="77777777" w:rsidR="002968FB" w:rsidRPr="00E21BD0" w:rsidRDefault="002968FB" w:rsidP="002968FB">
      <w:pPr>
        <w:spacing w:after="0" w:line="240" w:lineRule="auto"/>
        <w:jc w:val="left"/>
        <w:rPr>
          <w:rFonts w:cs="Arial"/>
        </w:rPr>
      </w:pPr>
    </w:p>
    <w:p w14:paraId="06DF450D"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t>MSSQL 2014: Accessi al secondo</w:t>
      </w:r>
    </w:p>
    <w:p w14:paraId="3E68AF2E"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t>Numero totale di accessi eseguiti al secondo. Non include connessioni dal pool.</w:t>
      </w:r>
    </w:p>
    <w:tbl>
      <w:tblPr>
        <w:tblW w:w="0" w:type="auto"/>
        <w:tblCellMar>
          <w:left w:w="0" w:type="dxa"/>
          <w:right w:w="0" w:type="dxa"/>
        </w:tblCellMar>
        <w:tblLook w:val="0000" w:firstRow="0" w:lastRow="0" w:firstColumn="0" w:lastColumn="0" w:noHBand="0" w:noVBand="0"/>
      </w:tblPr>
      <w:tblGrid>
        <w:gridCol w:w="41"/>
        <w:gridCol w:w="8491"/>
        <w:gridCol w:w="108"/>
      </w:tblGrid>
      <w:tr w:rsidR="002968FB" w:rsidRPr="00E21BD0" w14:paraId="382D5FDA" w14:textId="77777777" w:rsidTr="008566C4">
        <w:trPr>
          <w:trHeight w:val="54"/>
        </w:trPr>
        <w:tc>
          <w:tcPr>
            <w:tcW w:w="54" w:type="dxa"/>
          </w:tcPr>
          <w:p w14:paraId="51155F09" w14:textId="77777777" w:rsidR="002968FB" w:rsidRPr="00E21BD0" w:rsidRDefault="002968FB" w:rsidP="008566C4">
            <w:pPr>
              <w:pStyle w:val="EmptyCellLayoutStyle"/>
              <w:spacing w:after="0" w:line="240" w:lineRule="auto"/>
              <w:rPr>
                <w:rFonts w:ascii="Arial" w:hAnsi="Arial" w:cs="Arial"/>
              </w:rPr>
            </w:pPr>
          </w:p>
        </w:tc>
        <w:tc>
          <w:tcPr>
            <w:tcW w:w="10395" w:type="dxa"/>
          </w:tcPr>
          <w:p w14:paraId="3BEBC89E" w14:textId="77777777" w:rsidR="002968FB" w:rsidRPr="00E21BD0" w:rsidRDefault="002968FB" w:rsidP="008566C4">
            <w:pPr>
              <w:pStyle w:val="EmptyCellLayoutStyle"/>
              <w:spacing w:after="0" w:line="240" w:lineRule="auto"/>
              <w:rPr>
                <w:rFonts w:ascii="Arial" w:hAnsi="Arial" w:cs="Arial"/>
              </w:rPr>
            </w:pPr>
          </w:p>
        </w:tc>
        <w:tc>
          <w:tcPr>
            <w:tcW w:w="149" w:type="dxa"/>
          </w:tcPr>
          <w:p w14:paraId="5F7C21E6" w14:textId="77777777" w:rsidR="002968FB" w:rsidRPr="00E21BD0" w:rsidRDefault="002968FB" w:rsidP="008566C4">
            <w:pPr>
              <w:pStyle w:val="EmptyCellLayoutStyle"/>
              <w:spacing w:after="0" w:line="240" w:lineRule="auto"/>
              <w:rPr>
                <w:rFonts w:ascii="Arial" w:hAnsi="Arial" w:cs="Arial"/>
              </w:rPr>
            </w:pPr>
          </w:p>
        </w:tc>
      </w:tr>
      <w:tr w:rsidR="002968FB" w:rsidRPr="00E21BD0" w14:paraId="6949A037" w14:textId="77777777" w:rsidTr="008566C4">
        <w:tc>
          <w:tcPr>
            <w:tcW w:w="54" w:type="dxa"/>
          </w:tcPr>
          <w:p w14:paraId="3FC30C3B" w14:textId="77777777" w:rsidR="002968FB" w:rsidRPr="00E21BD0"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95"/>
              <w:gridCol w:w="2848"/>
              <w:gridCol w:w="2820"/>
            </w:tblGrid>
            <w:tr w:rsidR="002968FB" w:rsidRPr="00E21BD0" w14:paraId="779899B5"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8B90BB3"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E02AAD2"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75FF722"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Valore predefinito</w:t>
                  </w:r>
                </w:p>
              </w:tc>
            </w:tr>
            <w:tr w:rsidR="002968FB" w:rsidRPr="00E21BD0" w14:paraId="297A828C"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44DA419"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19D29ED"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 o disabilita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55E3095"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Sì</w:t>
                  </w:r>
                </w:p>
              </w:tc>
            </w:tr>
            <w:tr w:rsidR="002968FB" w:rsidRPr="00E21BD0" w14:paraId="540A2543"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BEEF419"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917489B"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se il flusso di lavoro genera un 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D49673C" w14:textId="77777777" w:rsidR="002968FB" w:rsidRPr="00E21BD0" w:rsidRDefault="002968FB" w:rsidP="008566C4">
                  <w:pPr>
                    <w:spacing w:after="0" w:line="240" w:lineRule="auto"/>
                    <w:jc w:val="left"/>
                    <w:rPr>
                      <w:rFonts w:cs="Arial"/>
                    </w:rPr>
                  </w:pPr>
                  <w:r w:rsidRPr="00E21BD0">
                    <w:rPr>
                      <w:rFonts w:eastAsia="Arial" w:cs="Arial"/>
                      <w:color w:val="000000"/>
                      <w:lang w:bidi="it-IT"/>
                    </w:rPr>
                    <w:t>No</w:t>
                  </w:r>
                </w:p>
              </w:tc>
            </w:tr>
            <w:tr w:rsidR="002968FB" w:rsidRPr="00E21BD0" w14:paraId="251A8221"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4446B96"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Frequenza (secondi)</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FE010B6"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Intervallo di tempo ricorrente in secondi in cui eseguire il flusso di lavoro.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1EE114E"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900</w:t>
                  </w:r>
                </w:p>
              </w:tc>
            </w:tr>
          </w:tbl>
          <w:p w14:paraId="04FEE697" w14:textId="77777777" w:rsidR="002968FB" w:rsidRPr="00E21BD0" w:rsidRDefault="002968FB" w:rsidP="008566C4">
            <w:pPr>
              <w:spacing w:after="0" w:line="240" w:lineRule="auto"/>
              <w:jc w:val="left"/>
              <w:rPr>
                <w:rFonts w:cs="Arial"/>
              </w:rPr>
            </w:pPr>
          </w:p>
        </w:tc>
        <w:tc>
          <w:tcPr>
            <w:tcW w:w="149" w:type="dxa"/>
          </w:tcPr>
          <w:p w14:paraId="41E0D49F" w14:textId="77777777" w:rsidR="002968FB" w:rsidRPr="00E21BD0" w:rsidRDefault="002968FB" w:rsidP="008566C4">
            <w:pPr>
              <w:pStyle w:val="EmptyCellLayoutStyle"/>
              <w:spacing w:after="0" w:line="240" w:lineRule="auto"/>
              <w:rPr>
                <w:rFonts w:ascii="Arial" w:hAnsi="Arial" w:cs="Arial"/>
              </w:rPr>
            </w:pPr>
          </w:p>
        </w:tc>
      </w:tr>
      <w:tr w:rsidR="002968FB" w:rsidRPr="00E21BD0" w14:paraId="2A7015D2" w14:textId="77777777" w:rsidTr="008566C4">
        <w:trPr>
          <w:trHeight w:val="80"/>
        </w:trPr>
        <w:tc>
          <w:tcPr>
            <w:tcW w:w="54" w:type="dxa"/>
          </w:tcPr>
          <w:p w14:paraId="4894509F" w14:textId="77777777" w:rsidR="002968FB" w:rsidRPr="00E21BD0" w:rsidRDefault="002968FB" w:rsidP="008566C4">
            <w:pPr>
              <w:pStyle w:val="EmptyCellLayoutStyle"/>
              <w:spacing w:after="0" w:line="240" w:lineRule="auto"/>
              <w:rPr>
                <w:rFonts w:ascii="Arial" w:hAnsi="Arial" w:cs="Arial"/>
              </w:rPr>
            </w:pPr>
          </w:p>
        </w:tc>
        <w:tc>
          <w:tcPr>
            <w:tcW w:w="10395" w:type="dxa"/>
          </w:tcPr>
          <w:p w14:paraId="7CE5BA27" w14:textId="77777777" w:rsidR="002968FB" w:rsidRPr="00E21BD0" w:rsidRDefault="002968FB" w:rsidP="008566C4">
            <w:pPr>
              <w:pStyle w:val="EmptyCellLayoutStyle"/>
              <w:spacing w:after="0" w:line="240" w:lineRule="auto"/>
              <w:rPr>
                <w:rFonts w:ascii="Arial" w:hAnsi="Arial" w:cs="Arial"/>
              </w:rPr>
            </w:pPr>
          </w:p>
        </w:tc>
        <w:tc>
          <w:tcPr>
            <w:tcW w:w="149" w:type="dxa"/>
          </w:tcPr>
          <w:p w14:paraId="14235492" w14:textId="77777777" w:rsidR="002968FB" w:rsidRPr="00E21BD0" w:rsidRDefault="002968FB" w:rsidP="008566C4">
            <w:pPr>
              <w:pStyle w:val="EmptyCellLayoutStyle"/>
              <w:spacing w:after="0" w:line="240" w:lineRule="auto"/>
              <w:rPr>
                <w:rFonts w:ascii="Arial" w:hAnsi="Arial" w:cs="Arial"/>
              </w:rPr>
            </w:pPr>
          </w:p>
        </w:tc>
      </w:tr>
    </w:tbl>
    <w:p w14:paraId="2901D648" w14:textId="77777777" w:rsidR="002968FB" w:rsidRPr="00E21BD0" w:rsidRDefault="002968FB" w:rsidP="002968FB">
      <w:pPr>
        <w:spacing w:after="0" w:line="240" w:lineRule="auto"/>
        <w:jc w:val="left"/>
        <w:rPr>
          <w:rFonts w:cs="Arial"/>
        </w:rPr>
      </w:pPr>
    </w:p>
    <w:p w14:paraId="46865C73"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t>MSSQL 2014: Elemento di lavoro GC parallelo/sec</w:t>
      </w:r>
    </w:p>
    <w:p w14:paraId="2B958EE1"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t>Raccoglie il contatore delle prestazioni "Elemento di lavoro GC parallelo/sec" di Windows per il Garbage Collector del motore XTP.</w:t>
      </w:r>
    </w:p>
    <w:tbl>
      <w:tblPr>
        <w:tblW w:w="0" w:type="auto"/>
        <w:tblCellMar>
          <w:left w:w="0" w:type="dxa"/>
          <w:right w:w="0" w:type="dxa"/>
        </w:tblCellMar>
        <w:tblLook w:val="0000" w:firstRow="0" w:lastRow="0" w:firstColumn="0" w:lastColumn="0" w:noHBand="0" w:noVBand="0"/>
      </w:tblPr>
      <w:tblGrid>
        <w:gridCol w:w="41"/>
        <w:gridCol w:w="8491"/>
        <w:gridCol w:w="108"/>
      </w:tblGrid>
      <w:tr w:rsidR="002968FB" w:rsidRPr="00E21BD0" w14:paraId="447E9B14" w14:textId="77777777" w:rsidTr="008566C4">
        <w:trPr>
          <w:trHeight w:val="54"/>
        </w:trPr>
        <w:tc>
          <w:tcPr>
            <w:tcW w:w="54" w:type="dxa"/>
          </w:tcPr>
          <w:p w14:paraId="2397252F" w14:textId="77777777" w:rsidR="002968FB" w:rsidRPr="00E21BD0" w:rsidRDefault="002968FB" w:rsidP="008566C4">
            <w:pPr>
              <w:pStyle w:val="EmptyCellLayoutStyle"/>
              <w:spacing w:after="0" w:line="240" w:lineRule="auto"/>
              <w:rPr>
                <w:rFonts w:ascii="Arial" w:hAnsi="Arial" w:cs="Arial"/>
              </w:rPr>
            </w:pPr>
          </w:p>
        </w:tc>
        <w:tc>
          <w:tcPr>
            <w:tcW w:w="10395" w:type="dxa"/>
          </w:tcPr>
          <w:p w14:paraId="787A2E93" w14:textId="77777777" w:rsidR="002968FB" w:rsidRPr="00E21BD0" w:rsidRDefault="002968FB" w:rsidP="008566C4">
            <w:pPr>
              <w:pStyle w:val="EmptyCellLayoutStyle"/>
              <w:spacing w:after="0" w:line="240" w:lineRule="auto"/>
              <w:rPr>
                <w:rFonts w:ascii="Arial" w:hAnsi="Arial" w:cs="Arial"/>
              </w:rPr>
            </w:pPr>
          </w:p>
        </w:tc>
        <w:tc>
          <w:tcPr>
            <w:tcW w:w="149" w:type="dxa"/>
          </w:tcPr>
          <w:p w14:paraId="0259A794" w14:textId="77777777" w:rsidR="002968FB" w:rsidRPr="00E21BD0" w:rsidRDefault="002968FB" w:rsidP="008566C4">
            <w:pPr>
              <w:pStyle w:val="EmptyCellLayoutStyle"/>
              <w:spacing w:after="0" w:line="240" w:lineRule="auto"/>
              <w:rPr>
                <w:rFonts w:ascii="Arial" w:hAnsi="Arial" w:cs="Arial"/>
              </w:rPr>
            </w:pPr>
          </w:p>
        </w:tc>
      </w:tr>
      <w:tr w:rsidR="002968FB" w:rsidRPr="00E21BD0" w14:paraId="006E82E7" w14:textId="77777777" w:rsidTr="008566C4">
        <w:tc>
          <w:tcPr>
            <w:tcW w:w="54" w:type="dxa"/>
          </w:tcPr>
          <w:p w14:paraId="48101E97" w14:textId="77777777" w:rsidR="002968FB" w:rsidRPr="00E21BD0"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95"/>
              <w:gridCol w:w="2848"/>
              <w:gridCol w:w="2820"/>
            </w:tblGrid>
            <w:tr w:rsidR="002968FB" w:rsidRPr="00E21BD0" w14:paraId="39414021"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D726CE9"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9C8E942"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BA94ECF"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Valore predefinito</w:t>
                  </w:r>
                </w:p>
              </w:tc>
            </w:tr>
            <w:tr w:rsidR="002968FB" w:rsidRPr="00E21BD0" w14:paraId="0624247A"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745FF2B"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35ACB8A"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 o disabilita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D3F72CD"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Sì</w:t>
                  </w:r>
                </w:p>
              </w:tc>
            </w:tr>
            <w:tr w:rsidR="002968FB" w:rsidRPr="00E21BD0" w14:paraId="3448BA12"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398157E"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C7D4CF3"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se il flusso di lavoro genera un 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DFDFFBD" w14:textId="77777777" w:rsidR="002968FB" w:rsidRPr="00E21BD0" w:rsidRDefault="002968FB" w:rsidP="008566C4">
                  <w:pPr>
                    <w:spacing w:after="0" w:line="240" w:lineRule="auto"/>
                    <w:jc w:val="left"/>
                    <w:rPr>
                      <w:rFonts w:cs="Arial"/>
                    </w:rPr>
                  </w:pPr>
                  <w:r w:rsidRPr="00E21BD0">
                    <w:rPr>
                      <w:rFonts w:eastAsia="Arial" w:cs="Arial"/>
                      <w:color w:val="000000"/>
                      <w:lang w:bidi="it-IT"/>
                    </w:rPr>
                    <w:t>No</w:t>
                  </w:r>
                </w:p>
              </w:tc>
            </w:tr>
            <w:tr w:rsidR="002968FB" w:rsidRPr="00E21BD0" w14:paraId="63919AAA"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5171828"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Frequenza (secondi)</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206ABA5"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Intervallo di tempo ricorrente in secondi in cui eseguire il flusso di lavoro.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4F3AF1D"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900</w:t>
                  </w:r>
                </w:p>
              </w:tc>
            </w:tr>
          </w:tbl>
          <w:p w14:paraId="63E74F43" w14:textId="77777777" w:rsidR="002968FB" w:rsidRPr="00E21BD0" w:rsidRDefault="002968FB" w:rsidP="008566C4">
            <w:pPr>
              <w:spacing w:after="0" w:line="240" w:lineRule="auto"/>
              <w:jc w:val="left"/>
              <w:rPr>
                <w:rFonts w:cs="Arial"/>
              </w:rPr>
            </w:pPr>
          </w:p>
        </w:tc>
        <w:tc>
          <w:tcPr>
            <w:tcW w:w="149" w:type="dxa"/>
          </w:tcPr>
          <w:p w14:paraId="3BD89F92" w14:textId="77777777" w:rsidR="002968FB" w:rsidRPr="00E21BD0" w:rsidRDefault="002968FB" w:rsidP="008566C4">
            <w:pPr>
              <w:pStyle w:val="EmptyCellLayoutStyle"/>
              <w:spacing w:after="0" w:line="240" w:lineRule="auto"/>
              <w:rPr>
                <w:rFonts w:ascii="Arial" w:hAnsi="Arial" w:cs="Arial"/>
              </w:rPr>
            </w:pPr>
          </w:p>
        </w:tc>
      </w:tr>
      <w:tr w:rsidR="002968FB" w:rsidRPr="00E21BD0" w14:paraId="71A0345F" w14:textId="77777777" w:rsidTr="008566C4">
        <w:trPr>
          <w:trHeight w:val="80"/>
        </w:trPr>
        <w:tc>
          <w:tcPr>
            <w:tcW w:w="54" w:type="dxa"/>
          </w:tcPr>
          <w:p w14:paraId="2AA089BF" w14:textId="77777777" w:rsidR="002968FB" w:rsidRPr="00E21BD0" w:rsidRDefault="002968FB" w:rsidP="008566C4">
            <w:pPr>
              <w:pStyle w:val="EmptyCellLayoutStyle"/>
              <w:spacing w:after="0" w:line="240" w:lineRule="auto"/>
              <w:rPr>
                <w:rFonts w:ascii="Arial" w:hAnsi="Arial" w:cs="Arial"/>
              </w:rPr>
            </w:pPr>
          </w:p>
        </w:tc>
        <w:tc>
          <w:tcPr>
            <w:tcW w:w="10395" w:type="dxa"/>
          </w:tcPr>
          <w:p w14:paraId="6BD13635" w14:textId="77777777" w:rsidR="002968FB" w:rsidRPr="00E21BD0" w:rsidRDefault="002968FB" w:rsidP="008566C4">
            <w:pPr>
              <w:pStyle w:val="EmptyCellLayoutStyle"/>
              <w:spacing w:after="0" w:line="240" w:lineRule="auto"/>
              <w:rPr>
                <w:rFonts w:ascii="Arial" w:hAnsi="Arial" w:cs="Arial"/>
              </w:rPr>
            </w:pPr>
          </w:p>
        </w:tc>
        <w:tc>
          <w:tcPr>
            <w:tcW w:w="149" w:type="dxa"/>
          </w:tcPr>
          <w:p w14:paraId="54198215" w14:textId="77777777" w:rsidR="002968FB" w:rsidRPr="00E21BD0" w:rsidRDefault="002968FB" w:rsidP="008566C4">
            <w:pPr>
              <w:pStyle w:val="EmptyCellLayoutStyle"/>
              <w:spacing w:after="0" w:line="240" w:lineRule="auto"/>
              <w:rPr>
                <w:rFonts w:ascii="Arial" w:hAnsi="Arial" w:cs="Arial"/>
              </w:rPr>
            </w:pPr>
          </w:p>
        </w:tc>
      </w:tr>
    </w:tbl>
    <w:p w14:paraId="2A060B10" w14:textId="77777777" w:rsidR="002968FB" w:rsidRPr="00E21BD0" w:rsidRDefault="002968FB" w:rsidP="002968FB">
      <w:pPr>
        <w:spacing w:after="0" w:line="240" w:lineRule="auto"/>
        <w:jc w:val="left"/>
        <w:rPr>
          <w:rFonts w:cs="Arial"/>
        </w:rPr>
      </w:pPr>
    </w:p>
    <w:p w14:paraId="44E323AD"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t>MSSQL 2014: Statistiche broker: Rollback transazioni broker</w:t>
      </w:r>
    </w:p>
    <w:p w14:paraId="58DC8CE5"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t>Numero delle transazioni di cui è stato eseguito il rollback che contenevano DML relativo a Service Broker.  La frequenza di polling per questo contatore è di 15 minuti.</w:t>
      </w:r>
    </w:p>
    <w:tbl>
      <w:tblPr>
        <w:tblW w:w="0" w:type="auto"/>
        <w:tblCellMar>
          <w:left w:w="0" w:type="dxa"/>
          <w:right w:w="0" w:type="dxa"/>
        </w:tblCellMar>
        <w:tblLook w:val="0000" w:firstRow="0" w:lastRow="0" w:firstColumn="0" w:lastColumn="0" w:noHBand="0" w:noVBand="0"/>
      </w:tblPr>
      <w:tblGrid>
        <w:gridCol w:w="41"/>
        <w:gridCol w:w="8491"/>
        <w:gridCol w:w="108"/>
      </w:tblGrid>
      <w:tr w:rsidR="002968FB" w:rsidRPr="00E21BD0" w14:paraId="3273834B" w14:textId="77777777" w:rsidTr="008566C4">
        <w:trPr>
          <w:trHeight w:val="54"/>
        </w:trPr>
        <w:tc>
          <w:tcPr>
            <w:tcW w:w="54" w:type="dxa"/>
          </w:tcPr>
          <w:p w14:paraId="2016205C" w14:textId="77777777" w:rsidR="002968FB" w:rsidRPr="00E21BD0" w:rsidRDefault="002968FB" w:rsidP="008566C4">
            <w:pPr>
              <w:pStyle w:val="EmptyCellLayoutStyle"/>
              <w:spacing w:after="0" w:line="240" w:lineRule="auto"/>
              <w:rPr>
                <w:rFonts w:ascii="Arial" w:hAnsi="Arial" w:cs="Arial"/>
              </w:rPr>
            </w:pPr>
          </w:p>
        </w:tc>
        <w:tc>
          <w:tcPr>
            <w:tcW w:w="10395" w:type="dxa"/>
          </w:tcPr>
          <w:p w14:paraId="0BE423DF" w14:textId="77777777" w:rsidR="002968FB" w:rsidRPr="00E21BD0" w:rsidRDefault="002968FB" w:rsidP="008566C4">
            <w:pPr>
              <w:pStyle w:val="EmptyCellLayoutStyle"/>
              <w:spacing w:after="0" w:line="240" w:lineRule="auto"/>
              <w:rPr>
                <w:rFonts w:ascii="Arial" w:hAnsi="Arial" w:cs="Arial"/>
              </w:rPr>
            </w:pPr>
          </w:p>
        </w:tc>
        <w:tc>
          <w:tcPr>
            <w:tcW w:w="149" w:type="dxa"/>
          </w:tcPr>
          <w:p w14:paraId="4A40C933" w14:textId="77777777" w:rsidR="002968FB" w:rsidRPr="00E21BD0" w:rsidRDefault="002968FB" w:rsidP="008566C4">
            <w:pPr>
              <w:pStyle w:val="EmptyCellLayoutStyle"/>
              <w:spacing w:after="0" w:line="240" w:lineRule="auto"/>
              <w:rPr>
                <w:rFonts w:ascii="Arial" w:hAnsi="Arial" w:cs="Arial"/>
              </w:rPr>
            </w:pPr>
          </w:p>
        </w:tc>
      </w:tr>
      <w:tr w:rsidR="002968FB" w:rsidRPr="00E21BD0" w14:paraId="38021118" w14:textId="77777777" w:rsidTr="008566C4">
        <w:tc>
          <w:tcPr>
            <w:tcW w:w="54" w:type="dxa"/>
          </w:tcPr>
          <w:p w14:paraId="14809EF4" w14:textId="77777777" w:rsidR="002968FB" w:rsidRPr="00E21BD0"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95"/>
              <w:gridCol w:w="2848"/>
              <w:gridCol w:w="2820"/>
            </w:tblGrid>
            <w:tr w:rsidR="002968FB" w:rsidRPr="00E21BD0" w14:paraId="4643581F"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55EADCA"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C3DEC3C"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E9C8913"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Valore predefinito</w:t>
                  </w:r>
                </w:p>
              </w:tc>
            </w:tr>
            <w:tr w:rsidR="002968FB" w:rsidRPr="00E21BD0" w14:paraId="5C337D19"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0987C46"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lastRenderedPageBreak/>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4E44932"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 o disabilita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4D8CCBF"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Sì</w:t>
                  </w:r>
                </w:p>
              </w:tc>
            </w:tr>
            <w:tr w:rsidR="002968FB" w:rsidRPr="00E21BD0" w14:paraId="056C943D"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E530D63"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335589F"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se il flusso di lavoro genera un 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0959472" w14:textId="77777777" w:rsidR="002968FB" w:rsidRPr="00E21BD0" w:rsidRDefault="002968FB" w:rsidP="008566C4">
                  <w:pPr>
                    <w:spacing w:after="0" w:line="240" w:lineRule="auto"/>
                    <w:jc w:val="left"/>
                    <w:rPr>
                      <w:rFonts w:cs="Arial"/>
                    </w:rPr>
                  </w:pPr>
                  <w:r w:rsidRPr="00E21BD0">
                    <w:rPr>
                      <w:rFonts w:eastAsia="Arial" w:cs="Arial"/>
                      <w:color w:val="000000"/>
                      <w:lang w:bidi="it-IT"/>
                    </w:rPr>
                    <w:t>No</w:t>
                  </w:r>
                </w:p>
              </w:tc>
            </w:tr>
            <w:tr w:rsidR="002968FB" w:rsidRPr="00E21BD0" w14:paraId="4B09109F"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17F8BD4"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Frequenza (secondi)</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52414AD"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Intervallo di tempo ricorrente in secondi in cui eseguire il flusso di lavoro.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439DE11"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900</w:t>
                  </w:r>
                </w:p>
              </w:tc>
            </w:tr>
          </w:tbl>
          <w:p w14:paraId="35CF8F36" w14:textId="77777777" w:rsidR="002968FB" w:rsidRPr="00E21BD0" w:rsidRDefault="002968FB" w:rsidP="008566C4">
            <w:pPr>
              <w:spacing w:after="0" w:line="240" w:lineRule="auto"/>
              <w:jc w:val="left"/>
              <w:rPr>
                <w:rFonts w:cs="Arial"/>
              </w:rPr>
            </w:pPr>
          </w:p>
        </w:tc>
        <w:tc>
          <w:tcPr>
            <w:tcW w:w="149" w:type="dxa"/>
          </w:tcPr>
          <w:p w14:paraId="76B5D039" w14:textId="77777777" w:rsidR="002968FB" w:rsidRPr="00E21BD0" w:rsidRDefault="002968FB" w:rsidP="008566C4">
            <w:pPr>
              <w:pStyle w:val="EmptyCellLayoutStyle"/>
              <w:spacing w:after="0" w:line="240" w:lineRule="auto"/>
              <w:rPr>
                <w:rFonts w:ascii="Arial" w:hAnsi="Arial" w:cs="Arial"/>
              </w:rPr>
            </w:pPr>
          </w:p>
        </w:tc>
      </w:tr>
      <w:tr w:rsidR="002968FB" w:rsidRPr="00E21BD0" w14:paraId="7831D094" w14:textId="77777777" w:rsidTr="008566C4">
        <w:trPr>
          <w:trHeight w:val="80"/>
        </w:trPr>
        <w:tc>
          <w:tcPr>
            <w:tcW w:w="54" w:type="dxa"/>
          </w:tcPr>
          <w:p w14:paraId="42569F42" w14:textId="77777777" w:rsidR="002968FB" w:rsidRPr="00E21BD0" w:rsidRDefault="002968FB" w:rsidP="008566C4">
            <w:pPr>
              <w:pStyle w:val="EmptyCellLayoutStyle"/>
              <w:spacing w:after="0" w:line="240" w:lineRule="auto"/>
              <w:rPr>
                <w:rFonts w:ascii="Arial" w:hAnsi="Arial" w:cs="Arial"/>
              </w:rPr>
            </w:pPr>
          </w:p>
        </w:tc>
        <w:tc>
          <w:tcPr>
            <w:tcW w:w="10395" w:type="dxa"/>
          </w:tcPr>
          <w:p w14:paraId="10288324" w14:textId="77777777" w:rsidR="002968FB" w:rsidRPr="00E21BD0" w:rsidRDefault="002968FB" w:rsidP="008566C4">
            <w:pPr>
              <w:pStyle w:val="EmptyCellLayoutStyle"/>
              <w:spacing w:after="0" w:line="240" w:lineRule="auto"/>
              <w:rPr>
                <w:rFonts w:ascii="Arial" w:hAnsi="Arial" w:cs="Arial"/>
              </w:rPr>
            </w:pPr>
          </w:p>
        </w:tc>
        <w:tc>
          <w:tcPr>
            <w:tcW w:w="149" w:type="dxa"/>
          </w:tcPr>
          <w:p w14:paraId="7D3BBF96" w14:textId="77777777" w:rsidR="002968FB" w:rsidRPr="00E21BD0" w:rsidRDefault="002968FB" w:rsidP="008566C4">
            <w:pPr>
              <w:pStyle w:val="EmptyCellLayoutStyle"/>
              <w:spacing w:after="0" w:line="240" w:lineRule="auto"/>
              <w:rPr>
                <w:rFonts w:ascii="Arial" w:hAnsi="Arial" w:cs="Arial"/>
              </w:rPr>
            </w:pPr>
          </w:p>
        </w:tc>
      </w:tr>
    </w:tbl>
    <w:p w14:paraId="2A1BBDF8" w14:textId="77777777" w:rsidR="002968FB" w:rsidRPr="00E21BD0" w:rsidRDefault="002968FB" w:rsidP="002968FB">
      <w:pPr>
        <w:spacing w:after="0" w:line="240" w:lineRule="auto"/>
        <w:jc w:val="left"/>
        <w:rPr>
          <w:rFonts w:cs="Arial"/>
        </w:rPr>
      </w:pPr>
    </w:p>
    <w:p w14:paraId="0553A4D8"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t>MSSQL 2014: Eliminazioni cursori/sec</w:t>
      </w:r>
    </w:p>
    <w:p w14:paraId="74E7AC76"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t>Raccoglie il contatore delle prestazioni "Eliminazioni cursori/sec" di Windows per i cursori interni del motore XTP.</w:t>
      </w:r>
      <w:r w:rsidRPr="00E21BD0">
        <w:rPr>
          <w:rFonts w:eastAsia="Calibri" w:cs="Arial"/>
          <w:color w:val="000000"/>
          <w:sz w:val="22"/>
          <w:lang w:bidi="it-IT"/>
        </w:rPr>
        <w:br/>
        <w:t>Si noti che questa regola è disabilitata per tutte le edizioni di SQL Express.</w:t>
      </w:r>
    </w:p>
    <w:tbl>
      <w:tblPr>
        <w:tblW w:w="0" w:type="auto"/>
        <w:tblCellMar>
          <w:left w:w="0" w:type="dxa"/>
          <w:right w:w="0" w:type="dxa"/>
        </w:tblCellMar>
        <w:tblLook w:val="0000" w:firstRow="0" w:lastRow="0" w:firstColumn="0" w:lastColumn="0" w:noHBand="0" w:noVBand="0"/>
      </w:tblPr>
      <w:tblGrid>
        <w:gridCol w:w="41"/>
        <w:gridCol w:w="8491"/>
        <w:gridCol w:w="108"/>
      </w:tblGrid>
      <w:tr w:rsidR="002968FB" w:rsidRPr="00E21BD0" w14:paraId="5B69A221" w14:textId="77777777" w:rsidTr="008566C4">
        <w:trPr>
          <w:trHeight w:val="54"/>
        </w:trPr>
        <w:tc>
          <w:tcPr>
            <w:tcW w:w="54" w:type="dxa"/>
          </w:tcPr>
          <w:p w14:paraId="76D01B55" w14:textId="77777777" w:rsidR="002968FB" w:rsidRPr="00E21BD0" w:rsidRDefault="002968FB" w:rsidP="008566C4">
            <w:pPr>
              <w:pStyle w:val="EmptyCellLayoutStyle"/>
              <w:spacing w:after="0" w:line="240" w:lineRule="auto"/>
              <w:rPr>
                <w:rFonts w:ascii="Arial" w:hAnsi="Arial" w:cs="Arial"/>
              </w:rPr>
            </w:pPr>
          </w:p>
        </w:tc>
        <w:tc>
          <w:tcPr>
            <w:tcW w:w="10395" w:type="dxa"/>
          </w:tcPr>
          <w:p w14:paraId="28B57E72" w14:textId="77777777" w:rsidR="002968FB" w:rsidRPr="00E21BD0" w:rsidRDefault="002968FB" w:rsidP="008566C4">
            <w:pPr>
              <w:pStyle w:val="EmptyCellLayoutStyle"/>
              <w:spacing w:after="0" w:line="240" w:lineRule="auto"/>
              <w:rPr>
                <w:rFonts w:ascii="Arial" w:hAnsi="Arial" w:cs="Arial"/>
              </w:rPr>
            </w:pPr>
          </w:p>
        </w:tc>
        <w:tc>
          <w:tcPr>
            <w:tcW w:w="149" w:type="dxa"/>
          </w:tcPr>
          <w:p w14:paraId="55C0AAE9" w14:textId="77777777" w:rsidR="002968FB" w:rsidRPr="00E21BD0" w:rsidRDefault="002968FB" w:rsidP="008566C4">
            <w:pPr>
              <w:pStyle w:val="EmptyCellLayoutStyle"/>
              <w:spacing w:after="0" w:line="240" w:lineRule="auto"/>
              <w:rPr>
                <w:rFonts w:ascii="Arial" w:hAnsi="Arial" w:cs="Arial"/>
              </w:rPr>
            </w:pPr>
          </w:p>
        </w:tc>
      </w:tr>
      <w:tr w:rsidR="002968FB" w:rsidRPr="00E21BD0" w14:paraId="4654EF30" w14:textId="77777777" w:rsidTr="008566C4">
        <w:tc>
          <w:tcPr>
            <w:tcW w:w="54" w:type="dxa"/>
          </w:tcPr>
          <w:p w14:paraId="7E7DC4FE" w14:textId="77777777" w:rsidR="002968FB" w:rsidRPr="00E21BD0"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95"/>
              <w:gridCol w:w="2848"/>
              <w:gridCol w:w="2820"/>
            </w:tblGrid>
            <w:tr w:rsidR="002968FB" w:rsidRPr="00E21BD0" w14:paraId="190BCA36"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9FB51E3"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98156FD"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1F32CD5"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Valore predefinito</w:t>
                  </w:r>
                </w:p>
              </w:tc>
            </w:tr>
            <w:tr w:rsidR="002968FB" w:rsidRPr="00E21BD0" w14:paraId="6F6199A3"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4594392"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F821C98"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 o disabilita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D8FC411"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Sì</w:t>
                  </w:r>
                </w:p>
              </w:tc>
            </w:tr>
            <w:tr w:rsidR="002968FB" w:rsidRPr="00E21BD0" w14:paraId="439CDD02"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E4FFDC6"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DC75CA3"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se il flusso di lavoro genera un 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439AC89" w14:textId="77777777" w:rsidR="002968FB" w:rsidRPr="00E21BD0" w:rsidRDefault="002968FB" w:rsidP="008566C4">
                  <w:pPr>
                    <w:spacing w:after="0" w:line="240" w:lineRule="auto"/>
                    <w:jc w:val="left"/>
                    <w:rPr>
                      <w:rFonts w:cs="Arial"/>
                    </w:rPr>
                  </w:pPr>
                  <w:r w:rsidRPr="00E21BD0">
                    <w:rPr>
                      <w:rFonts w:eastAsia="Arial" w:cs="Arial"/>
                      <w:color w:val="000000"/>
                      <w:lang w:bidi="it-IT"/>
                    </w:rPr>
                    <w:t>No</w:t>
                  </w:r>
                </w:p>
              </w:tc>
            </w:tr>
            <w:tr w:rsidR="002968FB" w:rsidRPr="00E21BD0" w14:paraId="5D0B23F9"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3D77C60"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Frequenza (secondi)</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CCB693C"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Intervallo di tempo ricorrente in secondi in cui eseguire il flusso di lavoro.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290EE1A"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900</w:t>
                  </w:r>
                </w:p>
              </w:tc>
            </w:tr>
          </w:tbl>
          <w:p w14:paraId="0F700112" w14:textId="77777777" w:rsidR="002968FB" w:rsidRPr="00E21BD0" w:rsidRDefault="002968FB" w:rsidP="008566C4">
            <w:pPr>
              <w:spacing w:after="0" w:line="240" w:lineRule="auto"/>
              <w:jc w:val="left"/>
              <w:rPr>
                <w:rFonts w:cs="Arial"/>
              </w:rPr>
            </w:pPr>
          </w:p>
        </w:tc>
        <w:tc>
          <w:tcPr>
            <w:tcW w:w="149" w:type="dxa"/>
          </w:tcPr>
          <w:p w14:paraId="56E5BB72" w14:textId="77777777" w:rsidR="002968FB" w:rsidRPr="00E21BD0" w:rsidRDefault="002968FB" w:rsidP="008566C4">
            <w:pPr>
              <w:pStyle w:val="EmptyCellLayoutStyle"/>
              <w:spacing w:after="0" w:line="240" w:lineRule="auto"/>
              <w:rPr>
                <w:rFonts w:ascii="Arial" w:hAnsi="Arial" w:cs="Arial"/>
              </w:rPr>
            </w:pPr>
          </w:p>
        </w:tc>
      </w:tr>
      <w:tr w:rsidR="002968FB" w:rsidRPr="00E21BD0" w14:paraId="0BA80A29" w14:textId="77777777" w:rsidTr="008566C4">
        <w:trPr>
          <w:trHeight w:val="80"/>
        </w:trPr>
        <w:tc>
          <w:tcPr>
            <w:tcW w:w="54" w:type="dxa"/>
          </w:tcPr>
          <w:p w14:paraId="4368D80F" w14:textId="77777777" w:rsidR="002968FB" w:rsidRPr="00E21BD0" w:rsidRDefault="002968FB" w:rsidP="008566C4">
            <w:pPr>
              <w:pStyle w:val="EmptyCellLayoutStyle"/>
              <w:spacing w:after="0" w:line="240" w:lineRule="auto"/>
              <w:rPr>
                <w:rFonts w:ascii="Arial" w:hAnsi="Arial" w:cs="Arial"/>
              </w:rPr>
            </w:pPr>
          </w:p>
        </w:tc>
        <w:tc>
          <w:tcPr>
            <w:tcW w:w="10395" w:type="dxa"/>
          </w:tcPr>
          <w:p w14:paraId="28358633" w14:textId="77777777" w:rsidR="002968FB" w:rsidRPr="00E21BD0" w:rsidRDefault="002968FB" w:rsidP="008566C4">
            <w:pPr>
              <w:pStyle w:val="EmptyCellLayoutStyle"/>
              <w:spacing w:after="0" w:line="240" w:lineRule="auto"/>
              <w:rPr>
                <w:rFonts w:ascii="Arial" w:hAnsi="Arial" w:cs="Arial"/>
              </w:rPr>
            </w:pPr>
          </w:p>
        </w:tc>
        <w:tc>
          <w:tcPr>
            <w:tcW w:w="149" w:type="dxa"/>
          </w:tcPr>
          <w:p w14:paraId="286A28B2" w14:textId="77777777" w:rsidR="002968FB" w:rsidRPr="00E21BD0" w:rsidRDefault="002968FB" w:rsidP="008566C4">
            <w:pPr>
              <w:pStyle w:val="EmptyCellLayoutStyle"/>
              <w:spacing w:after="0" w:line="240" w:lineRule="auto"/>
              <w:rPr>
                <w:rFonts w:ascii="Arial" w:hAnsi="Arial" w:cs="Arial"/>
              </w:rPr>
            </w:pPr>
          </w:p>
        </w:tc>
      </w:tr>
    </w:tbl>
    <w:p w14:paraId="489A8409" w14:textId="77777777" w:rsidR="002968FB" w:rsidRPr="00E21BD0" w:rsidRDefault="002968FB" w:rsidP="002968FB">
      <w:pPr>
        <w:spacing w:after="0" w:line="240" w:lineRule="auto"/>
        <w:jc w:val="left"/>
        <w:rPr>
          <w:rFonts w:cs="Arial"/>
        </w:rPr>
      </w:pPr>
    </w:p>
    <w:p w14:paraId="6AC82F80"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t>MSSQL 2014: Transazioni interrotte/sec</w:t>
      </w:r>
    </w:p>
    <w:p w14:paraId="1CD3205D"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t>Raccoglie il contatore delle prestazioni "Transazioni interrotte/sec" di Windows per le transazioni del motore XTP del motore di database SQL 2014.</w:t>
      </w:r>
      <w:r w:rsidRPr="00E21BD0">
        <w:rPr>
          <w:rFonts w:eastAsia="Calibri" w:cs="Arial"/>
          <w:color w:val="000000"/>
          <w:sz w:val="22"/>
          <w:lang w:bidi="it-IT"/>
        </w:rPr>
        <w:br/>
        <w:t>Si noti che questa regola è disabilitata per tutte le edizioni di SQL Express.</w:t>
      </w:r>
    </w:p>
    <w:tbl>
      <w:tblPr>
        <w:tblW w:w="0" w:type="auto"/>
        <w:tblCellMar>
          <w:left w:w="0" w:type="dxa"/>
          <w:right w:w="0" w:type="dxa"/>
        </w:tblCellMar>
        <w:tblLook w:val="0000" w:firstRow="0" w:lastRow="0" w:firstColumn="0" w:lastColumn="0" w:noHBand="0" w:noVBand="0"/>
      </w:tblPr>
      <w:tblGrid>
        <w:gridCol w:w="41"/>
        <w:gridCol w:w="8491"/>
        <w:gridCol w:w="108"/>
      </w:tblGrid>
      <w:tr w:rsidR="002968FB" w:rsidRPr="00E21BD0" w14:paraId="19BE9FDB" w14:textId="77777777" w:rsidTr="008566C4">
        <w:trPr>
          <w:trHeight w:val="54"/>
        </w:trPr>
        <w:tc>
          <w:tcPr>
            <w:tcW w:w="54" w:type="dxa"/>
          </w:tcPr>
          <w:p w14:paraId="6A8D41C3" w14:textId="77777777" w:rsidR="002968FB" w:rsidRPr="00E21BD0" w:rsidRDefault="002968FB" w:rsidP="008566C4">
            <w:pPr>
              <w:pStyle w:val="EmptyCellLayoutStyle"/>
              <w:spacing w:after="0" w:line="240" w:lineRule="auto"/>
              <w:rPr>
                <w:rFonts w:ascii="Arial" w:hAnsi="Arial" w:cs="Arial"/>
              </w:rPr>
            </w:pPr>
          </w:p>
        </w:tc>
        <w:tc>
          <w:tcPr>
            <w:tcW w:w="10395" w:type="dxa"/>
          </w:tcPr>
          <w:p w14:paraId="4820B599" w14:textId="77777777" w:rsidR="002968FB" w:rsidRPr="00E21BD0" w:rsidRDefault="002968FB" w:rsidP="008566C4">
            <w:pPr>
              <w:pStyle w:val="EmptyCellLayoutStyle"/>
              <w:spacing w:after="0" w:line="240" w:lineRule="auto"/>
              <w:rPr>
                <w:rFonts w:ascii="Arial" w:hAnsi="Arial" w:cs="Arial"/>
              </w:rPr>
            </w:pPr>
          </w:p>
        </w:tc>
        <w:tc>
          <w:tcPr>
            <w:tcW w:w="149" w:type="dxa"/>
          </w:tcPr>
          <w:p w14:paraId="29E38DAB" w14:textId="77777777" w:rsidR="002968FB" w:rsidRPr="00E21BD0" w:rsidRDefault="002968FB" w:rsidP="008566C4">
            <w:pPr>
              <w:pStyle w:val="EmptyCellLayoutStyle"/>
              <w:spacing w:after="0" w:line="240" w:lineRule="auto"/>
              <w:rPr>
                <w:rFonts w:ascii="Arial" w:hAnsi="Arial" w:cs="Arial"/>
              </w:rPr>
            </w:pPr>
          </w:p>
        </w:tc>
      </w:tr>
      <w:tr w:rsidR="002968FB" w:rsidRPr="00E21BD0" w14:paraId="624DCD3D" w14:textId="77777777" w:rsidTr="008566C4">
        <w:tc>
          <w:tcPr>
            <w:tcW w:w="54" w:type="dxa"/>
          </w:tcPr>
          <w:p w14:paraId="41075A04" w14:textId="77777777" w:rsidR="002968FB" w:rsidRPr="00E21BD0"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95"/>
              <w:gridCol w:w="2848"/>
              <w:gridCol w:w="2820"/>
            </w:tblGrid>
            <w:tr w:rsidR="002968FB" w:rsidRPr="00E21BD0" w14:paraId="39ABA59B"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21533E7"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27506B4"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E8EDC71"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Valore predefinito</w:t>
                  </w:r>
                </w:p>
              </w:tc>
            </w:tr>
            <w:tr w:rsidR="002968FB" w:rsidRPr="00E21BD0" w14:paraId="719F1990"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8FCFAE3"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C318631"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 o disabilita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2F5FAB0"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Sì</w:t>
                  </w:r>
                </w:p>
              </w:tc>
            </w:tr>
            <w:tr w:rsidR="002968FB" w:rsidRPr="00E21BD0" w14:paraId="05747CB7"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FA48B2A"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67BD326"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se il flusso di lavoro genera un 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760539D" w14:textId="77777777" w:rsidR="002968FB" w:rsidRPr="00E21BD0" w:rsidRDefault="002968FB" w:rsidP="008566C4">
                  <w:pPr>
                    <w:spacing w:after="0" w:line="240" w:lineRule="auto"/>
                    <w:jc w:val="left"/>
                    <w:rPr>
                      <w:rFonts w:cs="Arial"/>
                    </w:rPr>
                  </w:pPr>
                  <w:r w:rsidRPr="00E21BD0">
                    <w:rPr>
                      <w:rFonts w:eastAsia="Arial" w:cs="Arial"/>
                      <w:color w:val="000000"/>
                      <w:lang w:bidi="it-IT"/>
                    </w:rPr>
                    <w:t>No</w:t>
                  </w:r>
                </w:p>
              </w:tc>
            </w:tr>
            <w:tr w:rsidR="002968FB" w:rsidRPr="00E21BD0" w14:paraId="07850299"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0E12151"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Frequenza (secondi)</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7C7FA0A"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Intervallo di tempo ricorrente in secondi in cui eseguire il flusso di lavoro.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DD034C4"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900</w:t>
                  </w:r>
                </w:p>
              </w:tc>
            </w:tr>
          </w:tbl>
          <w:p w14:paraId="14C14E53" w14:textId="77777777" w:rsidR="002968FB" w:rsidRPr="00E21BD0" w:rsidRDefault="002968FB" w:rsidP="008566C4">
            <w:pPr>
              <w:spacing w:after="0" w:line="240" w:lineRule="auto"/>
              <w:jc w:val="left"/>
              <w:rPr>
                <w:rFonts w:cs="Arial"/>
              </w:rPr>
            </w:pPr>
          </w:p>
        </w:tc>
        <w:tc>
          <w:tcPr>
            <w:tcW w:w="149" w:type="dxa"/>
          </w:tcPr>
          <w:p w14:paraId="56E6761B" w14:textId="77777777" w:rsidR="002968FB" w:rsidRPr="00E21BD0" w:rsidRDefault="002968FB" w:rsidP="008566C4">
            <w:pPr>
              <w:pStyle w:val="EmptyCellLayoutStyle"/>
              <w:spacing w:after="0" w:line="240" w:lineRule="auto"/>
              <w:rPr>
                <w:rFonts w:ascii="Arial" w:hAnsi="Arial" w:cs="Arial"/>
              </w:rPr>
            </w:pPr>
          </w:p>
        </w:tc>
      </w:tr>
      <w:tr w:rsidR="002968FB" w:rsidRPr="00E21BD0" w14:paraId="53B48274" w14:textId="77777777" w:rsidTr="008566C4">
        <w:trPr>
          <w:trHeight w:val="80"/>
        </w:trPr>
        <w:tc>
          <w:tcPr>
            <w:tcW w:w="54" w:type="dxa"/>
          </w:tcPr>
          <w:p w14:paraId="5DC7786C" w14:textId="77777777" w:rsidR="002968FB" w:rsidRPr="00E21BD0" w:rsidRDefault="002968FB" w:rsidP="008566C4">
            <w:pPr>
              <w:pStyle w:val="EmptyCellLayoutStyle"/>
              <w:spacing w:after="0" w:line="240" w:lineRule="auto"/>
              <w:rPr>
                <w:rFonts w:ascii="Arial" w:hAnsi="Arial" w:cs="Arial"/>
              </w:rPr>
            </w:pPr>
          </w:p>
        </w:tc>
        <w:tc>
          <w:tcPr>
            <w:tcW w:w="10395" w:type="dxa"/>
          </w:tcPr>
          <w:p w14:paraId="4863AA37" w14:textId="77777777" w:rsidR="002968FB" w:rsidRPr="00E21BD0" w:rsidRDefault="002968FB" w:rsidP="008566C4">
            <w:pPr>
              <w:pStyle w:val="EmptyCellLayoutStyle"/>
              <w:spacing w:after="0" w:line="240" w:lineRule="auto"/>
              <w:rPr>
                <w:rFonts w:ascii="Arial" w:hAnsi="Arial" w:cs="Arial"/>
              </w:rPr>
            </w:pPr>
          </w:p>
        </w:tc>
        <w:tc>
          <w:tcPr>
            <w:tcW w:w="149" w:type="dxa"/>
          </w:tcPr>
          <w:p w14:paraId="3285D7CC" w14:textId="77777777" w:rsidR="002968FB" w:rsidRPr="00E21BD0" w:rsidRDefault="002968FB" w:rsidP="008566C4">
            <w:pPr>
              <w:pStyle w:val="EmptyCellLayoutStyle"/>
              <w:spacing w:after="0" w:line="240" w:lineRule="auto"/>
              <w:rPr>
                <w:rFonts w:ascii="Arial" w:hAnsi="Arial" w:cs="Arial"/>
              </w:rPr>
            </w:pPr>
          </w:p>
        </w:tc>
      </w:tr>
    </w:tbl>
    <w:p w14:paraId="4EFD71B5" w14:textId="77777777" w:rsidR="002968FB" w:rsidRPr="00E21BD0" w:rsidRDefault="002968FB" w:rsidP="002968FB">
      <w:pPr>
        <w:spacing w:after="0" w:line="240" w:lineRule="auto"/>
        <w:jc w:val="left"/>
        <w:rPr>
          <w:rFonts w:cs="Arial"/>
        </w:rPr>
      </w:pPr>
    </w:p>
    <w:p w14:paraId="6C00173A"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t>MSSQL 2014: Risorsa di archiviazione HTTP: I/O in attesa su risorsa di archiviazione HTTP</w:t>
      </w:r>
    </w:p>
    <w:p w14:paraId="5A87EA2E"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lastRenderedPageBreak/>
        <w:t>Raccoglie il contatore delle prestazioni "Risorsa di archiviazione HTTP: I/O in attesa su risorsa di archiviazione HTTP" di Windows per il motore di database SQL che monitora l'account di archiviazione di Microsoft Azure.</w:t>
      </w:r>
    </w:p>
    <w:tbl>
      <w:tblPr>
        <w:tblW w:w="0" w:type="auto"/>
        <w:tblCellMar>
          <w:left w:w="0" w:type="dxa"/>
          <w:right w:w="0" w:type="dxa"/>
        </w:tblCellMar>
        <w:tblLook w:val="0000" w:firstRow="0" w:lastRow="0" w:firstColumn="0" w:lastColumn="0" w:noHBand="0" w:noVBand="0"/>
      </w:tblPr>
      <w:tblGrid>
        <w:gridCol w:w="41"/>
        <w:gridCol w:w="8491"/>
        <w:gridCol w:w="108"/>
      </w:tblGrid>
      <w:tr w:rsidR="002968FB" w:rsidRPr="00E21BD0" w14:paraId="3A37B4F4" w14:textId="77777777" w:rsidTr="008566C4">
        <w:trPr>
          <w:trHeight w:val="54"/>
        </w:trPr>
        <w:tc>
          <w:tcPr>
            <w:tcW w:w="54" w:type="dxa"/>
          </w:tcPr>
          <w:p w14:paraId="2B2FC5F2" w14:textId="77777777" w:rsidR="002968FB" w:rsidRPr="00E21BD0" w:rsidRDefault="002968FB" w:rsidP="008566C4">
            <w:pPr>
              <w:pStyle w:val="EmptyCellLayoutStyle"/>
              <w:spacing w:after="0" w:line="240" w:lineRule="auto"/>
              <w:rPr>
                <w:rFonts w:ascii="Arial" w:hAnsi="Arial" w:cs="Arial"/>
              </w:rPr>
            </w:pPr>
          </w:p>
        </w:tc>
        <w:tc>
          <w:tcPr>
            <w:tcW w:w="10395" w:type="dxa"/>
          </w:tcPr>
          <w:p w14:paraId="62C9A995" w14:textId="77777777" w:rsidR="002968FB" w:rsidRPr="00E21BD0" w:rsidRDefault="002968FB" w:rsidP="008566C4">
            <w:pPr>
              <w:pStyle w:val="EmptyCellLayoutStyle"/>
              <w:spacing w:after="0" w:line="240" w:lineRule="auto"/>
              <w:rPr>
                <w:rFonts w:ascii="Arial" w:hAnsi="Arial" w:cs="Arial"/>
              </w:rPr>
            </w:pPr>
          </w:p>
        </w:tc>
        <w:tc>
          <w:tcPr>
            <w:tcW w:w="149" w:type="dxa"/>
          </w:tcPr>
          <w:p w14:paraId="6D7B9CB5" w14:textId="77777777" w:rsidR="002968FB" w:rsidRPr="00E21BD0" w:rsidRDefault="002968FB" w:rsidP="008566C4">
            <w:pPr>
              <w:pStyle w:val="EmptyCellLayoutStyle"/>
              <w:spacing w:after="0" w:line="240" w:lineRule="auto"/>
              <w:rPr>
                <w:rFonts w:ascii="Arial" w:hAnsi="Arial" w:cs="Arial"/>
              </w:rPr>
            </w:pPr>
          </w:p>
        </w:tc>
      </w:tr>
      <w:tr w:rsidR="002968FB" w:rsidRPr="00E21BD0" w14:paraId="5473F916" w14:textId="77777777" w:rsidTr="008566C4">
        <w:tc>
          <w:tcPr>
            <w:tcW w:w="54" w:type="dxa"/>
          </w:tcPr>
          <w:p w14:paraId="0625CF62" w14:textId="77777777" w:rsidR="002968FB" w:rsidRPr="00E21BD0"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95"/>
              <w:gridCol w:w="2848"/>
              <w:gridCol w:w="2820"/>
            </w:tblGrid>
            <w:tr w:rsidR="002968FB" w:rsidRPr="00E21BD0" w14:paraId="3FB2566A"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39194CD"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3067123"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92F1E83"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Valore predefinito</w:t>
                  </w:r>
                </w:p>
              </w:tc>
            </w:tr>
            <w:tr w:rsidR="002968FB" w:rsidRPr="00E21BD0" w14:paraId="4C8D7042"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7A9FDA5"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F747451"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 o disabilita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19F04F2"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Sì</w:t>
                  </w:r>
                </w:p>
              </w:tc>
            </w:tr>
            <w:tr w:rsidR="002968FB" w:rsidRPr="00E21BD0" w14:paraId="1B6A2FBF"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9188498"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CA3A0BF"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se il flusso di lavoro genera un 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C5A9DF2" w14:textId="77777777" w:rsidR="002968FB" w:rsidRPr="00E21BD0" w:rsidRDefault="002968FB" w:rsidP="008566C4">
                  <w:pPr>
                    <w:spacing w:after="0" w:line="240" w:lineRule="auto"/>
                    <w:jc w:val="left"/>
                    <w:rPr>
                      <w:rFonts w:cs="Arial"/>
                    </w:rPr>
                  </w:pPr>
                  <w:r w:rsidRPr="00E21BD0">
                    <w:rPr>
                      <w:rFonts w:eastAsia="Arial" w:cs="Arial"/>
                      <w:color w:val="000000"/>
                      <w:lang w:bidi="it-IT"/>
                    </w:rPr>
                    <w:t>No</w:t>
                  </w:r>
                </w:p>
              </w:tc>
            </w:tr>
            <w:tr w:rsidR="002968FB" w:rsidRPr="00E21BD0" w14:paraId="239A8D8C"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3B67C44"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Frequenza (secondi)</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ACA1A4B"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Intervallo di tempo ricorrente in secondi in cui eseguire il flusso di lavoro.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65F5DB3"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900</w:t>
                  </w:r>
                </w:p>
              </w:tc>
            </w:tr>
          </w:tbl>
          <w:p w14:paraId="7B34EE73" w14:textId="77777777" w:rsidR="002968FB" w:rsidRPr="00E21BD0" w:rsidRDefault="002968FB" w:rsidP="008566C4">
            <w:pPr>
              <w:spacing w:after="0" w:line="240" w:lineRule="auto"/>
              <w:jc w:val="left"/>
              <w:rPr>
                <w:rFonts w:cs="Arial"/>
              </w:rPr>
            </w:pPr>
          </w:p>
        </w:tc>
        <w:tc>
          <w:tcPr>
            <w:tcW w:w="149" w:type="dxa"/>
          </w:tcPr>
          <w:p w14:paraId="38ACB3A1" w14:textId="77777777" w:rsidR="002968FB" w:rsidRPr="00E21BD0" w:rsidRDefault="002968FB" w:rsidP="008566C4">
            <w:pPr>
              <w:pStyle w:val="EmptyCellLayoutStyle"/>
              <w:spacing w:after="0" w:line="240" w:lineRule="auto"/>
              <w:rPr>
                <w:rFonts w:ascii="Arial" w:hAnsi="Arial" w:cs="Arial"/>
              </w:rPr>
            </w:pPr>
          </w:p>
        </w:tc>
      </w:tr>
      <w:tr w:rsidR="002968FB" w:rsidRPr="00E21BD0" w14:paraId="1AF5B411" w14:textId="77777777" w:rsidTr="008566C4">
        <w:trPr>
          <w:trHeight w:val="80"/>
        </w:trPr>
        <w:tc>
          <w:tcPr>
            <w:tcW w:w="54" w:type="dxa"/>
          </w:tcPr>
          <w:p w14:paraId="0027936B" w14:textId="77777777" w:rsidR="002968FB" w:rsidRPr="00E21BD0" w:rsidRDefault="002968FB" w:rsidP="008566C4">
            <w:pPr>
              <w:pStyle w:val="EmptyCellLayoutStyle"/>
              <w:spacing w:after="0" w:line="240" w:lineRule="auto"/>
              <w:rPr>
                <w:rFonts w:ascii="Arial" w:hAnsi="Arial" w:cs="Arial"/>
              </w:rPr>
            </w:pPr>
          </w:p>
        </w:tc>
        <w:tc>
          <w:tcPr>
            <w:tcW w:w="10395" w:type="dxa"/>
          </w:tcPr>
          <w:p w14:paraId="094F1BDC" w14:textId="77777777" w:rsidR="002968FB" w:rsidRPr="00E21BD0" w:rsidRDefault="002968FB" w:rsidP="008566C4">
            <w:pPr>
              <w:pStyle w:val="EmptyCellLayoutStyle"/>
              <w:spacing w:after="0" w:line="240" w:lineRule="auto"/>
              <w:rPr>
                <w:rFonts w:ascii="Arial" w:hAnsi="Arial" w:cs="Arial"/>
              </w:rPr>
            </w:pPr>
          </w:p>
        </w:tc>
        <w:tc>
          <w:tcPr>
            <w:tcW w:w="149" w:type="dxa"/>
          </w:tcPr>
          <w:p w14:paraId="3AEC6BF0" w14:textId="77777777" w:rsidR="002968FB" w:rsidRPr="00E21BD0" w:rsidRDefault="002968FB" w:rsidP="008566C4">
            <w:pPr>
              <w:pStyle w:val="EmptyCellLayoutStyle"/>
              <w:spacing w:after="0" w:line="240" w:lineRule="auto"/>
              <w:rPr>
                <w:rFonts w:ascii="Arial" w:hAnsi="Arial" w:cs="Arial"/>
              </w:rPr>
            </w:pPr>
          </w:p>
        </w:tc>
      </w:tr>
    </w:tbl>
    <w:p w14:paraId="5F09AB38" w14:textId="77777777" w:rsidR="002968FB" w:rsidRPr="00E21BD0" w:rsidRDefault="002968FB" w:rsidP="002968FB">
      <w:pPr>
        <w:spacing w:after="0" w:line="240" w:lineRule="auto"/>
        <w:jc w:val="left"/>
        <w:rPr>
          <w:rFonts w:cs="Arial"/>
        </w:rPr>
      </w:pPr>
    </w:p>
    <w:p w14:paraId="10FA6248"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t>MSSQL 2014: connessioni utente SQL</w:t>
      </w:r>
    </w:p>
    <w:p w14:paraId="70991CF3"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t>Numero di utenti attualmente connessi a SQL Server.</w:t>
      </w:r>
    </w:p>
    <w:tbl>
      <w:tblPr>
        <w:tblW w:w="0" w:type="auto"/>
        <w:tblCellMar>
          <w:left w:w="0" w:type="dxa"/>
          <w:right w:w="0" w:type="dxa"/>
        </w:tblCellMar>
        <w:tblLook w:val="0000" w:firstRow="0" w:lastRow="0" w:firstColumn="0" w:lastColumn="0" w:noHBand="0" w:noVBand="0"/>
      </w:tblPr>
      <w:tblGrid>
        <w:gridCol w:w="41"/>
        <w:gridCol w:w="8491"/>
        <w:gridCol w:w="108"/>
      </w:tblGrid>
      <w:tr w:rsidR="002968FB" w:rsidRPr="00E21BD0" w14:paraId="5FF4ED0B" w14:textId="77777777" w:rsidTr="008566C4">
        <w:trPr>
          <w:trHeight w:val="54"/>
        </w:trPr>
        <w:tc>
          <w:tcPr>
            <w:tcW w:w="54" w:type="dxa"/>
          </w:tcPr>
          <w:p w14:paraId="3CF88A57" w14:textId="77777777" w:rsidR="002968FB" w:rsidRPr="00E21BD0" w:rsidRDefault="002968FB" w:rsidP="008566C4">
            <w:pPr>
              <w:pStyle w:val="EmptyCellLayoutStyle"/>
              <w:spacing w:after="0" w:line="240" w:lineRule="auto"/>
              <w:rPr>
                <w:rFonts w:ascii="Arial" w:hAnsi="Arial" w:cs="Arial"/>
              </w:rPr>
            </w:pPr>
          </w:p>
        </w:tc>
        <w:tc>
          <w:tcPr>
            <w:tcW w:w="10395" w:type="dxa"/>
          </w:tcPr>
          <w:p w14:paraId="25E01362" w14:textId="77777777" w:rsidR="002968FB" w:rsidRPr="00E21BD0" w:rsidRDefault="002968FB" w:rsidP="008566C4">
            <w:pPr>
              <w:pStyle w:val="EmptyCellLayoutStyle"/>
              <w:spacing w:after="0" w:line="240" w:lineRule="auto"/>
              <w:rPr>
                <w:rFonts w:ascii="Arial" w:hAnsi="Arial" w:cs="Arial"/>
              </w:rPr>
            </w:pPr>
          </w:p>
        </w:tc>
        <w:tc>
          <w:tcPr>
            <w:tcW w:w="149" w:type="dxa"/>
          </w:tcPr>
          <w:p w14:paraId="20546009" w14:textId="77777777" w:rsidR="002968FB" w:rsidRPr="00E21BD0" w:rsidRDefault="002968FB" w:rsidP="008566C4">
            <w:pPr>
              <w:pStyle w:val="EmptyCellLayoutStyle"/>
              <w:spacing w:after="0" w:line="240" w:lineRule="auto"/>
              <w:rPr>
                <w:rFonts w:ascii="Arial" w:hAnsi="Arial" w:cs="Arial"/>
              </w:rPr>
            </w:pPr>
          </w:p>
        </w:tc>
      </w:tr>
      <w:tr w:rsidR="002968FB" w:rsidRPr="00E21BD0" w14:paraId="0E74456C" w14:textId="77777777" w:rsidTr="008566C4">
        <w:tc>
          <w:tcPr>
            <w:tcW w:w="54" w:type="dxa"/>
          </w:tcPr>
          <w:p w14:paraId="5236AC8A" w14:textId="77777777" w:rsidR="002968FB" w:rsidRPr="00E21BD0"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95"/>
              <w:gridCol w:w="2848"/>
              <w:gridCol w:w="2820"/>
            </w:tblGrid>
            <w:tr w:rsidR="002968FB" w:rsidRPr="00E21BD0" w14:paraId="1B627175"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6861967"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1895425"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C6DCD1B"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Valore predefinito</w:t>
                  </w:r>
                </w:p>
              </w:tc>
            </w:tr>
            <w:tr w:rsidR="002968FB" w:rsidRPr="00E21BD0" w14:paraId="4DC42852"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AA757AB"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0DAFD81"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 o disabilita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C3C3B85"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Sì</w:t>
                  </w:r>
                </w:p>
              </w:tc>
            </w:tr>
            <w:tr w:rsidR="002968FB" w:rsidRPr="00E21BD0" w14:paraId="2852BB2A"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94BA4CE"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5FE7CED"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se il flusso di lavoro genera un 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F0B874E" w14:textId="77777777" w:rsidR="002968FB" w:rsidRPr="00E21BD0" w:rsidRDefault="002968FB" w:rsidP="008566C4">
                  <w:pPr>
                    <w:spacing w:after="0" w:line="240" w:lineRule="auto"/>
                    <w:jc w:val="left"/>
                    <w:rPr>
                      <w:rFonts w:cs="Arial"/>
                    </w:rPr>
                  </w:pPr>
                  <w:r w:rsidRPr="00E21BD0">
                    <w:rPr>
                      <w:rFonts w:eastAsia="Arial" w:cs="Arial"/>
                      <w:color w:val="000000"/>
                      <w:lang w:bidi="it-IT"/>
                    </w:rPr>
                    <w:t>No</w:t>
                  </w:r>
                </w:p>
              </w:tc>
            </w:tr>
            <w:tr w:rsidR="002968FB" w:rsidRPr="00E21BD0" w14:paraId="61085BEC"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8E30F9B"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Frequenza (secondi)</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9DA5C84"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Intervallo di tempo ricorrente in secondi in cui eseguire il flusso di lavoro.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91BF811"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900</w:t>
                  </w:r>
                </w:p>
              </w:tc>
            </w:tr>
          </w:tbl>
          <w:p w14:paraId="18BB4BF9" w14:textId="77777777" w:rsidR="002968FB" w:rsidRPr="00E21BD0" w:rsidRDefault="002968FB" w:rsidP="008566C4">
            <w:pPr>
              <w:spacing w:after="0" w:line="240" w:lineRule="auto"/>
              <w:jc w:val="left"/>
              <w:rPr>
                <w:rFonts w:cs="Arial"/>
              </w:rPr>
            </w:pPr>
          </w:p>
        </w:tc>
        <w:tc>
          <w:tcPr>
            <w:tcW w:w="149" w:type="dxa"/>
          </w:tcPr>
          <w:p w14:paraId="645E3DC3" w14:textId="77777777" w:rsidR="002968FB" w:rsidRPr="00E21BD0" w:rsidRDefault="002968FB" w:rsidP="008566C4">
            <w:pPr>
              <w:pStyle w:val="EmptyCellLayoutStyle"/>
              <w:spacing w:after="0" w:line="240" w:lineRule="auto"/>
              <w:rPr>
                <w:rFonts w:ascii="Arial" w:hAnsi="Arial" w:cs="Arial"/>
              </w:rPr>
            </w:pPr>
          </w:p>
        </w:tc>
      </w:tr>
      <w:tr w:rsidR="002968FB" w:rsidRPr="00E21BD0" w14:paraId="2BA967E0" w14:textId="77777777" w:rsidTr="008566C4">
        <w:trPr>
          <w:trHeight w:val="80"/>
        </w:trPr>
        <w:tc>
          <w:tcPr>
            <w:tcW w:w="54" w:type="dxa"/>
          </w:tcPr>
          <w:p w14:paraId="1D980313" w14:textId="77777777" w:rsidR="002968FB" w:rsidRPr="00E21BD0" w:rsidRDefault="002968FB" w:rsidP="008566C4">
            <w:pPr>
              <w:pStyle w:val="EmptyCellLayoutStyle"/>
              <w:spacing w:after="0" w:line="240" w:lineRule="auto"/>
              <w:rPr>
                <w:rFonts w:ascii="Arial" w:hAnsi="Arial" w:cs="Arial"/>
              </w:rPr>
            </w:pPr>
          </w:p>
        </w:tc>
        <w:tc>
          <w:tcPr>
            <w:tcW w:w="10395" w:type="dxa"/>
          </w:tcPr>
          <w:p w14:paraId="6BBAA446" w14:textId="77777777" w:rsidR="002968FB" w:rsidRPr="00E21BD0" w:rsidRDefault="002968FB" w:rsidP="008566C4">
            <w:pPr>
              <w:pStyle w:val="EmptyCellLayoutStyle"/>
              <w:spacing w:after="0" w:line="240" w:lineRule="auto"/>
              <w:rPr>
                <w:rFonts w:ascii="Arial" w:hAnsi="Arial" w:cs="Arial"/>
              </w:rPr>
            </w:pPr>
          </w:p>
        </w:tc>
        <w:tc>
          <w:tcPr>
            <w:tcW w:w="149" w:type="dxa"/>
          </w:tcPr>
          <w:p w14:paraId="723D105B" w14:textId="77777777" w:rsidR="002968FB" w:rsidRPr="00E21BD0" w:rsidRDefault="002968FB" w:rsidP="008566C4">
            <w:pPr>
              <w:pStyle w:val="EmptyCellLayoutStyle"/>
              <w:spacing w:after="0" w:line="240" w:lineRule="auto"/>
              <w:rPr>
                <w:rFonts w:ascii="Arial" w:hAnsi="Arial" w:cs="Arial"/>
              </w:rPr>
            </w:pPr>
          </w:p>
        </w:tc>
      </w:tr>
    </w:tbl>
    <w:p w14:paraId="1D02B6BF" w14:textId="77777777" w:rsidR="002968FB" w:rsidRPr="00E21BD0" w:rsidRDefault="002968FB" w:rsidP="002968FB">
      <w:pPr>
        <w:spacing w:after="0" w:line="240" w:lineRule="auto"/>
        <w:jc w:val="left"/>
        <w:rPr>
          <w:rFonts w:cs="Arial"/>
        </w:rPr>
      </w:pPr>
    </w:p>
    <w:p w14:paraId="0C2983F9"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t>MSSQL 2014: Trasporto broker: Frammenti messaggi inviati al secondo</w:t>
      </w:r>
    </w:p>
    <w:p w14:paraId="2FB89EFB"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t>Questo contatore indica il numero di frammenti di messaggi inviati al secondo. La frequenza di polling per questo contatore è di 15 minuti.</w:t>
      </w:r>
    </w:p>
    <w:tbl>
      <w:tblPr>
        <w:tblW w:w="0" w:type="auto"/>
        <w:tblCellMar>
          <w:left w:w="0" w:type="dxa"/>
          <w:right w:w="0" w:type="dxa"/>
        </w:tblCellMar>
        <w:tblLook w:val="0000" w:firstRow="0" w:lastRow="0" w:firstColumn="0" w:lastColumn="0" w:noHBand="0" w:noVBand="0"/>
      </w:tblPr>
      <w:tblGrid>
        <w:gridCol w:w="41"/>
        <w:gridCol w:w="8491"/>
        <w:gridCol w:w="108"/>
      </w:tblGrid>
      <w:tr w:rsidR="002968FB" w:rsidRPr="00E21BD0" w14:paraId="7FAE62BE" w14:textId="77777777" w:rsidTr="008566C4">
        <w:trPr>
          <w:trHeight w:val="54"/>
        </w:trPr>
        <w:tc>
          <w:tcPr>
            <w:tcW w:w="54" w:type="dxa"/>
          </w:tcPr>
          <w:p w14:paraId="58B7CD83" w14:textId="77777777" w:rsidR="002968FB" w:rsidRPr="00E21BD0" w:rsidRDefault="002968FB" w:rsidP="008566C4">
            <w:pPr>
              <w:pStyle w:val="EmptyCellLayoutStyle"/>
              <w:spacing w:after="0" w:line="240" w:lineRule="auto"/>
              <w:rPr>
                <w:rFonts w:ascii="Arial" w:hAnsi="Arial" w:cs="Arial"/>
              </w:rPr>
            </w:pPr>
          </w:p>
        </w:tc>
        <w:tc>
          <w:tcPr>
            <w:tcW w:w="10395" w:type="dxa"/>
          </w:tcPr>
          <w:p w14:paraId="1E53FBA0" w14:textId="77777777" w:rsidR="002968FB" w:rsidRPr="00E21BD0" w:rsidRDefault="002968FB" w:rsidP="008566C4">
            <w:pPr>
              <w:pStyle w:val="EmptyCellLayoutStyle"/>
              <w:spacing w:after="0" w:line="240" w:lineRule="auto"/>
              <w:rPr>
                <w:rFonts w:ascii="Arial" w:hAnsi="Arial" w:cs="Arial"/>
              </w:rPr>
            </w:pPr>
          </w:p>
        </w:tc>
        <w:tc>
          <w:tcPr>
            <w:tcW w:w="149" w:type="dxa"/>
          </w:tcPr>
          <w:p w14:paraId="16E8E538" w14:textId="77777777" w:rsidR="002968FB" w:rsidRPr="00E21BD0" w:rsidRDefault="002968FB" w:rsidP="008566C4">
            <w:pPr>
              <w:pStyle w:val="EmptyCellLayoutStyle"/>
              <w:spacing w:after="0" w:line="240" w:lineRule="auto"/>
              <w:rPr>
                <w:rFonts w:ascii="Arial" w:hAnsi="Arial" w:cs="Arial"/>
              </w:rPr>
            </w:pPr>
          </w:p>
        </w:tc>
      </w:tr>
      <w:tr w:rsidR="002968FB" w:rsidRPr="00E21BD0" w14:paraId="7F7A06C4" w14:textId="77777777" w:rsidTr="008566C4">
        <w:tc>
          <w:tcPr>
            <w:tcW w:w="54" w:type="dxa"/>
          </w:tcPr>
          <w:p w14:paraId="600F0536" w14:textId="77777777" w:rsidR="002968FB" w:rsidRPr="00E21BD0"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95"/>
              <w:gridCol w:w="2848"/>
              <w:gridCol w:w="2820"/>
            </w:tblGrid>
            <w:tr w:rsidR="002968FB" w:rsidRPr="00E21BD0" w14:paraId="3A22050C"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B47E1ED"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FB31DDC"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58D55D1"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Valore predefinito</w:t>
                  </w:r>
                </w:p>
              </w:tc>
            </w:tr>
            <w:tr w:rsidR="002968FB" w:rsidRPr="00E21BD0" w14:paraId="790CEFB4"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6287A32"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9E4AC07"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 o disabilita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4A8568A"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Sì</w:t>
                  </w:r>
                </w:p>
              </w:tc>
            </w:tr>
            <w:tr w:rsidR="002968FB" w:rsidRPr="00E21BD0" w14:paraId="05442ECB"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054CB19"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000378D"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se il flusso di lavoro genera un 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3600247" w14:textId="77777777" w:rsidR="002968FB" w:rsidRPr="00E21BD0" w:rsidRDefault="002968FB" w:rsidP="008566C4">
                  <w:pPr>
                    <w:spacing w:after="0" w:line="240" w:lineRule="auto"/>
                    <w:jc w:val="left"/>
                    <w:rPr>
                      <w:rFonts w:cs="Arial"/>
                    </w:rPr>
                  </w:pPr>
                  <w:r w:rsidRPr="00E21BD0">
                    <w:rPr>
                      <w:rFonts w:eastAsia="Arial" w:cs="Arial"/>
                      <w:color w:val="000000"/>
                      <w:lang w:bidi="it-IT"/>
                    </w:rPr>
                    <w:t>No</w:t>
                  </w:r>
                </w:p>
              </w:tc>
            </w:tr>
            <w:tr w:rsidR="002968FB" w:rsidRPr="00E21BD0" w14:paraId="4684A26A"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3C3E2C9"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Frequenza (secondi)</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CE005F9"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Intervallo di tempo ricorrente in secondi in cui eseguire il flusso di lavoro.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951E9D7"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900</w:t>
                  </w:r>
                </w:p>
              </w:tc>
            </w:tr>
          </w:tbl>
          <w:p w14:paraId="69579705" w14:textId="77777777" w:rsidR="002968FB" w:rsidRPr="00E21BD0" w:rsidRDefault="002968FB" w:rsidP="008566C4">
            <w:pPr>
              <w:spacing w:after="0" w:line="240" w:lineRule="auto"/>
              <w:jc w:val="left"/>
              <w:rPr>
                <w:rFonts w:cs="Arial"/>
              </w:rPr>
            </w:pPr>
          </w:p>
        </w:tc>
        <w:tc>
          <w:tcPr>
            <w:tcW w:w="149" w:type="dxa"/>
          </w:tcPr>
          <w:p w14:paraId="604984D7" w14:textId="77777777" w:rsidR="002968FB" w:rsidRPr="00E21BD0" w:rsidRDefault="002968FB" w:rsidP="008566C4">
            <w:pPr>
              <w:pStyle w:val="EmptyCellLayoutStyle"/>
              <w:spacing w:after="0" w:line="240" w:lineRule="auto"/>
              <w:rPr>
                <w:rFonts w:ascii="Arial" w:hAnsi="Arial" w:cs="Arial"/>
              </w:rPr>
            </w:pPr>
          </w:p>
        </w:tc>
      </w:tr>
      <w:tr w:rsidR="002968FB" w:rsidRPr="00E21BD0" w14:paraId="69C73237" w14:textId="77777777" w:rsidTr="008566C4">
        <w:trPr>
          <w:trHeight w:val="80"/>
        </w:trPr>
        <w:tc>
          <w:tcPr>
            <w:tcW w:w="54" w:type="dxa"/>
          </w:tcPr>
          <w:p w14:paraId="0762852B" w14:textId="77777777" w:rsidR="002968FB" w:rsidRPr="00E21BD0" w:rsidRDefault="002968FB" w:rsidP="008566C4">
            <w:pPr>
              <w:pStyle w:val="EmptyCellLayoutStyle"/>
              <w:spacing w:after="0" w:line="240" w:lineRule="auto"/>
              <w:rPr>
                <w:rFonts w:ascii="Arial" w:hAnsi="Arial" w:cs="Arial"/>
              </w:rPr>
            </w:pPr>
          </w:p>
        </w:tc>
        <w:tc>
          <w:tcPr>
            <w:tcW w:w="10395" w:type="dxa"/>
          </w:tcPr>
          <w:p w14:paraId="699B6EC0" w14:textId="77777777" w:rsidR="002968FB" w:rsidRPr="00E21BD0" w:rsidRDefault="002968FB" w:rsidP="008566C4">
            <w:pPr>
              <w:pStyle w:val="EmptyCellLayoutStyle"/>
              <w:spacing w:after="0" w:line="240" w:lineRule="auto"/>
              <w:rPr>
                <w:rFonts w:ascii="Arial" w:hAnsi="Arial" w:cs="Arial"/>
              </w:rPr>
            </w:pPr>
          </w:p>
        </w:tc>
        <w:tc>
          <w:tcPr>
            <w:tcW w:w="149" w:type="dxa"/>
          </w:tcPr>
          <w:p w14:paraId="0AF4BB6E" w14:textId="77777777" w:rsidR="002968FB" w:rsidRPr="00E21BD0" w:rsidRDefault="002968FB" w:rsidP="008566C4">
            <w:pPr>
              <w:pStyle w:val="EmptyCellLayoutStyle"/>
              <w:spacing w:after="0" w:line="240" w:lineRule="auto"/>
              <w:rPr>
                <w:rFonts w:ascii="Arial" w:hAnsi="Arial" w:cs="Arial"/>
              </w:rPr>
            </w:pPr>
          </w:p>
        </w:tc>
      </w:tr>
    </w:tbl>
    <w:p w14:paraId="19DE5E38" w14:textId="77777777" w:rsidR="002968FB" w:rsidRPr="00E21BD0" w:rsidRDefault="002968FB" w:rsidP="002968FB">
      <w:pPr>
        <w:spacing w:after="0" w:line="240" w:lineRule="auto"/>
        <w:jc w:val="left"/>
        <w:rPr>
          <w:rFonts w:cs="Arial"/>
        </w:rPr>
      </w:pPr>
    </w:p>
    <w:p w14:paraId="02D155F3"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t>MSSQL 2014: Attivazione broker: Stored procedure richiamate al secondo</w:t>
      </w:r>
    </w:p>
    <w:p w14:paraId="33DB0952"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lastRenderedPageBreak/>
        <w:t>Questo contatore indica il numero totale di stored procedure di attivazione richiamate al secondo da tutti i monitoraggi di coda dell'istanza.  La frequenza di polling per questo contatore è di 15 minuti.</w:t>
      </w:r>
    </w:p>
    <w:tbl>
      <w:tblPr>
        <w:tblW w:w="0" w:type="auto"/>
        <w:tblCellMar>
          <w:left w:w="0" w:type="dxa"/>
          <w:right w:w="0" w:type="dxa"/>
        </w:tblCellMar>
        <w:tblLook w:val="0000" w:firstRow="0" w:lastRow="0" w:firstColumn="0" w:lastColumn="0" w:noHBand="0" w:noVBand="0"/>
      </w:tblPr>
      <w:tblGrid>
        <w:gridCol w:w="41"/>
        <w:gridCol w:w="8491"/>
        <w:gridCol w:w="108"/>
      </w:tblGrid>
      <w:tr w:rsidR="002968FB" w:rsidRPr="00E21BD0" w14:paraId="48486C99" w14:textId="77777777" w:rsidTr="008566C4">
        <w:trPr>
          <w:trHeight w:val="54"/>
        </w:trPr>
        <w:tc>
          <w:tcPr>
            <w:tcW w:w="54" w:type="dxa"/>
          </w:tcPr>
          <w:p w14:paraId="7501518D" w14:textId="77777777" w:rsidR="002968FB" w:rsidRPr="00E21BD0" w:rsidRDefault="002968FB" w:rsidP="008566C4">
            <w:pPr>
              <w:pStyle w:val="EmptyCellLayoutStyle"/>
              <w:spacing w:after="0" w:line="240" w:lineRule="auto"/>
              <w:rPr>
                <w:rFonts w:ascii="Arial" w:hAnsi="Arial" w:cs="Arial"/>
              </w:rPr>
            </w:pPr>
          </w:p>
        </w:tc>
        <w:tc>
          <w:tcPr>
            <w:tcW w:w="10395" w:type="dxa"/>
          </w:tcPr>
          <w:p w14:paraId="4EA278FF" w14:textId="77777777" w:rsidR="002968FB" w:rsidRPr="00E21BD0" w:rsidRDefault="002968FB" w:rsidP="008566C4">
            <w:pPr>
              <w:pStyle w:val="EmptyCellLayoutStyle"/>
              <w:spacing w:after="0" w:line="240" w:lineRule="auto"/>
              <w:rPr>
                <w:rFonts w:ascii="Arial" w:hAnsi="Arial" w:cs="Arial"/>
              </w:rPr>
            </w:pPr>
          </w:p>
        </w:tc>
        <w:tc>
          <w:tcPr>
            <w:tcW w:w="149" w:type="dxa"/>
          </w:tcPr>
          <w:p w14:paraId="4A08A255" w14:textId="77777777" w:rsidR="002968FB" w:rsidRPr="00E21BD0" w:rsidRDefault="002968FB" w:rsidP="008566C4">
            <w:pPr>
              <w:pStyle w:val="EmptyCellLayoutStyle"/>
              <w:spacing w:after="0" w:line="240" w:lineRule="auto"/>
              <w:rPr>
                <w:rFonts w:ascii="Arial" w:hAnsi="Arial" w:cs="Arial"/>
              </w:rPr>
            </w:pPr>
          </w:p>
        </w:tc>
      </w:tr>
      <w:tr w:rsidR="002968FB" w:rsidRPr="00E21BD0" w14:paraId="033E4F76" w14:textId="77777777" w:rsidTr="008566C4">
        <w:tc>
          <w:tcPr>
            <w:tcW w:w="54" w:type="dxa"/>
          </w:tcPr>
          <w:p w14:paraId="1D7AFBA2" w14:textId="77777777" w:rsidR="002968FB" w:rsidRPr="00E21BD0"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95"/>
              <w:gridCol w:w="2848"/>
              <w:gridCol w:w="2820"/>
            </w:tblGrid>
            <w:tr w:rsidR="002968FB" w:rsidRPr="00E21BD0" w14:paraId="424B0F7F"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214255C"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9E9F40B"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F4417A0"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Valore predefinito</w:t>
                  </w:r>
                </w:p>
              </w:tc>
            </w:tr>
            <w:tr w:rsidR="002968FB" w:rsidRPr="00E21BD0" w14:paraId="2219B060"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49E41B8"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64C0DBA"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 o disabilita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EB78943"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Sì</w:t>
                  </w:r>
                </w:p>
              </w:tc>
            </w:tr>
            <w:tr w:rsidR="002968FB" w:rsidRPr="00E21BD0" w14:paraId="5369B2AD"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E900EF8"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79B0D80"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se il flusso di lavoro genera un 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2618CF6" w14:textId="77777777" w:rsidR="002968FB" w:rsidRPr="00E21BD0" w:rsidRDefault="002968FB" w:rsidP="008566C4">
                  <w:pPr>
                    <w:spacing w:after="0" w:line="240" w:lineRule="auto"/>
                    <w:jc w:val="left"/>
                    <w:rPr>
                      <w:rFonts w:cs="Arial"/>
                    </w:rPr>
                  </w:pPr>
                  <w:r w:rsidRPr="00E21BD0">
                    <w:rPr>
                      <w:rFonts w:eastAsia="Arial" w:cs="Arial"/>
                      <w:color w:val="000000"/>
                      <w:lang w:bidi="it-IT"/>
                    </w:rPr>
                    <w:t>No</w:t>
                  </w:r>
                </w:p>
              </w:tc>
            </w:tr>
            <w:tr w:rsidR="002968FB" w:rsidRPr="00E21BD0" w14:paraId="0CC126F3"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8F8739D"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Frequenza (secondi)</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E77FC92"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Intervallo di tempo ricorrente in secondi in cui eseguire il flusso di lavoro.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C2118CC"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900</w:t>
                  </w:r>
                </w:p>
              </w:tc>
            </w:tr>
          </w:tbl>
          <w:p w14:paraId="68FFEDC6" w14:textId="77777777" w:rsidR="002968FB" w:rsidRPr="00E21BD0" w:rsidRDefault="002968FB" w:rsidP="008566C4">
            <w:pPr>
              <w:spacing w:after="0" w:line="240" w:lineRule="auto"/>
              <w:jc w:val="left"/>
              <w:rPr>
                <w:rFonts w:cs="Arial"/>
              </w:rPr>
            </w:pPr>
          </w:p>
        </w:tc>
        <w:tc>
          <w:tcPr>
            <w:tcW w:w="149" w:type="dxa"/>
          </w:tcPr>
          <w:p w14:paraId="3D51B94B" w14:textId="77777777" w:rsidR="002968FB" w:rsidRPr="00E21BD0" w:rsidRDefault="002968FB" w:rsidP="008566C4">
            <w:pPr>
              <w:pStyle w:val="EmptyCellLayoutStyle"/>
              <w:spacing w:after="0" w:line="240" w:lineRule="auto"/>
              <w:rPr>
                <w:rFonts w:ascii="Arial" w:hAnsi="Arial" w:cs="Arial"/>
              </w:rPr>
            </w:pPr>
          </w:p>
        </w:tc>
      </w:tr>
      <w:tr w:rsidR="002968FB" w:rsidRPr="00E21BD0" w14:paraId="22453EB3" w14:textId="77777777" w:rsidTr="008566C4">
        <w:trPr>
          <w:trHeight w:val="80"/>
        </w:trPr>
        <w:tc>
          <w:tcPr>
            <w:tcW w:w="54" w:type="dxa"/>
          </w:tcPr>
          <w:p w14:paraId="087B13D9" w14:textId="77777777" w:rsidR="002968FB" w:rsidRPr="00E21BD0" w:rsidRDefault="002968FB" w:rsidP="008566C4">
            <w:pPr>
              <w:pStyle w:val="EmptyCellLayoutStyle"/>
              <w:spacing w:after="0" w:line="240" w:lineRule="auto"/>
              <w:rPr>
                <w:rFonts w:ascii="Arial" w:hAnsi="Arial" w:cs="Arial"/>
              </w:rPr>
            </w:pPr>
          </w:p>
        </w:tc>
        <w:tc>
          <w:tcPr>
            <w:tcW w:w="10395" w:type="dxa"/>
          </w:tcPr>
          <w:p w14:paraId="74B5253A" w14:textId="77777777" w:rsidR="002968FB" w:rsidRPr="00E21BD0" w:rsidRDefault="002968FB" w:rsidP="008566C4">
            <w:pPr>
              <w:pStyle w:val="EmptyCellLayoutStyle"/>
              <w:spacing w:after="0" w:line="240" w:lineRule="auto"/>
              <w:rPr>
                <w:rFonts w:ascii="Arial" w:hAnsi="Arial" w:cs="Arial"/>
              </w:rPr>
            </w:pPr>
          </w:p>
        </w:tc>
        <w:tc>
          <w:tcPr>
            <w:tcW w:w="149" w:type="dxa"/>
          </w:tcPr>
          <w:p w14:paraId="64621825" w14:textId="77777777" w:rsidR="002968FB" w:rsidRPr="00E21BD0" w:rsidRDefault="002968FB" w:rsidP="008566C4">
            <w:pPr>
              <w:pStyle w:val="EmptyCellLayoutStyle"/>
              <w:spacing w:after="0" w:line="240" w:lineRule="auto"/>
              <w:rPr>
                <w:rFonts w:ascii="Arial" w:hAnsi="Arial" w:cs="Arial"/>
              </w:rPr>
            </w:pPr>
          </w:p>
        </w:tc>
      </w:tr>
    </w:tbl>
    <w:p w14:paraId="55832B26" w14:textId="77777777" w:rsidR="002968FB" w:rsidRPr="00E21BD0" w:rsidRDefault="002968FB" w:rsidP="002968FB">
      <w:pPr>
        <w:spacing w:after="0" w:line="240" w:lineRule="auto"/>
        <w:jc w:val="left"/>
        <w:rPr>
          <w:rFonts w:cs="Arial"/>
        </w:rPr>
      </w:pPr>
    </w:p>
    <w:p w14:paraId="241B2DA5"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t>MSSQL 2014: Numero totale di file uniti</w:t>
      </w:r>
    </w:p>
    <w:p w14:paraId="41B2C871"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t>Raccoglie il contatore delle prestazioni "Numero totale di file uniti" di Windows per l'operazione di unione del motore di database SQL 2014.</w:t>
      </w:r>
      <w:r w:rsidRPr="00E21BD0">
        <w:rPr>
          <w:rFonts w:eastAsia="Calibri" w:cs="Arial"/>
          <w:color w:val="000000"/>
          <w:sz w:val="22"/>
          <w:lang w:bidi="it-IT"/>
        </w:rPr>
        <w:br/>
        <w:t>Si noti che questa regola è disabilitata per tutte le edizioni di SQL Express.</w:t>
      </w:r>
    </w:p>
    <w:tbl>
      <w:tblPr>
        <w:tblW w:w="0" w:type="auto"/>
        <w:tblCellMar>
          <w:left w:w="0" w:type="dxa"/>
          <w:right w:w="0" w:type="dxa"/>
        </w:tblCellMar>
        <w:tblLook w:val="0000" w:firstRow="0" w:lastRow="0" w:firstColumn="0" w:lastColumn="0" w:noHBand="0" w:noVBand="0"/>
      </w:tblPr>
      <w:tblGrid>
        <w:gridCol w:w="41"/>
        <w:gridCol w:w="8491"/>
        <w:gridCol w:w="108"/>
      </w:tblGrid>
      <w:tr w:rsidR="002968FB" w:rsidRPr="00E21BD0" w14:paraId="6EF42704" w14:textId="77777777" w:rsidTr="008566C4">
        <w:trPr>
          <w:trHeight w:val="54"/>
        </w:trPr>
        <w:tc>
          <w:tcPr>
            <w:tcW w:w="54" w:type="dxa"/>
          </w:tcPr>
          <w:p w14:paraId="02C0650E" w14:textId="77777777" w:rsidR="002968FB" w:rsidRPr="00E21BD0" w:rsidRDefault="002968FB" w:rsidP="008566C4">
            <w:pPr>
              <w:pStyle w:val="EmptyCellLayoutStyle"/>
              <w:spacing w:after="0" w:line="240" w:lineRule="auto"/>
              <w:rPr>
                <w:rFonts w:ascii="Arial" w:hAnsi="Arial" w:cs="Arial"/>
              </w:rPr>
            </w:pPr>
          </w:p>
        </w:tc>
        <w:tc>
          <w:tcPr>
            <w:tcW w:w="10395" w:type="dxa"/>
          </w:tcPr>
          <w:p w14:paraId="29F180EF" w14:textId="77777777" w:rsidR="002968FB" w:rsidRPr="00E21BD0" w:rsidRDefault="002968FB" w:rsidP="008566C4">
            <w:pPr>
              <w:pStyle w:val="EmptyCellLayoutStyle"/>
              <w:spacing w:after="0" w:line="240" w:lineRule="auto"/>
              <w:rPr>
                <w:rFonts w:ascii="Arial" w:hAnsi="Arial" w:cs="Arial"/>
              </w:rPr>
            </w:pPr>
          </w:p>
        </w:tc>
        <w:tc>
          <w:tcPr>
            <w:tcW w:w="149" w:type="dxa"/>
          </w:tcPr>
          <w:p w14:paraId="30EC292B" w14:textId="77777777" w:rsidR="002968FB" w:rsidRPr="00E21BD0" w:rsidRDefault="002968FB" w:rsidP="008566C4">
            <w:pPr>
              <w:pStyle w:val="EmptyCellLayoutStyle"/>
              <w:spacing w:after="0" w:line="240" w:lineRule="auto"/>
              <w:rPr>
                <w:rFonts w:ascii="Arial" w:hAnsi="Arial" w:cs="Arial"/>
              </w:rPr>
            </w:pPr>
          </w:p>
        </w:tc>
      </w:tr>
      <w:tr w:rsidR="002968FB" w:rsidRPr="00E21BD0" w14:paraId="0A30F11C" w14:textId="77777777" w:rsidTr="008566C4">
        <w:tc>
          <w:tcPr>
            <w:tcW w:w="54" w:type="dxa"/>
          </w:tcPr>
          <w:p w14:paraId="2789C0D6" w14:textId="77777777" w:rsidR="002968FB" w:rsidRPr="00E21BD0"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95"/>
              <w:gridCol w:w="2848"/>
              <w:gridCol w:w="2820"/>
            </w:tblGrid>
            <w:tr w:rsidR="002968FB" w:rsidRPr="00E21BD0" w14:paraId="2CE28C09"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AB7994C"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080E45C"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BC5588B"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Valore predefinito</w:t>
                  </w:r>
                </w:p>
              </w:tc>
            </w:tr>
            <w:tr w:rsidR="002968FB" w:rsidRPr="00E21BD0" w14:paraId="65836A77"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A231050"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E3574C5"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 o disabilita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3CDB41B"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Sì</w:t>
                  </w:r>
                </w:p>
              </w:tc>
            </w:tr>
            <w:tr w:rsidR="002968FB" w:rsidRPr="00E21BD0" w14:paraId="421894B6"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D983E54"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49C1A52"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se il flusso di lavoro genera un 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3AA94BC" w14:textId="77777777" w:rsidR="002968FB" w:rsidRPr="00E21BD0" w:rsidRDefault="002968FB" w:rsidP="008566C4">
                  <w:pPr>
                    <w:spacing w:after="0" w:line="240" w:lineRule="auto"/>
                    <w:jc w:val="left"/>
                    <w:rPr>
                      <w:rFonts w:cs="Arial"/>
                    </w:rPr>
                  </w:pPr>
                  <w:r w:rsidRPr="00E21BD0">
                    <w:rPr>
                      <w:rFonts w:eastAsia="Arial" w:cs="Arial"/>
                      <w:color w:val="000000"/>
                      <w:lang w:bidi="it-IT"/>
                    </w:rPr>
                    <w:t>No</w:t>
                  </w:r>
                </w:p>
              </w:tc>
            </w:tr>
            <w:tr w:rsidR="002968FB" w:rsidRPr="00E21BD0" w14:paraId="37CD942E"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40DEE99"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Frequenza (secondi)</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5872D4F"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Intervallo di tempo ricorrente in secondi in cui eseguire il flusso di lavoro.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DE225B7"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900</w:t>
                  </w:r>
                </w:p>
              </w:tc>
            </w:tr>
          </w:tbl>
          <w:p w14:paraId="64BA731D" w14:textId="77777777" w:rsidR="002968FB" w:rsidRPr="00E21BD0" w:rsidRDefault="002968FB" w:rsidP="008566C4">
            <w:pPr>
              <w:spacing w:after="0" w:line="240" w:lineRule="auto"/>
              <w:jc w:val="left"/>
              <w:rPr>
                <w:rFonts w:cs="Arial"/>
              </w:rPr>
            </w:pPr>
          </w:p>
        </w:tc>
        <w:tc>
          <w:tcPr>
            <w:tcW w:w="149" w:type="dxa"/>
          </w:tcPr>
          <w:p w14:paraId="5FDF0789" w14:textId="77777777" w:rsidR="002968FB" w:rsidRPr="00E21BD0" w:rsidRDefault="002968FB" w:rsidP="008566C4">
            <w:pPr>
              <w:pStyle w:val="EmptyCellLayoutStyle"/>
              <w:spacing w:after="0" w:line="240" w:lineRule="auto"/>
              <w:rPr>
                <w:rFonts w:ascii="Arial" w:hAnsi="Arial" w:cs="Arial"/>
              </w:rPr>
            </w:pPr>
          </w:p>
        </w:tc>
      </w:tr>
      <w:tr w:rsidR="002968FB" w:rsidRPr="00E21BD0" w14:paraId="30AAB833" w14:textId="77777777" w:rsidTr="008566C4">
        <w:trPr>
          <w:trHeight w:val="80"/>
        </w:trPr>
        <w:tc>
          <w:tcPr>
            <w:tcW w:w="54" w:type="dxa"/>
          </w:tcPr>
          <w:p w14:paraId="129E6696" w14:textId="77777777" w:rsidR="002968FB" w:rsidRPr="00E21BD0" w:rsidRDefault="002968FB" w:rsidP="008566C4">
            <w:pPr>
              <w:pStyle w:val="EmptyCellLayoutStyle"/>
              <w:spacing w:after="0" w:line="240" w:lineRule="auto"/>
              <w:rPr>
                <w:rFonts w:ascii="Arial" w:hAnsi="Arial" w:cs="Arial"/>
              </w:rPr>
            </w:pPr>
          </w:p>
        </w:tc>
        <w:tc>
          <w:tcPr>
            <w:tcW w:w="10395" w:type="dxa"/>
          </w:tcPr>
          <w:p w14:paraId="61D250CC" w14:textId="77777777" w:rsidR="002968FB" w:rsidRPr="00E21BD0" w:rsidRDefault="002968FB" w:rsidP="008566C4">
            <w:pPr>
              <w:pStyle w:val="EmptyCellLayoutStyle"/>
              <w:spacing w:after="0" w:line="240" w:lineRule="auto"/>
              <w:rPr>
                <w:rFonts w:ascii="Arial" w:hAnsi="Arial" w:cs="Arial"/>
              </w:rPr>
            </w:pPr>
          </w:p>
        </w:tc>
        <w:tc>
          <w:tcPr>
            <w:tcW w:w="149" w:type="dxa"/>
          </w:tcPr>
          <w:p w14:paraId="5C7286D0" w14:textId="77777777" w:rsidR="002968FB" w:rsidRPr="00E21BD0" w:rsidRDefault="002968FB" w:rsidP="008566C4">
            <w:pPr>
              <w:pStyle w:val="EmptyCellLayoutStyle"/>
              <w:spacing w:after="0" w:line="240" w:lineRule="auto"/>
              <w:rPr>
                <w:rFonts w:ascii="Arial" w:hAnsi="Arial" w:cs="Arial"/>
              </w:rPr>
            </w:pPr>
          </w:p>
        </w:tc>
      </w:tr>
    </w:tbl>
    <w:p w14:paraId="20693FD1" w14:textId="77777777" w:rsidR="002968FB" w:rsidRPr="00E21BD0" w:rsidRDefault="002968FB" w:rsidP="002968FB">
      <w:pPr>
        <w:spacing w:after="0" w:line="240" w:lineRule="auto"/>
        <w:jc w:val="left"/>
        <w:rPr>
          <w:rFonts w:cs="Arial"/>
        </w:rPr>
      </w:pPr>
    </w:p>
    <w:p w14:paraId="00C1ECC0"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t>MSSQL 2014: Righe eliminate provvisoriamente modificate/sec</w:t>
      </w:r>
    </w:p>
    <w:p w14:paraId="2AA44197"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t>Raccoglie il contatore delle prestazioni "Righe eliminate provvisoriamente modificate/sec" di Windows per i cursori interni del motore XTP.</w:t>
      </w:r>
      <w:r w:rsidRPr="00E21BD0">
        <w:rPr>
          <w:rFonts w:eastAsia="Calibri" w:cs="Arial"/>
          <w:color w:val="000000"/>
          <w:sz w:val="22"/>
          <w:lang w:bidi="it-IT"/>
        </w:rPr>
        <w:br/>
        <w:t>Si noti che questa regola è disabilitata per tutte le edizioni di SQL Express.</w:t>
      </w:r>
    </w:p>
    <w:tbl>
      <w:tblPr>
        <w:tblW w:w="0" w:type="auto"/>
        <w:tblCellMar>
          <w:left w:w="0" w:type="dxa"/>
          <w:right w:w="0" w:type="dxa"/>
        </w:tblCellMar>
        <w:tblLook w:val="0000" w:firstRow="0" w:lastRow="0" w:firstColumn="0" w:lastColumn="0" w:noHBand="0" w:noVBand="0"/>
      </w:tblPr>
      <w:tblGrid>
        <w:gridCol w:w="41"/>
        <w:gridCol w:w="8491"/>
        <w:gridCol w:w="108"/>
      </w:tblGrid>
      <w:tr w:rsidR="002968FB" w:rsidRPr="00E21BD0" w14:paraId="1AF2D72A" w14:textId="77777777" w:rsidTr="008566C4">
        <w:trPr>
          <w:trHeight w:val="54"/>
        </w:trPr>
        <w:tc>
          <w:tcPr>
            <w:tcW w:w="54" w:type="dxa"/>
          </w:tcPr>
          <w:p w14:paraId="7A750E67" w14:textId="77777777" w:rsidR="002968FB" w:rsidRPr="00E21BD0" w:rsidRDefault="002968FB" w:rsidP="008566C4">
            <w:pPr>
              <w:pStyle w:val="EmptyCellLayoutStyle"/>
              <w:spacing w:after="0" w:line="240" w:lineRule="auto"/>
              <w:rPr>
                <w:rFonts w:ascii="Arial" w:hAnsi="Arial" w:cs="Arial"/>
              </w:rPr>
            </w:pPr>
          </w:p>
        </w:tc>
        <w:tc>
          <w:tcPr>
            <w:tcW w:w="10395" w:type="dxa"/>
          </w:tcPr>
          <w:p w14:paraId="77B674DF" w14:textId="77777777" w:rsidR="002968FB" w:rsidRPr="00E21BD0" w:rsidRDefault="002968FB" w:rsidP="008566C4">
            <w:pPr>
              <w:pStyle w:val="EmptyCellLayoutStyle"/>
              <w:spacing w:after="0" w:line="240" w:lineRule="auto"/>
              <w:rPr>
                <w:rFonts w:ascii="Arial" w:hAnsi="Arial" w:cs="Arial"/>
              </w:rPr>
            </w:pPr>
          </w:p>
        </w:tc>
        <w:tc>
          <w:tcPr>
            <w:tcW w:w="149" w:type="dxa"/>
          </w:tcPr>
          <w:p w14:paraId="2DAE8360" w14:textId="77777777" w:rsidR="002968FB" w:rsidRPr="00E21BD0" w:rsidRDefault="002968FB" w:rsidP="008566C4">
            <w:pPr>
              <w:pStyle w:val="EmptyCellLayoutStyle"/>
              <w:spacing w:after="0" w:line="240" w:lineRule="auto"/>
              <w:rPr>
                <w:rFonts w:ascii="Arial" w:hAnsi="Arial" w:cs="Arial"/>
              </w:rPr>
            </w:pPr>
          </w:p>
        </w:tc>
      </w:tr>
      <w:tr w:rsidR="002968FB" w:rsidRPr="00E21BD0" w14:paraId="576395F2" w14:textId="77777777" w:rsidTr="008566C4">
        <w:tc>
          <w:tcPr>
            <w:tcW w:w="54" w:type="dxa"/>
          </w:tcPr>
          <w:p w14:paraId="71351F33" w14:textId="77777777" w:rsidR="002968FB" w:rsidRPr="00E21BD0"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95"/>
              <w:gridCol w:w="2848"/>
              <w:gridCol w:w="2820"/>
            </w:tblGrid>
            <w:tr w:rsidR="002968FB" w:rsidRPr="00E21BD0" w14:paraId="71ACC902"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DFAE988"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DDDBF94"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F0B5AF1"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Valore predefinito</w:t>
                  </w:r>
                </w:p>
              </w:tc>
            </w:tr>
            <w:tr w:rsidR="002968FB" w:rsidRPr="00E21BD0" w14:paraId="03A79527"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CA83C81"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D25CE32"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 o disabilita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E6429E2"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Sì</w:t>
                  </w:r>
                </w:p>
              </w:tc>
            </w:tr>
            <w:tr w:rsidR="002968FB" w:rsidRPr="00E21BD0" w14:paraId="0998E814"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F11A8AC"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380AE77"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se il flusso di lavoro genera un 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AB1FF39" w14:textId="77777777" w:rsidR="002968FB" w:rsidRPr="00E21BD0" w:rsidRDefault="002968FB" w:rsidP="008566C4">
                  <w:pPr>
                    <w:spacing w:after="0" w:line="240" w:lineRule="auto"/>
                    <w:jc w:val="left"/>
                    <w:rPr>
                      <w:rFonts w:cs="Arial"/>
                    </w:rPr>
                  </w:pPr>
                  <w:r w:rsidRPr="00E21BD0">
                    <w:rPr>
                      <w:rFonts w:eastAsia="Arial" w:cs="Arial"/>
                      <w:color w:val="000000"/>
                      <w:lang w:bidi="it-IT"/>
                    </w:rPr>
                    <w:t>No</w:t>
                  </w:r>
                </w:p>
              </w:tc>
            </w:tr>
            <w:tr w:rsidR="002968FB" w:rsidRPr="00E21BD0" w14:paraId="7FEB7503"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A0C0DD9"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Frequenza (secondi)</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B7C1BB8"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Intervallo di tempo ricorrente in secondi in cui eseguire il flusso di lavoro.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3402C2B"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900</w:t>
                  </w:r>
                </w:p>
              </w:tc>
            </w:tr>
          </w:tbl>
          <w:p w14:paraId="06F4FCFD" w14:textId="77777777" w:rsidR="002968FB" w:rsidRPr="00E21BD0" w:rsidRDefault="002968FB" w:rsidP="008566C4">
            <w:pPr>
              <w:spacing w:after="0" w:line="240" w:lineRule="auto"/>
              <w:jc w:val="left"/>
              <w:rPr>
                <w:rFonts w:cs="Arial"/>
              </w:rPr>
            </w:pPr>
          </w:p>
        </w:tc>
        <w:tc>
          <w:tcPr>
            <w:tcW w:w="149" w:type="dxa"/>
          </w:tcPr>
          <w:p w14:paraId="7F9A23FD" w14:textId="77777777" w:rsidR="002968FB" w:rsidRPr="00E21BD0" w:rsidRDefault="002968FB" w:rsidP="008566C4">
            <w:pPr>
              <w:pStyle w:val="EmptyCellLayoutStyle"/>
              <w:spacing w:after="0" w:line="240" w:lineRule="auto"/>
              <w:rPr>
                <w:rFonts w:ascii="Arial" w:hAnsi="Arial" w:cs="Arial"/>
              </w:rPr>
            </w:pPr>
          </w:p>
        </w:tc>
      </w:tr>
      <w:tr w:rsidR="002968FB" w:rsidRPr="00E21BD0" w14:paraId="2398C8CD" w14:textId="77777777" w:rsidTr="008566C4">
        <w:trPr>
          <w:trHeight w:val="80"/>
        </w:trPr>
        <w:tc>
          <w:tcPr>
            <w:tcW w:w="54" w:type="dxa"/>
          </w:tcPr>
          <w:p w14:paraId="227C5AA1" w14:textId="77777777" w:rsidR="002968FB" w:rsidRPr="00E21BD0" w:rsidRDefault="002968FB" w:rsidP="008566C4">
            <w:pPr>
              <w:pStyle w:val="EmptyCellLayoutStyle"/>
              <w:spacing w:after="0" w:line="240" w:lineRule="auto"/>
              <w:rPr>
                <w:rFonts w:ascii="Arial" w:hAnsi="Arial" w:cs="Arial"/>
              </w:rPr>
            </w:pPr>
          </w:p>
        </w:tc>
        <w:tc>
          <w:tcPr>
            <w:tcW w:w="10395" w:type="dxa"/>
          </w:tcPr>
          <w:p w14:paraId="17AD93AE" w14:textId="77777777" w:rsidR="002968FB" w:rsidRPr="00E21BD0" w:rsidRDefault="002968FB" w:rsidP="008566C4">
            <w:pPr>
              <w:pStyle w:val="EmptyCellLayoutStyle"/>
              <w:spacing w:after="0" w:line="240" w:lineRule="auto"/>
              <w:rPr>
                <w:rFonts w:ascii="Arial" w:hAnsi="Arial" w:cs="Arial"/>
              </w:rPr>
            </w:pPr>
          </w:p>
        </w:tc>
        <w:tc>
          <w:tcPr>
            <w:tcW w:w="149" w:type="dxa"/>
          </w:tcPr>
          <w:p w14:paraId="79072EBC" w14:textId="77777777" w:rsidR="002968FB" w:rsidRPr="00E21BD0" w:rsidRDefault="002968FB" w:rsidP="008566C4">
            <w:pPr>
              <w:pStyle w:val="EmptyCellLayoutStyle"/>
              <w:spacing w:after="0" w:line="240" w:lineRule="auto"/>
              <w:rPr>
                <w:rFonts w:ascii="Arial" w:hAnsi="Arial" w:cs="Arial"/>
              </w:rPr>
            </w:pPr>
          </w:p>
        </w:tc>
      </w:tr>
    </w:tbl>
    <w:p w14:paraId="375C2688" w14:textId="77777777" w:rsidR="002968FB" w:rsidRPr="00E21BD0" w:rsidRDefault="002968FB" w:rsidP="002968FB">
      <w:pPr>
        <w:spacing w:after="0" w:line="240" w:lineRule="auto"/>
        <w:jc w:val="left"/>
        <w:rPr>
          <w:rFonts w:cs="Arial"/>
        </w:rPr>
      </w:pPr>
    </w:p>
    <w:p w14:paraId="653F02E0"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t>MSSQL 2014: Conflitti di scrittura cursore/sec</w:t>
      </w:r>
    </w:p>
    <w:p w14:paraId="3D5E328D"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t>Raccoglie il contatore delle prestazioni "Conflitti di scrittura cursore/sec" di Windows per i cursori interni del motore XTP.</w:t>
      </w:r>
      <w:r w:rsidRPr="00E21BD0">
        <w:rPr>
          <w:rFonts w:eastAsia="Calibri" w:cs="Arial"/>
          <w:color w:val="000000"/>
          <w:sz w:val="22"/>
          <w:lang w:bidi="it-IT"/>
        </w:rPr>
        <w:br/>
        <w:t>Si noti che questa regola è disabilitata per tutte le edizioni di SQL Express.</w:t>
      </w:r>
    </w:p>
    <w:tbl>
      <w:tblPr>
        <w:tblW w:w="0" w:type="auto"/>
        <w:tblCellMar>
          <w:left w:w="0" w:type="dxa"/>
          <w:right w:w="0" w:type="dxa"/>
        </w:tblCellMar>
        <w:tblLook w:val="0000" w:firstRow="0" w:lastRow="0" w:firstColumn="0" w:lastColumn="0" w:noHBand="0" w:noVBand="0"/>
      </w:tblPr>
      <w:tblGrid>
        <w:gridCol w:w="41"/>
        <w:gridCol w:w="8491"/>
        <w:gridCol w:w="108"/>
      </w:tblGrid>
      <w:tr w:rsidR="002968FB" w:rsidRPr="00E21BD0" w14:paraId="215F9149" w14:textId="77777777" w:rsidTr="008566C4">
        <w:trPr>
          <w:trHeight w:val="54"/>
        </w:trPr>
        <w:tc>
          <w:tcPr>
            <w:tcW w:w="54" w:type="dxa"/>
          </w:tcPr>
          <w:p w14:paraId="61C629A1" w14:textId="77777777" w:rsidR="002968FB" w:rsidRPr="00E21BD0" w:rsidRDefault="002968FB" w:rsidP="008566C4">
            <w:pPr>
              <w:pStyle w:val="EmptyCellLayoutStyle"/>
              <w:spacing w:after="0" w:line="240" w:lineRule="auto"/>
              <w:rPr>
                <w:rFonts w:ascii="Arial" w:hAnsi="Arial" w:cs="Arial"/>
              </w:rPr>
            </w:pPr>
          </w:p>
        </w:tc>
        <w:tc>
          <w:tcPr>
            <w:tcW w:w="10395" w:type="dxa"/>
          </w:tcPr>
          <w:p w14:paraId="0A380099" w14:textId="77777777" w:rsidR="002968FB" w:rsidRPr="00E21BD0" w:rsidRDefault="002968FB" w:rsidP="008566C4">
            <w:pPr>
              <w:pStyle w:val="EmptyCellLayoutStyle"/>
              <w:spacing w:after="0" w:line="240" w:lineRule="auto"/>
              <w:rPr>
                <w:rFonts w:ascii="Arial" w:hAnsi="Arial" w:cs="Arial"/>
              </w:rPr>
            </w:pPr>
          </w:p>
        </w:tc>
        <w:tc>
          <w:tcPr>
            <w:tcW w:w="149" w:type="dxa"/>
          </w:tcPr>
          <w:p w14:paraId="217BB1C5" w14:textId="77777777" w:rsidR="002968FB" w:rsidRPr="00E21BD0" w:rsidRDefault="002968FB" w:rsidP="008566C4">
            <w:pPr>
              <w:pStyle w:val="EmptyCellLayoutStyle"/>
              <w:spacing w:after="0" w:line="240" w:lineRule="auto"/>
              <w:rPr>
                <w:rFonts w:ascii="Arial" w:hAnsi="Arial" w:cs="Arial"/>
              </w:rPr>
            </w:pPr>
          </w:p>
        </w:tc>
      </w:tr>
      <w:tr w:rsidR="002968FB" w:rsidRPr="00E21BD0" w14:paraId="047C830F" w14:textId="77777777" w:rsidTr="008566C4">
        <w:tc>
          <w:tcPr>
            <w:tcW w:w="54" w:type="dxa"/>
          </w:tcPr>
          <w:p w14:paraId="6A555244" w14:textId="77777777" w:rsidR="002968FB" w:rsidRPr="00E21BD0"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95"/>
              <w:gridCol w:w="2848"/>
              <w:gridCol w:w="2820"/>
            </w:tblGrid>
            <w:tr w:rsidR="002968FB" w:rsidRPr="00E21BD0" w14:paraId="3BA05528"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641F61C"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B8B703C"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F5D5C06"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Valore predefinito</w:t>
                  </w:r>
                </w:p>
              </w:tc>
            </w:tr>
            <w:tr w:rsidR="002968FB" w:rsidRPr="00E21BD0" w14:paraId="71DC1F5B"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0EFA67E"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4D2E3C6"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 o disabilita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978FF04"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Sì</w:t>
                  </w:r>
                </w:p>
              </w:tc>
            </w:tr>
            <w:tr w:rsidR="002968FB" w:rsidRPr="00E21BD0" w14:paraId="2926E49E"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4ABDD46"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054799A"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se il flusso di lavoro genera un 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3CA0B78" w14:textId="77777777" w:rsidR="002968FB" w:rsidRPr="00E21BD0" w:rsidRDefault="002968FB" w:rsidP="008566C4">
                  <w:pPr>
                    <w:spacing w:after="0" w:line="240" w:lineRule="auto"/>
                    <w:jc w:val="left"/>
                    <w:rPr>
                      <w:rFonts w:cs="Arial"/>
                    </w:rPr>
                  </w:pPr>
                  <w:r w:rsidRPr="00E21BD0">
                    <w:rPr>
                      <w:rFonts w:eastAsia="Arial" w:cs="Arial"/>
                      <w:color w:val="000000"/>
                      <w:lang w:bidi="it-IT"/>
                    </w:rPr>
                    <w:t>No</w:t>
                  </w:r>
                </w:p>
              </w:tc>
            </w:tr>
            <w:tr w:rsidR="002968FB" w:rsidRPr="00E21BD0" w14:paraId="20E26E3A"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41D5C23"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Frequenza (secondi)</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5648349"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Intervallo di tempo ricorrente in secondi in cui eseguire il flusso di lavoro.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C0D2F74"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900</w:t>
                  </w:r>
                </w:p>
              </w:tc>
            </w:tr>
          </w:tbl>
          <w:p w14:paraId="29AB6EEE" w14:textId="77777777" w:rsidR="002968FB" w:rsidRPr="00E21BD0" w:rsidRDefault="002968FB" w:rsidP="008566C4">
            <w:pPr>
              <w:spacing w:after="0" w:line="240" w:lineRule="auto"/>
              <w:jc w:val="left"/>
              <w:rPr>
                <w:rFonts w:cs="Arial"/>
              </w:rPr>
            </w:pPr>
          </w:p>
        </w:tc>
        <w:tc>
          <w:tcPr>
            <w:tcW w:w="149" w:type="dxa"/>
          </w:tcPr>
          <w:p w14:paraId="30CB5B5B" w14:textId="77777777" w:rsidR="002968FB" w:rsidRPr="00E21BD0" w:rsidRDefault="002968FB" w:rsidP="008566C4">
            <w:pPr>
              <w:pStyle w:val="EmptyCellLayoutStyle"/>
              <w:spacing w:after="0" w:line="240" w:lineRule="auto"/>
              <w:rPr>
                <w:rFonts w:ascii="Arial" w:hAnsi="Arial" w:cs="Arial"/>
              </w:rPr>
            </w:pPr>
          </w:p>
        </w:tc>
      </w:tr>
      <w:tr w:rsidR="002968FB" w:rsidRPr="00E21BD0" w14:paraId="57E8C9EE" w14:textId="77777777" w:rsidTr="008566C4">
        <w:trPr>
          <w:trHeight w:val="80"/>
        </w:trPr>
        <w:tc>
          <w:tcPr>
            <w:tcW w:w="54" w:type="dxa"/>
          </w:tcPr>
          <w:p w14:paraId="37BC977D" w14:textId="77777777" w:rsidR="002968FB" w:rsidRPr="00E21BD0" w:rsidRDefault="002968FB" w:rsidP="008566C4">
            <w:pPr>
              <w:pStyle w:val="EmptyCellLayoutStyle"/>
              <w:spacing w:after="0" w:line="240" w:lineRule="auto"/>
              <w:rPr>
                <w:rFonts w:ascii="Arial" w:hAnsi="Arial" w:cs="Arial"/>
              </w:rPr>
            </w:pPr>
          </w:p>
        </w:tc>
        <w:tc>
          <w:tcPr>
            <w:tcW w:w="10395" w:type="dxa"/>
          </w:tcPr>
          <w:p w14:paraId="590C635C" w14:textId="77777777" w:rsidR="002968FB" w:rsidRPr="00E21BD0" w:rsidRDefault="002968FB" w:rsidP="008566C4">
            <w:pPr>
              <w:pStyle w:val="EmptyCellLayoutStyle"/>
              <w:spacing w:after="0" w:line="240" w:lineRule="auto"/>
              <w:rPr>
                <w:rFonts w:ascii="Arial" w:hAnsi="Arial" w:cs="Arial"/>
              </w:rPr>
            </w:pPr>
          </w:p>
        </w:tc>
        <w:tc>
          <w:tcPr>
            <w:tcW w:w="149" w:type="dxa"/>
          </w:tcPr>
          <w:p w14:paraId="4B4CAF2A" w14:textId="77777777" w:rsidR="002968FB" w:rsidRPr="00E21BD0" w:rsidRDefault="002968FB" w:rsidP="008566C4">
            <w:pPr>
              <w:pStyle w:val="EmptyCellLayoutStyle"/>
              <w:spacing w:after="0" w:line="240" w:lineRule="auto"/>
              <w:rPr>
                <w:rFonts w:ascii="Arial" w:hAnsi="Arial" w:cs="Arial"/>
              </w:rPr>
            </w:pPr>
          </w:p>
        </w:tc>
      </w:tr>
    </w:tbl>
    <w:p w14:paraId="189789FA" w14:textId="77777777" w:rsidR="002968FB" w:rsidRPr="00E21BD0" w:rsidRDefault="002968FB" w:rsidP="002968FB">
      <w:pPr>
        <w:spacing w:after="0" w:line="240" w:lineRule="auto"/>
        <w:jc w:val="left"/>
        <w:rPr>
          <w:rFonts w:cs="Arial"/>
        </w:rPr>
      </w:pPr>
    </w:p>
    <w:p w14:paraId="0894FF7C"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t>MSSQL 2014: Unioni di base completate</w:t>
      </w:r>
    </w:p>
    <w:p w14:paraId="5719EC59"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t>Raccoglie il contatore delle prestazioni "Unioni di base completate" di Windows per l'operazione di unione del motore di database SQL 2014.</w:t>
      </w:r>
      <w:r w:rsidRPr="00E21BD0">
        <w:rPr>
          <w:rFonts w:eastAsia="Calibri" w:cs="Arial"/>
          <w:color w:val="000000"/>
          <w:sz w:val="22"/>
          <w:lang w:bidi="it-IT"/>
        </w:rPr>
        <w:br/>
        <w:t>Si noti che questa regola è disabilitata per tutte le edizioni di SQL Express.</w:t>
      </w:r>
    </w:p>
    <w:tbl>
      <w:tblPr>
        <w:tblW w:w="0" w:type="auto"/>
        <w:tblCellMar>
          <w:left w:w="0" w:type="dxa"/>
          <w:right w:w="0" w:type="dxa"/>
        </w:tblCellMar>
        <w:tblLook w:val="0000" w:firstRow="0" w:lastRow="0" w:firstColumn="0" w:lastColumn="0" w:noHBand="0" w:noVBand="0"/>
      </w:tblPr>
      <w:tblGrid>
        <w:gridCol w:w="41"/>
        <w:gridCol w:w="8491"/>
        <w:gridCol w:w="108"/>
      </w:tblGrid>
      <w:tr w:rsidR="002968FB" w:rsidRPr="00E21BD0" w14:paraId="36E9C23B" w14:textId="77777777" w:rsidTr="008566C4">
        <w:trPr>
          <w:trHeight w:val="54"/>
        </w:trPr>
        <w:tc>
          <w:tcPr>
            <w:tcW w:w="54" w:type="dxa"/>
          </w:tcPr>
          <w:p w14:paraId="188CE3EF" w14:textId="77777777" w:rsidR="002968FB" w:rsidRPr="00E21BD0" w:rsidRDefault="002968FB" w:rsidP="008566C4">
            <w:pPr>
              <w:pStyle w:val="EmptyCellLayoutStyle"/>
              <w:spacing w:after="0" w:line="240" w:lineRule="auto"/>
              <w:rPr>
                <w:rFonts w:ascii="Arial" w:hAnsi="Arial" w:cs="Arial"/>
              </w:rPr>
            </w:pPr>
          </w:p>
        </w:tc>
        <w:tc>
          <w:tcPr>
            <w:tcW w:w="10395" w:type="dxa"/>
          </w:tcPr>
          <w:p w14:paraId="7010F3E1" w14:textId="77777777" w:rsidR="002968FB" w:rsidRPr="00E21BD0" w:rsidRDefault="002968FB" w:rsidP="008566C4">
            <w:pPr>
              <w:pStyle w:val="EmptyCellLayoutStyle"/>
              <w:spacing w:after="0" w:line="240" w:lineRule="auto"/>
              <w:rPr>
                <w:rFonts w:ascii="Arial" w:hAnsi="Arial" w:cs="Arial"/>
              </w:rPr>
            </w:pPr>
          </w:p>
        </w:tc>
        <w:tc>
          <w:tcPr>
            <w:tcW w:w="149" w:type="dxa"/>
          </w:tcPr>
          <w:p w14:paraId="5568F772" w14:textId="77777777" w:rsidR="002968FB" w:rsidRPr="00E21BD0" w:rsidRDefault="002968FB" w:rsidP="008566C4">
            <w:pPr>
              <w:pStyle w:val="EmptyCellLayoutStyle"/>
              <w:spacing w:after="0" w:line="240" w:lineRule="auto"/>
              <w:rPr>
                <w:rFonts w:ascii="Arial" w:hAnsi="Arial" w:cs="Arial"/>
              </w:rPr>
            </w:pPr>
          </w:p>
        </w:tc>
      </w:tr>
      <w:tr w:rsidR="002968FB" w:rsidRPr="00E21BD0" w14:paraId="58E6A59E" w14:textId="77777777" w:rsidTr="008566C4">
        <w:tc>
          <w:tcPr>
            <w:tcW w:w="54" w:type="dxa"/>
          </w:tcPr>
          <w:p w14:paraId="40CD27E7" w14:textId="77777777" w:rsidR="002968FB" w:rsidRPr="00E21BD0"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95"/>
              <w:gridCol w:w="2848"/>
              <w:gridCol w:w="2820"/>
            </w:tblGrid>
            <w:tr w:rsidR="002968FB" w:rsidRPr="00E21BD0" w14:paraId="05B7F152"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98093ED"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4B797C1"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245AAD8"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Valore predefinito</w:t>
                  </w:r>
                </w:p>
              </w:tc>
            </w:tr>
            <w:tr w:rsidR="002968FB" w:rsidRPr="00E21BD0" w14:paraId="0F3B5DCA"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CB189E3"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203C506"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 o disabilita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5AA3EE3"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Sì</w:t>
                  </w:r>
                </w:p>
              </w:tc>
            </w:tr>
            <w:tr w:rsidR="002968FB" w:rsidRPr="00E21BD0" w14:paraId="35492304"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389C142"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6C7E7A2"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se il flusso di lavoro genera un 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E0DDFA2" w14:textId="77777777" w:rsidR="002968FB" w:rsidRPr="00E21BD0" w:rsidRDefault="002968FB" w:rsidP="008566C4">
                  <w:pPr>
                    <w:spacing w:after="0" w:line="240" w:lineRule="auto"/>
                    <w:jc w:val="left"/>
                    <w:rPr>
                      <w:rFonts w:cs="Arial"/>
                    </w:rPr>
                  </w:pPr>
                  <w:r w:rsidRPr="00E21BD0">
                    <w:rPr>
                      <w:rFonts w:eastAsia="Arial" w:cs="Arial"/>
                      <w:color w:val="000000"/>
                      <w:lang w:bidi="it-IT"/>
                    </w:rPr>
                    <w:t>No</w:t>
                  </w:r>
                </w:p>
              </w:tc>
            </w:tr>
            <w:tr w:rsidR="002968FB" w:rsidRPr="00E21BD0" w14:paraId="395F16E2"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1D13023"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Frequenza (secondi)</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13086D4"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Intervallo di tempo ricorrente in secondi in cui eseguire il flusso di lavoro.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DB1643C"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900</w:t>
                  </w:r>
                </w:p>
              </w:tc>
            </w:tr>
          </w:tbl>
          <w:p w14:paraId="0FFDA1B7" w14:textId="77777777" w:rsidR="002968FB" w:rsidRPr="00E21BD0" w:rsidRDefault="002968FB" w:rsidP="008566C4">
            <w:pPr>
              <w:spacing w:after="0" w:line="240" w:lineRule="auto"/>
              <w:jc w:val="left"/>
              <w:rPr>
                <w:rFonts w:cs="Arial"/>
              </w:rPr>
            </w:pPr>
          </w:p>
        </w:tc>
        <w:tc>
          <w:tcPr>
            <w:tcW w:w="149" w:type="dxa"/>
          </w:tcPr>
          <w:p w14:paraId="10319325" w14:textId="77777777" w:rsidR="002968FB" w:rsidRPr="00E21BD0" w:rsidRDefault="002968FB" w:rsidP="008566C4">
            <w:pPr>
              <w:pStyle w:val="EmptyCellLayoutStyle"/>
              <w:spacing w:after="0" w:line="240" w:lineRule="auto"/>
              <w:rPr>
                <w:rFonts w:ascii="Arial" w:hAnsi="Arial" w:cs="Arial"/>
              </w:rPr>
            </w:pPr>
          </w:p>
        </w:tc>
      </w:tr>
      <w:tr w:rsidR="002968FB" w:rsidRPr="00E21BD0" w14:paraId="21BFF314" w14:textId="77777777" w:rsidTr="008566C4">
        <w:trPr>
          <w:trHeight w:val="80"/>
        </w:trPr>
        <w:tc>
          <w:tcPr>
            <w:tcW w:w="54" w:type="dxa"/>
          </w:tcPr>
          <w:p w14:paraId="236C7A90" w14:textId="77777777" w:rsidR="002968FB" w:rsidRPr="00E21BD0" w:rsidRDefault="002968FB" w:rsidP="008566C4">
            <w:pPr>
              <w:pStyle w:val="EmptyCellLayoutStyle"/>
              <w:spacing w:after="0" w:line="240" w:lineRule="auto"/>
              <w:rPr>
                <w:rFonts w:ascii="Arial" w:hAnsi="Arial" w:cs="Arial"/>
              </w:rPr>
            </w:pPr>
          </w:p>
        </w:tc>
        <w:tc>
          <w:tcPr>
            <w:tcW w:w="10395" w:type="dxa"/>
          </w:tcPr>
          <w:p w14:paraId="13A6A9D3" w14:textId="77777777" w:rsidR="002968FB" w:rsidRPr="00E21BD0" w:rsidRDefault="002968FB" w:rsidP="008566C4">
            <w:pPr>
              <w:pStyle w:val="EmptyCellLayoutStyle"/>
              <w:spacing w:after="0" w:line="240" w:lineRule="auto"/>
              <w:rPr>
                <w:rFonts w:ascii="Arial" w:hAnsi="Arial" w:cs="Arial"/>
              </w:rPr>
            </w:pPr>
          </w:p>
        </w:tc>
        <w:tc>
          <w:tcPr>
            <w:tcW w:w="149" w:type="dxa"/>
          </w:tcPr>
          <w:p w14:paraId="7BCDD060" w14:textId="77777777" w:rsidR="002968FB" w:rsidRPr="00E21BD0" w:rsidRDefault="002968FB" w:rsidP="008566C4">
            <w:pPr>
              <w:pStyle w:val="EmptyCellLayoutStyle"/>
              <w:spacing w:after="0" w:line="240" w:lineRule="auto"/>
              <w:rPr>
                <w:rFonts w:ascii="Arial" w:hAnsi="Arial" w:cs="Arial"/>
              </w:rPr>
            </w:pPr>
          </w:p>
        </w:tc>
      </w:tr>
    </w:tbl>
    <w:p w14:paraId="5BDD1803" w14:textId="77777777" w:rsidR="002968FB" w:rsidRPr="00E21BD0" w:rsidRDefault="002968FB" w:rsidP="002968FB">
      <w:pPr>
        <w:spacing w:after="0" w:line="240" w:lineRule="auto"/>
        <w:jc w:val="left"/>
        <w:rPr>
          <w:rFonts w:cs="Arial"/>
        </w:rPr>
      </w:pPr>
    </w:p>
    <w:p w14:paraId="4BEF0B72"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t>MSSQL 2014: Righe modificate/sec</w:t>
      </w:r>
    </w:p>
    <w:p w14:paraId="2C9704E2"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t>Raccoglie il contatore delle prestazioni "Righe modificate/sec" di Windows per i cursori interni del motore XTP.</w:t>
      </w:r>
      <w:r w:rsidRPr="00E21BD0">
        <w:rPr>
          <w:rFonts w:eastAsia="Calibri" w:cs="Arial"/>
          <w:color w:val="000000"/>
          <w:sz w:val="22"/>
          <w:lang w:bidi="it-IT"/>
        </w:rPr>
        <w:br/>
        <w:t>Si noti che questa regola è disabilitata per tutte le edizioni di SQL Express.</w:t>
      </w:r>
    </w:p>
    <w:tbl>
      <w:tblPr>
        <w:tblW w:w="0" w:type="auto"/>
        <w:tblCellMar>
          <w:left w:w="0" w:type="dxa"/>
          <w:right w:w="0" w:type="dxa"/>
        </w:tblCellMar>
        <w:tblLook w:val="0000" w:firstRow="0" w:lastRow="0" w:firstColumn="0" w:lastColumn="0" w:noHBand="0" w:noVBand="0"/>
      </w:tblPr>
      <w:tblGrid>
        <w:gridCol w:w="41"/>
        <w:gridCol w:w="8491"/>
        <w:gridCol w:w="108"/>
      </w:tblGrid>
      <w:tr w:rsidR="002968FB" w:rsidRPr="00E21BD0" w14:paraId="13C70A34" w14:textId="77777777" w:rsidTr="008566C4">
        <w:trPr>
          <w:trHeight w:val="54"/>
        </w:trPr>
        <w:tc>
          <w:tcPr>
            <w:tcW w:w="54" w:type="dxa"/>
          </w:tcPr>
          <w:p w14:paraId="38A31E3B" w14:textId="77777777" w:rsidR="002968FB" w:rsidRPr="00E21BD0" w:rsidRDefault="002968FB" w:rsidP="008566C4">
            <w:pPr>
              <w:pStyle w:val="EmptyCellLayoutStyle"/>
              <w:spacing w:after="0" w:line="240" w:lineRule="auto"/>
              <w:rPr>
                <w:rFonts w:ascii="Arial" w:hAnsi="Arial" w:cs="Arial"/>
              </w:rPr>
            </w:pPr>
          </w:p>
        </w:tc>
        <w:tc>
          <w:tcPr>
            <w:tcW w:w="10395" w:type="dxa"/>
          </w:tcPr>
          <w:p w14:paraId="64CB85E3" w14:textId="77777777" w:rsidR="002968FB" w:rsidRPr="00E21BD0" w:rsidRDefault="002968FB" w:rsidP="008566C4">
            <w:pPr>
              <w:pStyle w:val="EmptyCellLayoutStyle"/>
              <w:spacing w:after="0" w:line="240" w:lineRule="auto"/>
              <w:rPr>
                <w:rFonts w:ascii="Arial" w:hAnsi="Arial" w:cs="Arial"/>
              </w:rPr>
            </w:pPr>
          </w:p>
        </w:tc>
        <w:tc>
          <w:tcPr>
            <w:tcW w:w="149" w:type="dxa"/>
          </w:tcPr>
          <w:p w14:paraId="6EDC481A" w14:textId="77777777" w:rsidR="002968FB" w:rsidRPr="00E21BD0" w:rsidRDefault="002968FB" w:rsidP="008566C4">
            <w:pPr>
              <w:pStyle w:val="EmptyCellLayoutStyle"/>
              <w:spacing w:after="0" w:line="240" w:lineRule="auto"/>
              <w:rPr>
                <w:rFonts w:ascii="Arial" w:hAnsi="Arial" w:cs="Arial"/>
              </w:rPr>
            </w:pPr>
          </w:p>
        </w:tc>
      </w:tr>
      <w:tr w:rsidR="002968FB" w:rsidRPr="00E21BD0" w14:paraId="39C0278C" w14:textId="77777777" w:rsidTr="008566C4">
        <w:tc>
          <w:tcPr>
            <w:tcW w:w="54" w:type="dxa"/>
          </w:tcPr>
          <w:p w14:paraId="55DF3100" w14:textId="77777777" w:rsidR="002968FB" w:rsidRPr="00E21BD0"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95"/>
              <w:gridCol w:w="2848"/>
              <w:gridCol w:w="2820"/>
            </w:tblGrid>
            <w:tr w:rsidR="002968FB" w:rsidRPr="00E21BD0" w14:paraId="4BC1313A"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E67AB1C"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A1C3069"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679DA86"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Valore predefinito</w:t>
                  </w:r>
                </w:p>
              </w:tc>
            </w:tr>
            <w:tr w:rsidR="002968FB" w:rsidRPr="00E21BD0" w14:paraId="3E50F991"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D8A6326"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10A83EB"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 o disabilita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B73A36B"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Sì</w:t>
                  </w:r>
                </w:p>
              </w:tc>
            </w:tr>
            <w:tr w:rsidR="002968FB" w:rsidRPr="00E21BD0" w14:paraId="28199CFD"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3830445"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447A7AE"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se il flusso di lavoro genera un 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BF8852C" w14:textId="77777777" w:rsidR="002968FB" w:rsidRPr="00E21BD0" w:rsidRDefault="002968FB" w:rsidP="008566C4">
                  <w:pPr>
                    <w:spacing w:after="0" w:line="240" w:lineRule="auto"/>
                    <w:jc w:val="left"/>
                    <w:rPr>
                      <w:rFonts w:cs="Arial"/>
                    </w:rPr>
                  </w:pPr>
                  <w:r w:rsidRPr="00E21BD0">
                    <w:rPr>
                      <w:rFonts w:eastAsia="Arial" w:cs="Arial"/>
                      <w:color w:val="000000"/>
                      <w:lang w:bidi="it-IT"/>
                    </w:rPr>
                    <w:t>No</w:t>
                  </w:r>
                </w:p>
              </w:tc>
            </w:tr>
            <w:tr w:rsidR="002968FB" w:rsidRPr="00E21BD0" w14:paraId="3356689E"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9A84BA1"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lastRenderedPageBreak/>
                    <w:t>Frequenza (secondi)</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86A68C2"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Intervallo di tempo ricorrente in secondi in cui eseguire il flusso di lavoro.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541AB53"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900</w:t>
                  </w:r>
                </w:p>
              </w:tc>
            </w:tr>
          </w:tbl>
          <w:p w14:paraId="14F84A98" w14:textId="77777777" w:rsidR="002968FB" w:rsidRPr="00E21BD0" w:rsidRDefault="002968FB" w:rsidP="008566C4">
            <w:pPr>
              <w:spacing w:after="0" w:line="240" w:lineRule="auto"/>
              <w:jc w:val="left"/>
              <w:rPr>
                <w:rFonts w:cs="Arial"/>
              </w:rPr>
            </w:pPr>
          </w:p>
        </w:tc>
        <w:tc>
          <w:tcPr>
            <w:tcW w:w="149" w:type="dxa"/>
          </w:tcPr>
          <w:p w14:paraId="145270DA" w14:textId="77777777" w:rsidR="002968FB" w:rsidRPr="00E21BD0" w:rsidRDefault="002968FB" w:rsidP="008566C4">
            <w:pPr>
              <w:pStyle w:val="EmptyCellLayoutStyle"/>
              <w:spacing w:after="0" w:line="240" w:lineRule="auto"/>
              <w:rPr>
                <w:rFonts w:ascii="Arial" w:hAnsi="Arial" w:cs="Arial"/>
              </w:rPr>
            </w:pPr>
          </w:p>
        </w:tc>
      </w:tr>
      <w:tr w:rsidR="002968FB" w:rsidRPr="00E21BD0" w14:paraId="701ECBA0" w14:textId="77777777" w:rsidTr="008566C4">
        <w:trPr>
          <w:trHeight w:val="80"/>
        </w:trPr>
        <w:tc>
          <w:tcPr>
            <w:tcW w:w="54" w:type="dxa"/>
          </w:tcPr>
          <w:p w14:paraId="1BBA0339" w14:textId="77777777" w:rsidR="002968FB" w:rsidRPr="00E21BD0" w:rsidRDefault="002968FB" w:rsidP="008566C4">
            <w:pPr>
              <w:pStyle w:val="EmptyCellLayoutStyle"/>
              <w:spacing w:after="0" w:line="240" w:lineRule="auto"/>
              <w:rPr>
                <w:rFonts w:ascii="Arial" w:hAnsi="Arial" w:cs="Arial"/>
              </w:rPr>
            </w:pPr>
          </w:p>
        </w:tc>
        <w:tc>
          <w:tcPr>
            <w:tcW w:w="10395" w:type="dxa"/>
          </w:tcPr>
          <w:p w14:paraId="4A1A619F" w14:textId="77777777" w:rsidR="002968FB" w:rsidRPr="00E21BD0" w:rsidRDefault="002968FB" w:rsidP="008566C4">
            <w:pPr>
              <w:pStyle w:val="EmptyCellLayoutStyle"/>
              <w:spacing w:after="0" w:line="240" w:lineRule="auto"/>
              <w:rPr>
                <w:rFonts w:ascii="Arial" w:hAnsi="Arial" w:cs="Arial"/>
              </w:rPr>
            </w:pPr>
          </w:p>
        </w:tc>
        <w:tc>
          <w:tcPr>
            <w:tcW w:w="149" w:type="dxa"/>
          </w:tcPr>
          <w:p w14:paraId="711FE846" w14:textId="77777777" w:rsidR="002968FB" w:rsidRPr="00E21BD0" w:rsidRDefault="002968FB" w:rsidP="008566C4">
            <w:pPr>
              <w:pStyle w:val="EmptyCellLayoutStyle"/>
              <w:spacing w:after="0" w:line="240" w:lineRule="auto"/>
              <w:rPr>
                <w:rFonts w:ascii="Arial" w:hAnsi="Arial" w:cs="Arial"/>
              </w:rPr>
            </w:pPr>
          </w:p>
        </w:tc>
      </w:tr>
    </w:tbl>
    <w:p w14:paraId="68769F40" w14:textId="77777777" w:rsidR="002968FB" w:rsidRPr="00E21BD0" w:rsidRDefault="002968FB" w:rsidP="002968FB">
      <w:pPr>
        <w:spacing w:after="0" w:line="240" w:lineRule="auto"/>
        <w:jc w:val="left"/>
        <w:rPr>
          <w:rFonts w:cs="Arial"/>
        </w:rPr>
      </w:pPr>
    </w:p>
    <w:p w14:paraId="29C84A45"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t>MSSQL 2014: Transazioni create/sec</w:t>
      </w:r>
    </w:p>
    <w:p w14:paraId="03D601C0"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t>Raccoglie il contatore delle prestazioni "Transazioni create/sec" di Windows per le transazioni del motore XTP del motore di database SQL 2014.</w:t>
      </w:r>
      <w:r w:rsidRPr="00E21BD0">
        <w:rPr>
          <w:rFonts w:eastAsia="Calibri" w:cs="Arial"/>
          <w:color w:val="000000"/>
          <w:sz w:val="22"/>
          <w:lang w:bidi="it-IT"/>
        </w:rPr>
        <w:br/>
        <w:t>Si noti che questa regola è disabilitata per tutte le edizioni di SQL Express.</w:t>
      </w:r>
    </w:p>
    <w:tbl>
      <w:tblPr>
        <w:tblW w:w="0" w:type="auto"/>
        <w:tblCellMar>
          <w:left w:w="0" w:type="dxa"/>
          <w:right w:w="0" w:type="dxa"/>
        </w:tblCellMar>
        <w:tblLook w:val="0000" w:firstRow="0" w:lastRow="0" w:firstColumn="0" w:lastColumn="0" w:noHBand="0" w:noVBand="0"/>
      </w:tblPr>
      <w:tblGrid>
        <w:gridCol w:w="41"/>
        <w:gridCol w:w="8491"/>
        <w:gridCol w:w="108"/>
      </w:tblGrid>
      <w:tr w:rsidR="002968FB" w:rsidRPr="00E21BD0" w14:paraId="06D46E9C" w14:textId="77777777" w:rsidTr="008566C4">
        <w:trPr>
          <w:trHeight w:val="54"/>
        </w:trPr>
        <w:tc>
          <w:tcPr>
            <w:tcW w:w="54" w:type="dxa"/>
          </w:tcPr>
          <w:p w14:paraId="440DDD92" w14:textId="77777777" w:rsidR="002968FB" w:rsidRPr="00E21BD0" w:rsidRDefault="002968FB" w:rsidP="008566C4">
            <w:pPr>
              <w:pStyle w:val="EmptyCellLayoutStyle"/>
              <w:spacing w:after="0" w:line="240" w:lineRule="auto"/>
              <w:rPr>
                <w:rFonts w:ascii="Arial" w:hAnsi="Arial" w:cs="Arial"/>
              </w:rPr>
            </w:pPr>
          </w:p>
        </w:tc>
        <w:tc>
          <w:tcPr>
            <w:tcW w:w="10395" w:type="dxa"/>
          </w:tcPr>
          <w:p w14:paraId="62F9F411" w14:textId="77777777" w:rsidR="002968FB" w:rsidRPr="00E21BD0" w:rsidRDefault="002968FB" w:rsidP="008566C4">
            <w:pPr>
              <w:pStyle w:val="EmptyCellLayoutStyle"/>
              <w:spacing w:after="0" w:line="240" w:lineRule="auto"/>
              <w:rPr>
                <w:rFonts w:ascii="Arial" w:hAnsi="Arial" w:cs="Arial"/>
              </w:rPr>
            </w:pPr>
          </w:p>
        </w:tc>
        <w:tc>
          <w:tcPr>
            <w:tcW w:w="149" w:type="dxa"/>
          </w:tcPr>
          <w:p w14:paraId="2A151BB3" w14:textId="77777777" w:rsidR="002968FB" w:rsidRPr="00E21BD0" w:rsidRDefault="002968FB" w:rsidP="008566C4">
            <w:pPr>
              <w:pStyle w:val="EmptyCellLayoutStyle"/>
              <w:spacing w:after="0" w:line="240" w:lineRule="auto"/>
              <w:rPr>
                <w:rFonts w:ascii="Arial" w:hAnsi="Arial" w:cs="Arial"/>
              </w:rPr>
            </w:pPr>
          </w:p>
        </w:tc>
      </w:tr>
      <w:tr w:rsidR="002968FB" w:rsidRPr="00E21BD0" w14:paraId="114324B8" w14:textId="77777777" w:rsidTr="008566C4">
        <w:tc>
          <w:tcPr>
            <w:tcW w:w="54" w:type="dxa"/>
          </w:tcPr>
          <w:p w14:paraId="1EA3FC37" w14:textId="77777777" w:rsidR="002968FB" w:rsidRPr="00E21BD0"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95"/>
              <w:gridCol w:w="2848"/>
              <w:gridCol w:w="2820"/>
            </w:tblGrid>
            <w:tr w:rsidR="002968FB" w:rsidRPr="00E21BD0" w14:paraId="3B396717"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40F7D89"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14FA30C"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72ED8A0"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Valore predefinito</w:t>
                  </w:r>
                </w:p>
              </w:tc>
            </w:tr>
            <w:tr w:rsidR="002968FB" w:rsidRPr="00E21BD0" w14:paraId="097C3FEE"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434A597"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2C1493B"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 o disabilita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C2318D4"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Sì</w:t>
                  </w:r>
                </w:p>
              </w:tc>
            </w:tr>
            <w:tr w:rsidR="002968FB" w:rsidRPr="00E21BD0" w14:paraId="4A6AC573"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EAD48CD"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8CEDB47"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se il flusso di lavoro genera un 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2BF27E9" w14:textId="77777777" w:rsidR="002968FB" w:rsidRPr="00E21BD0" w:rsidRDefault="002968FB" w:rsidP="008566C4">
                  <w:pPr>
                    <w:spacing w:after="0" w:line="240" w:lineRule="auto"/>
                    <w:jc w:val="left"/>
                    <w:rPr>
                      <w:rFonts w:cs="Arial"/>
                    </w:rPr>
                  </w:pPr>
                  <w:r w:rsidRPr="00E21BD0">
                    <w:rPr>
                      <w:rFonts w:eastAsia="Arial" w:cs="Arial"/>
                      <w:color w:val="000000"/>
                      <w:lang w:bidi="it-IT"/>
                    </w:rPr>
                    <w:t>No</w:t>
                  </w:r>
                </w:p>
              </w:tc>
            </w:tr>
            <w:tr w:rsidR="002968FB" w:rsidRPr="00E21BD0" w14:paraId="2F04C0ED"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D25A244"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Frequenza (secondi)</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7CF1493"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Intervallo di tempo ricorrente in secondi in cui eseguire il flusso di lavoro.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E550745"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900</w:t>
                  </w:r>
                </w:p>
              </w:tc>
            </w:tr>
          </w:tbl>
          <w:p w14:paraId="646A1C49" w14:textId="77777777" w:rsidR="002968FB" w:rsidRPr="00E21BD0" w:rsidRDefault="002968FB" w:rsidP="008566C4">
            <w:pPr>
              <w:spacing w:after="0" w:line="240" w:lineRule="auto"/>
              <w:jc w:val="left"/>
              <w:rPr>
                <w:rFonts w:cs="Arial"/>
              </w:rPr>
            </w:pPr>
          </w:p>
        </w:tc>
        <w:tc>
          <w:tcPr>
            <w:tcW w:w="149" w:type="dxa"/>
          </w:tcPr>
          <w:p w14:paraId="55CC14B4" w14:textId="77777777" w:rsidR="002968FB" w:rsidRPr="00E21BD0" w:rsidRDefault="002968FB" w:rsidP="008566C4">
            <w:pPr>
              <w:pStyle w:val="EmptyCellLayoutStyle"/>
              <w:spacing w:after="0" w:line="240" w:lineRule="auto"/>
              <w:rPr>
                <w:rFonts w:ascii="Arial" w:hAnsi="Arial" w:cs="Arial"/>
              </w:rPr>
            </w:pPr>
          </w:p>
        </w:tc>
      </w:tr>
      <w:tr w:rsidR="002968FB" w:rsidRPr="00E21BD0" w14:paraId="6C6A7148" w14:textId="77777777" w:rsidTr="008566C4">
        <w:trPr>
          <w:trHeight w:val="80"/>
        </w:trPr>
        <w:tc>
          <w:tcPr>
            <w:tcW w:w="54" w:type="dxa"/>
          </w:tcPr>
          <w:p w14:paraId="57E46CD3" w14:textId="77777777" w:rsidR="002968FB" w:rsidRPr="00E21BD0" w:rsidRDefault="002968FB" w:rsidP="008566C4">
            <w:pPr>
              <w:pStyle w:val="EmptyCellLayoutStyle"/>
              <w:spacing w:after="0" w:line="240" w:lineRule="auto"/>
              <w:rPr>
                <w:rFonts w:ascii="Arial" w:hAnsi="Arial" w:cs="Arial"/>
              </w:rPr>
            </w:pPr>
          </w:p>
        </w:tc>
        <w:tc>
          <w:tcPr>
            <w:tcW w:w="10395" w:type="dxa"/>
          </w:tcPr>
          <w:p w14:paraId="712FCD84" w14:textId="77777777" w:rsidR="002968FB" w:rsidRPr="00E21BD0" w:rsidRDefault="002968FB" w:rsidP="008566C4">
            <w:pPr>
              <w:pStyle w:val="EmptyCellLayoutStyle"/>
              <w:spacing w:after="0" w:line="240" w:lineRule="auto"/>
              <w:rPr>
                <w:rFonts w:ascii="Arial" w:hAnsi="Arial" w:cs="Arial"/>
              </w:rPr>
            </w:pPr>
          </w:p>
        </w:tc>
        <w:tc>
          <w:tcPr>
            <w:tcW w:w="149" w:type="dxa"/>
          </w:tcPr>
          <w:p w14:paraId="51EC2C40" w14:textId="77777777" w:rsidR="002968FB" w:rsidRPr="00E21BD0" w:rsidRDefault="002968FB" w:rsidP="008566C4">
            <w:pPr>
              <w:pStyle w:val="EmptyCellLayoutStyle"/>
              <w:spacing w:after="0" w:line="240" w:lineRule="auto"/>
              <w:rPr>
                <w:rFonts w:ascii="Arial" w:hAnsi="Arial" w:cs="Arial"/>
              </w:rPr>
            </w:pPr>
          </w:p>
        </w:tc>
      </w:tr>
    </w:tbl>
    <w:p w14:paraId="4A88D5C9" w14:textId="77777777" w:rsidR="002968FB" w:rsidRPr="00E21BD0" w:rsidRDefault="002968FB" w:rsidP="002968FB">
      <w:pPr>
        <w:spacing w:after="0" w:line="240" w:lineRule="auto"/>
        <w:jc w:val="left"/>
        <w:rPr>
          <w:rFonts w:cs="Arial"/>
        </w:rPr>
      </w:pPr>
    </w:p>
    <w:p w14:paraId="7E7E58F5"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t>MSSQL 2014: Righe scadute modificate/sec durante lo sweep</w:t>
      </w:r>
    </w:p>
    <w:p w14:paraId="5027A025"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t>Raccoglie il contatore delle prestazioni "Righe scadute modificate/sec durante lo sweep" di Windows per il Garbage Collector del motore XTP.</w:t>
      </w:r>
      <w:r w:rsidRPr="00E21BD0">
        <w:rPr>
          <w:rFonts w:eastAsia="Calibri" w:cs="Arial"/>
          <w:color w:val="000000"/>
          <w:sz w:val="22"/>
          <w:lang w:bidi="it-IT"/>
        </w:rPr>
        <w:br/>
        <w:t>Si noti che questa regola è disabilitata per tutte le edizioni di SQL Express.</w:t>
      </w:r>
    </w:p>
    <w:tbl>
      <w:tblPr>
        <w:tblW w:w="0" w:type="auto"/>
        <w:tblCellMar>
          <w:left w:w="0" w:type="dxa"/>
          <w:right w:w="0" w:type="dxa"/>
        </w:tblCellMar>
        <w:tblLook w:val="0000" w:firstRow="0" w:lastRow="0" w:firstColumn="0" w:lastColumn="0" w:noHBand="0" w:noVBand="0"/>
      </w:tblPr>
      <w:tblGrid>
        <w:gridCol w:w="41"/>
        <w:gridCol w:w="8491"/>
        <w:gridCol w:w="108"/>
      </w:tblGrid>
      <w:tr w:rsidR="002968FB" w:rsidRPr="00E21BD0" w14:paraId="53A83334" w14:textId="77777777" w:rsidTr="008566C4">
        <w:trPr>
          <w:trHeight w:val="54"/>
        </w:trPr>
        <w:tc>
          <w:tcPr>
            <w:tcW w:w="54" w:type="dxa"/>
          </w:tcPr>
          <w:p w14:paraId="1B379013" w14:textId="77777777" w:rsidR="002968FB" w:rsidRPr="00E21BD0" w:rsidRDefault="002968FB" w:rsidP="008566C4">
            <w:pPr>
              <w:pStyle w:val="EmptyCellLayoutStyle"/>
              <w:spacing w:after="0" w:line="240" w:lineRule="auto"/>
              <w:rPr>
                <w:rFonts w:ascii="Arial" w:hAnsi="Arial" w:cs="Arial"/>
              </w:rPr>
            </w:pPr>
          </w:p>
        </w:tc>
        <w:tc>
          <w:tcPr>
            <w:tcW w:w="10395" w:type="dxa"/>
          </w:tcPr>
          <w:p w14:paraId="3D9EDA35" w14:textId="77777777" w:rsidR="002968FB" w:rsidRPr="00E21BD0" w:rsidRDefault="002968FB" w:rsidP="008566C4">
            <w:pPr>
              <w:pStyle w:val="EmptyCellLayoutStyle"/>
              <w:spacing w:after="0" w:line="240" w:lineRule="auto"/>
              <w:rPr>
                <w:rFonts w:ascii="Arial" w:hAnsi="Arial" w:cs="Arial"/>
              </w:rPr>
            </w:pPr>
          </w:p>
        </w:tc>
        <w:tc>
          <w:tcPr>
            <w:tcW w:w="149" w:type="dxa"/>
          </w:tcPr>
          <w:p w14:paraId="1225EAAA" w14:textId="77777777" w:rsidR="002968FB" w:rsidRPr="00E21BD0" w:rsidRDefault="002968FB" w:rsidP="008566C4">
            <w:pPr>
              <w:pStyle w:val="EmptyCellLayoutStyle"/>
              <w:spacing w:after="0" w:line="240" w:lineRule="auto"/>
              <w:rPr>
                <w:rFonts w:ascii="Arial" w:hAnsi="Arial" w:cs="Arial"/>
              </w:rPr>
            </w:pPr>
          </w:p>
        </w:tc>
      </w:tr>
      <w:tr w:rsidR="002968FB" w:rsidRPr="00E21BD0" w14:paraId="5BBFCE32" w14:textId="77777777" w:rsidTr="008566C4">
        <w:tc>
          <w:tcPr>
            <w:tcW w:w="54" w:type="dxa"/>
          </w:tcPr>
          <w:p w14:paraId="76C13B9D" w14:textId="77777777" w:rsidR="002968FB" w:rsidRPr="00E21BD0"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95"/>
              <w:gridCol w:w="2848"/>
              <w:gridCol w:w="2820"/>
            </w:tblGrid>
            <w:tr w:rsidR="002968FB" w:rsidRPr="00E21BD0" w14:paraId="03434D40"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E18DB30"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A9DA2AB"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C76590F"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Valore predefinito</w:t>
                  </w:r>
                </w:p>
              </w:tc>
            </w:tr>
            <w:tr w:rsidR="002968FB" w:rsidRPr="00E21BD0" w14:paraId="626095D4"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7F73796"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21C5D31"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 o disabilita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53020A1"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Sì</w:t>
                  </w:r>
                </w:p>
              </w:tc>
            </w:tr>
            <w:tr w:rsidR="002968FB" w:rsidRPr="00E21BD0" w14:paraId="16179F24"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E60E1F3"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5C8EB63"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se il flusso di lavoro genera un 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7FB1314" w14:textId="77777777" w:rsidR="002968FB" w:rsidRPr="00E21BD0" w:rsidRDefault="002968FB" w:rsidP="008566C4">
                  <w:pPr>
                    <w:spacing w:after="0" w:line="240" w:lineRule="auto"/>
                    <w:jc w:val="left"/>
                    <w:rPr>
                      <w:rFonts w:cs="Arial"/>
                    </w:rPr>
                  </w:pPr>
                  <w:r w:rsidRPr="00E21BD0">
                    <w:rPr>
                      <w:rFonts w:eastAsia="Arial" w:cs="Arial"/>
                      <w:color w:val="000000"/>
                      <w:lang w:bidi="it-IT"/>
                    </w:rPr>
                    <w:t>No</w:t>
                  </w:r>
                </w:p>
              </w:tc>
            </w:tr>
            <w:tr w:rsidR="002968FB" w:rsidRPr="00E21BD0" w14:paraId="6C70D761"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340D663"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Frequenza (secondi)</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96D512F"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Intervallo di tempo ricorrente in secondi in cui eseguire il flusso di lavoro.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1D03AE9"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900</w:t>
                  </w:r>
                </w:p>
              </w:tc>
            </w:tr>
          </w:tbl>
          <w:p w14:paraId="4003A32B" w14:textId="77777777" w:rsidR="002968FB" w:rsidRPr="00E21BD0" w:rsidRDefault="002968FB" w:rsidP="008566C4">
            <w:pPr>
              <w:spacing w:after="0" w:line="240" w:lineRule="auto"/>
              <w:jc w:val="left"/>
              <w:rPr>
                <w:rFonts w:cs="Arial"/>
              </w:rPr>
            </w:pPr>
          </w:p>
        </w:tc>
        <w:tc>
          <w:tcPr>
            <w:tcW w:w="149" w:type="dxa"/>
          </w:tcPr>
          <w:p w14:paraId="66977712" w14:textId="77777777" w:rsidR="002968FB" w:rsidRPr="00E21BD0" w:rsidRDefault="002968FB" w:rsidP="008566C4">
            <w:pPr>
              <w:pStyle w:val="EmptyCellLayoutStyle"/>
              <w:spacing w:after="0" w:line="240" w:lineRule="auto"/>
              <w:rPr>
                <w:rFonts w:ascii="Arial" w:hAnsi="Arial" w:cs="Arial"/>
              </w:rPr>
            </w:pPr>
          </w:p>
        </w:tc>
      </w:tr>
      <w:tr w:rsidR="002968FB" w:rsidRPr="00E21BD0" w14:paraId="40EAAA78" w14:textId="77777777" w:rsidTr="008566C4">
        <w:trPr>
          <w:trHeight w:val="80"/>
        </w:trPr>
        <w:tc>
          <w:tcPr>
            <w:tcW w:w="54" w:type="dxa"/>
          </w:tcPr>
          <w:p w14:paraId="68563A24" w14:textId="77777777" w:rsidR="002968FB" w:rsidRPr="00E21BD0" w:rsidRDefault="002968FB" w:rsidP="008566C4">
            <w:pPr>
              <w:pStyle w:val="EmptyCellLayoutStyle"/>
              <w:spacing w:after="0" w:line="240" w:lineRule="auto"/>
              <w:rPr>
                <w:rFonts w:ascii="Arial" w:hAnsi="Arial" w:cs="Arial"/>
              </w:rPr>
            </w:pPr>
          </w:p>
        </w:tc>
        <w:tc>
          <w:tcPr>
            <w:tcW w:w="10395" w:type="dxa"/>
          </w:tcPr>
          <w:p w14:paraId="4F015915" w14:textId="77777777" w:rsidR="002968FB" w:rsidRPr="00E21BD0" w:rsidRDefault="002968FB" w:rsidP="008566C4">
            <w:pPr>
              <w:pStyle w:val="EmptyCellLayoutStyle"/>
              <w:spacing w:after="0" w:line="240" w:lineRule="auto"/>
              <w:rPr>
                <w:rFonts w:ascii="Arial" w:hAnsi="Arial" w:cs="Arial"/>
              </w:rPr>
            </w:pPr>
          </w:p>
        </w:tc>
        <w:tc>
          <w:tcPr>
            <w:tcW w:w="149" w:type="dxa"/>
          </w:tcPr>
          <w:p w14:paraId="01C36AF3" w14:textId="77777777" w:rsidR="002968FB" w:rsidRPr="00E21BD0" w:rsidRDefault="002968FB" w:rsidP="008566C4">
            <w:pPr>
              <w:pStyle w:val="EmptyCellLayoutStyle"/>
              <w:spacing w:after="0" w:line="240" w:lineRule="auto"/>
              <w:rPr>
                <w:rFonts w:ascii="Arial" w:hAnsi="Arial" w:cs="Arial"/>
              </w:rPr>
            </w:pPr>
          </w:p>
        </w:tc>
      </w:tr>
    </w:tbl>
    <w:p w14:paraId="059A8E4C" w14:textId="77777777" w:rsidR="002968FB" w:rsidRPr="00E21BD0" w:rsidRDefault="002968FB" w:rsidP="002968FB">
      <w:pPr>
        <w:spacing w:after="0" w:line="240" w:lineRule="auto"/>
        <w:jc w:val="left"/>
        <w:rPr>
          <w:rFonts w:cs="Arial"/>
        </w:rPr>
      </w:pPr>
    </w:p>
    <w:p w14:paraId="1551B5C8"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t>MSSQL 2014: Violazioni univoche del cursore/sec</w:t>
      </w:r>
    </w:p>
    <w:p w14:paraId="7AB767A9"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t>Raccoglie il contatore delle prestazioni "Violazioni univoche del cursore/sec" di Windows per i cursori interni del motore XTP.</w:t>
      </w:r>
      <w:r w:rsidRPr="00E21BD0">
        <w:rPr>
          <w:rFonts w:eastAsia="Calibri" w:cs="Arial"/>
          <w:color w:val="000000"/>
          <w:sz w:val="22"/>
          <w:lang w:bidi="it-IT"/>
        </w:rPr>
        <w:br/>
        <w:t>Si noti che questa regola è disabilitata per tutte le edizioni di SQL Express.</w:t>
      </w:r>
    </w:p>
    <w:tbl>
      <w:tblPr>
        <w:tblW w:w="0" w:type="auto"/>
        <w:tblCellMar>
          <w:left w:w="0" w:type="dxa"/>
          <w:right w:w="0" w:type="dxa"/>
        </w:tblCellMar>
        <w:tblLook w:val="0000" w:firstRow="0" w:lastRow="0" w:firstColumn="0" w:lastColumn="0" w:noHBand="0" w:noVBand="0"/>
      </w:tblPr>
      <w:tblGrid>
        <w:gridCol w:w="41"/>
        <w:gridCol w:w="8491"/>
        <w:gridCol w:w="108"/>
      </w:tblGrid>
      <w:tr w:rsidR="002968FB" w:rsidRPr="00E21BD0" w14:paraId="0CA6156A" w14:textId="77777777" w:rsidTr="008566C4">
        <w:trPr>
          <w:trHeight w:val="54"/>
        </w:trPr>
        <w:tc>
          <w:tcPr>
            <w:tcW w:w="54" w:type="dxa"/>
          </w:tcPr>
          <w:p w14:paraId="6910AC76" w14:textId="77777777" w:rsidR="002968FB" w:rsidRPr="00E21BD0" w:rsidRDefault="002968FB" w:rsidP="008566C4">
            <w:pPr>
              <w:pStyle w:val="EmptyCellLayoutStyle"/>
              <w:spacing w:after="0" w:line="240" w:lineRule="auto"/>
              <w:rPr>
                <w:rFonts w:ascii="Arial" w:hAnsi="Arial" w:cs="Arial"/>
              </w:rPr>
            </w:pPr>
          </w:p>
        </w:tc>
        <w:tc>
          <w:tcPr>
            <w:tcW w:w="10395" w:type="dxa"/>
          </w:tcPr>
          <w:p w14:paraId="3FB524A0" w14:textId="77777777" w:rsidR="002968FB" w:rsidRPr="00E21BD0" w:rsidRDefault="002968FB" w:rsidP="008566C4">
            <w:pPr>
              <w:pStyle w:val="EmptyCellLayoutStyle"/>
              <w:spacing w:after="0" w:line="240" w:lineRule="auto"/>
              <w:rPr>
                <w:rFonts w:ascii="Arial" w:hAnsi="Arial" w:cs="Arial"/>
              </w:rPr>
            </w:pPr>
          </w:p>
        </w:tc>
        <w:tc>
          <w:tcPr>
            <w:tcW w:w="149" w:type="dxa"/>
          </w:tcPr>
          <w:p w14:paraId="234AEE56" w14:textId="77777777" w:rsidR="002968FB" w:rsidRPr="00E21BD0" w:rsidRDefault="002968FB" w:rsidP="008566C4">
            <w:pPr>
              <w:pStyle w:val="EmptyCellLayoutStyle"/>
              <w:spacing w:after="0" w:line="240" w:lineRule="auto"/>
              <w:rPr>
                <w:rFonts w:ascii="Arial" w:hAnsi="Arial" w:cs="Arial"/>
              </w:rPr>
            </w:pPr>
          </w:p>
        </w:tc>
      </w:tr>
      <w:tr w:rsidR="002968FB" w:rsidRPr="00E21BD0" w14:paraId="684A6E7C" w14:textId="77777777" w:rsidTr="008566C4">
        <w:tc>
          <w:tcPr>
            <w:tcW w:w="54" w:type="dxa"/>
          </w:tcPr>
          <w:p w14:paraId="5A903183" w14:textId="77777777" w:rsidR="002968FB" w:rsidRPr="00E21BD0"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95"/>
              <w:gridCol w:w="2848"/>
              <w:gridCol w:w="2820"/>
            </w:tblGrid>
            <w:tr w:rsidR="002968FB" w:rsidRPr="00E21BD0" w14:paraId="2FD32C7F"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8C85CA8"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99792B6"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6E44FB8"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Valore predefinito</w:t>
                  </w:r>
                </w:p>
              </w:tc>
            </w:tr>
            <w:tr w:rsidR="002968FB" w:rsidRPr="00E21BD0" w14:paraId="46D91226"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35ED848"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89C1B51"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 o disabilita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7D0F87A"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Sì</w:t>
                  </w:r>
                </w:p>
              </w:tc>
            </w:tr>
            <w:tr w:rsidR="002968FB" w:rsidRPr="00E21BD0" w14:paraId="3C320A21"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09A0DA1"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lastRenderedPageBreak/>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1099A75"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se il flusso di lavoro genera un 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8771A1F" w14:textId="77777777" w:rsidR="002968FB" w:rsidRPr="00E21BD0" w:rsidRDefault="002968FB" w:rsidP="008566C4">
                  <w:pPr>
                    <w:spacing w:after="0" w:line="240" w:lineRule="auto"/>
                    <w:jc w:val="left"/>
                    <w:rPr>
                      <w:rFonts w:cs="Arial"/>
                    </w:rPr>
                  </w:pPr>
                  <w:r w:rsidRPr="00E21BD0">
                    <w:rPr>
                      <w:rFonts w:eastAsia="Arial" w:cs="Arial"/>
                      <w:color w:val="000000"/>
                      <w:lang w:bidi="it-IT"/>
                    </w:rPr>
                    <w:t>No</w:t>
                  </w:r>
                </w:p>
              </w:tc>
            </w:tr>
            <w:tr w:rsidR="002968FB" w:rsidRPr="00E21BD0" w14:paraId="1BD08732"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6BB6462"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Frequenza (secondi)</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E06FFFC"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Intervallo di tempo ricorrente in secondi in cui eseguire il flusso di lavoro.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D972E1B"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900</w:t>
                  </w:r>
                </w:p>
              </w:tc>
            </w:tr>
          </w:tbl>
          <w:p w14:paraId="29DF4449" w14:textId="77777777" w:rsidR="002968FB" w:rsidRPr="00E21BD0" w:rsidRDefault="002968FB" w:rsidP="008566C4">
            <w:pPr>
              <w:spacing w:after="0" w:line="240" w:lineRule="auto"/>
              <w:jc w:val="left"/>
              <w:rPr>
                <w:rFonts w:cs="Arial"/>
              </w:rPr>
            </w:pPr>
          </w:p>
        </w:tc>
        <w:tc>
          <w:tcPr>
            <w:tcW w:w="149" w:type="dxa"/>
          </w:tcPr>
          <w:p w14:paraId="754B640E" w14:textId="77777777" w:rsidR="002968FB" w:rsidRPr="00E21BD0" w:rsidRDefault="002968FB" w:rsidP="008566C4">
            <w:pPr>
              <w:pStyle w:val="EmptyCellLayoutStyle"/>
              <w:spacing w:after="0" w:line="240" w:lineRule="auto"/>
              <w:rPr>
                <w:rFonts w:ascii="Arial" w:hAnsi="Arial" w:cs="Arial"/>
              </w:rPr>
            </w:pPr>
          </w:p>
        </w:tc>
      </w:tr>
      <w:tr w:rsidR="002968FB" w:rsidRPr="00E21BD0" w14:paraId="62AA1437" w14:textId="77777777" w:rsidTr="008566C4">
        <w:trPr>
          <w:trHeight w:val="80"/>
        </w:trPr>
        <w:tc>
          <w:tcPr>
            <w:tcW w:w="54" w:type="dxa"/>
          </w:tcPr>
          <w:p w14:paraId="0A7D7F90" w14:textId="77777777" w:rsidR="002968FB" w:rsidRPr="00E21BD0" w:rsidRDefault="002968FB" w:rsidP="008566C4">
            <w:pPr>
              <w:pStyle w:val="EmptyCellLayoutStyle"/>
              <w:spacing w:after="0" w:line="240" w:lineRule="auto"/>
              <w:rPr>
                <w:rFonts w:ascii="Arial" w:hAnsi="Arial" w:cs="Arial"/>
              </w:rPr>
            </w:pPr>
          </w:p>
        </w:tc>
        <w:tc>
          <w:tcPr>
            <w:tcW w:w="10395" w:type="dxa"/>
          </w:tcPr>
          <w:p w14:paraId="0B937C1A" w14:textId="77777777" w:rsidR="002968FB" w:rsidRPr="00E21BD0" w:rsidRDefault="002968FB" w:rsidP="008566C4">
            <w:pPr>
              <w:pStyle w:val="EmptyCellLayoutStyle"/>
              <w:spacing w:after="0" w:line="240" w:lineRule="auto"/>
              <w:rPr>
                <w:rFonts w:ascii="Arial" w:hAnsi="Arial" w:cs="Arial"/>
              </w:rPr>
            </w:pPr>
          </w:p>
        </w:tc>
        <w:tc>
          <w:tcPr>
            <w:tcW w:w="149" w:type="dxa"/>
          </w:tcPr>
          <w:p w14:paraId="340C9B2E" w14:textId="77777777" w:rsidR="002968FB" w:rsidRPr="00E21BD0" w:rsidRDefault="002968FB" w:rsidP="008566C4">
            <w:pPr>
              <w:pStyle w:val="EmptyCellLayoutStyle"/>
              <w:spacing w:after="0" w:line="240" w:lineRule="auto"/>
              <w:rPr>
                <w:rFonts w:ascii="Arial" w:hAnsi="Arial" w:cs="Arial"/>
              </w:rPr>
            </w:pPr>
          </w:p>
        </w:tc>
      </w:tr>
    </w:tbl>
    <w:p w14:paraId="31D68063" w14:textId="77777777" w:rsidR="002968FB" w:rsidRPr="00E21BD0" w:rsidRDefault="002968FB" w:rsidP="002968FB">
      <w:pPr>
        <w:spacing w:after="0" w:line="240" w:lineRule="auto"/>
        <w:jc w:val="left"/>
        <w:rPr>
          <w:rFonts w:cs="Arial"/>
        </w:rPr>
      </w:pPr>
    </w:p>
    <w:p w14:paraId="0D0819DA"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t>MSSQL 2014: Risorsa di archiviazione HTTP: Microsec. medi/scrittura</w:t>
      </w:r>
    </w:p>
    <w:p w14:paraId="0AD48967"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t>Raccoglie il contatore delle prestazioni "Risorsa di archiviazione HTTP: Microsec. medi/scrittura" di Windows per il motore di database SQL che monitora l'account di archiviazione di Microsoft Azure.</w:t>
      </w:r>
    </w:p>
    <w:tbl>
      <w:tblPr>
        <w:tblW w:w="0" w:type="auto"/>
        <w:tblCellMar>
          <w:left w:w="0" w:type="dxa"/>
          <w:right w:w="0" w:type="dxa"/>
        </w:tblCellMar>
        <w:tblLook w:val="0000" w:firstRow="0" w:lastRow="0" w:firstColumn="0" w:lastColumn="0" w:noHBand="0" w:noVBand="0"/>
      </w:tblPr>
      <w:tblGrid>
        <w:gridCol w:w="41"/>
        <w:gridCol w:w="8491"/>
        <w:gridCol w:w="108"/>
      </w:tblGrid>
      <w:tr w:rsidR="002968FB" w:rsidRPr="00E21BD0" w14:paraId="6004EB20" w14:textId="77777777" w:rsidTr="008566C4">
        <w:trPr>
          <w:trHeight w:val="54"/>
        </w:trPr>
        <w:tc>
          <w:tcPr>
            <w:tcW w:w="54" w:type="dxa"/>
          </w:tcPr>
          <w:p w14:paraId="16A7F9A8" w14:textId="77777777" w:rsidR="002968FB" w:rsidRPr="00E21BD0" w:rsidRDefault="002968FB" w:rsidP="008566C4">
            <w:pPr>
              <w:pStyle w:val="EmptyCellLayoutStyle"/>
              <w:spacing w:after="0" w:line="240" w:lineRule="auto"/>
              <w:rPr>
                <w:rFonts w:ascii="Arial" w:hAnsi="Arial" w:cs="Arial"/>
              </w:rPr>
            </w:pPr>
          </w:p>
        </w:tc>
        <w:tc>
          <w:tcPr>
            <w:tcW w:w="10395" w:type="dxa"/>
          </w:tcPr>
          <w:p w14:paraId="45214F37" w14:textId="77777777" w:rsidR="002968FB" w:rsidRPr="00E21BD0" w:rsidRDefault="002968FB" w:rsidP="008566C4">
            <w:pPr>
              <w:pStyle w:val="EmptyCellLayoutStyle"/>
              <w:spacing w:after="0" w:line="240" w:lineRule="auto"/>
              <w:rPr>
                <w:rFonts w:ascii="Arial" w:hAnsi="Arial" w:cs="Arial"/>
              </w:rPr>
            </w:pPr>
          </w:p>
        </w:tc>
        <w:tc>
          <w:tcPr>
            <w:tcW w:w="149" w:type="dxa"/>
          </w:tcPr>
          <w:p w14:paraId="29E8B8C3" w14:textId="77777777" w:rsidR="002968FB" w:rsidRPr="00E21BD0" w:rsidRDefault="002968FB" w:rsidP="008566C4">
            <w:pPr>
              <w:pStyle w:val="EmptyCellLayoutStyle"/>
              <w:spacing w:after="0" w:line="240" w:lineRule="auto"/>
              <w:rPr>
                <w:rFonts w:ascii="Arial" w:hAnsi="Arial" w:cs="Arial"/>
              </w:rPr>
            </w:pPr>
          </w:p>
        </w:tc>
      </w:tr>
      <w:tr w:rsidR="002968FB" w:rsidRPr="00E21BD0" w14:paraId="1F453072" w14:textId="77777777" w:rsidTr="008566C4">
        <w:tc>
          <w:tcPr>
            <w:tcW w:w="54" w:type="dxa"/>
          </w:tcPr>
          <w:p w14:paraId="37BD261C" w14:textId="77777777" w:rsidR="002968FB" w:rsidRPr="00E21BD0"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95"/>
              <w:gridCol w:w="2848"/>
              <w:gridCol w:w="2820"/>
            </w:tblGrid>
            <w:tr w:rsidR="002968FB" w:rsidRPr="00E21BD0" w14:paraId="40F05145"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E6BC0D5"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6D1A237"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348F51E"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Valore predefinito</w:t>
                  </w:r>
                </w:p>
              </w:tc>
            </w:tr>
            <w:tr w:rsidR="002968FB" w:rsidRPr="00E21BD0" w14:paraId="39C98C4E"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E6AA7F2"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CB9CDA0"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 o disabilita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F123D61"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Sì</w:t>
                  </w:r>
                </w:p>
              </w:tc>
            </w:tr>
            <w:tr w:rsidR="002968FB" w:rsidRPr="00E21BD0" w14:paraId="659E3D22"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4184C8E"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33D8A40"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se il flusso di lavoro genera un 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AED8899" w14:textId="77777777" w:rsidR="002968FB" w:rsidRPr="00E21BD0" w:rsidRDefault="002968FB" w:rsidP="008566C4">
                  <w:pPr>
                    <w:spacing w:after="0" w:line="240" w:lineRule="auto"/>
                    <w:jc w:val="left"/>
                    <w:rPr>
                      <w:rFonts w:cs="Arial"/>
                    </w:rPr>
                  </w:pPr>
                  <w:r w:rsidRPr="00E21BD0">
                    <w:rPr>
                      <w:rFonts w:eastAsia="Arial" w:cs="Arial"/>
                      <w:color w:val="000000"/>
                      <w:lang w:bidi="it-IT"/>
                    </w:rPr>
                    <w:t>No</w:t>
                  </w:r>
                </w:p>
              </w:tc>
            </w:tr>
            <w:tr w:rsidR="002968FB" w:rsidRPr="00E21BD0" w14:paraId="3C078566"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29C1C3E"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Frequenza (secondi)</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9F436AA"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Intervallo di tempo ricorrente in secondi in cui eseguire il flusso di lavoro.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8E1DDD1"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900</w:t>
                  </w:r>
                </w:p>
              </w:tc>
            </w:tr>
          </w:tbl>
          <w:p w14:paraId="0795782B" w14:textId="77777777" w:rsidR="002968FB" w:rsidRPr="00E21BD0" w:rsidRDefault="002968FB" w:rsidP="008566C4">
            <w:pPr>
              <w:spacing w:after="0" w:line="240" w:lineRule="auto"/>
              <w:jc w:val="left"/>
              <w:rPr>
                <w:rFonts w:cs="Arial"/>
              </w:rPr>
            </w:pPr>
          </w:p>
        </w:tc>
        <w:tc>
          <w:tcPr>
            <w:tcW w:w="149" w:type="dxa"/>
          </w:tcPr>
          <w:p w14:paraId="0C2FC27F" w14:textId="77777777" w:rsidR="002968FB" w:rsidRPr="00E21BD0" w:rsidRDefault="002968FB" w:rsidP="008566C4">
            <w:pPr>
              <w:pStyle w:val="EmptyCellLayoutStyle"/>
              <w:spacing w:after="0" w:line="240" w:lineRule="auto"/>
              <w:rPr>
                <w:rFonts w:ascii="Arial" w:hAnsi="Arial" w:cs="Arial"/>
              </w:rPr>
            </w:pPr>
          </w:p>
        </w:tc>
      </w:tr>
      <w:tr w:rsidR="002968FB" w:rsidRPr="00E21BD0" w14:paraId="712D3269" w14:textId="77777777" w:rsidTr="008566C4">
        <w:trPr>
          <w:trHeight w:val="80"/>
        </w:trPr>
        <w:tc>
          <w:tcPr>
            <w:tcW w:w="54" w:type="dxa"/>
          </w:tcPr>
          <w:p w14:paraId="3C6042A2" w14:textId="77777777" w:rsidR="002968FB" w:rsidRPr="00E21BD0" w:rsidRDefault="002968FB" w:rsidP="008566C4">
            <w:pPr>
              <w:pStyle w:val="EmptyCellLayoutStyle"/>
              <w:spacing w:after="0" w:line="240" w:lineRule="auto"/>
              <w:rPr>
                <w:rFonts w:ascii="Arial" w:hAnsi="Arial" w:cs="Arial"/>
              </w:rPr>
            </w:pPr>
          </w:p>
        </w:tc>
        <w:tc>
          <w:tcPr>
            <w:tcW w:w="10395" w:type="dxa"/>
          </w:tcPr>
          <w:p w14:paraId="53E903B0" w14:textId="77777777" w:rsidR="002968FB" w:rsidRPr="00E21BD0" w:rsidRDefault="002968FB" w:rsidP="008566C4">
            <w:pPr>
              <w:pStyle w:val="EmptyCellLayoutStyle"/>
              <w:spacing w:after="0" w:line="240" w:lineRule="auto"/>
              <w:rPr>
                <w:rFonts w:ascii="Arial" w:hAnsi="Arial" w:cs="Arial"/>
              </w:rPr>
            </w:pPr>
          </w:p>
        </w:tc>
        <w:tc>
          <w:tcPr>
            <w:tcW w:w="149" w:type="dxa"/>
          </w:tcPr>
          <w:p w14:paraId="2D3F51AD" w14:textId="77777777" w:rsidR="002968FB" w:rsidRPr="00E21BD0" w:rsidRDefault="002968FB" w:rsidP="008566C4">
            <w:pPr>
              <w:pStyle w:val="EmptyCellLayoutStyle"/>
              <w:spacing w:after="0" w:line="240" w:lineRule="auto"/>
              <w:rPr>
                <w:rFonts w:ascii="Arial" w:hAnsi="Arial" w:cs="Arial"/>
              </w:rPr>
            </w:pPr>
          </w:p>
        </w:tc>
      </w:tr>
    </w:tbl>
    <w:p w14:paraId="6DF3DACE" w14:textId="77777777" w:rsidR="002968FB" w:rsidRPr="00E21BD0" w:rsidRDefault="002968FB" w:rsidP="002968FB">
      <w:pPr>
        <w:spacing w:after="0" w:line="240" w:lineRule="auto"/>
        <w:jc w:val="left"/>
        <w:rPr>
          <w:rFonts w:cs="Arial"/>
        </w:rPr>
      </w:pPr>
    </w:p>
    <w:p w14:paraId="3F1E09FF"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t>MSSQL 2014: Righe scadute rimosse/sec durante lo sweep</w:t>
      </w:r>
    </w:p>
    <w:p w14:paraId="7E724A88"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t>Raccoglie il contatore delle prestazioni "Righe scadute rimosse/sec durante lo sweep" di Windows per il Garbage Collector del motore XTP.</w:t>
      </w:r>
      <w:r w:rsidRPr="00E21BD0">
        <w:rPr>
          <w:rFonts w:eastAsia="Calibri" w:cs="Arial"/>
          <w:color w:val="000000"/>
          <w:sz w:val="22"/>
          <w:lang w:bidi="it-IT"/>
        </w:rPr>
        <w:br/>
        <w:t>Si noti che questa regola è disabilitata per tutte le edizioni di SQL Express.</w:t>
      </w:r>
    </w:p>
    <w:tbl>
      <w:tblPr>
        <w:tblW w:w="0" w:type="auto"/>
        <w:tblCellMar>
          <w:left w:w="0" w:type="dxa"/>
          <w:right w:w="0" w:type="dxa"/>
        </w:tblCellMar>
        <w:tblLook w:val="0000" w:firstRow="0" w:lastRow="0" w:firstColumn="0" w:lastColumn="0" w:noHBand="0" w:noVBand="0"/>
      </w:tblPr>
      <w:tblGrid>
        <w:gridCol w:w="41"/>
        <w:gridCol w:w="8491"/>
        <w:gridCol w:w="108"/>
      </w:tblGrid>
      <w:tr w:rsidR="002968FB" w:rsidRPr="00E21BD0" w14:paraId="709564E3" w14:textId="77777777" w:rsidTr="008566C4">
        <w:trPr>
          <w:trHeight w:val="54"/>
        </w:trPr>
        <w:tc>
          <w:tcPr>
            <w:tcW w:w="54" w:type="dxa"/>
          </w:tcPr>
          <w:p w14:paraId="01A24DE1" w14:textId="77777777" w:rsidR="002968FB" w:rsidRPr="00E21BD0" w:rsidRDefault="002968FB" w:rsidP="008566C4">
            <w:pPr>
              <w:pStyle w:val="EmptyCellLayoutStyle"/>
              <w:spacing w:after="0" w:line="240" w:lineRule="auto"/>
              <w:rPr>
                <w:rFonts w:ascii="Arial" w:hAnsi="Arial" w:cs="Arial"/>
              </w:rPr>
            </w:pPr>
          </w:p>
        </w:tc>
        <w:tc>
          <w:tcPr>
            <w:tcW w:w="10395" w:type="dxa"/>
          </w:tcPr>
          <w:p w14:paraId="4A9257A0" w14:textId="77777777" w:rsidR="002968FB" w:rsidRPr="00E21BD0" w:rsidRDefault="002968FB" w:rsidP="008566C4">
            <w:pPr>
              <w:pStyle w:val="EmptyCellLayoutStyle"/>
              <w:spacing w:after="0" w:line="240" w:lineRule="auto"/>
              <w:rPr>
                <w:rFonts w:ascii="Arial" w:hAnsi="Arial" w:cs="Arial"/>
              </w:rPr>
            </w:pPr>
          </w:p>
        </w:tc>
        <w:tc>
          <w:tcPr>
            <w:tcW w:w="149" w:type="dxa"/>
          </w:tcPr>
          <w:p w14:paraId="6B387961" w14:textId="77777777" w:rsidR="002968FB" w:rsidRPr="00E21BD0" w:rsidRDefault="002968FB" w:rsidP="008566C4">
            <w:pPr>
              <w:pStyle w:val="EmptyCellLayoutStyle"/>
              <w:spacing w:after="0" w:line="240" w:lineRule="auto"/>
              <w:rPr>
                <w:rFonts w:ascii="Arial" w:hAnsi="Arial" w:cs="Arial"/>
              </w:rPr>
            </w:pPr>
          </w:p>
        </w:tc>
      </w:tr>
      <w:tr w:rsidR="002968FB" w:rsidRPr="00E21BD0" w14:paraId="3EA5F1B7" w14:textId="77777777" w:rsidTr="008566C4">
        <w:tc>
          <w:tcPr>
            <w:tcW w:w="54" w:type="dxa"/>
          </w:tcPr>
          <w:p w14:paraId="2E4C52F9" w14:textId="77777777" w:rsidR="002968FB" w:rsidRPr="00E21BD0"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95"/>
              <w:gridCol w:w="2848"/>
              <w:gridCol w:w="2820"/>
            </w:tblGrid>
            <w:tr w:rsidR="002968FB" w:rsidRPr="00E21BD0" w14:paraId="22C1DF77"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117F3B2"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EECDA51"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F80296B"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Valore predefinito</w:t>
                  </w:r>
                </w:p>
              </w:tc>
            </w:tr>
            <w:tr w:rsidR="002968FB" w:rsidRPr="00E21BD0" w14:paraId="0ECD5B43"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2A699CC"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C66D81D"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 o disabilita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07DA270"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Sì</w:t>
                  </w:r>
                </w:p>
              </w:tc>
            </w:tr>
            <w:tr w:rsidR="002968FB" w:rsidRPr="00E21BD0" w14:paraId="609EA206"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732D222"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3B4566A"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se il flusso di lavoro genera un 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8640848" w14:textId="77777777" w:rsidR="002968FB" w:rsidRPr="00E21BD0" w:rsidRDefault="002968FB" w:rsidP="008566C4">
                  <w:pPr>
                    <w:spacing w:after="0" w:line="240" w:lineRule="auto"/>
                    <w:jc w:val="left"/>
                    <w:rPr>
                      <w:rFonts w:cs="Arial"/>
                    </w:rPr>
                  </w:pPr>
                  <w:r w:rsidRPr="00E21BD0">
                    <w:rPr>
                      <w:rFonts w:eastAsia="Arial" w:cs="Arial"/>
                      <w:color w:val="000000"/>
                      <w:lang w:bidi="it-IT"/>
                    </w:rPr>
                    <w:t>No</w:t>
                  </w:r>
                </w:p>
              </w:tc>
            </w:tr>
            <w:tr w:rsidR="002968FB" w:rsidRPr="00E21BD0" w14:paraId="502F895E"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0BAA149"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Frequenza (secondi)</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2CA56F1"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Intervallo di tempo ricorrente in secondi in cui eseguire il flusso di lavoro.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7764B32"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900</w:t>
                  </w:r>
                </w:p>
              </w:tc>
            </w:tr>
          </w:tbl>
          <w:p w14:paraId="4AB5AA92" w14:textId="77777777" w:rsidR="002968FB" w:rsidRPr="00E21BD0" w:rsidRDefault="002968FB" w:rsidP="008566C4">
            <w:pPr>
              <w:spacing w:after="0" w:line="240" w:lineRule="auto"/>
              <w:jc w:val="left"/>
              <w:rPr>
                <w:rFonts w:cs="Arial"/>
              </w:rPr>
            </w:pPr>
          </w:p>
        </w:tc>
        <w:tc>
          <w:tcPr>
            <w:tcW w:w="149" w:type="dxa"/>
          </w:tcPr>
          <w:p w14:paraId="365D918F" w14:textId="77777777" w:rsidR="002968FB" w:rsidRPr="00E21BD0" w:rsidRDefault="002968FB" w:rsidP="008566C4">
            <w:pPr>
              <w:pStyle w:val="EmptyCellLayoutStyle"/>
              <w:spacing w:after="0" w:line="240" w:lineRule="auto"/>
              <w:rPr>
                <w:rFonts w:ascii="Arial" w:hAnsi="Arial" w:cs="Arial"/>
              </w:rPr>
            </w:pPr>
          </w:p>
        </w:tc>
      </w:tr>
      <w:tr w:rsidR="002968FB" w:rsidRPr="00E21BD0" w14:paraId="69CBEF8E" w14:textId="77777777" w:rsidTr="008566C4">
        <w:trPr>
          <w:trHeight w:val="80"/>
        </w:trPr>
        <w:tc>
          <w:tcPr>
            <w:tcW w:w="54" w:type="dxa"/>
          </w:tcPr>
          <w:p w14:paraId="7F36E05A" w14:textId="77777777" w:rsidR="002968FB" w:rsidRPr="00E21BD0" w:rsidRDefault="002968FB" w:rsidP="008566C4">
            <w:pPr>
              <w:pStyle w:val="EmptyCellLayoutStyle"/>
              <w:spacing w:after="0" w:line="240" w:lineRule="auto"/>
              <w:rPr>
                <w:rFonts w:ascii="Arial" w:hAnsi="Arial" w:cs="Arial"/>
              </w:rPr>
            </w:pPr>
          </w:p>
        </w:tc>
        <w:tc>
          <w:tcPr>
            <w:tcW w:w="10395" w:type="dxa"/>
          </w:tcPr>
          <w:p w14:paraId="7749EBF5" w14:textId="77777777" w:rsidR="002968FB" w:rsidRPr="00E21BD0" w:rsidRDefault="002968FB" w:rsidP="008566C4">
            <w:pPr>
              <w:pStyle w:val="EmptyCellLayoutStyle"/>
              <w:spacing w:after="0" w:line="240" w:lineRule="auto"/>
              <w:rPr>
                <w:rFonts w:ascii="Arial" w:hAnsi="Arial" w:cs="Arial"/>
              </w:rPr>
            </w:pPr>
          </w:p>
        </w:tc>
        <w:tc>
          <w:tcPr>
            <w:tcW w:w="149" w:type="dxa"/>
          </w:tcPr>
          <w:p w14:paraId="69EDFB3B" w14:textId="77777777" w:rsidR="002968FB" w:rsidRPr="00E21BD0" w:rsidRDefault="002968FB" w:rsidP="008566C4">
            <w:pPr>
              <w:pStyle w:val="EmptyCellLayoutStyle"/>
              <w:spacing w:after="0" w:line="240" w:lineRule="auto"/>
              <w:rPr>
                <w:rFonts w:ascii="Arial" w:hAnsi="Arial" w:cs="Arial"/>
              </w:rPr>
            </w:pPr>
          </w:p>
        </w:tc>
      </w:tr>
    </w:tbl>
    <w:p w14:paraId="4FB214B8" w14:textId="77777777" w:rsidR="002968FB" w:rsidRPr="00E21BD0" w:rsidRDefault="002968FB" w:rsidP="002968FB">
      <w:pPr>
        <w:spacing w:after="0" w:line="240" w:lineRule="auto"/>
        <w:jc w:val="left"/>
        <w:rPr>
          <w:rFonts w:cs="Arial"/>
        </w:rPr>
      </w:pPr>
    </w:p>
    <w:p w14:paraId="7DD1B387"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t>MSSQL 2014: Attivazione broker: Attività avviate al secondo</w:t>
      </w:r>
    </w:p>
    <w:p w14:paraId="70E13654"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t>Questo contatore indica il numero totale di stored procedure di attivazione avviate al secondo da tutti i monitoraggi di coda nell'istanza. La frequenza di polling per questo contatore è di 15 minuti.</w:t>
      </w:r>
    </w:p>
    <w:tbl>
      <w:tblPr>
        <w:tblW w:w="0" w:type="auto"/>
        <w:tblCellMar>
          <w:left w:w="0" w:type="dxa"/>
          <w:right w:w="0" w:type="dxa"/>
        </w:tblCellMar>
        <w:tblLook w:val="0000" w:firstRow="0" w:lastRow="0" w:firstColumn="0" w:lastColumn="0" w:noHBand="0" w:noVBand="0"/>
      </w:tblPr>
      <w:tblGrid>
        <w:gridCol w:w="41"/>
        <w:gridCol w:w="8491"/>
        <w:gridCol w:w="108"/>
      </w:tblGrid>
      <w:tr w:rsidR="002968FB" w:rsidRPr="00E21BD0" w14:paraId="09A36381" w14:textId="77777777" w:rsidTr="008566C4">
        <w:trPr>
          <w:trHeight w:val="54"/>
        </w:trPr>
        <w:tc>
          <w:tcPr>
            <w:tcW w:w="54" w:type="dxa"/>
          </w:tcPr>
          <w:p w14:paraId="0AEE3120" w14:textId="77777777" w:rsidR="002968FB" w:rsidRPr="00E21BD0" w:rsidRDefault="002968FB" w:rsidP="008566C4">
            <w:pPr>
              <w:pStyle w:val="EmptyCellLayoutStyle"/>
              <w:spacing w:after="0" w:line="240" w:lineRule="auto"/>
              <w:rPr>
                <w:rFonts w:ascii="Arial" w:hAnsi="Arial" w:cs="Arial"/>
              </w:rPr>
            </w:pPr>
          </w:p>
        </w:tc>
        <w:tc>
          <w:tcPr>
            <w:tcW w:w="10395" w:type="dxa"/>
          </w:tcPr>
          <w:p w14:paraId="6EDF4ECC" w14:textId="77777777" w:rsidR="002968FB" w:rsidRPr="00E21BD0" w:rsidRDefault="002968FB" w:rsidP="008566C4">
            <w:pPr>
              <w:pStyle w:val="EmptyCellLayoutStyle"/>
              <w:spacing w:after="0" w:line="240" w:lineRule="auto"/>
              <w:rPr>
                <w:rFonts w:ascii="Arial" w:hAnsi="Arial" w:cs="Arial"/>
              </w:rPr>
            </w:pPr>
          </w:p>
        </w:tc>
        <w:tc>
          <w:tcPr>
            <w:tcW w:w="149" w:type="dxa"/>
          </w:tcPr>
          <w:p w14:paraId="07DECE77" w14:textId="77777777" w:rsidR="002968FB" w:rsidRPr="00E21BD0" w:rsidRDefault="002968FB" w:rsidP="008566C4">
            <w:pPr>
              <w:pStyle w:val="EmptyCellLayoutStyle"/>
              <w:spacing w:after="0" w:line="240" w:lineRule="auto"/>
              <w:rPr>
                <w:rFonts w:ascii="Arial" w:hAnsi="Arial" w:cs="Arial"/>
              </w:rPr>
            </w:pPr>
          </w:p>
        </w:tc>
      </w:tr>
      <w:tr w:rsidR="002968FB" w:rsidRPr="00E21BD0" w14:paraId="13847436" w14:textId="77777777" w:rsidTr="008566C4">
        <w:tc>
          <w:tcPr>
            <w:tcW w:w="54" w:type="dxa"/>
          </w:tcPr>
          <w:p w14:paraId="5C2D0F26" w14:textId="77777777" w:rsidR="002968FB" w:rsidRPr="00E21BD0"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95"/>
              <w:gridCol w:w="2848"/>
              <w:gridCol w:w="2820"/>
            </w:tblGrid>
            <w:tr w:rsidR="002968FB" w:rsidRPr="00E21BD0" w14:paraId="30BE4896"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7AB02FD"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69E8A1E"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B254B16"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Valore predefinito</w:t>
                  </w:r>
                </w:p>
              </w:tc>
            </w:tr>
            <w:tr w:rsidR="002968FB" w:rsidRPr="00E21BD0" w14:paraId="4099297B"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EF361CF"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lastRenderedPageBreak/>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9FC0855"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 o disabilita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4D87F51"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Sì</w:t>
                  </w:r>
                </w:p>
              </w:tc>
            </w:tr>
            <w:tr w:rsidR="002968FB" w:rsidRPr="00E21BD0" w14:paraId="331A7CAD"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ED93278"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D71F6D0"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se il flusso di lavoro genera un 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81685DF" w14:textId="77777777" w:rsidR="002968FB" w:rsidRPr="00E21BD0" w:rsidRDefault="002968FB" w:rsidP="008566C4">
                  <w:pPr>
                    <w:spacing w:after="0" w:line="240" w:lineRule="auto"/>
                    <w:jc w:val="left"/>
                    <w:rPr>
                      <w:rFonts w:cs="Arial"/>
                    </w:rPr>
                  </w:pPr>
                  <w:r w:rsidRPr="00E21BD0">
                    <w:rPr>
                      <w:rFonts w:eastAsia="Arial" w:cs="Arial"/>
                      <w:color w:val="000000"/>
                      <w:lang w:bidi="it-IT"/>
                    </w:rPr>
                    <w:t>No</w:t>
                  </w:r>
                </w:p>
              </w:tc>
            </w:tr>
            <w:tr w:rsidR="002968FB" w:rsidRPr="00E21BD0" w14:paraId="7078AFB0"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A2DC953"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Frequenza (secondi)</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9912BC6"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Intervallo di tempo ricorrente in secondi in cui eseguire il flusso di lavoro.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14934BC"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900</w:t>
                  </w:r>
                </w:p>
              </w:tc>
            </w:tr>
          </w:tbl>
          <w:p w14:paraId="60F8F743" w14:textId="77777777" w:rsidR="002968FB" w:rsidRPr="00E21BD0" w:rsidRDefault="002968FB" w:rsidP="008566C4">
            <w:pPr>
              <w:spacing w:after="0" w:line="240" w:lineRule="auto"/>
              <w:jc w:val="left"/>
              <w:rPr>
                <w:rFonts w:cs="Arial"/>
              </w:rPr>
            </w:pPr>
          </w:p>
        </w:tc>
        <w:tc>
          <w:tcPr>
            <w:tcW w:w="149" w:type="dxa"/>
          </w:tcPr>
          <w:p w14:paraId="4A32A22D" w14:textId="77777777" w:rsidR="002968FB" w:rsidRPr="00E21BD0" w:rsidRDefault="002968FB" w:rsidP="008566C4">
            <w:pPr>
              <w:pStyle w:val="EmptyCellLayoutStyle"/>
              <w:spacing w:after="0" w:line="240" w:lineRule="auto"/>
              <w:rPr>
                <w:rFonts w:ascii="Arial" w:hAnsi="Arial" w:cs="Arial"/>
              </w:rPr>
            </w:pPr>
          </w:p>
        </w:tc>
      </w:tr>
      <w:tr w:rsidR="002968FB" w:rsidRPr="00E21BD0" w14:paraId="6A5D8ED9" w14:textId="77777777" w:rsidTr="008566C4">
        <w:trPr>
          <w:trHeight w:val="80"/>
        </w:trPr>
        <w:tc>
          <w:tcPr>
            <w:tcW w:w="54" w:type="dxa"/>
          </w:tcPr>
          <w:p w14:paraId="5B6B099E" w14:textId="77777777" w:rsidR="002968FB" w:rsidRPr="00E21BD0" w:rsidRDefault="002968FB" w:rsidP="008566C4">
            <w:pPr>
              <w:pStyle w:val="EmptyCellLayoutStyle"/>
              <w:spacing w:after="0" w:line="240" w:lineRule="auto"/>
              <w:rPr>
                <w:rFonts w:ascii="Arial" w:hAnsi="Arial" w:cs="Arial"/>
              </w:rPr>
            </w:pPr>
          </w:p>
        </w:tc>
        <w:tc>
          <w:tcPr>
            <w:tcW w:w="10395" w:type="dxa"/>
          </w:tcPr>
          <w:p w14:paraId="345CCF9C" w14:textId="77777777" w:rsidR="002968FB" w:rsidRPr="00E21BD0" w:rsidRDefault="002968FB" w:rsidP="008566C4">
            <w:pPr>
              <w:pStyle w:val="EmptyCellLayoutStyle"/>
              <w:spacing w:after="0" w:line="240" w:lineRule="auto"/>
              <w:rPr>
                <w:rFonts w:ascii="Arial" w:hAnsi="Arial" w:cs="Arial"/>
              </w:rPr>
            </w:pPr>
          </w:p>
        </w:tc>
        <w:tc>
          <w:tcPr>
            <w:tcW w:w="149" w:type="dxa"/>
          </w:tcPr>
          <w:p w14:paraId="67956C03" w14:textId="77777777" w:rsidR="002968FB" w:rsidRPr="00E21BD0" w:rsidRDefault="002968FB" w:rsidP="008566C4">
            <w:pPr>
              <w:pStyle w:val="EmptyCellLayoutStyle"/>
              <w:spacing w:after="0" w:line="240" w:lineRule="auto"/>
              <w:rPr>
                <w:rFonts w:ascii="Arial" w:hAnsi="Arial" w:cs="Arial"/>
              </w:rPr>
            </w:pPr>
          </w:p>
        </w:tc>
      </w:tr>
    </w:tbl>
    <w:p w14:paraId="223DF9EB" w14:textId="77777777" w:rsidR="002968FB" w:rsidRPr="00E21BD0" w:rsidRDefault="002968FB" w:rsidP="002968FB">
      <w:pPr>
        <w:spacing w:after="0" w:line="240" w:lineRule="auto"/>
        <w:jc w:val="left"/>
        <w:rPr>
          <w:rFonts w:cs="Arial"/>
        </w:rPr>
      </w:pPr>
    </w:p>
    <w:p w14:paraId="3EA9731B"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t>MSSQL 2014: Errori di convalida delle transazioni/sec</w:t>
      </w:r>
    </w:p>
    <w:p w14:paraId="05B19845"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t>Raccoglie il contatore delle prestazioni "Errori di convalida delle transazioni/sec" di Windows per le transazioni del motore XTP del motore di database SQL 2014.</w:t>
      </w:r>
      <w:r w:rsidRPr="00E21BD0">
        <w:rPr>
          <w:rFonts w:eastAsia="Calibri" w:cs="Arial"/>
          <w:color w:val="000000"/>
          <w:sz w:val="22"/>
          <w:lang w:bidi="it-IT"/>
        </w:rPr>
        <w:br/>
        <w:t>Si noti che questa regola è disabilitata per tutte le edizioni di SQL Express.</w:t>
      </w:r>
    </w:p>
    <w:tbl>
      <w:tblPr>
        <w:tblW w:w="0" w:type="auto"/>
        <w:tblCellMar>
          <w:left w:w="0" w:type="dxa"/>
          <w:right w:w="0" w:type="dxa"/>
        </w:tblCellMar>
        <w:tblLook w:val="0000" w:firstRow="0" w:lastRow="0" w:firstColumn="0" w:lastColumn="0" w:noHBand="0" w:noVBand="0"/>
      </w:tblPr>
      <w:tblGrid>
        <w:gridCol w:w="41"/>
        <w:gridCol w:w="8491"/>
        <w:gridCol w:w="108"/>
      </w:tblGrid>
      <w:tr w:rsidR="002968FB" w:rsidRPr="00E21BD0" w14:paraId="2FB437DB" w14:textId="77777777" w:rsidTr="008566C4">
        <w:trPr>
          <w:trHeight w:val="54"/>
        </w:trPr>
        <w:tc>
          <w:tcPr>
            <w:tcW w:w="54" w:type="dxa"/>
          </w:tcPr>
          <w:p w14:paraId="092B5128" w14:textId="77777777" w:rsidR="002968FB" w:rsidRPr="00E21BD0" w:rsidRDefault="002968FB" w:rsidP="008566C4">
            <w:pPr>
              <w:pStyle w:val="EmptyCellLayoutStyle"/>
              <w:spacing w:after="0" w:line="240" w:lineRule="auto"/>
              <w:rPr>
                <w:rFonts w:ascii="Arial" w:hAnsi="Arial" w:cs="Arial"/>
              </w:rPr>
            </w:pPr>
          </w:p>
        </w:tc>
        <w:tc>
          <w:tcPr>
            <w:tcW w:w="10395" w:type="dxa"/>
          </w:tcPr>
          <w:p w14:paraId="5DD526F3" w14:textId="77777777" w:rsidR="002968FB" w:rsidRPr="00E21BD0" w:rsidRDefault="002968FB" w:rsidP="008566C4">
            <w:pPr>
              <w:pStyle w:val="EmptyCellLayoutStyle"/>
              <w:spacing w:after="0" w:line="240" w:lineRule="auto"/>
              <w:rPr>
                <w:rFonts w:ascii="Arial" w:hAnsi="Arial" w:cs="Arial"/>
              </w:rPr>
            </w:pPr>
          </w:p>
        </w:tc>
        <w:tc>
          <w:tcPr>
            <w:tcW w:w="149" w:type="dxa"/>
          </w:tcPr>
          <w:p w14:paraId="554413B0" w14:textId="77777777" w:rsidR="002968FB" w:rsidRPr="00E21BD0" w:rsidRDefault="002968FB" w:rsidP="008566C4">
            <w:pPr>
              <w:pStyle w:val="EmptyCellLayoutStyle"/>
              <w:spacing w:after="0" w:line="240" w:lineRule="auto"/>
              <w:rPr>
                <w:rFonts w:ascii="Arial" w:hAnsi="Arial" w:cs="Arial"/>
              </w:rPr>
            </w:pPr>
          </w:p>
        </w:tc>
      </w:tr>
      <w:tr w:rsidR="002968FB" w:rsidRPr="00E21BD0" w14:paraId="45DD29DD" w14:textId="77777777" w:rsidTr="008566C4">
        <w:tc>
          <w:tcPr>
            <w:tcW w:w="54" w:type="dxa"/>
          </w:tcPr>
          <w:p w14:paraId="2FCF9C22" w14:textId="77777777" w:rsidR="002968FB" w:rsidRPr="00E21BD0"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95"/>
              <w:gridCol w:w="2848"/>
              <w:gridCol w:w="2820"/>
            </w:tblGrid>
            <w:tr w:rsidR="002968FB" w:rsidRPr="00E21BD0" w14:paraId="387AF06B"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AA59A72"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E22D5F0"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9763FD1"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Valore predefinito</w:t>
                  </w:r>
                </w:p>
              </w:tc>
            </w:tr>
            <w:tr w:rsidR="002968FB" w:rsidRPr="00E21BD0" w14:paraId="5DC78058"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F661B40"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B30530B"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 o disabilita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7EEC34F"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Sì</w:t>
                  </w:r>
                </w:p>
              </w:tc>
            </w:tr>
            <w:tr w:rsidR="002968FB" w:rsidRPr="00E21BD0" w14:paraId="21B1B8F1"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9939738"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E1D24B9"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se il flusso di lavoro genera un 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F169DD4" w14:textId="77777777" w:rsidR="002968FB" w:rsidRPr="00E21BD0" w:rsidRDefault="002968FB" w:rsidP="008566C4">
                  <w:pPr>
                    <w:spacing w:after="0" w:line="240" w:lineRule="auto"/>
                    <w:jc w:val="left"/>
                    <w:rPr>
                      <w:rFonts w:cs="Arial"/>
                    </w:rPr>
                  </w:pPr>
                  <w:r w:rsidRPr="00E21BD0">
                    <w:rPr>
                      <w:rFonts w:eastAsia="Arial" w:cs="Arial"/>
                      <w:color w:val="000000"/>
                      <w:lang w:bidi="it-IT"/>
                    </w:rPr>
                    <w:t>No</w:t>
                  </w:r>
                </w:p>
              </w:tc>
            </w:tr>
            <w:tr w:rsidR="002968FB" w:rsidRPr="00E21BD0" w14:paraId="785395D2"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A10B0D2"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Frequenza (secondi)</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D5C35C4"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Intervallo di tempo ricorrente in secondi in cui eseguire il flusso di lavoro.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5877300"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900</w:t>
                  </w:r>
                </w:p>
              </w:tc>
            </w:tr>
          </w:tbl>
          <w:p w14:paraId="39A79CCA" w14:textId="77777777" w:rsidR="002968FB" w:rsidRPr="00E21BD0" w:rsidRDefault="002968FB" w:rsidP="008566C4">
            <w:pPr>
              <w:spacing w:after="0" w:line="240" w:lineRule="auto"/>
              <w:jc w:val="left"/>
              <w:rPr>
                <w:rFonts w:cs="Arial"/>
              </w:rPr>
            </w:pPr>
          </w:p>
        </w:tc>
        <w:tc>
          <w:tcPr>
            <w:tcW w:w="149" w:type="dxa"/>
          </w:tcPr>
          <w:p w14:paraId="6E36C2D4" w14:textId="77777777" w:rsidR="002968FB" w:rsidRPr="00E21BD0" w:rsidRDefault="002968FB" w:rsidP="008566C4">
            <w:pPr>
              <w:pStyle w:val="EmptyCellLayoutStyle"/>
              <w:spacing w:after="0" w:line="240" w:lineRule="auto"/>
              <w:rPr>
                <w:rFonts w:ascii="Arial" w:hAnsi="Arial" w:cs="Arial"/>
              </w:rPr>
            </w:pPr>
          </w:p>
        </w:tc>
      </w:tr>
      <w:tr w:rsidR="002968FB" w:rsidRPr="00E21BD0" w14:paraId="16ED4FA9" w14:textId="77777777" w:rsidTr="008566C4">
        <w:trPr>
          <w:trHeight w:val="80"/>
        </w:trPr>
        <w:tc>
          <w:tcPr>
            <w:tcW w:w="54" w:type="dxa"/>
          </w:tcPr>
          <w:p w14:paraId="509BDE06" w14:textId="77777777" w:rsidR="002968FB" w:rsidRPr="00E21BD0" w:rsidRDefault="002968FB" w:rsidP="008566C4">
            <w:pPr>
              <w:pStyle w:val="EmptyCellLayoutStyle"/>
              <w:spacing w:after="0" w:line="240" w:lineRule="auto"/>
              <w:rPr>
                <w:rFonts w:ascii="Arial" w:hAnsi="Arial" w:cs="Arial"/>
              </w:rPr>
            </w:pPr>
          </w:p>
        </w:tc>
        <w:tc>
          <w:tcPr>
            <w:tcW w:w="10395" w:type="dxa"/>
          </w:tcPr>
          <w:p w14:paraId="06A164C0" w14:textId="77777777" w:rsidR="002968FB" w:rsidRPr="00E21BD0" w:rsidRDefault="002968FB" w:rsidP="008566C4">
            <w:pPr>
              <w:pStyle w:val="EmptyCellLayoutStyle"/>
              <w:spacing w:after="0" w:line="240" w:lineRule="auto"/>
              <w:rPr>
                <w:rFonts w:ascii="Arial" w:hAnsi="Arial" w:cs="Arial"/>
              </w:rPr>
            </w:pPr>
          </w:p>
        </w:tc>
        <w:tc>
          <w:tcPr>
            <w:tcW w:w="149" w:type="dxa"/>
          </w:tcPr>
          <w:p w14:paraId="78A2C1AF" w14:textId="77777777" w:rsidR="002968FB" w:rsidRPr="00E21BD0" w:rsidRDefault="002968FB" w:rsidP="008566C4">
            <w:pPr>
              <w:pStyle w:val="EmptyCellLayoutStyle"/>
              <w:spacing w:after="0" w:line="240" w:lineRule="auto"/>
              <w:rPr>
                <w:rFonts w:ascii="Arial" w:hAnsi="Arial" w:cs="Arial"/>
              </w:rPr>
            </w:pPr>
          </w:p>
        </w:tc>
      </w:tr>
    </w:tbl>
    <w:p w14:paraId="2915CE41" w14:textId="77777777" w:rsidR="002968FB" w:rsidRPr="00E21BD0" w:rsidRDefault="002968FB" w:rsidP="002968FB">
      <w:pPr>
        <w:spacing w:after="0" w:line="240" w:lineRule="auto"/>
        <w:jc w:val="left"/>
        <w:rPr>
          <w:rFonts w:cs="Arial"/>
        </w:rPr>
      </w:pPr>
    </w:p>
    <w:p w14:paraId="44964E82"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t>MSSQL 2014: Righe elaborate/sec (contrassegnate per lo scollegamento)</w:t>
      </w:r>
    </w:p>
    <w:p w14:paraId="554EA239"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t>Raccoglie il contatore delle prestazioni "Righe elaborate/sec (contrassegnate per lo scollegamento)" di Windows per il Garbage Collector del motore XTP.</w:t>
      </w:r>
      <w:r w:rsidRPr="00E21BD0">
        <w:rPr>
          <w:rFonts w:eastAsia="Calibri" w:cs="Arial"/>
          <w:color w:val="000000"/>
          <w:sz w:val="22"/>
          <w:lang w:bidi="it-IT"/>
        </w:rPr>
        <w:br/>
        <w:t>Si noti che questa regola è disabilitata per tutte le edizioni di SQL Express.</w:t>
      </w:r>
    </w:p>
    <w:tbl>
      <w:tblPr>
        <w:tblW w:w="0" w:type="auto"/>
        <w:tblCellMar>
          <w:left w:w="0" w:type="dxa"/>
          <w:right w:w="0" w:type="dxa"/>
        </w:tblCellMar>
        <w:tblLook w:val="0000" w:firstRow="0" w:lastRow="0" w:firstColumn="0" w:lastColumn="0" w:noHBand="0" w:noVBand="0"/>
      </w:tblPr>
      <w:tblGrid>
        <w:gridCol w:w="41"/>
        <w:gridCol w:w="8491"/>
        <w:gridCol w:w="108"/>
      </w:tblGrid>
      <w:tr w:rsidR="002968FB" w:rsidRPr="00E21BD0" w14:paraId="60DE8909" w14:textId="77777777" w:rsidTr="008566C4">
        <w:trPr>
          <w:trHeight w:val="54"/>
        </w:trPr>
        <w:tc>
          <w:tcPr>
            <w:tcW w:w="54" w:type="dxa"/>
          </w:tcPr>
          <w:p w14:paraId="44B24C1C" w14:textId="77777777" w:rsidR="002968FB" w:rsidRPr="00E21BD0" w:rsidRDefault="002968FB" w:rsidP="008566C4">
            <w:pPr>
              <w:pStyle w:val="EmptyCellLayoutStyle"/>
              <w:spacing w:after="0" w:line="240" w:lineRule="auto"/>
              <w:rPr>
                <w:rFonts w:ascii="Arial" w:hAnsi="Arial" w:cs="Arial"/>
              </w:rPr>
            </w:pPr>
          </w:p>
        </w:tc>
        <w:tc>
          <w:tcPr>
            <w:tcW w:w="10395" w:type="dxa"/>
          </w:tcPr>
          <w:p w14:paraId="071E9B21" w14:textId="77777777" w:rsidR="002968FB" w:rsidRPr="00E21BD0" w:rsidRDefault="002968FB" w:rsidP="008566C4">
            <w:pPr>
              <w:pStyle w:val="EmptyCellLayoutStyle"/>
              <w:spacing w:after="0" w:line="240" w:lineRule="auto"/>
              <w:rPr>
                <w:rFonts w:ascii="Arial" w:hAnsi="Arial" w:cs="Arial"/>
              </w:rPr>
            </w:pPr>
          </w:p>
        </w:tc>
        <w:tc>
          <w:tcPr>
            <w:tcW w:w="149" w:type="dxa"/>
          </w:tcPr>
          <w:p w14:paraId="3C31E302" w14:textId="77777777" w:rsidR="002968FB" w:rsidRPr="00E21BD0" w:rsidRDefault="002968FB" w:rsidP="008566C4">
            <w:pPr>
              <w:pStyle w:val="EmptyCellLayoutStyle"/>
              <w:spacing w:after="0" w:line="240" w:lineRule="auto"/>
              <w:rPr>
                <w:rFonts w:ascii="Arial" w:hAnsi="Arial" w:cs="Arial"/>
              </w:rPr>
            </w:pPr>
          </w:p>
        </w:tc>
      </w:tr>
      <w:tr w:rsidR="002968FB" w:rsidRPr="00E21BD0" w14:paraId="44D6F59B" w14:textId="77777777" w:rsidTr="008566C4">
        <w:tc>
          <w:tcPr>
            <w:tcW w:w="54" w:type="dxa"/>
          </w:tcPr>
          <w:p w14:paraId="543BF8C8" w14:textId="77777777" w:rsidR="002968FB" w:rsidRPr="00E21BD0"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95"/>
              <w:gridCol w:w="2848"/>
              <w:gridCol w:w="2820"/>
            </w:tblGrid>
            <w:tr w:rsidR="002968FB" w:rsidRPr="00E21BD0" w14:paraId="7344B3E0"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BC3FAAF"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874BFE0"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1F1C5F9"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Valore predefinito</w:t>
                  </w:r>
                </w:p>
              </w:tc>
            </w:tr>
            <w:tr w:rsidR="002968FB" w:rsidRPr="00E21BD0" w14:paraId="705FEC1A"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DB59116"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98BC472"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 o disabilita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1FC1FE1"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Sì</w:t>
                  </w:r>
                </w:p>
              </w:tc>
            </w:tr>
            <w:tr w:rsidR="002968FB" w:rsidRPr="00E21BD0" w14:paraId="3C734B7C"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AF19AE8"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1D07AB2"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se il flusso di lavoro genera un 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5FFABED" w14:textId="77777777" w:rsidR="002968FB" w:rsidRPr="00E21BD0" w:rsidRDefault="002968FB" w:rsidP="008566C4">
                  <w:pPr>
                    <w:spacing w:after="0" w:line="240" w:lineRule="auto"/>
                    <w:jc w:val="left"/>
                    <w:rPr>
                      <w:rFonts w:cs="Arial"/>
                    </w:rPr>
                  </w:pPr>
                  <w:r w:rsidRPr="00E21BD0">
                    <w:rPr>
                      <w:rFonts w:eastAsia="Arial" w:cs="Arial"/>
                      <w:color w:val="000000"/>
                      <w:lang w:bidi="it-IT"/>
                    </w:rPr>
                    <w:t>No</w:t>
                  </w:r>
                </w:p>
              </w:tc>
            </w:tr>
            <w:tr w:rsidR="002968FB" w:rsidRPr="00E21BD0" w14:paraId="71369F18"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E23AA37"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Frequenza (secondi)</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945D57A"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Intervallo di tempo ricorrente in secondi in cui eseguire il flusso di lavoro.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71B6675"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900</w:t>
                  </w:r>
                </w:p>
              </w:tc>
            </w:tr>
          </w:tbl>
          <w:p w14:paraId="57826104" w14:textId="77777777" w:rsidR="002968FB" w:rsidRPr="00E21BD0" w:rsidRDefault="002968FB" w:rsidP="008566C4">
            <w:pPr>
              <w:spacing w:after="0" w:line="240" w:lineRule="auto"/>
              <w:jc w:val="left"/>
              <w:rPr>
                <w:rFonts w:cs="Arial"/>
              </w:rPr>
            </w:pPr>
          </w:p>
        </w:tc>
        <w:tc>
          <w:tcPr>
            <w:tcW w:w="149" w:type="dxa"/>
          </w:tcPr>
          <w:p w14:paraId="3FD0B5B0" w14:textId="77777777" w:rsidR="002968FB" w:rsidRPr="00E21BD0" w:rsidRDefault="002968FB" w:rsidP="008566C4">
            <w:pPr>
              <w:pStyle w:val="EmptyCellLayoutStyle"/>
              <w:spacing w:after="0" w:line="240" w:lineRule="auto"/>
              <w:rPr>
                <w:rFonts w:ascii="Arial" w:hAnsi="Arial" w:cs="Arial"/>
              </w:rPr>
            </w:pPr>
          </w:p>
        </w:tc>
      </w:tr>
      <w:tr w:rsidR="002968FB" w:rsidRPr="00E21BD0" w14:paraId="6DC30FB3" w14:textId="77777777" w:rsidTr="008566C4">
        <w:trPr>
          <w:trHeight w:val="80"/>
        </w:trPr>
        <w:tc>
          <w:tcPr>
            <w:tcW w:w="54" w:type="dxa"/>
          </w:tcPr>
          <w:p w14:paraId="05991EE4" w14:textId="77777777" w:rsidR="002968FB" w:rsidRPr="00E21BD0" w:rsidRDefault="002968FB" w:rsidP="008566C4">
            <w:pPr>
              <w:pStyle w:val="EmptyCellLayoutStyle"/>
              <w:spacing w:after="0" w:line="240" w:lineRule="auto"/>
              <w:rPr>
                <w:rFonts w:ascii="Arial" w:hAnsi="Arial" w:cs="Arial"/>
              </w:rPr>
            </w:pPr>
          </w:p>
        </w:tc>
        <w:tc>
          <w:tcPr>
            <w:tcW w:w="10395" w:type="dxa"/>
          </w:tcPr>
          <w:p w14:paraId="5E42D3AA" w14:textId="77777777" w:rsidR="002968FB" w:rsidRPr="00E21BD0" w:rsidRDefault="002968FB" w:rsidP="008566C4">
            <w:pPr>
              <w:pStyle w:val="EmptyCellLayoutStyle"/>
              <w:spacing w:after="0" w:line="240" w:lineRule="auto"/>
              <w:rPr>
                <w:rFonts w:ascii="Arial" w:hAnsi="Arial" w:cs="Arial"/>
              </w:rPr>
            </w:pPr>
          </w:p>
        </w:tc>
        <w:tc>
          <w:tcPr>
            <w:tcW w:w="149" w:type="dxa"/>
          </w:tcPr>
          <w:p w14:paraId="44BEFB7F" w14:textId="77777777" w:rsidR="002968FB" w:rsidRPr="00E21BD0" w:rsidRDefault="002968FB" w:rsidP="008566C4">
            <w:pPr>
              <w:pStyle w:val="EmptyCellLayoutStyle"/>
              <w:spacing w:after="0" w:line="240" w:lineRule="auto"/>
              <w:rPr>
                <w:rFonts w:ascii="Arial" w:hAnsi="Arial" w:cs="Arial"/>
              </w:rPr>
            </w:pPr>
          </w:p>
        </w:tc>
      </w:tr>
    </w:tbl>
    <w:p w14:paraId="6F3E3AB0" w14:textId="77777777" w:rsidR="002968FB" w:rsidRPr="00E21BD0" w:rsidRDefault="002968FB" w:rsidP="002968FB">
      <w:pPr>
        <w:spacing w:after="0" w:line="240" w:lineRule="auto"/>
        <w:jc w:val="left"/>
        <w:rPr>
          <w:rFonts w:cs="Arial"/>
        </w:rPr>
      </w:pPr>
    </w:p>
    <w:p w14:paraId="415E6B19"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t>MSSQL 2014: Trasporto broker: I/O inviati al secondo</w:t>
      </w:r>
    </w:p>
    <w:p w14:paraId="5E3F6CFB"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t>Questo contatore indica il numero di operazioni di I/O di invio del trasporto al secondo completate.  La frequenza di polling per questo contatore è di 15 minuti.</w:t>
      </w:r>
    </w:p>
    <w:tbl>
      <w:tblPr>
        <w:tblW w:w="0" w:type="auto"/>
        <w:tblCellMar>
          <w:left w:w="0" w:type="dxa"/>
          <w:right w:w="0" w:type="dxa"/>
        </w:tblCellMar>
        <w:tblLook w:val="0000" w:firstRow="0" w:lastRow="0" w:firstColumn="0" w:lastColumn="0" w:noHBand="0" w:noVBand="0"/>
      </w:tblPr>
      <w:tblGrid>
        <w:gridCol w:w="41"/>
        <w:gridCol w:w="8491"/>
        <w:gridCol w:w="108"/>
      </w:tblGrid>
      <w:tr w:rsidR="002968FB" w:rsidRPr="00E21BD0" w14:paraId="672A567F" w14:textId="77777777" w:rsidTr="008566C4">
        <w:trPr>
          <w:trHeight w:val="54"/>
        </w:trPr>
        <w:tc>
          <w:tcPr>
            <w:tcW w:w="54" w:type="dxa"/>
          </w:tcPr>
          <w:p w14:paraId="4244BD4A" w14:textId="77777777" w:rsidR="002968FB" w:rsidRPr="00E21BD0" w:rsidRDefault="002968FB" w:rsidP="008566C4">
            <w:pPr>
              <w:pStyle w:val="EmptyCellLayoutStyle"/>
              <w:spacing w:after="0" w:line="240" w:lineRule="auto"/>
              <w:rPr>
                <w:rFonts w:ascii="Arial" w:hAnsi="Arial" w:cs="Arial"/>
              </w:rPr>
            </w:pPr>
          </w:p>
        </w:tc>
        <w:tc>
          <w:tcPr>
            <w:tcW w:w="10395" w:type="dxa"/>
          </w:tcPr>
          <w:p w14:paraId="621E8D22" w14:textId="77777777" w:rsidR="002968FB" w:rsidRPr="00E21BD0" w:rsidRDefault="002968FB" w:rsidP="008566C4">
            <w:pPr>
              <w:pStyle w:val="EmptyCellLayoutStyle"/>
              <w:spacing w:after="0" w:line="240" w:lineRule="auto"/>
              <w:rPr>
                <w:rFonts w:ascii="Arial" w:hAnsi="Arial" w:cs="Arial"/>
              </w:rPr>
            </w:pPr>
          </w:p>
        </w:tc>
        <w:tc>
          <w:tcPr>
            <w:tcW w:w="149" w:type="dxa"/>
          </w:tcPr>
          <w:p w14:paraId="4919359B" w14:textId="77777777" w:rsidR="002968FB" w:rsidRPr="00E21BD0" w:rsidRDefault="002968FB" w:rsidP="008566C4">
            <w:pPr>
              <w:pStyle w:val="EmptyCellLayoutStyle"/>
              <w:spacing w:after="0" w:line="240" w:lineRule="auto"/>
              <w:rPr>
                <w:rFonts w:ascii="Arial" w:hAnsi="Arial" w:cs="Arial"/>
              </w:rPr>
            </w:pPr>
          </w:p>
        </w:tc>
      </w:tr>
      <w:tr w:rsidR="002968FB" w:rsidRPr="00E21BD0" w14:paraId="33984989" w14:textId="77777777" w:rsidTr="008566C4">
        <w:tc>
          <w:tcPr>
            <w:tcW w:w="54" w:type="dxa"/>
          </w:tcPr>
          <w:p w14:paraId="5E452226" w14:textId="77777777" w:rsidR="002968FB" w:rsidRPr="00E21BD0"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95"/>
              <w:gridCol w:w="2848"/>
              <w:gridCol w:w="2820"/>
            </w:tblGrid>
            <w:tr w:rsidR="002968FB" w:rsidRPr="00E21BD0" w14:paraId="13196581"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D3BE7BF"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E3638FF"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135415E"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Valore predefinito</w:t>
                  </w:r>
                </w:p>
              </w:tc>
            </w:tr>
            <w:tr w:rsidR="002968FB" w:rsidRPr="00E21BD0" w14:paraId="30EED8CA"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057BBBC"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0CA0C23"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 o disabilita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24089AE"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Sì</w:t>
                  </w:r>
                </w:p>
              </w:tc>
            </w:tr>
            <w:tr w:rsidR="002968FB" w:rsidRPr="00E21BD0" w14:paraId="7FC9D814"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5FF8B88"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798CB8E"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se il flusso di lavoro genera un 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BC5D6AF" w14:textId="77777777" w:rsidR="002968FB" w:rsidRPr="00E21BD0" w:rsidRDefault="002968FB" w:rsidP="008566C4">
                  <w:pPr>
                    <w:spacing w:after="0" w:line="240" w:lineRule="auto"/>
                    <w:jc w:val="left"/>
                    <w:rPr>
                      <w:rFonts w:cs="Arial"/>
                    </w:rPr>
                  </w:pPr>
                  <w:r w:rsidRPr="00E21BD0">
                    <w:rPr>
                      <w:rFonts w:eastAsia="Arial" w:cs="Arial"/>
                      <w:color w:val="000000"/>
                      <w:lang w:bidi="it-IT"/>
                    </w:rPr>
                    <w:t>No</w:t>
                  </w:r>
                </w:p>
              </w:tc>
            </w:tr>
            <w:tr w:rsidR="002968FB" w:rsidRPr="00E21BD0" w14:paraId="35CE15D7"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D7375AB"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Frequenza (secondi)</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1760B72"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Intervallo di tempo ricorrente in secondi in cui eseguire il flusso di lavoro.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8A1E4AA"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900</w:t>
                  </w:r>
                </w:p>
              </w:tc>
            </w:tr>
          </w:tbl>
          <w:p w14:paraId="3E28A8E8" w14:textId="77777777" w:rsidR="002968FB" w:rsidRPr="00E21BD0" w:rsidRDefault="002968FB" w:rsidP="008566C4">
            <w:pPr>
              <w:spacing w:after="0" w:line="240" w:lineRule="auto"/>
              <w:jc w:val="left"/>
              <w:rPr>
                <w:rFonts w:cs="Arial"/>
              </w:rPr>
            </w:pPr>
          </w:p>
        </w:tc>
        <w:tc>
          <w:tcPr>
            <w:tcW w:w="149" w:type="dxa"/>
          </w:tcPr>
          <w:p w14:paraId="38E490EB" w14:textId="77777777" w:rsidR="002968FB" w:rsidRPr="00E21BD0" w:rsidRDefault="002968FB" w:rsidP="008566C4">
            <w:pPr>
              <w:pStyle w:val="EmptyCellLayoutStyle"/>
              <w:spacing w:after="0" w:line="240" w:lineRule="auto"/>
              <w:rPr>
                <w:rFonts w:ascii="Arial" w:hAnsi="Arial" w:cs="Arial"/>
              </w:rPr>
            </w:pPr>
          </w:p>
        </w:tc>
      </w:tr>
      <w:tr w:rsidR="002968FB" w:rsidRPr="00E21BD0" w14:paraId="32116D0E" w14:textId="77777777" w:rsidTr="008566C4">
        <w:trPr>
          <w:trHeight w:val="80"/>
        </w:trPr>
        <w:tc>
          <w:tcPr>
            <w:tcW w:w="54" w:type="dxa"/>
          </w:tcPr>
          <w:p w14:paraId="7449CF27" w14:textId="77777777" w:rsidR="002968FB" w:rsidRPr="00E21BD0" w:rsidRDefault="002968FB" w:rsidP="008566C4">
            <w:pPr>
              <w:pStyle w:val="EmptyCellLayoutStyle"/>
              <w:spacing w:after="0" w:line="240" w:lineRule="auto"/>
              <w:rPr>
                <w:rFonts w:ascii="Arial" w:hAnsi="Arial" w:cs="Arial"/>
              </w:rPr>
            </w:pPr>
          </w:p>
        </w:tc>
        <w:tc>
          <w:tcPr>
            <w:tcW w:w="10395" w:type="dxa"/>
          </w:tcPr>
          <w:p w14:paraId="4E9D08D2" w14:textId="77777777" w:rsidR="002968FB" w:rsidRPr="00E21BD0" w:rsidRDefault="002968FB" w:rsidP="008566C4">
            <w:pPr>
              <w:pStyle w:val="EmptyCellLayoutStyle"/>
              <w:spacing w:after="0" w:line="240" w:lineRule="auto"/>
              <w:rPr>
                <w:rFonts w:ascii="Arial" w:hAnsi="Arial" w:cs="Arial"/>
              </w:rPr>
            </w:pPr>
          </w:p>
        </w:tc>
        <w:tc>
          <w:tcPr>
            <w:tcW w:w="149" w:type="dxa"/>
          </w:tcPr>
          <w:p w14:paraId="796851A7" w14:textId="77777777" w:rsidR="002968FB" w:rsidRPr="00E21BD0" w:rsidRDefault="002968FB" w:rsidP="008566C4">
            <w:pPr>
              <w:pStyle w:val="EmptyCellLayoutStyle"/>
              <w:spacing w:after="0" w:line="240" w:lineRule="auto"/>
              <w:rPr>
                <w:rFonts w:ascii="Arial" w:hAnsi="Arial" w:cs="Arial"/>
              </w:rPr>
            </w:pPr>
          </w:p>
        </w:tc>
      </w:tr>
    </w:tbl>
    <w:p w14:paraId="61916F73" w14:textId="77777777" w:rsidR="002968FB" w:rsidRPr="00E21BD0" w:rsidRDefault="002968FB" w:rsidP="002968FB">
      <w:pPr>
        <w:spacing w:after="0" w:line="240" w:lineRule="auto"/>
        <w:jc w:val="left"/>
        <w:rPr>
          <w:rFonts w:cs="Arial"/>
        </w:rPr>
      </w:pPr>
    </w:p>
    <w:p w14:paraId="236D85EA"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t>MSSQL 2014: Risorsa di archiviazione HTTP: Byte scritti/sec</w:t>
      </w:r>
    </w:p>
    <w:p w14:paraId="3BB73481"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t>Raccoglie il contatore delle prestazioni "Risorsa di archiviazione HTTP: byte scritti/sec" di Windows per il motore di database SQL che monitora l'account di archiviazione di Microsoft Azure.</w:t>
      </w:r>
    </w:p>
    <w:tbl>
      <w:tblPr>
        <w:tblW w:w="0" w:type="auto"/>
        <w:tblCellMar>
          <w:left w:w="0" w:type="dxa"/>
          <w:right w:w="0" w:type="dxa"/>
        </w:tblCellMar>
        <w:tblLook w:val="0000" w:firstRow="0" w:lastRow="0" w:firstColumn="0" w:lastColumn="0" w:noHBand="0" w:noVBand="0"/>
      </w:tblPr>
      <w:tblGrid>
        <w:gridCol w:w="41"/>
        <w:gridCol w:w="8491"/>
        <w:gridCol w:w="108"/>
      </w:tblGrid>
      <w:tr w:rsidR="002968FB" w:rsidRPr="00E21BD0" w14:paraId="5010E791" w14:textId="77777777" w:rsidTr="008566C4">
        <w:trPr>
          <w:trHeight w:val="54"/>
        </w:trPr>
        <w:tc>
          <w:tcPr>
            <w:tcW w:w="54" w:type="dxa"/>
          </w:tcPr>
          <w:p w14:paraId="7E66122D" w14:textId="77777777" w:rsidR="002968FB" w:rsidRPr="00E21BD0" w:rsidRDefault="002968FB" w:rsidP="008566C4">
            <w:pPr>
              <w:pStyle w:val="EmptyCellLayoutStyle"/>
              <w:spacing w:after="0" w:line="240" w:lineRule="auto"/>
              <w:rPr>
                <w:rFonts w:ascii="Arial" w:hAnsi="Arial" w:cs="Arial"/>
              </w:rPr>
            </w:pPr>
          </w:p>
        </w:tc>
        <w:tc>
          <w:tcPr>
            <w:tcW w:w="10395" w:type="dxa"/>
          </w:tcPr>
          <w:p w14:paraId="2CD435F8" w14:textId="77777777" w:rsidR="002968FB" w:rsidRPr="00E21BD0" w:rsidRDefault="002968FB" w:rsidP="008566C4">
            <w:pPr>
              <w:pStyle w:val="EmptyCellLayoutStyle"/>
              <w:spacing w:after="0" w:line="240" w:lineRule="auto"/>
              <w:rPr>
                <w:rFonts w:ascii="Arial" w:hAnsi="Arial" w:cs="Arial"/>
              </w:rPr>
            </w:pPr>
          </w:p>
        </w:tc>
        <w:tc>
          <w:tcPr>
            <w:tcW w:w="149" w:type="dxa"/>
          </w:tcPr>
          <w:p w14:paraId="64273B0A" w14:textId="77777777" w:rsidR="002968FB" w:rsidRPr="00E21BD0" w:rsidRDefault="002968FB" w:rsidP="008566C4">
            <w:pPr>
              <w:pStyle w:val="EmptyCellLayoutStyle"/>
              <w:spacing w:after="0" w:line="240" w:lineRule="auto"/>
              <w:rPr>
                <w:rFonts w:ascii="Arial" w:hAnsi="Arial" w:cs="Arial"/>
              </w:rPr>
            </w:pPr>
          </w:p>
        </w:tc>
      </w:tr>
      <w:tr w:rsidR="002968FB" w:rsidRPr="00E21BD0" w14:paraId="49D8223A" w14:textId="77777777" w:rsidTr="008566C4">
        <w:tc>
          <w:tcPr>
            <w:tcW w:w="54" w:type="dxa"/>
          </w:tcPr>
          <w:p w14:paraId="339085F6" w14:textId="77777777" w:rsidR="002968FB" w:rsidRPr="00E21BD0"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95"/>
              <w:gridCol w:w="2848"/>
              <w:gridCol w:w="2820"/>
            </w:tblGrid>
            <w:tr w:rsidR="002968FB" w:rsidRPr="00E21BD0" w14:paraId="2922DF33"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A6FF181"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390B21D"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10DCA9E"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Valore predefinito</w:t>
                  </w:r>
                </w:p>
              </w:tc>
            </w:tr>
            <w:tr w:rsidR="002968FB" w:rsidRPr="00E21BD0" w14:paraId="479B890E"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9D96C2A"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517496B"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 o disabilita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968769F"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Sì</w:t>
                  </w:r>
                </w:p>
              </w:tc>
            </w:tr>
            <w:tr w:rsidR="002968FB" w:rsidRPr="00E21BD0" w14:paraId="7A5FA2E0"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4E5A904"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991CA81"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se il flusso di lavoro genera un 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9129EB7" w14:textId="77777777" w:rsidR="002968FB" w:rsidRPr="00E21BD0" w:rsidRDefault="002968FB" w:rsidP="008566C4">
                  <w:pPr>
                    <w:spacing w:after="0" w:line="240" w:lineRule="auto"/>
                    <w:jc w:val="left"/>
                    <w:rPr>
                      <w:rFonts w:cs="Arial"/>
                    </w:rPr>
                  </w:pPr>
                  <w:r w:rsidRPr="00E21BD0">
                    <w:rPr>
                      <w:rFonts w:eastAsia="Arial" w:cs="Arial"/>
                      <w:color w:val="000000"/>
                      <w:lang w:bidi="it-IT"/>
                    </w:rPr>
                    <w:t>No</w:t>
                  </w:r>
                </w:p>
              </w:tc>
            </w:tr>
            <w:tr w:rsidR="002968FB" w:rsidRPr="00E21BD0" w14:paraId="26DAFB4D"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1F867C2"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Frequenza (secondi)</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1B14508"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Intervallo di tempo ricorrente in secondi in cui eseguire il flusso di lavoro.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8B22FA7"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900</w:t>
                  </w:r>
                </w:p>
              </w:tc>
            </w:tr>
          </w:tbl>
          <w:p w14:paraId="39E78673" w14:textId="77777777" w:rsidR="002968FB" w:rsidRPr="00E21BD0" w:rsidRDefault="002968FB" w:rsidP="008566C4">
            <w:pPr>
              <w:spacing w:after="0" w:line="240" w:lineRule="auto"/>
              <w:jc w:val="left"/>
              <w:rPr>
                <w:rFonts w:cs="Arial"/>
              </w:rPr>
            </w:pPr>
          </w:p>
        </w:tc>
        <w:tc>
          <w:tcPr>
            <w:tcW w:w="149" w:type="dxa"/>
          </w:tcPr>
          <w:p w14:paraId="021DBC94" w14:textId="77777777" w:rsidR="002968FB" w:rsidRPr="00E21BD0" w:rsidRDefault="002968FB" w:rsidP="008566C4">
            <w:pPr>
              <w:pStyle w:val="EmptyCellLayoutStyle"/>
              <w:spacing w:after="0" w:line="240" w:lineRule="auto"/>
              <w:rPr>
                <w:rFonts w:ascii="Arial" w:hAnsi="Arial" w:cs="Arial"/>
              </w:rPr>
            </w:pPr>
          </w:p>
        </w:tc>
      </w:tr>
      <w:tr w:rsidR="002968FB" w:rsidRPr="00E21BD0" w14:paraId="6ADA8181" w14:textId="77777777" w:rsidTr="008566C4">
        <w:trPr>
          <w:trHeight w:val="80"/>
        </w:trPr>
        <w:tc>
          <w:tcPr>
            <w:tcW w:w="54" w:type="dxa"/>
          </w:tcPr>
          <w:p w14:paraId="03A5E836" w14:textId="77777777" w:rsidR="002968FB" w:rsidRPr="00E21BD0" w:rsidRDefault="002968FB" w:rsidP="008566C4">
            <w:pPr>
              <w:pStyle w:val="EmptyCellLayoutStyle"/>
              <w:spacing w:after="0" w:line="240" w:lineRule="auto"/>
              <w:rPr>
                <w:rFonts w:ascii="Arial" w:hAnsi="Arial" w:cs="Arial"/>
              </w:rPr>
            </w:pPr>
          </w:p>
        </w:tc>
        <w:tc>
          <w:tcPr>
            <w:tcW w:w="10395" w:type="dxa"/>
          </w:tcPr>
          <w:p w14:paraId="0ECA21A2" w14:textId="77777777" w:rsidR="002968FB" w:rsidRPr="00E21BD0" w:rsidRDefault="002968FB" w:rsidP="008566C4">
            <w:pPr>
              <w:pStyle w:val="EmptyCellLayoutStyle"/>
              <w:spacing w:after="0" w:line="240" w:lineRule="auto"/>
              <w:rPr>
                <w:rFonts w:ascii="Arial" w:hAnsi="Arial" w:cs="Arial"/>
              </w:rPr>
            </w:pPr>
          </w:p>
        </w:tc>
        <w:tc>
          <w:tcPr>
            <w:tcW w:w="149" w:type="dxa"/>
          </w:tcPr>
          <w:p w14:paraId="7B78F84C" w14:textId="77777777" w:rsidR="002968FB" w:rsidRPr="00E21BD0" w:rsidRDefault="002968FB" w:rsidP="008566C4">
            <w:pPr>
              <w:pStyle w:val="EmptyCellLayoutStyle"/>
              <w:spacing w:after="0" w:line="240" w:lineRule="auto"/>
              <w:rPr>
                <w:rFonts w:ascii="Arial" w:hAnsi="Arial" w:cs="Arial"/>
              </w:rPr>
            </w:pPr>
          </w:p>
        </w:tc>
      </w:tr>
    </w:tbl>
    <w:p w14:paraId="5BA7227B" w14:textId="77777777" w:rsidR="002968FB" w:rsidRPr="00E21BD0" w:rsidRDefault="002968FB" w:rsidP="002968FB">
      <w:pPr>
        <w:spacing w:after="0" w:line="240" w:lineRule="auto"/>
        <w:jc w:val="left"/>
        <w:rPr>
          <w:rFonts w:cs="Arial"/>
        </w:rPr>
      </w:pPr>
    </w:p>
    <w:p w14:paraId="35E2A2D3"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t>MSSQL 2014: Ricompilazioni SQL al secondo</w:t>
      </w:r>
    </w:p>
    <w:p w14:paraId="528D3FD5"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t>Raccoglie i dati del contatore delle prestazioni di Windows "Ricompilazioni SQL al secondo" per ogni istanza del motore di database di SQL 2014.</w:t>
      </w:r>
    </w:p>
    <w:tbl>
      <w:tblPr>
        <w:tblW w:w="0" w:type="auto"/>
        <w:tblCellMar>
          <w:left w:w="0" w:type="dxa"/>
          <w:right w:w="0" w:type="dxa"/>
        </w:tblCellMar>
        <w:tblLook w:val="0000" w:firstRow="0" w:lastRow="0" w:firstColumn="0" w:lastColumn="0" w:noHBand="0" w:noVBand="0"/>
      </w:tblPr>
      <w:tblGrid>
        <w:gridCol w:w="41"/>
        <w:gridCol w:w="8491"/>
        <w:gridCol w:w="108"/>
      </w:tblGrid>
      <w:tr w:rsidR="002968FB" w:rsidRPr="00E21BD0" w14:paraId="4E33DEAF" w14:textId="77777777" w:rsidTr="008566C4">
        <w:trPr>
          <w:trHeight w:val="54"/>
        </w:trPr>
        <w:tc>
          <w:tcPr>
            <w:tcW w:w="54" w:type="dxa"/>
          </w:tcPr>
          <w:p w14:paraId="0FD6BDA7" w14:textId="77777777" w:rsidR="002968FB" w:rsidRPr="00E21BD0" w:rsidRDefault="002968FB" w:rsidP="008566C4">
            <w:pPr>
              <w:pStyle w:val="EmptyCellLayoutStyle"/>
              <w:spacing w:after="0" w:line="240" w:lineRule="auto"/>
              <w:rPr>
                <w:rFonts w:ascii="Arial" w:hAnsi="Arial" w:cs="Arial"/>
              </w:rPr>
            </w:pPr>
          </w:p>
        </w:tc>
        <w:tc>
          <w:tcPr>
            <w:tcW w:w="10395" w:type="dxa"/>
          </w:tcPr>
          <w:p w14:paraId="3C365907" w14:textId="77777777" w:rsidR="002968FB" w:rsidRPr="00E21BD0" w:rsidRDefault="002968FB" w:rsidP="008566C4">
            <w:pPr>
              <w:pStyle w:val="EmptyCellLayoutStyle"/>
              <w:spacing w:after="0" w:line="240" w:lineRule="auto"/>
              <w:rPr>
                <w:rFonts w:ascii="Arial" w:hAnsi="Arial" w:cs="Arial"/>
              </w:rPr>
            </w:pPr>
          </w:p>
        </w:tc>
        <w:tc>
          <w:tcPr>
            <w:tcW w:w="149" w:type="dxa"/>
          </w:tcPr>
          <w:p w14:paraId="0C024593" w14:textId="77777777" w:rsidR="002968FB" w:rsidRPr="00E21BD0" w:rsidRDefault="002968FB" w:rsidP="008566C4">
            <w:pPr>
              <w:pStyle w:val="EmptyCellLayoutStyle"/>
              <w:spacing w:after="0" w:line="240" w:lineRule="auto"/>
              <w:rPr>
                <w:rFonts w:ascii="Arial" w:hAnsi="Arial" w:cs="Arial"/>
              </w:rPr>
            </w:pPr>
          </w:p>
        </w:tc>
      </w:tr>
      <w:tr w:rsidR="002968FB" w:rsidRPr="00E21BD0" w14:paraId="7A949D9D" w14:textId="77777777" w:rsidTr="008566C4">
        <w:tc>
          <w:tcPr>
            <w:tcW w:w="54" w:type="dxa"/>
          </w:tcPr>
          <w:p w14:paraId="36F2C7F3" w14:textId="77777777" w:rsidR="002968FB" w:rsidRPr="00E21BD0"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95"/>
              <w:gridCol w:w="2848"/>
              <w:gridCol w:w="2820"/>
            </w:tblGrid>
            <w:tr w:rsidR="002968FB" w:rsidRPr="00E21BD0" w14:paraId="7D3A89D2"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AED9018"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6BDA1E4"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3F87202"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Valore predefinito</w:t>
                  </w:r>
                </w:p>
              </w:tc>
            </w:tr>
            <w:tr w:rsidR="002968FB" w:rsidRPr="00E21BD0" w14:paraId="0B62F4DF"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9C627FD"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1F8E190"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 o disabilita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3F2242F"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Sì</w:t>
                  </w:r>
                </w:p>
              </w:tc>
            </w:tr>
            <w:tr w:rsidR="002968FB" w:rsidRPr="00E21BD0" w14:paraId="5A9D1DAE"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E58C1A9"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E0A6881"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se il flusso di lavoro genera un 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057FD4C" w14:textId="77777777" w:rsidR="002968FB" w:rsidRPr="00E21BD0" w:rsidRDefault="002968FB" w:rsidP="008566C4">
                  <w:pPr>
                    <w:spacing w:after="0" w:line="240" w:lineRule="auto"/>
                    <w:jc w:val="left"/>
                    <w:rPr>
                      <w:rFonts w:cs="Arial"/>
                    </w:rPr>
                  </w:pPr>
                  <w:r w:rsidRPr="00E21BD0">
                    <w:rPr>
                      <w:rFonts w:eastAsia="Arial" w:cs="Arial"/>
                      <w:color w:val="000000"/>
                      <w:lang w:bidi="it-IT"/>
                    </w:rPr>
                    <w:t>No</w:t>
                  </w:r>
                </w:p>
              </w:tc>
            </w:tr>
            <w:tr w:rsidR="002968FB" w:rsidRPr="00E21BD0" w14:paraId="1D76896A"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8888A94"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Frequenza (secondi)</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9393EF6"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Intervallo di tempo ricorrente in secondi in cui eseguire il flusso di lavoro.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4312C1F"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900</w:t>
                  </w:r>
                </w:p>
              </w:tc>
            </w:tr>
          </w:tbl>
          <w:p w14:paraId="67826D90" w14:textId="77777777" w:rsidR="002968FB" w:rsidRPr="00E21BD0" w:rsidRDefault="002968FB" w:rsidP="008566C4">
            <w:pPr>
              <w:spacing w:after="0" w:line="240" w:lineRule="auto"/>
              <w:jc w:val="left"/>
              <w:rPr>
                <w:rFonts w:cs="Arial"/>
              </w:rPr>
            </w:pPr>
          </w:p>
        </w:tc>
        <w:tc>
          <w:tcPr>
            <w:tcW w:w="149" w:type="dxa"/>
          </w:tcPr>
          <w:p w14:paraId="11B22726" w14:textId="77777777" w:rsidR="002968FB" w:rsidRPr="00E21BD0" w:rsidRDefault="002968FB" w:rsidP="008566C4">
            <w:pPr>
              <w:pStyle w:val="EmptyCellLayoutStyle"/>
              <w:spacing w:after="0" w:line="240" w:lineRule="auto"/>
              <w:rPr>
                <w:rFonts w:ascii="Arial" w:hAnsi="Arial" w:cs="Arial"/>
              </w:rPr>
            </w:pPr>
          </w:p>
        </w:tc>
      </w:tr>
      <w:tr w:rsidR="002968FB" w:rsidRPr="00E21BD0" w14:paraId="0280D150" w14:textId="77777777" w:rsidTr="008566C4">
        <w:trPr>
          <w:trHeight w:val="80"/>
        </w:trPr>
        <w:tc>
          <w:tcPr>
            <w:tcW w:w="54" w:type="dxa"/>
          </w:tcPr>
          <w:p w14:paraId="326F94CF" w14:textId="77777777" w:rsidR="002968FB" w:rsidRPr="00E21BD0" w:rsidRDefault="002968FB" w:rsidP="008566C4">
            <w:pPr>
              <w:pStyle w:val="EmptyCellLayoutStyle"/>
              <w:spacing w:after="0" w:line="240" w:lineRule="auto"/>
              <w:rPr>
                <w:rFonts w:ascii="Arial" w:hAnsi="Arial" w:cs="Arial"/>
              </w:rPr>
            </w:pPr>
          </w:p>
        </w:tc>
        <w:tc>
          <w:tcPr>
            <w:tcW w:w="10395" w:type="dxa"/>
          </w:tcPr>
          <w:p w14:paraId="7DAC9DF1" w14:textId="77777777" w:rsidR="002968FB" w:rsidRPr="00E21BD0" w:rsidRDefault="002968FB" w:rsidP="008566C4">
            <w:pPr>
              <w:pStyle w:val="EmptyCellLayoutStyle"/>
              <w:spacing w:after="0" w:line="240" w:lineRule="auto"/>
              <w:rPr>
                <w:rFonts w:ascii="Arial" w:hAnsi="Arial" w:cs="Arial"/>
              </w:rPr>
            </w:pPr>
          </w:p>
        </w:tc>
        <w:tc>
          <w:tcPr>
            <w:tcW w:w="149" w:type="dxa"/>
          </w:tcPr>
          <w:p w14:paraId="62341119" w14:textId="77777777" w:rsidR="002968FB" w:rsidRPr="00E21BD0" w:rsidRDefault="002968FB" w:rsidP="008566C4">
            <w:pPr>
              <w:pStyle w:val="EmptyCellLayoutStyle"/>
              <w:spacing w:after="0" w:line="240" w:lineRule="auto"/>
              <w:rPr>
                <w:rFonts w:ascii="Arial" w:hAnsi="Arial" w:cs="Arial"/>
              </w:rPr>
            </w:pPr>
          </w:p>
        </w:tc>
      </w:tr>
    </w:tbl>
    <w:p w14:paraId="22EAACC0" w14:textId="77777777" w:rsidR="002968FB" w:rsidRPr="00E21BD0" w:rsidRDefault="002968FB" w:rsidP="002968FB">
      <w:pPr>
        <w:spacing w:after="0" w:line="240" w:lineRule="auto"/>
        <w:jc w:val="left"/>
        <w:rPr>
          <w:rFonts w:cs="Arial"/>
        </w:rPr>
      </w:pPr>
    </w:p>
    <w:p w14:paraId="1FF20E8E"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t>MSSQL 2014: Elementi di lavoro GC principale/sec</w:t>
      </w:r>
    </w:p>
    <w:p w14:paraId="24252F09"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lastRenderedPageBreak/>
        <w:t>Raccoglie il contatore delle prestazioni "Elementi di lavoro GC principale/sec" di Windows per il Garbage Collector del motore XTP.</w:t>
      </w:r>
      <w:r w:rsidRPr="00E21BD0">
        <w:rPr>
          <w:rFonts w:eastAsia="Calibri" w:cs="Arial"/>
          <w:color w:val="000000"/>
          <w:sz w:val="22"/>
          <w:lang w:bidi="it-IT"/>
        </w:rPr>
        <w:br/>
        <w:t>Si noti che questa regola è disabilitata per tutte le edizioni di SQL Express.</w:t>
      </w:r>
    </w:p>
    <w:tbl>
      <w:tblPr>
        <w:tblW w:w="0" w:type="auto"/>
        <w:tblCellMar>
          <w:left w:w="0" w:type="dxa"/>
          <w:right w:w="0" w:type="dxa"/>
        </w:tblCellMar>
        <w:tblLook w:val="0000" w:firstRow="0" w:lastRow="0" w:firstColumn="0" w:lastColumn="0" w:noHBand="0" w:noVBand="0"/>
      </w:tblPr>
      <w:tblGrid>
        <w:gridCol w:w="41"/>
        <w:gridCol w:w="8491"/>
        <w:gridCol w:w="108"/>
      </w:tblGrid>
      <w:tr w:rsidR="002968FB" w:rsidRPr="00E21BD0" w14:paraId="11C5305D" w14:textId="77777777" w:rsidTr="008566C4">
        <w:trPr>
          <w:trHeight w:val="54"/>
        </w:trPr>
        <w:tc>
          <w:tcPr>
            <w:tcW w:w="54" w:type="dxa"/>
          </w:tcPr>
          <w:p w14:paraId="418A30C1" w14:textId="77777777" w:rsidR="002968FB" w:rsidRPr="00E21BD0" w:rsidRDefault="002968FB" w:rsidP="008566C4">
            <w:pPr>
              <w:pStyle w:val="EmptyCellLayoutStyle"/>
              <w:spacing w:after="0" w:line="240" w:lineRule="auto"/>
              <w:rPr>
                <w:rFonts w:ascii="Arial" w:hAnsi="Arial" w:cs="Arial"/>
              </w:rPr>
            </w:pPr>
          </w:p>
        </w:tc>
        <w:tc>
          <w:tcPr>
            <w:tcW w:w="10395" w:type="dxa"/>
          </w:tcPr>
          <w:p w14:paraId="6D7D36B3" w14:textId="77777777" w:rsidR="002968FB" w:rsidRPr="00E21BD0" w:rsidRDefault="002968FB" w:rsidP="008566C4">
            <w:pPr>
              <w:pStyle w:val="EmptyCellLayoutStyle"/>
              <w:spacing w:after="0" w:line="240" w:lineRule="auto"/>
              <w:rPr>
                <w:rFonts w:ascii="Arial" w:hAnsi="Arial" w:cs="Arial"/>
              </w:rPr>
            </w:pPr>
          </w:p>
        </w:tc>
        <w:tc>
          <w:tcPr>
            <w:tcW w:w="149" w:type="dxa"/>
          </w:tcPr>
          <w:p w14:paraId="77A86204" w14:textId="77777777" w:rsidR="002968FB" w:rsidRPr="00E21BD0" w:rsidRDefault="002968FB" w:rsidP="008566C4">
            <w:pPr>
              <w:pStyle w:val="EmptyCellLayoutStyle"/>
              <w:spacing w:after="0" w:line="240" w:lineRule="auto"/>
              <w:rPr>
                <w:rFonts w:ascii="Arial" w:hAnsi="Arial" w:cs="Arial"/>
              </w:rPr>
            </w:pPr>
          </w:p>
        </w:tc>
      </w:tr>
      <w:tr w:rsidR="002968FB" w:rsidRPr="00E21BD0" w14:paraId="40174711" w14:textId="77777777" w:rsidTr="008566C4">
        <w:tc>
          <w:tcPr>
            <w:tcW w:w="54" w:type="dxa"/>
          </w:tcPr>
          <w:p w14:paraId="54DD0B78" w14:textId="77777777" w:rsidR="002968FB" w:rsidRPr="00E21BD0"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95"/>
              <w:gridCol w:w="2848"/>
              <w:gridCol w:w="2820"/>
            </w:tblGrid>
            <w:tr w:rsidR="002968FB" w:rsidRPr="00E21BD0" w14:paraId="7C197F05"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F0DD076"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0031EDB"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2C35ED2"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Valore predefinito</w:t>
                  </w:r>
                </w:p>
              </w:tc>
            </w:tr>
            <w:tr w:rsidR="002968FB" w:rsidRPr="00E21BD0" w14:paraId="1B71C251"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92ACFC2"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A7149DF"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 o disabilita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72BEEB7"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Sì</w:t>
                  </w:r>
                </w:p>
              </w:tc>
            </w:tr>
            <w:tr w:rsidR="002968FB" w:rsidRPr="00E21BD0" w14:paraId="407A391C"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6385D1D"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B590A82"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se il flusso di lavoro genera un 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1F5097F" w14:textId="77777777" w:rsidR="002968FB" w:rsidRPr="00E21BD0" w:rsidRDefault="002968FB" w:rsidP="008566C4">
                  <w:pPr>
                    <w:spacing w:after="0" w:line="240" w:lineRule="auto"/>
                    <w:jc w:val="left"/>
                    <w:rPr>
                      <w:rFonts w:cs="Arial"/>
                    </w:rPr>
                  </w:pPr>
                  <w:r w:rsidRPr="00E21BD0">
                    <w:rPr>
                      <w:rFonts w:eastAsia="Arial" w:cs="Arial"/>
                      <w:color w:val="000000"/>
                      <w:lang w:bidi="it-IT"/>
                    </w:rPr>
                    <w:t>No</w:t>
                  </w:r>
                </w:p>
              </w:tc>
            </w:tr>
            <w:tr w:rsidR="002968FB" w:rsidRPr="00E21BD0" w14:paraId="7A084E18"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BEDB732"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Frequenza (secondi)</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999D2B4"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Intervallo di tempo ricorrente in secondi in cui eseguire il flusso di lavoro.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D351F8D"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900</w:t>
                  </w:r>
                </w:p>
              </w:tc>
            </w:tr>
          </w:tbl>
          <w:p w14:paraId="2BA8E1E3" w14:textId="77777777" w:rsidR="002968FB" w:rsidRPr="00E21BD0" w:rsidRDefault="002968FB" w:rsidP="008566C4">
            <w:pPr>
              <w:spacing w:after="0" w:line="240" w:lineRule="auto"/>
              <w:jc w:val="left"/>
              <w:rPr>
                <w:rFonts w:cs="Arial"/>
              </w:rPr>
            </w:pPr>
          </w:p>
        </w:tc>
        <w:tc>
          <w:tcPr>
            <w:tcW w:w="149" w:type="dxa"/>
          </w:tcPr>
          <w:p w14:paraId="08EE7BFD" w14:textId="77777777" w:rsidR="002968FB" w:rsidRPr="00E21BD0" w:rsidRDefault="002968FB" w:rsidP="008566C4">
            <w:pPr>
              <w:pStyle w:val="EmptyCellLayoutStyle"/>
              <w:spacing w:after="0" w:line="240" w:lineRule="auto"/>
              <w:rPr>
                <w:rFonts w:ascii="Arial" w:hAnsi="Arial" w:cs="Arial"/>
              </w:rPr>
            </w:pPr>
          </w:p>
        </w:tc>
      </w:tr>
      <w:tr w:rsidR="002968FB" w:rsidRPr="00E21BD0" w14:paraId="0259C554" w14:textId="77777777" w:rsidTr="008566C4">
        <w:trPr>
          <w:trHeight w:val="80"/>
        </w:trPr>
        <w:tc>
          <w:tcPr>
            <w:tcW w:w="54" w:type="dxa"/>
          </w:tcPr>
          <w:p w14:paraId="580E2CD1" w14:textId="77777777" w:rsidR="002968FB" w:rsidRPr="00E21BD0" w:rsidRDefault="002968FB" w:rsidP="008566C4">
            <w:pPr>
              <w:pStyle w:val="EmptyCellLayoutStyle"/>
              <w:spacing w:after="0" w:line="240" w:lineRule="auto"/>
              <w:rPr>
                <w:rFonts w:ascii="Arial" w:hAnsi="Arial" w:cs="Arial"/>
              </w:rPr>
            </w:pPr>
          </w:p>
        </w:tc>
        <w:tc>
          <w:tcPr>
            <w:tcW w:w="10395" w:type="dxa"/>
          </w:tcPr>
          <w:p w14:paraId="32DA3F5E" w14:textId="77777777" w:rsidR="002968FB" w:rsidRPr="00E21BD0" w:rsidRDefault="002968FB" w:rsidP="008566C4">
            <w:pPr>
              <w:pStyle w:val="EmptyCellLayoutStyle"/>
              <w:spacing w:after="0" w:line="240" w:lineRule="auto"/>
              <w:rPr>
                <w:rFonts w:ascii="Arial" w:hAnsi="Arial" w:cs="Arial"/>
              </w:rPr>
            </w:pPr>
          </w:p>
        </w:tc>
        <w:tc>
          <w:tcPr>
            <w:tcW w:w="149" w:type="dxa"/>
          </w:tcPr>
          <w:p w14:paraId="79BDD322" w14:textId="77777777" w:rsidR="002968FB" w:rsidRPr="00E21BD0" w:rsidRDefault="002968FB" w:rsidP="008566C4">
            <w:pPr>
              <w:pStyle w:val="EmptyCellLayoutStyle"/>
              <w:spacing w:after="0" w:line="240" w:lineRule="auto"/>
              <w:rPr>
                <w:rFonts w:ascii="Arial" w:hAnsi="Arial" w:cs="Arial"/>
              </w:rPr>
            </w:pPr>
          </w:p>
        </w:tc>
      </w:tr>
    </w:tbl>
    <w:p w14:paraId="48F3D24D" w14:textId="77777777" w:rsidR="002968FB" w:rsidRPr="00E21BD0" w:rsidRDefault="002968FB" w:rsidP="002968FB">
      <w:pPr>
        <w:spacing w:after="0" w:line="240" w:lineRule="auto"/>
        <w:jc w:val="left"/>
        <w:rPr>
          <w:rFonts w:cs="Arial"/>
        </w:rPr>
      </w:pPr>
    </w:p>
    <w:p w14:paraId="4CD7A2F3"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t>MSSQL 2014: Statistiche broker: Messaggi accodati per trasporto al secondo</w:t>
      </w:r>
    </w:p>
    <w:p w14:paraId="07931FFE"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t>Numero di messaggi al secondo inseriti nelle code all'interno dell'istanza, contando solo i messaggi arrivati tramite la rete.  La frequenza di polling per questo contatore è di 15 minuti.</w:t>
      </w:r>
    </w:p>
    <w:tbl>
      <w:tblPr>
        <w:tblW w:w="0" w:type="auto"/>
        <w:tblCellMar>
          <w:left w:w="0" w:type="dxa"/>
          <w:right w:w="0" w:type="dxa"/>
        </w:tblCellMar>
        <w:tblLook w:val="0000" w:firstRow="0" w:lastRow="0" w:firstColumn="0" w:lastColumn="0" w:noHBand="0" w:noVBand="0"/>
      </w:tblPr>
      <w:tblGrid>
        <w:gridCol w:w="41"/>
        <w:gridCol w:w="8491"/>
        <w:gridCol w:w="108"/>
      </w:tblGrid>
      <w:tr w:rsidR="002968FB" w:rsidRPr="00E21BD0" w14:paraId="4902FF6A" w14:textId="77777777" w:rsidTr="008566C4">
        <w:trPr>
          <w:trHeight w:val="54"/>
        </w:trPr>
        <w:tc>
          <w:tcPr>
            <w:tcW w:w="54" w:type="dxa"/>
          </w:tcPr>
          <w:p w14:paraId="323F1357" w14:textId="77777777" w:rsidR="002968FB" w:rsidRPr="00E21BD0" w:rsidRDefault="002968FB" w:rsidP="008566C4">
            <w:pPr>
              <w:pStyle w:val="EmptyCellLayoutStyle"/>
              <w:spacing w:after="0" w:line="240" w:lineRule="auto"/>
              <w:rPr>
                <w:rFonts w:ascii="Arial" w:hAnsi="Arial" w:cs="Arial"/>
              </w:rPr>
            </w:pPr>
          </w:p>
        </w:tc>
        <w:tc>
          <w:tcPr>
            <w:tcW w:w="10395" w:type="dxa"/>
          </w:tcPr>
          <w:p w14:paraId="38D5AFB2" w14:textId="77777777" w:rsidR="002968FB" w:rsidRPr="00E21BD0" w:rsidRDefault="002968FB" w:rsidP="008566C4">
            <w:pPr>
              <w:pStyle w:val="EmptyCellLayoutStyle"/>
              <w:spacing w:after="0" w:line="240" w:lineRule="auto"/>
              <w:rPr>
                <w:rFonts w:ascii="Arial" w:hAnsi="Arial" w:cs="Arial"/>
              </w:rPr>
            </w:pPr>
          </w:p>
        </w:tc>
        <w:tc>
          <w:tcPr>
            <w:tcW w:w="149" w:type="dxa"/>
          </w:tcPr>
          <w:p w14:paraId="78C21741" w14:textId="77777777" w:rsidR="002968FB" w:rsidRPr="00E21BD0" w:rsidRDefault="002968FB" w:rsidP="008566C4">
            <w:pPr>
              <w:pStyle w:val="EmptyCellLayoutStyle"/>
              <w:spacing w:after="0" w:line="240" w:lineRule="auto"/>
              <w:rPr>
                <w:rFonts w:ascii="Arial" w:hAnsi="Arial" w:cs="Arial"/>
              </w:rPr>
            </w:pPr>
          </w:p>
        </w:tc>
      </w:tr>
      <w:tr w:rsidR="002968FB" w:rsidRPr="00E21BD0" w14:paraId="02E80BDB" w14:textId="77777777" w:rsidTr="008566C4">
        <w:tc>
          <w:tcPr>
            <w:tcW w:w="54" w:type="dxa"/>
          </w:tcPr>
          <w:p w14:paraId="130D6771" w14:textId="77777777" w:rsidR="002968FB" w:rsidRPr="00E21BD0"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95"/>
              <w:gridCol w:w="2848"/>
              <w:gridCol w:w="2820"/>
            </w:tblGrid>
            <w:tr w:rsidR="002968FB" w:rsidRPr="00E21BD0" w14:paraId="4B16D136"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4461D0A"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0D4CAF3"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E7A763D"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Valore predefinito</w:t>
                  </w:r>
                </w:p>
              </w:tc>
            </w:tr>
            <w:tr w:rsidR="002968FB" w:rsidRPr="00E21BD0" w14:paraId="6608C58F"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564D04B"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797B89E"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 o disabilita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2926A67"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Sì</w:t>
                  </w:r>
                </w:p>
              </w:tc>
            </w:tr>
            <w:tr w:rsidR="002968FB" w:rsidRPr="00E21BD0" w14:paraId="38CCBD69"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98FFE79"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4226E01"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se il flusso di lavoro genera un 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7E2F48E" w14:textId="77777777" w:rsidR="002968FB" w:rsidRPr="00E21BD0" w:rsidRDefault="002968FB" w:rsidP="008566C4">
                  <w:pPr>
                    <w:spacing w:after="0" w:line="240" w:lineRule="auto"/>
                    <w:jc w:val="left"/>
                    <w:rPr>
                      <w:rFonts w:cs="Arial"/>
                    </w:rPr>
                  </w:pPr>
                  <w:r w:rsidRPr="00E21BD0">
                    <w:rPr>
                      <w:rFonts w:eastAsia="Arial" w:cs="Arial"/>
                      <w:color w:val="000000"/>
                      <w:lang w:bidi="it-IT"/>
                    </w:rPr>
                    <w:t>No</w:t>
                  </w:r>
                </w:p>
              </w:tc>
            </w:tr>
            <w:tr w:rsidR="002968FB" w:rsidRPr="00E21BD0" w14:paraId="39D65347"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18B261C"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Frequenza (secondi)</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241C627"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Intervallo di tempo ricorrente in secondi in cui eseguire il flusso di lavoro.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05BB908"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900</w:t>
                  </w:r>
                </w:p>
              </w:tc>
            </w:tr>
          </w:tbl>
          <w:p w14:paraId="6E45AFCB" w14:textId="77777777" w:rsidR="002968FB" w:rsidRPr="00E21BD0" w:rsidRDefault="002968FB" w:rsidP="008566C4">
            <w:pPr>
              <w:spacing w:after="0" w:line="240" w:lineRule="auto"/>
              <w:jc w:val="left"/>
              <w:rPr>
                <w:rFonts w:cs="Arial"/>
              </w:rPr>
            </w:pPr>
          </w:p>
        </w:tc>
        <w:tc>
          <w:tcPr>
            <w:tcW w:w="149" w:type="dxa"/>
          </w:tcPr>
          <w:p w14:paraId="0275F942" w14:textId="77777777" w:rsidR="002968FB" w:rsidRPr="00E21BD0" w:rsidRDefault="002968FB" w:rsidP="008566C4">
            <w:pPr>
              <w:pStyle w:val="EmptyCellLayoutStyle"/>
              <w:spacing w:after="0" w:line="240" w:lineRule="auto"/>
              <w:rPr>
                <w:rFonts w:ascii="Arial" w:hAnsi="Arial" w:cs="Arial"/>
              </w:rPr>
            </w:pPr>
          </w:p>
        </w:tc>
      </w:tr>
      <w:tr w:rsidR="002968FB" w:rsidRPr="00E21BD0" w14:paraId="07CE764B" w14:textId="77777777" w:rsidTr="008566C4">
        <w:trPr>
          <w:trHeight w:val="80"/>
        </w:trPr>
        <w:tc>
          <w:tcPr>
            <w:tcW w:w="54" w:type="dxa"/>
          </w:tcPr>
          <w:p w14:paraId="1B1B90DA" w14:textId="77777777" w:rsidR="002968FB" w:rsidRPr="00E21BD0" w:rsidRDefault="002968FB" w:rsidP="008566C4">
            <w:pPr>
              <w:pStyle w:val="EmptyCellLayoutStyle"/>
              <w:spacing w:after="0" w:line="240" w:lineRule="auto"/>
              <w:rPr>
                <w:rFonts w:ascii="Arial" w:hAnsi="Arial" w:cs="Arial"/>
              </w:rPr>
            </w:pPr>
          </w:p>
        </w:tc>
        <w:tc>
          <w:tcPr>
            <w:tcW w:w="10395" w:type="dxa"/>
          </w:tcPr>
          <w:p w14:paraId="0B90BFD4" w14:textId="77777777" w:rsidR="002968FB" w:rsidRPr="00E21BD0" w:rsidRDefault="002968FB" w:rsidP="008566C4">
            <w:pPr>
              <w:pStyle w:val="EmptyCellLayoutStyle"/>
              <w:spacing w:after="0" w:line="240" w:lineRule="auto"/>
              <w:rPr>
                <w:rFonts w:ascii="Arial" w:hAnsi="Arial" w:cs="Arial"/>
              </w:rPr>
            </w:pPr>
          </w:p>
        </w:tc>
        <w:tc>
          <w:tcPr>
            <w:tcW w:w="149" w:type="dxa"/>
          </w:tcPr>
          <w:p w14:paraId="4B1BE289" w14:textId="77777777" w:rsidR="002968FB" w:rsidRPr="00E21BD0" w:rsidRDefault="002968FB" w:rsidP="008566C4">
            <w:pPr>
              <w:pStyle w:val="EmptyCellLayoutStyle"/>
              <w:spacing w:after="0" w:line="240" w:lineRule="auto"/>
              <w:rPr>
                <w:rFonts w:ascii="Arial" w:hAnsi="Arial" w:cs="Arial"/>
              </w:rPr>
            </w:pPr>
          </w:p>
        </w:tc>
      </w:tr>
    </w:tbl>
    <w:p w14:paraId="169CCA87" w14:textId="77777777" w:rsidR="002968FB" w:rsidRPr="00E21BD0" w:rsidRDefault="002968FB" w:rsidP="002968FB">
      <w:pPr>
        <w:spacing w:after="0" w:line="240" w:lineRule="auto"/>
        <w:jc w:val="left"/>
        <w:rPr>
          <w:rFonts w:cs="Arial"/>
        </w:rPr>
      </w:pPr>
    </w:p>
    <w:p w14:paraId="18126820"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t>MSSQL 2014: Risorsa di archiviazione HTTP: Totale byte/sec</w:t>
      </w:r>
    </w:p>
    <w:p w14:paraId="15314741"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t>Raccoglie il contatore delle prestazioni "Risorsa di archiviazione HTTP: Totale byte/sec" di Windows per il motore di database SQL che monitora l'account di archiviazione di Microsoft Azure.</w:t>
      </w:r>
    </w:p>
    <w:tbl>
      <w:tblPr>
        <w:tblW w:w="0" w:type="auto"/>
        <w:tblCellMar>
          <w:left w:w="0" w:type="dxa"/>
          <w:right w:w="0" w:type="dxa"/>
        </w:tblCellMar>
        <w:tblLook w:val="0000" w:firstRow="0" w:lastRow="0" w:firstColumn="0" w:lastColumn="0" w:noHBand="0" w:noVBand="0"/>
      </w:tblPr>
      <w:tblGrid>
        <w:gridCol w:w="41"/>
        <w:gridCol w:w="8491"/>
        <w:gridCol w:w="108"/>
      </w:tblGrid>
      <w:tr w:rsidR="002968FB" w:rsidRPr="00E21BD0" w14:paraId="2EAC7FAA" w14:textId="77777777" w:rsidTr="008566C4">
        <w:trPr>
          <w:trHeight w:val="54"/>
        </w:trPr>
        <w:tc>
          <w:tcPr>
            <w:tcW w:w="54" w:type="dxa"/>
          </w:tcPr>
          <w:p w14:paraId="1E8741DC" w14:textId="77777777" w:rsidR="002968FB" w:rsidRPr="00E21BD0" w:rsidRDefault="002968FB" w:rsidP="008566C4">
            <w:pPr>
              <w:pStyle w:val="EmptyCellLayoutStyle"/>
              <w:spacing w:after="0" w:line="240" w:lineRule="auto"/>
              <w:rPr>
                <w:rFonts w:ascii="Arial" w:hAnsi="Arial" w:cs="Arial"/>
              </w:rPr>
            </w:pPr>
          </w:p>
        </w:tc>
        <w:tc>
          <w:tcPr>
            <w:tcW w:w="10395" w:type="dxa"/>
          </w:tcPr>
          <w:p w14:paraId="45F66612" w14:textId="77777777" w:rsidR="002968FB" w:rsidRPr="00E21BD0" w:rsidRDefault="002968FB" w:rsidP="008566C4">
            <w:pPr>
              <w:pStyle w:val="EmptyCellLayoutStyle"/>
              <w:spacing w:after="0" w:line="240" w:lineRule="auto"/>
              <w:rPr>
                <w:rFonts w:ascii="Arial" w:hAnsi="Arial" w:cs="Arial"/>
              </w:rPr>
            </w:pPr>
          </w:p>
        </w:tc>
        <w:tc>
          <w:tcPr>
            <w:tcW w:w="149" w:type="dxa"/>
          </w:tcPr>
          <w:p w14:paraId="18B68F84" w14:textId="77777777" w:rsidR="002968FB" w:rsidRPr="00E21BD0" w:rsidRDefault="002968FB" w:rsidP="008566C4">
            <w:pPr>
              <w:pStyle w:val="EmptyCellLayoutStyle"/>
              <w:spacing w:after="0" w:line="240" w:lineRule="auto"/>
              <w:rPr>
                <w:rFonts w:ascii="Arial" w:hAnsi="Arial" w:cs="Arial"/>
              </w:rPr>
            </w:pPr>
          </w:p>
        </w:tc>
      </w:tr>
      <w:tr w:rsidR="002968FB" w:rsidRPr="00E21BD0" w14:paraId="1FD63692" w14:textId="77777777" w:rsidTr="008566C4">
        <w:tc>
          <w:tcPr>
            <w:tcW w:w="54" w:type="dxa"/>
          </w:tcPr>
          <w:p w14:paraId="2AAA65E4" w14:textId="77777777" w:rsidR="002968FB" w:rsidRPr="00E21BD0"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95"/>
              <w:gridCol w:w="2848"/>
              <w:gridCol w:w="2820"/>
            </w:tblGrid>
            <w:tr w:rsidR="002968FB" w:rsidRPr="00E21BD0" w14:paraId="3CBB1553"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6139A17"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90B6263"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4CA375F"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Valore predefinito</w:t>
                  </w:r>
                </w:p>
              </w:tc>
            </w:tr>
            <w:tr w:rsidR="002968FB" w:rsidRPr="00E21BD0" w14:paraId="209B057A"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02DD483"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93E8ABF"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 o disabilita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F5D7D41"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Sì</w:t>
                  </w:r>
                </w:p>
              </w:tc>
            </w:tr>
            <w:tr w:rsidR="002968FB" w:rsidRPr="00E21BD0" w14:paraId="00A6B721"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62DCB25"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5D742A0"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se il flusso di lavoro genera un 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E23DB74" w14:textId="77777777" w:rsidR="002968FB" w:rsidRPr="00E21BD0" w:rsidRDefault="002968FB" w:rsidP="008566C4">
                  <w:pPr>
                    <w:spacing w:after="0" w:line="240" w:lineRule="auto"/>
                    <w:jc w:val="left"/>
                    <w:rPr>
                      <w:rFonts w:cs="Arial"/>
                    </w:rPr>
                  </w:pPr>
                  <w:r w:rsidRPr="00E21BD0">
                    <w:rPr>
                      <w:rFonts w:eastAsia="Arial" w:cs="Arial"/>
                      <w:color w:val="000000"/>
                      <w:lang w:bidi="it-IT"/>
                    </w:rPr>
                    <w:t>No</w:t>
                  </w:r>
                </w:p>
              </w:tc>
            </w:tr>
            <w:tr w:rsidR="002968FB" w:rsidRPr="00E21BD0" w14:paraId="4E454DFB"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6CC1321"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Frequenza (secondi)</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E069DED"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Intervallo di tempo ricorrente in secondi in cui eseguire il flusso di lavoro.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EE55045"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900</w:t>
                  </w:r>
                </w:p>
              </w:tc>
            </w:tr>
          </w:tbl>
          <w:p w14:paraId="53CD6F59" w14:textId="77777777" w:rsidR="002968FB" w:rsidRPr="00E21BD0" w:rsidRDefault="002968FB" w:rsidP="008566C4">
            <w:pPr>
              <w:spacing w:after="0" w:line="240" w:lineRule="auto"/>
              <w:jc w:val="left"/>
              <w:rPr>
                <w:rFonts w:cs="Arial"/>
              </w:rPr>
            </w:pPr>
          </w:p>
        </w:tc>
        <w:tc>
          <w:tcPr>
            <w:tcW w:w="149" w:type="dxa"/>
          </w:tcPr>
          <w:p w14:paraId="0B358905" w14:textId="77777777" w:rsidR="002968FB" w:rsidRPr="00E21BD0" w:rsidRDefault="002968FB" w:rsidP="008566C4">
            <w:pPr>
              <w:pStyle w:val="EmptyCellLayoutStyle"/>
              <w:spacing w:after="0" w:line="240" w:lineRule="auto"/>
              <w:rPr>
                <w:rFonts w:ascii="Arial" w:hAnsi="Arial" w:cs="Arial"/>
              </w:rPr>
            </w:pPr>
          </w:p>
        </w:tc>
      </w:tr>
      <w:tr w:rsidR="002968FB" w:rsidRPr="00E21BD0" w14:paraId="6D50D72E" w14:textId="77777777" w:rsidTr="008566C4">
        <w:trPr>
          <w:trHeight w:val="80"/>
        </w:trPr>
        <w:tc>
          <w:tcPr>
            <w:tcW w:w="54" w:type="dxa"/>
          </w:tcPr>
          <w:p w14:paraId="77F849E4" w14:textId="77777777" w:rsidR="002968FB" w:rsidRPr="00E21BD0" w:rsidRDefault="002968FB" w:rsidP="008566C4">
            <w:pPr>
              <w:pStyle w:val="EmptyCellLayoutStyle"/>
              <w:spacing w:after="0" w:line="240" w:lineRule="auto"/>
              <w:rPr>
                <w:rFonts w:ascii="Arial" w:hAnsi="Arial" w:cs="Arial"/>
              </w:rPr>
            </w:pPr>
          </w:p>
        </w:tc>
        <w:tc>
          <w:tcPr>
            <w:tcW w:w="10395" w:type="dxa"/>
          </w:tcPr>
          <w:p w14:paraId="0B379B47" w14:textId="77777777" w:rsidR="002968FB" w:rsidRPr="00E21BD0" w:rsidRDefault="002968FB" w:rsidP="008566C4">
            <w:pPr>
              <w:pStyle w:val="EmptyCellLayoutStyle"/>
              <w:spacing w:after="0" w:line="240" w:lineRule="auto"/>
              <w:rPr>
                <w:rFonts w:ascii="Arial" w:hAnsi="Arial" w:cs="Arial"/>
              </w:rPr>
            </w:pPr>
          </w:p>
        </w:tc>
        <w:tc>
          <w:tcPr>
            <w:tcW w:w="149" w:type="dxa"/>
          </w:tcPr>
          <w:p w14:paraId="6F4CB88C" w14:textId="77777777" w:rsidR="002968FB" w:rsidRPr="00E21BD0" w:rsidRDefault="002968FB" w:rsidP="008566C4">
            <w:pPr>
              <w:pStyle w:val="EmptyCellLayoutStyle"/>
              <w:spacing w:after="0" w:line="240" w:lineRule="auto"/>
              <w:rPr>
                <w:rFonts w:ascii="Arial" w:hAnsi="Arial" w:cs="Arial"/>
              </w:rPr>
            </w:pPr>
          </w:p>
        </w:tc>
      </w:tr>
    </w:tbl>
    <w:p w14:paraId="515BF785" w14:textId="77777777" w:rsidR="002968FB" w:rsidRPr="00E21BD0" w:rsidRDefault="002968FB" w:rsidP="002968FB">
      <w:pPr>
        <w:spacing w:after="0" w:line="240" w:lineRule="auto"/>
        <w:jc w:val="left"/>
        <w:rPr>
          <w:rFonts w:cs="Arial"/>
        </w:rPr>
      </w:pPr>
    </w:p>
    <w:p w14:paraId="5033943D"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t>MSSQL 2014: Aggiornamenti del punto di salvataggio/sec</w:t>
      </w:r>
    </w:p>
    <w:p w14:paraId="65CAC9B7"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t>Raccoglie il contatore delle prestazioni "Aggiornamenti del punto di salvataggio/sec" di Windows per le transazioni del motore XTP del motore di database SQL 2014.</w:t>
      </w:r>
      <w:r w:rsidRPr="00E21BD0">
        <w:rPr>
          <w:rFonts w:eastAsia="Calibri" w:cs="Arial"/>
          <w:color w:val="000000"/>
          <w:sz w:val="22"/>
          <w:lang w:bidi="it-IT"/>
        </w:rPr>
        <w:br/>
        <w:t>Si noti che questa regola è disabilitata per tutte le edizioni di SQL Express.</w:t>
      </w:r>
    </w:p>
    <w:tbl>
      <w:tblPr>
        <w:tblW w:w="0" w:type="auto"/>
        <w:tblCellMar>
          <w:left w:w="0" w:type="dxa"/>
          <w:right w:w="0" w:type="dxa"/>
        </w:tblCellMar>
        <w:tblLook w:val="0000" w:firstRow="0" w:lastRow="0" w:firstColumn="0" w:lastColumn="0" w:noHBand="0" w:noVBand="0"/>
      </w:tblPr>
      <w:tblGrid>
        <w:gridCol w:w="41"/>
        <w:gridCol w:w="8491"/>
        <w:gridCol w:w="108"/>
      </w:tblGrid>
      <w:tr w:rsidR="002968FB" w:rsidRPr="00E21BD0" w14:paraId="39A157B5" w14:textId="77777777" w:rsidTr="008566C4">
        <w:trPr>
          <w:trHeight w:val="54"/>
        </w:trPr>
        <w:tc>
          <w:tcPr>
            <w:tcW w:w="54" w:type="dxa"/>
          </w:tcPr>
          <w:p w14:paraId="2FA95E5A" w14:textId="77777777" w:rsidR="002968FB" w:rsidRPr="00E21BD0" w:rsidRDefault="002968FB" w:rsidP="008566C4">
            <w:pPr>
              <w:pStyle w:val="EmptyCellLayoutStyle"/>
              <w:spacing w:after="0" w:line="240" w:lineRule="auto"/>
              <w:rPr>
                <w:rFonts w:ascii="Arial" w:hAnsi="Arial" w:cs="Arial"/>
              </w:rPr>
            </w:pPr>
          </w:p>
        </w:tc>
        <w:tc>
          <w:tcPr>
            <w:tcW w:w="10395" w:type="dxa"/>
          </w:tcPr>
          <w:p w14:paraId="0F95799E" w14:textId="77777777" w:rsidR="002968FB" w:rsidRPr="00E21BD0" w:rsidRDefault="002968FB" w:rsidP="008566C4">
            <w:pPr>
              <w:pStyle w:val="EmptyCellLayoutStyle"/>
              <w:spacing w:after="0" w:line="240" w:lineRule="auto"/>
              <w:rPr>
                <w:rFonts w:ascii="Arial" w:hAnsi="Arial" w:cs="Arial"/>
              </w:rPr>
            </w:pPr>
          </w:p>
        </w:tc>
        <w:tc>
          <w:tcPr>
            <w:tcW w:w="149" w:type="dxa"/>
          </w:tcPr>
          <w:p w14:paraId="74674A7B" w14:textId="77777777" w:rsidR="002968FB" w:rsidRPr="00E21BD0" w:rsidRDefault="002968FB" w:rsidP="008566C4">
            <w:pPr>
              <w:pStyle w:val="EmptyCellLayoutStyle"/>
              <w:spacing w:after="0" w:line="240" w:lineRule="auto"/>
              <w:rPr>
                <w:rFonts w:ascii="Arial" w:hAnsi="Arial" w:cs="Arial"/>
              </w:rPr>
            </w:pPr>
          </w:p>
        </w:tc>
      </w:tr>
      <w:tr w:rsidR="002968FB" w:rsidRPr="00E21BD0" w14:paraId="23B0B0F7" w14:textId="77777777" w:rsidTr="008566C4">
        <w:tc>
          <w:tcPr>
            <w:tcW w:w="54" w:type="dxa"/>
          </w:tcPr>
          <w:p w14:paraId="7DAE7A84" w14:textId="77777777" w:rsidR="002968FB" w:rsidRPr="00E21BD0"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95"/>
              <w:gridCol w:w="2848"/>
              <w:gridCol w:w="2820"/>
            </w:tblGrid>
            <w:tr w:rsidR="002968FB" w:rsidRPr="00E21BD0" w14:paraId="728CD629"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99F09E6"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54B7E6A"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C3D9BBF"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Valore predefinito</w:t>
                  </w:r>
                </w:p>
              </w:tc>
            </w:tr>
            <w:tr w:rsidR="002968FB" w:rsidRPr="00E21BD0" w14:paraId="2EEF96AF"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000D2B1"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A9F8413"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 o disabilita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49ABA73"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Sì</w:t>
                  </w:r>
                </w:p>
              </w:tc>
            </w:tr>
            <w:tr w:rsidR="002968FB" w:rsidRPr="00E21BD0" w14:paraId="172E974D"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874874C"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97752A3"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se il flusso di lavoro genera un 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1AA23DD" w14:textId="77777777" w:rsidR="002968FB" w:rsidRPr="00E21BD0" w:rsidRDefault="002968FB" w:rsidP="008566C4">
                  <w:pPr>
                    <w:spacing w:after="0" w:line="240" w:lineRule="auto"/>
                    <w:jc w:val="left"/>
                    <w:rPr>
                      <w:rFonts w:cs="Arial"/>
                    </w:rPr>
                  </w:pPr>
                  <w:r w:rsidRPr="00E21BD0">
                    <w:rPr>
                      <w:rFonts w:eastAsia="Arial" w:cs="Arial"/>
                      <w:color w:val="000000"/>
                      <w:lang w:bidi="it-IT"/>
                    </w:rPr>
                    <w:t>No</w:t>
                  </w:r>
                </w:p>
              </w:tc>
            </w:tr>
            <w:tr w:rsidR="002968FB" w:rsidRPr="00E21BD0" w14:paraId="0E1E805B"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16F196B"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Frequenza (secondi)</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E2F23C4"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Intervallo di tempo ricorrente in secondi in cui eseguire il flusso di lavoro.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17C06D3"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900</w:t>
                  </w:r>
                </w:p>
              </w:tc>
            </w:tr>
          </w:tbl>
          <w:p w14:paraId="432EE346" w14:textId="77777777" w:rsidR="002968FB" w:rsidRPr="00E21BD0" w:rsidRDefault="002968FB" w:rsidP="008566C4">
            <w:pPr>
              <w:spacing w:after="0" w:line="240" w:lineRule="auto"/>
              <w:jc w:val="left"/>
              <w:rPr>
                <w:rFonts w:cs="Arial"/>
              </w:rPr>
            </w:pPr>
          </w:p>
        </w:tc>
        <w:tc>
          <w:tcPr>
            <w:tcW w:w="149" w:type="dxa"/>
          </w:tcPr>
          <w:p w14:paraId="78D1CCF4" w14:textId="77777777" w:rsidR="002968FB" w:rsidRPr="00E21BD0" w:rsidRDefault="002968FB" w:rsidP="008566C4">
            <w:pPr>
              <w:pStyle w:val="EmptyCellLayoutStyle"/>
              <w:spacing w:after="0" w:line="240" w:lineRule="auto"/>
              <w:rPr>
                <w:rFonts w:ascii="Arial" w:hAnsi="Arial" w:cs="Arial"/>
              </w:rPr>
            </w:pPr>
          </w:p>
        </w:tc>
      </w:tr>
      <w:tr w:rsidR="002968FB" w:rsidRPr="00E21BD0" w14:paraId="134338BF" w14:textId="77777777" w:rsidTr="008566C4">
        <w:trPr>
          <w:trHeight w:val="80"/>
        </w:trPr>
        <w:tc>
          <w:tcPr>
            <w:tcW w:w="54" w:type="dxa"/>
          </w:tcPr>
          <w:p w14:paraId="4C81C52D" w14:textId="77777777" w:rsidR="002968FB" w:rsidRPr="00E21BD0" w:rsidRDefault="002968FB" w:rsidP="008566C4">
            <w:pPr>
              <w:pStyle w:val="EmptyCellLayoutStyle"/>
              <w:spacing w:after="0" w:line="240" w:lineRule="auto"/>
              <w:rPr>
                <w:rFonts w:ascii="Arial" w:hAnsi="Arial" w:cs="Arial"/>
              </w:rPr>
            </w:pPr>
          </w:p>
        </w:tc>
        <w:tc>
          <w:tcPr>
            <w:tcW w:w="10395" w:type="dxa"/>
          </w:tcPr>
          <w:p w14:paraId="29763A32" w14:textId="77777777" w:rsidR="002968FB" w:rsidRPr="00E21BD0" w:rsidRDefault="002968FB" w:rsidP="008566C4">
            <w:pPr>
              <w:pStyle w:val="EmptyCellLayoutStyle"/>
              <w:spacing w:after="0" w:line="240" w:lineRule="auto"/>
              <w:rPr>
                <w:rFonts w:ascii="Arial" w:hAnsi="Arial" w:cs="Arial"/>
              </w:rPr>
            </w:pPr>
          </w:p>
        </w:tc>
        <w:tc>
          <w:tcPr>
            <w:tcW w:w="149" w:type="dxa"/>
          </w:tcPr>
          <w:p w14:paraId="37A36AC1" w14:textId="77777777" w:rsidR="002968FB" w:rsidRPr="00E21BD0" w:rsidRDefault="002968FB" w:rsidP="008566C4">
            <w:pPr>
              <w:pStyle w:val="EmptyCellLayoutStyle"/>
              <w:spacing w:after="0" w:line="240" w:lineRule="auto"/>
              <w:rPr>
                <w:rFonts w:ascii="Arial" w:hAnsi="Arial" w:cs="Arial"/>
              </w:rPr>
            </w:pPr>
          </w:p>
        </w:tc>
      </w:tr>
    </w:tbl>
    <w:p w14:paraId="14E4A792" w14:textId="77777777" w:rsidR="002968FB" w:rsidRPr="00E21BD0" w:rsidRDefault="002968FB" w:rsidP="002968FB">
      <w:pPr>
        <w:spacing w:after="0" w:line="240" w:lineRule="auto"/>
        <w:jc w:val="left"/>
        <w:rPr>
          <w:rFonts w:cs="Arial"/>
        </w:rPr>
      </w:pPr>
    </w:p>
    <w:p w14:paraId="22FD37A6"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t>MSSQL 2014: Righe modificate/sec durante lo sweep</w:t>
      </w:r>
    </w:p>
    <w:p w14:paraId="674CAA34"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t>Raccoglie il contatore delle prestazioni "Righe modificate/sec durante lo sweep" di Windows per il Garbage Collector del motore XTP.</w:t>
      </w:r>
      <w:r w:rsidRPr="00E21BD0">
        <w:rPr>
          <w:rFonts w:eastAsia="Calibri" w:cs="Arial"/>
          <w:color w:val="000000"/>
          <w:sz w:val="22"/>
          <w:lang w:bidi="it-IT"/>
        </w:rPr>
        <w:br/>
        <w:t>Si noti che questa regola è disabilitata per tutte le edizioni di SQL Express.</w:t>
      </w:r>
    </w:p>
    <w:tbl>
      <w:tblPr>
        <w:tblW w:w="0" w:type="auto"/>
        <w:tblCellMar>
          <w:left w:w="0" w:type="dxa"/>
          <w:right w:w="0" w:type="dxa"/>
        </w:tblCellMar>
        <w:tblLook w:val="0000" w:firstRow="0" w:lastRow="0" w:firstColumn="0" w:lastColumn="0" w:noHBand="0" w:noVBand="0"/>
      </w:tblPr>
      <w:tblGrid>
        <w:gridCol w:w="41"/>
        <w:gridCol w:w="8491"/>
        <w:gridCol w:w="108"/>
      </w:tblGrid>
      <w:tr w:rsidR="002968FB" w:rsidRPr="00E21BD0" w14:paraId="3A3B5809" w14:textId="77777777" w:rsidTr="008566C4">
        <w:trPr>
          <w:trHeight w:val="54"/>
        </w:trPr>
        <w:tc>
          <w:tcPr>
            <w:tcW w:w="54" w:type="dxa"/>
          </w:tcPr>
          <w:p w14:paraId="032A7100" w14:textId="77777777" w:rsidR="002968FB" w:rsidRPr="00E21BD0" w:rsidRDefault="002968FB" w:rsidP="008566C4">
            <w:pPr>
              <w:pStyle w:val="EmptyCellLayoutStyle"/>
              <w:spacing w:after="0" w:line="240" w:lineRule="auto"/>
              <w:rPr>
                <w:rFonts w:ascii="Arial" w:hAnsi="Arial" w:cs="Arial"/>
              </w:rPr>
            </w:pPr>
          </w:p>
        </w:tc>
        <w:tc>
          <w:tcPr>
            <w:tcW w:w="10395" w:type="dxa"/>
          </w:tcPr>
          <w:p w14:paraId="0E3DB3E4" w14:textId="77777777" w:rsidR="002968FB" w:rsidRPr="00E21BD0" w:rsidRDefault="002968FB" w:rsidP="008566C4">
            <w:pPr>
              <w:pStyle w:val="EmptyCellLayoutStyle"/>
              <w:spacing w:after="0" w:line="240" w:lineRule="auto"/>
              <w:rPr>
                <w:rFonts w:ascii="Arial" w:hAnsi="Arial" w:cs="Arial"/>
              </w:rPr>
            </w:pPr>
          </w:p>
        </w:tc>
        <w:tc>
          <w:tcPr>
            <w:tcW w:w="149" w:type="dxa"/>
          </w:tcPr>
          <w:p w14:paraId="702AEFB8" w14:textId="77777777" w:rsidR="002968FB" w:rsidRPr="00E21BD0" w:rsidRDefault="002968FB" w:rsidP="008566C4">
            <w:pPr>
              <w:pStyle w:val="EmptyCellLayoutStyle"/>
              <w:spacing w:after="0" w:line="240" w:lineRule="auto"/>
              <w:rPr>
                <w:rFonts w:ascii="Arial" w:hAnsi="Arial" w:cs="Arial"/>
              </w:rPr>
            </w:pPr>
          </w:p>
        </w:tc>
      </w:tr>
      <w:tr w:rsidR="002968FB" w:rsidRPr="00E21BD0" w14:paraId="25529457" w14:textId="77777777" w:rsidTr="008566C4">
        <w:tc>
          <w:tcPr>
            <w:tcW w:w="54" w:type="dxa"/>
          </w:tcPr>
          <w:p w14:paraId="11AD2438" w14:textId="77777777" w:rsidR="002968FB" w:rsidRPr="00E21BD0"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95"/>
              <w:gridCol w:w="2848"/>
              <w:gridCol w:w="2820"/>
            </w:tblGrid>
            <w:tr w:rsidR="002968FB" w:rsidRPr="00E21BD0" w14:paraId="6ABF5E9B"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A532EBE"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43503EB"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0E4207F"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Valore predefinito</w:t>
                  </w:r>
                </w:p>
              </w:tc>
            </w:tr>
            <w:tr w:rsidR="002968FB" w:rsidRPr="00E21BD0" w14:paraId="47ABEBA2"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A9D6289"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2D9EFC6"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 o disabilita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DD035C7"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Sì</w:t>
                  </w:r>
                </w:p>
              </w:tc>
            </w:tr>
            <w:tr w:rsidR="002968FB" w:rsidRPr="00E21BD0" w14:paraId="30C8C214"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97B859D"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2C190C3"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se il flusso di lavoro genera un 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6DB2935" w14:textId="77777777" w:rsidR="002968FB" w:rsidRPr="00E21BD0" w:rsidRDefault="002968FB" w:rsidP="008566C4">
                  <w:pPr>
                    <w:spacing w:after="0" w:line="240" w:lineRule="auto"/>
                    <w:jc w:val="left"/>
                    <w:rPr>
                      <w:rFonts w:cs="Arial"/>
                    </w:rPr>
                  </w:pPr>
                  <w:r w:rsidRPr="00E21BD0">
                    <w:rPr>
                      <w:rFonts w:eastAsia="Arial" w:cs="Arial"/>
                      <w:color w:val="000000"/>
                      <w:lang w:bidi="it-IT"/>
                    </w:rPr>
                    <w:t>No</w:t>
                  </w:r>
                </w:p>
              </w:tc>
            </w:tr>
            <w:tr w:rsidR="002968FB" w:rsidRPr="00E21BD0" w14:paraId="2D53D11A"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0CA525C"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Frequenza (secondi)</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CC645C7"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Intervallo di tempo ricorrente in secondi in cui eseguire il flusso di lavoro.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D6F992B"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900</w:t>
                  </w:r>
                </w:p>
              </w:tc>
            </w:tr>
          </w:tbl>
          <w:p w14:paraId="03899B0E" w14:textId="77777777" w:rsidR="002968FB" w:rsidRPr="00E21BD0" w:rsidRDefault="002968FB" w:rsidP="008566C4">
            <w:pPr>
              <w:spacing w:after="0" w:line="240" w:lineRule="auto"/>
              <w:jc w:val="left"/>
              <w:rPr>
                <w:rFonts w:cs="Arial"/>
              </w:rPr>
            </w:pPr>
          </w:p>
        </w:tc>
        <w:tc>
          <w:tcPr>
            <w:tcW w:w="149" w:type="dxa"/>
          </w:tcPr>
          <w:p w14:paraId="510E1BF0" w14:textId="77777777" w:rsidR="002968FB" w:rsidRPr="00E21BD0" w:rsidRDefault="002968FB" w:rsidP="008566C4">
            <w:pPr>
              <w:pStyle w:val="EmptyCellLayoutStyle"/>
              <w:spacing w:after="0" w:line="240" w:lineRule="auto"/>
              <w:rPr>
                <w:rFonts w:ascii="Arial" w:hAnsi="Arial" w:cs="Arial"/>
              </w:rPr>
            </w:pPr>
          </w:p>
        </w:tc>
      </w:tr>
      <w:tr w:rsidR="002968FB" w:rsidRPr="00E21BD0" w14:paraId="798B67CB" w14:textId="77777777" w:rsidTr="008566C4">
        <w:trPr>
          <w:trHeight w:val="80"/>
        </w:trPr>
        <w:tc>
          <w:tcPr>
            <w:tcW w:w="54" w:type="dxa"/>
          </w:tcPr>
          <w:p w14:paraId="6C119263" w14:textId="77777777" w:rsidR="002968FB" w:rsidRPr="00E21BD0" w:rsidRDefault="002968FB" w:rsidP="008566C4">
            <w:pPr>
              <w:pStyle w:val="EmptyCellLayoutStyle"/>
              <w:spacing w:after="0" w:line="240" w:lineRule="auto"/>
              <w:rPr>
                <w:rFonts w:ascii="Arial" w:hAnsi="Arial" w:cs="Arial"/>
              </w:rPr>
            </w:pPr>
          </w:p>
        </w:tc>
        <w:tc>
          <w:tcPr>
            <w:tcW w:w="10395" w:type="dxa"/>
          </w:tcPr>
          <w:p w14:paraId="7929D66C" w14:textId="77777777" w:rsidR="002968FB" w:rsidRPr="00E21BD0" w:rsidRDefault="002968FB" w:rsidP="008566C4">
            <w:pPr>
              <w:pStyle w:val="EmptyCellLayoutStyle"/>
              <w:spacing w:after="0" w:line="240" w:lineRule="auto"/>
              <w:rPr>
                <w:rFonts w:ascii="Arial" w:hAnsi="Arial" w:cs="Arial"/>
              </w:rPr>
            </w:pPr>
          </w:p>
        </w:tc>
        <w:tc>
          <w:tcPr>
            <w:tcW w:w="149" w:type="dxa"/>
          </w:tcPr>
          <w:p w14:paraId="5513F42E" w14:textId="77777777" w:rsidR="002968FB" w:rsidRPr="00E21BD0" w:rsidRDefault="002968FB" w:rsidP="008566C4">
            <w:pPr>
              <w:pStyle w:val="EmptyCellLayoutStyle"/>
              <w:spacing w:after="0" w:line="240" w:lineRule="auto"/>
              <w:rPr>
                <w:rFonts w:ascii="Arial" w:hAnsi="Arial" w:cs="Arial"/>
              </w:rPr>
            </w:pPr>
          </w:p>
        </w:tc>
      </w:tr>
    </w:tbl>
    <w:p w14:paraId="7419C3D7" w14:textId="77777777" w:rsidR="002968FB" w:rsidRPr="00E21BD0" w:rsidRDefault="002968FB" w:rsidP="002968FB">
      <w:pPr>
        <w:spacing w:after="0" w:line="240" w:lineRule="auto"/>
        <w:jc w:val="left"/>
        <w:rPr>
          <w:rFonts w:cs="Arial"/>
        </w:rPr>
      </w:pPr>
    </w:p>
    <w:p w14:paraId="1B7AFAEE" w14:textId="77777777" w:rsidR="002968FB" w:rsidRPr="00E21BD0" w:rsidRDefault="002968FB" w:rsidP="002968FB">
      <w:pPr>
        <w:spacing w:after="0" w:line="240" w:lineRule="auto"/>
        <w:jc w:val="left"/>
        <w:rPr>
          <w:rFonts w:cs="Arial"/>
        </w:rPr>
      </w:pPr>
      <w:r w:rsidRPr="00E21BD0">
        <w:rPr>
          <w:rFonts w:eastAsia="Calibri" w:cs="Arial"/>
          <w:b/>
          <w:color w:val="000000"/>
          <w:sz w:val="28"/>
          <w:lang w:bidi="it-IT"/>
        </w:rPr>
        <w:t>Motore di database di SQL Server 2014 - Attività</w:t>
      </w:r>
    </w:p>
    <w:p w14:paraId="57F93E9F"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t>Impostazioni di configurazione globali</w:t>
      </w:r>
    </w:p>
    <w:p w14:paraId="0FE44284"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t>Impostazioni di configurazione globali</w:t>
      </w:r>
    </w:p>
    <w:tbl>
      <w:tblPr>
        <w:tblW w:w="0" w:type="auto"/>
        <w:tblCellMar>
          <w:left w:w="0" w:type="dxa"/>
          <w:right w:w="0" w:type="dxa"/>
        </w:tblCellMar>
        <w:tblLook w:val="0000" w:firstRow="0" w:lastRow="0" w:firstColumn="0" w:lastColumn="0" w:noHBand="0" w:noVBand="0"/>
      </w:tblPr>
      <w:tblGrid>
        <w:gridCol w:w="41"/>
        <w:gridCol w:w="8490"/>
        <w:gridCol w:w="109"/>
      </w:tblGrid>
      <w:tr w:rsidR="002968FB" w:rsidRPr="00E21BD0" w14:paraId="41ACCFDB" w14:textId="77777777" w:rsidTr="008566C4">
        <w:trPr>
          <w:trHeight w:val="54"/>
        </w:trPr>
        <w:tc>
          <w:tcPr>
            <w:tcW w:w="54" w:type="dxa"/>
          </w:tcPr>
          <w:p w14:paraId="42D872E2" w14:textId="77777777" w:rsidR="002968FB" w:rsidRPr="00E21BD0" w:rsidRDefault="002968FB" w:rsidP="008566C4">
            <w:pPr>
              <w:pStyle w:val="EmptyCellLayoutStyle"/>
              <w:spacing w:after="0" w:line="240" w:lineRule="auto"/>
              <w:rPr>
                <w:rFonts w:ascii="Arial" w:hAnsi="Arial" w:cs="Arial"/>
              </w:rPr>
            </w:pPr>
          </w:p>
        </w:tc>
        <w:tc>
          <w:tcPr>
            <w:tcW w:w="10395" w:type="dxa"/>
          </w:tcPr>
          <w:p w14:paraId="04BC1309" w14:textId="77777777" w:rsidR="002968FB" w:rsidRPr="00E21BD0" w:rsidRDefault="002968FB" w:rsidP="008566C4">
            <w:pPr>
              <w:pStyle w:val="EmptyCellLayoutStyle"/>
              <w:spacing w:after="0" w:line="240" w:lineRule="auto"/>
              <w:rPr>
                <w:rFonts w:ascii="Arial" w:hAnsi="Arial" w:cs="Arial"/>
              </w:rPr>
            </w:pPr>
          </w:p>
        </w:tc>
        <w:tc>
          <w:tcPr>
            <w:tcW w:w="149" w:type="dxa"/>
          </w:tcPr>
          <w:p w14:paraId="3E32E5F5" w14:textId="77777777" w:rsidR="002968FB" w:rsidRPr="00E21BD0" w:rsidRDefault="002968FB" w:rsidP="008566C4">
            <w:pPr>
              <w:pStyle w:val="EmptyCellLayoutStyle"/>
              <w:spacing w:after="0" w:line="240" w:lineRule="auto"/>
              <w:rPr>
                <w:rFonts w:ascii="Arial" w:hAnsi="Arial" w:cs="Arial"/>
              </w:rPr>
            </w:pPr>
          </w:p>
        </w:tc>
      </w:tr>
      <w:tr w:rsidR="002968FB" w:rsidRPr="00E21BD0" w14:paraId="09A24898" w14:textId="77777777" w:rsidTr="008566C4">
        <w:tc>
          <w:tcPr>
            <w:tcW w:w="54" w:type="dxa"/>
          </w:tcPr>
          <w:p w14:paraId="1DAED4F6" w14:textId="77777777" w:rsidR="002968FB" w:rsidRPr="00E21BD0"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68"/>
              <w:gridCol w:w="2861"/>
              <w:gridCol w:w="2833"/>
            </w:tblGrid>
            <w:tr w:rsidR="002968FB" w:rsidRPr="00E21BD0" w14:paraId="0428E97B"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72C9105"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3C45ABC"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ED9CA0A"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Valore predefinito</w:t>
                  </w:r>
                </w:p>
              </w:tc>
            </w:tr>
            <w:tr w:rsidR="002968FB" w:rsidRPr="00E21BD0" w14:paraId="55B3E840"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091D34D"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563EC9D"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 o disabilita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579335A"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Sì</w:t>
                  </w:r>
                </w:p>
              </w:tc>
            </w:tr>
            <w:tr w:rsidR="002968FB" w:rsidRPr="00E21BD0" w14:paraId="77C69862"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1E1AFF2"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Timeout (secondi)</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A27C8CD" w14:textId="77777777" w:rsidR="002968FB" w:rsidRPr="00E21BD0" w:rsidRDefault="002968FB" w:rsidP="008566C4">
                  <w:pPr>
                    <w:spacing w:after="0" w:line="240" w:lineRule="auto"/>
                    <w:jc w:val="left"/>
                    <w:rPr>
                      <w:rFonts w:cs="Arial"/>
                    </w:rPr>
                  </w:pP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34F6445"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300</w:t>
                  </w:r>
                </w:p>
              </w:tc>
            </w:tr>
          </w:tbl>
          <w:p w14:paraId="18D0E855" w14:textId="77777777" w:rsidR="002968FB" w:rsidRPr="00E21BD0" w:rsidRDefault="002968FB" w:rsidP="008566C4">
            <w:pPr>
              <w:spacing w:after="0" w:line="240" w:lineRule="auto"/>
              <w:jc w:val="left"/>
              <w:rPr>
                <w:rFonts w:cs="Arial"/>
              </w:rPr>
            </w:pPr>
          </w:p>
        </w:tc>
        <w:tc>
          <w:tcPr>
            <w:tcW w:w="149" w:type="dxa"/>
          </w:tcPr>
          <w:p w14:paraId="216DBAC1" w14:textId="77777777" w:rsidR="002968FB" w:rsidRPr="00E21BD0" w:rsidRDefault="002968FB" w:rsidP="008566C4">
            <w:pPr>
              <w:pStyle w:val="EmptyCellLayoutStyle"/>
              <w:spacing w:after="0" w:line="240" w:lineRule="auto"/>
              <w:rPr>
                <w:rFonts w:ascii="Arial" w:hAnsi="Arial" w:cs="Arial"/>
              </w:rPr>
            </w:pPr>
          </w:p>
        </w:tc>
      </w:tr>
      <w:tr w:rsidR="002968FB" w:rsidRPr="00E21BD0" w14:paraId="58F4D241" w14:textId="77777777" w:rsidTr="008566C4">
        <w:trPr>
          <w:trHeight w:val="80"/>
        </w:trPr>
        <w:tc>
          <w:tcPr>
            <w:tcW w:w="54" w:type="dxa"/>
          </w:tcPr>
          <w:p w14:paraId="31C7B7D3" w14:textId="77777777" w:rsidR="002968FB" w:rsidRPr="00E21BD0" w:rsidRDefault="002968FB" w:rsidP="008566C4">
            <w:pPr>
              <w:pStyle w:val="EmptyCellLayoutStyle"/>
              <w:spacing w:after="0" w:line="240" w:lineRule="auto"/>
              <w:rPr>
                <w:rFonts w:ascii="Arial" w:hAnsi="Arial" w:cs="Arial"/>
              </w:rPr>
            </w:pPr>
          </w:p>
        </w:tc>
        <w:tc>
          <w:tcPr>
            <w:tcW w:w="10395" w:type="dxa"/>
          </w:tcPr>
          <w:p w14:paraId="55E3F3DD" w14:textId="77777777" w:rsidR="002968FB" w:rsidRPr="00E21BD0" w:rsidRDefault="002968FB" w:rsidP="008566C4">
            <w:pPr>
              <w:pStyle w:val="EmptyCellLayoutStyle"/>
              <w:spacing w:after="0" w:line="240" w:lineRule="auto"/>
              <w:rPr>
                <w:rFonts w:ascii="Arial" w:hAnsi="Arial" w:cs="Arial"/>
              </w:rPr>
            </w:pPr>
          </w:p>
        </w:tc>
        <w:tc>
          <w:tcPr>
            <w:tcW w:w="149" w:type="dxa"/>
          </w:tcPr>
          <w:p w14:paraId="250F59CD" w14:textId="77777777" w:rsidR="002968FB" w:rsidRPr="00E21BD0" w:rsidRDefault="002968FB" w:rsidP="008566C4">
            <w:pPr>
              <w:pStyle w:val="EmptyCellLayoutStyle"/>
              <w:spacing w:after="0" w:line="240" w:lineRule="auto"/>
              <w:rPr>
                <w:rFonts w:ascii="Arial" w:hAnsi="Arial" w:cs="Arial"/>
              </w:rPr>
            </w:pPr>
          </w:p>
        </w:tc>
      </w:tr>
    </w:tbl>
    <w:p w14:paraId="4332FE13" w14:textId="77777777" w:rsidR="002968FB" w:rsidRPr="00E21BD0" w:rsidRDefault="002968FB" w:rsidP="002968FB">
      <w:pPr>
        <w:spacing w:after="0" w:line="240" w:lineRule="auto"/>
        <w:jc w:val="left"/>
        <w:rPr>
          <w:rFonts w:cs="Arial"/>
        </w:rPr>
      </w:pPr>
    </w:p>
    <w:p w14:paraId="1649FF6A"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t>Avvio servizio SQL Server</w:t>
      </w:r>
    </w:p>
    <w:p w14:paraId="2FD83730"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lastRenderedPageBreak/>
        <w:t>Avvio servizio SQL Server</w:t>
      </w:r>
    </w:p>
    <w:tbl>
      <w:tblPr>
        <w:tblW w:w="0" w:type="auto"/>
        <w:tblCellMar>
          <w:left w:w="0" w:type="dxa"/>
          <w:right w:w="0" w:type="dxa"/>
        </w:tblCellMar>
        <w:tblLook w:val="0000" w:firstRow="0" w:lastRow="0" w:firstColumn="0" w:lastColumn="0" w:noHBand="0" w:noVBand="0"/>
      </w:tblPr>
      <w:tblGrid>
        <w:gridCol w:w="41"/>
        <w:gridCol w:w="8490"/>
        <w:gridCol w:w="109"/>
      </w:tblGrid>
      <w:tr w:rsidR="002968FB" w:rsidRPr="00E21BD0" w14:paraId="4D340793" w14:textId="77777777" w:rsidTr="008566C4">
        <w:trPr>
          <w:trHeight w:val="54"/>
        </w:trPr>
        <w:tc>
          <w:tcPr>
            <w:tcW w:w="54" w:type="dxa"/>
          </w:tcPr>
          <w:p w14:paraId="14C9F053" w14:textId="77777777" w:rsidR="002968FB" w:rsidRPr="00E21BD0" w:rsidRDefault="002968FB" w:rsidP="008566C4">
            <w:pPr>
              <w:pStyle w:val="EmptyCellLayoutStyle"/>
              <w:spacing w:after="0" w:line="240" w:lineRule="auto"/>
              <w:rPr>
                <w:rFonts w:ascii="Arial" w:hAnsi="Arial" w:cs="Arial"/>
              </w:rPr>
            </w:pPr>
          </w:p>
        </w:tc>
        <w:tc>
          <w:tcPr>
            <w:tcW w:w="10395" w:type="dxa"/>
          </w:tcPr>
          <w:p w14:paraId="2215695C" w14:textId="77777777" w:rsidR="002968FB" w:rsidRPr="00E21BD0" w:rsidRDefault="002968FB" w:rsidP="008566C4">
            <w:pPr>
              <w:pStyle w:val="EmptyCellLayoutStyle"/>
              <w:spacing w:after="0" w:line="240" w:lineRule="auto"/>
              <w:rPr>
                <w:rFonts w:ascii="Arial" w:hAnsi="Arial" w:cs="Arial"/>
              </w:rPr>
            </w:pPr>
          </w:p>
        </w:tc>
        <w:tc>
          <w:tcPr>
            <w:tcW w:w="149" w:type="dxa"/>
          </w:tcPr>
          <w:p w14:paraId="2A77B3A8" w14:textId="77777777" w:rsidR="002968FB" w:rsidRPr="00E21BD0" w:rsidRDefault="002968FB" w:rsidP="008566C4">
            <w:pPr>
              <w:pStyle w:val="EmptyCellLayoutStyle"/>
              <w:spacing w:after="0" w:line="240" w:lineRule="auto"/>
              <w:rPr>
                <w:rFonts w:ascii="Arial" w:hAnsi="Arial" w:cs="Arial"/>
              </w:rPr>
            </w:pPr>
          </w:p>
        </w:tc>
      </w:tr>
      <w:tr w:rsidR="002968FB" w:rsidRPr="00E21BD0" w14:paraId="1CE69ECB" w14:textId="77777777" w:rsidTr="008566C4">
        <w:tc>
          <w:tcPr>
            <w:tcW w:w="54" w:type="dxa"/>
          </w:tcPr>
          <w:p w14:paraId="6013808C" w14:textId="77777777" w:rsidR="002968FB" w:rsidRPr="00E21BD0"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68"/>
              <w:gridCol w:w="2861"/>
              <w:gridCol w:w="2833"/>
            </w:tblGrid>
            <w:tr w:rsidR="002968FB" w:rsidRPr="00E21BD0" w14:paraId="5BC09C50"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7375525"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0CA67EC"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001AFC4"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Valore predefinito</w:t>
                  </w:r>
                </w:p>
              </w:tc>
            </w:tr>
            <w:tr w:rsidR="002968FB" w:rsidRPr="00E21BD0" w14:paraId="5C5DF066"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739860E"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4D87205"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 o disabilita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E9B06BA"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Sì</w:t>
                  </w:r>
                </w:p>
              </w:tc>
            </w:tr>
            <w:tr w:rsidR="002968FB" w:rsidRPr="00E21BD0" w14:paraId="661E6EB3"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ADC694D"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Timeout (secondi)</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4C06633" w14:textId="77777777" w:rsidR="002968FB" w:rsidRPr="00E21BD0" w:rsidRDefault="002968FB" w:rsidP="008566C4">
                  <w:pPr>
                    <w:spacing w:after="0" w:line="240" w:lineRule="auto"/>
                    <w:jc w:val="left"/>
                    <w:rPr>
                      <w:rFonts w:cs="Arial"/>
                    </w:rPr>
                  </w:pP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41D60FC"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300</w:t>
                  </w:r>
                </w:p>
              </w:tc>
            </w:tr>
          </w:tbl>
          <w:p w14:paraId="3889A9FC" w14:textId="77777777" w:rsidR="002968FB" w:rsidRPr="00E21BD0" w:rsidRDefault="002968FB" w:rsidP="008566C4">
            <w:pPr>
              <w:spacing w:after="0" w:line="240" w:lineRule="auto"/>
              <w:jc w:val="left"/>
              <w:rPr>
                <w:rFonts w:cs="Arial"/>
              </w:rPr>
            </w:pPr>
          </w:p>
        </w:tc>
        <w:tc>
          <w:tcPr>
            <w:tcW w:w="149" w:type="dxa"/>
          </w:tcPr>
          <w:p w14:paraId="144B040A" w14:textId="77777777" w:rsidR="002968FB" w:rsidRPr="00E21BD0" w:rsidRDefault="002968FB" w:rsidP="008566C4">
            <w:pPr>
              <w:pStyle w:val="EmptyCellLayoutStyle"/>
              <w:spacing w:after="0" w:line="240" w:lineRule="auto"/>
              <w:rPr>
                <w:rFonts w:ascii="Arial" w:hAnsi="Arial" w:cs="Arial"/>
              </w:rPr>
            </w:pPr>
          </w:p>
        </w:tc>
      </w:tr>
      <w:tr w:rsidR="002968FB" w:rsidRPr="00E21BD0" w14:paraId="37A19E99" w14:textId="77777777" w:rsidTr="008566C4">
        <w:trPr>
          <w:trHeight w:val="80"/>
        </w:trPr>
        <w:tc>
          <w:tcPr>
            <w:tcW w:w="54" w:type="dxa"/>
          </w:tcPr>
          <w:p w14:paraId="56669D33" w14:textId="77777777" w:rsidR="002968FB" w:rsidRPr="00E21BD0" w:rsidRDefault="002968FB" w:rsidP="008566C4">
            <w:pPr>
              <w:pStyle w:val="EmptyCellLayoutStyle"/>
              <w:spacing w:after="0" w:line="240" w:lineRule="auto"/>
              <w:rPr>
                <w:rFonts w:ascii="Arial" w:hAnsi="Arial" w:cs="Arial"/>
              </w:rPr>
            </w:pPr>
          </w:p>
        </w:tc>
        <w:tc>
          <w:tcPr>
            <w:tcW w:w="10395" w:type="dxa"/>
          </w:tcPr>
          <w:p w14:paraId="39A983FF" w14:textId="77777777" w:rsidR="002968FB" w:rsidRPr="00E21BD0" w:rsidRDefault="002968FB" w:rsidP="008566C4">
            <w:pPr>
              <w:pStyle w:val="EmptyCellLayoutStyle"/>
              <w:spacing w:after="0" w:line="240" w:lineRule="auto"/>
              <w:rPr>
                <w:rFonts w:ascii="Arial" w:hAnsi="Arial" w:cs="Arial"/>
              </w:rPr>
            </w:pPr>
          </w:p>
        </w:tc>
        <w:tc>
          <w:tcPr>
            <w:tcW w:w="149" w:type="dxa"/>
          </w:tcPr>
          <w:p w14:paraId="373998A4" w14:textId="77777777" w:rsidR="002968FB" w:rsidRPr="00E21BD0" w:rsidRDefault="002968FB" w:rsidP="008566C4">
            <w:pPr>
              <w:pStyle w:val="EmptyCellLayoutStyle"/>
              <w:spacing w:after="0" w:line="240" w:lineRule="auto"/>
              <w:rPr>
                <w:rFonts w:ascii="Arial" w:hAnsi="Arial" w:cs="Arial"/>
              </w:rPr>
            </w:pPr>
          </w:p>
        </w:tc>
      </w:tr>
    </w:tbl>
    <w:p w14:paraId="4E4E3750" w14:textId="77777777" w:rsidR="002968FB" w:rsidRPr="00E21BD0" w:rsidRDefault="002968FB" w:rsidP="002968FB">
      <w:pPr>
        <w:spacing w:after="0" w:line="240" w:lineRule="auto"/>
        <w:jc w:val="left"/>
        <w:rPr>
          <w:rFonts w:cs="Arial"/>
        </w:rPr>
      </w:pPr>
    </w:p>
    <w:p w14:paraId="29ACC8D6"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t>Avvio servizio Utilità di avvio del daemon filtri full-text di SQL</w:t>
      </w:r>
    </w:p>
    <w:p w14:paraId="64A18C3C"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t>Avvio del servizio Utilità di avvio del daemon filtri full-text di SQL. Si noti che funzionalità di ricerca full-text di SQL non è disponibile nelle edizioni di SQL Server Express, ad eccezione di SQL Server Express with Advanced Services.</w:t>
      </w:r>
    </w:p>
    <w:tbl>
      <w:tblPr>
        <w:tblW w:w="0" w:type="auto"/>
        <w:tblCellMar>
          <w:left w:w="0" w:type="dxa"/>
          <w:right w:w="0" w:type="dxa"/>
        </w:tblCellMar>
        <w:tblLook w:val="0000" w:firstRow="0" w:lastRow="0" w:firstColumn="0" w:lastColumn="0" w:noHBand="0" w:noVBand="0"/>
      </w:tblPr>
      <w:tblGrid>
        <w:gridCol w:w="41"/>
        <w:gridCol w:w="8490"/>
        <w:gridCol w:w="109"/>
      </w:tblGrid>
      <w:tr w:rsidR="002968FB" w:rsidRPr="00E21BD0" w14:paraId="762C4C54" w14:textId="77777777" w:rsidTr="008566C4">
        <w:trPr>
          <w:trHeight w:val="54"/>
        </w:trPr>
        <w:tc>
          <w:tcPr>
            <w:tcW w:w="54" w:type="dxa"/>
          </w:tcPr>
          <w:p w14:paraId="248DD97A" w14:textId="77777777" w:rsidR="002968FB" w:rsidRPr="00E21BD0" w:rsidRDefault="002968FB" w:rsidP="008566C4">
            <w:pPr>
              <w:pStyle w:val="EmptyCellLayoutStyle"/>
              <w:spacing w:after="0" w:line="240" w:lineRule="auto"/>
              <w:rPr>
                <w:rFonts w:ascii="Arial" w:hAnsi="Arial" w:cs="Arial"/>
              </w:rPr>
            </w:pPr>
          </w:p>
        </w:tc>
        <w:tc>
          <w:tcPr>
            <w:tcW w:w="10395" w:type="dxa"/>
          </w:tcPr>
          <w:p w14:paraId="70DCE493" w14:textId="77777777" w:rsidR="002968FB" w:rsidRPr="00E21BD0" w:rsidRDefault="002968FB" w:rsidP="008566C4">
            <w:pPr>
              <w:pStyle w:val="EmptyCellLayoutStyle"/>
              <w:spacing w:after="0" w:line="240" w:lineRule="auto"/>
              <w:rPr>
                <w:rFonts w:ascii="Arial" w:hAnsi="Arial" w:cs="Arial"/>
              </w:rPr>
            </w:pPr>
          </w:p>
        </w:tc>
        <w:tc>
          <w:tcPr>
            <w:tcW w:w="149" w:type="dxa"/>
          </w:tcPr>
          <w:p w14:paraId="6539D1A3" w14:textId="77777777" w:rsidR="002968FB" w:rsidRPr="00E21BD0" w:rsidRDefault="002968FB" w:rsidP="008566C4">
            <w:pPr>
              <w:pStyle w:val="EmptyCellLayoutStyle"/>
              <w:spacing w:after="0" w:line="240" w:lineRule="auto"/>
              <w:rPr>
                <w:rFonts w:ascii="Arial" w:hAnsi="Arial" w:cs="Arial"/>
              </w:rPr>
            </w:pPr>
          </w:p>
        </w:tc>
      </w:tr>
      <w:tr w:rsidR="002968FB" w:rsidRPr="00E21BD0" w14:paraId="63C15B4A" w14:textId="77777777" w:rsidTr="008566C4">
        <w:tc>
          <w:tcPr>
            <w:tcW w:w="54" w:type="dxa"/>
          </w:tcPr>
          <w:p w14:paraId="1C7924DC" w14:textId="77777777" w:rsidR="002968FB" w:rsidRPr="00E21BD0"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68"/>
              <w:gridCol w:w="2861"/>
              <w:gridCol w:w="2833"/>
            </w:tblGrid>
            <w:tr w:rsidR="002968FB" w:rsidRPr="00E21BD0" w14:paraId="52117BCC"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E87C697"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9DA714F"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C39D79C"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Valore predefinito</w:t>
                  </w:r>
                </w:p>
              </w:tc>
            </w:tr>
            <w:tr w:rsidR="002968FB" w:rsidRPr="00E21BD0" w14:paraId="1569599D"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3C73254"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BE2859A"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 o disabilita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C2C2A8F"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Sì</w:t>
                  </w:r>
                </w:p>
              </w:tc>
            </w:tr>
            <w:tr w:rsidR="002968FB" w:rsidRPr="00E21BD0" w14:paraId="7A312058"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59F8F37"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Timeout (secondi)</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545E6C7" w14:textId="77777777" w:rsidR="002968FB" w:rsidRPr="00E21BD0" w:rsidRDefault="002968FB" w:rsidP="008566C4">
                  <w:pPr>
                    <w:spacing w:after="0" w:line="240" w:lineRule="auto"/>
                    <w:jc w:val="left"/>
                    <w:rPr>
                      <w:rFonts w:cs="Arial"/>
                    </w:rPr>
                  </w:pP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5B34A2A"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300</w:t>
                  </w:r>
                </w:p>
              </w:tc>
            </w:tr>
          </w:tbl>
          <w:p w14:paraId="49B2D02C" w14:textId="77777777" w:rsidR="002968FB" w:rsidRPr="00E21BD0" w:rsidRDefault="002968FB" w:rsidP="008566C4">
            <w:pPr>
              <w:spacing w:after="0" w:line="240" w:lineRule="auto"/>
              <w:jc w:val="left"/>
              <w:rPr>
                <w:rFonts w:cs="Arial"/>
              </w:rPr>
            </w:pPr>
          </w:p>
        </w:tc>
        <w:tc>
          <w:tcPr>
            <w:tcW w:w="149" w:type="dxa"/>
          </w:tcPr>
          <w:p w14:paraId="6BE8F9BB" w14:textId="77777777" w:rsidR="002968FB" w:rsidRPr="00E21BD0" w:rsidRDefault="002968FB" w:rsidP="008566C4">
            <w:pPr>
              <w:pStyle w:val="EmptyCellLayoutStyle"/>
              <w:spacing w:after="0" w:line="240" w:lineRule="auto"/>
              <w:rPr>
                <w:rFonts w:ascii="Arial" w:hAnsi="Arial" w:cs="Arial"/>
              </w:rPr>
            </w:pPr>
          </w:p>
        </w:tc>
      </w:tr>
      <w:tr w:rsidR="002968FB" w:rsidRPr="00E21BD0" w14:paraId="2D47FFEE" w14:textId="77777777" w:rsidTr="008566C4">
        <w:trPr>
          <w:trHeight w:val="80"/>
        </w:trPr>
        <w:tc>
          <w:tcPr>
            <w:tcW w:w="54" w:type="dxa"/>
          </w:tcPr>
          <w:p w14:paraId="0BD81681" w14:textId="77777777" w:rsidR="002968FB" w:rsidRPr="00E21BD0" w:rsidRDefault="002968FB" w:rsidP="008566C4">
            <w:pPr>
              <w:pStyle w:val="EmptyCellLayoutStyle"/>
              <w:spacing w:after="0" w:line="240" w:lineRule="auto"/>
              <w:rPr>
                <w:rFonts w:ascii="Arial" w:hAnsi="Arial" w:cs="Arial"/>
              </w:rPr>
            </w:pPr>
          </w:p>
        </w:tc>
        <w:tc>
          <w:tcPr>
            <w:tcW w:w="10395" w:type="dxa"/>
          </w:tcPr>
          <w:p w14:paraId="7BE4068F" w14:textId="77777777" w:rsidR="002968FB" w:rsidRPr="00E21BD0" w:rsidRDefault="002968FB" w:rsidP="008566C4">
            <w:pPr>
              <w:pStyle w:val="EmptyCellLayoutStyle"/>
              <w:spacing w:after="0" w:line="240" w:lineRule="auto"/>
              <w:rPr>
                <w:rFonts w:ascii="Arial" w:hAnsi="Arial" w:cs="Arial"/>
              </w:rPr>
            </w:pPr>
          </w:p>
        </w:tc>
        <w:tc>
          <w:tcPr>
            <w:tcW w:w="149" w:type="dxa"/>
          </w:tcPr>
          <w:p w14:paraId="75DCA8E3" w14:textId="77777777" w:rsidR="002968FB" w:rsidRPr="00E21BD0" w:rsidRDefault="002968FB" w:rsidP="008566C4">
            <w:pPr>
              <w:pStyle w:val="EmptyCellLayoutStyle"/>
              <w:spacing w:after="0" w:line="240" w:lineRule="auto"/>
              <w:rPr>
                <w:rFonts w:ascii="Arial" w:hAnsi="Arial" w:cs="Arial"/>
              </w:rPr>
            </w:pPr>
          </w:p>
        </w:tc>
      </w:tr>
    </w:tbl>
    <w:p w14:paraId="3E3223DB" w14:textId="77777777" w:rsidR="002968FB" w:rsidRPr="00E21BD0" w:rsidRDefault="002968FB" w:rsidP="002968FB">
      <w:pPr>
        <w:spacing w:after="0" w:line="240" w:lineRule="auto"/>
        <w:jc w:val="left"/>
        <w:rPr>
          <w:rFonts w:cs="Arial"/>
        </w:rPr>
      </w:pPr>
    </w:p>
    <w:p w14:paraId="24964C98"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t>Arresto servizio SQL Agent dal motore di database</w:t>
      </w:r>
    </w:p>
    <w:p w14:paraId="35053A5D"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t>Arresto servizio SQL Agent dal motore di database</w:t>
      </w:r>
      <w:r w:rsidRPr="00E21BD0">
        <w:rPr>
          <w:rFonts w:eastAsia="Calibri" w:cs="Arial"/>
          <w:color w:val="000000"/>
          <w:sz w:val="22"/>
          <w:lang w:bidi="it-IT"/>
        </w:rPr>
        <w:br/>
        <w:t>Si noti che il servizio Windows SQL Server Agent non è supportato da alcuna edizione di SQL Server Express.</w:t>
      </w:r>
    </w:p>
    <w:tbl>
      <w:tblPr>
        <w:tblW w:w="0" w:type="auto"/>
        <w:tblCellMar>
          <w:left w:w="0" w:type="dxa"/>
          <w:right w:w="0" w:type="dxa"/>
        </w:tblCellMar>
        <w:tblLook w:val="0000" w:firstRow="0" w:lastRow="0" w:firstColumn="0" w:lastColumn="0" w:noHBand="0" w:noVBand="0"/>
      </w:tblPr>
      <w:tblGrid>
        <w:gridCol w:w="41"/>
        <w:gridCol w:w="8490"/>
        <w:gridCol w:w="109"/>
      </w:tblGrid>
      <w:tr w:rsidR="002968FB" w:rsidRPr="00E21BD0" w14:paraId="27EDE7A9" w14:textId="77777777" w:rsidTr="008566C4">
        <w:trPr>
          <w:trHeight w:val="54"/>
        </w:trPr>
        <w:tc>
          <w:tcPr>
            <w:tcW w:w="54" w:type="dxa"/>
          </w:tcPr>
          <w:p w14:paraId="249CBEC7" w14:textId="77777777" w:rsidR="002968FB" w:rsidRPr="00E21BD0" w:rsidRDefault="002968FB" w:rsidP="008566C4">
            <w:pPr>
              <w:pStyle w:val="EmptyCellLayoutStyle"/>
              <w:spacing w:after="0" w:line="240" w:lineRule="auto"/>
              <w:rPr>
                <w:rFonts w:ascii="Arial" w:hAnsi="Arial" w:cs="Arial"/>
              </w:rPr>
            </w:pPr>
          </w:p>
        </w:tc>
        <w:tc>
          <w:tcPr>
            <w:tcW w:w="10395" w:type="dxa"/>
          </w:tcPr>
          <w:p w14:paraId="2C4FAC97" w14:textId="77777777" w:rsidR="002968FB" w:rsidRPr="00E21BD0" w:rsidRDefault="002968FB" w:rsidP="008566C4">
            <w:pPr>
              <w:pStyle w:val="EmptyCellLayoutStyle"/>
              <w:spacing w:after="0" w:line="240" w:lineRule="auto"/>
              <w:rPr>
                <w:rFonts w:ascii="Arial" w:hAnsi="Arial" w:cs="Arial"/>
              </w:rPr>
            </w:pPr>
          </w:p>
        </w:tc>
        <w:tc>
          <w:tcPr>
            <w:tcW w:w="149" w:type="dxa"/>
          </w:tcPr>
          <w:p w14:paraId="079CDD99" w14:textId="77777777" w:rsidR="002968FB" w:rsidRPr="00E21BD0" w:rsidRDefault="002968FB" w:rsidP="008566C4">
            <w:pPr>
              <w:pStyle w:val="EmptyCellLayoutStyle"/>
              <w:spacing w:after="0" w:line="240" w:lineRule="auto"/>
              <w:rPr>
                <w:rFonts w:ascii="Arial" w:hAnsi="Arial" w:cs="Arial"/>
              </w:rPr>
            </w:pPr>
          </w:p>
        </w:tc>
      </w:tr>
      <w:tr w:rsidR="002968FB" w:rsidRPr="00E21BD0" w14:paraId="1105C92C" w14:textId="77777777" w:rsidTr="008566C4">
        <w:tc>
          <w:tcPr>
            <w:tcW w:w="54" w:type="dxa"/>
          </w:tcPr>
          <w:p w14:paraId="6CDD1742" w14:textId="77777777" w:rsidR="002968FB" w:rsidRPr="00E21BD0"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68"/>
              <w:gridCol w:w="2861"/>
              <w:gridCol w:w="2833"/>
            </w:tblGrid>
            <w:tr w:rsidR="002968FB" w:rsidRPr="00E21BD0" w14:paraId="533395A5"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8D22926"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1817F7B"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0046215"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Valore predefinito</w:t>
                  </w:r>
                </w:p>
              </w:tc>
            </w:tr>
            <w:tr w:rsidR="002968FB" w:rsidRPr="00E21BD0" w14:paraId="292EB997"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D00C8DC"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2268BAC"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 o disabilita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BC900C1"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Sì</w:t>
                  </w:r>
                </w:p>
              </w:tc>
            </w:tr>
            <w:tr w:rsidR="002968FB" w:rsidRPr="00E21BD0" w14:paraId="63FE5284"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092A8A8"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Timeout (secondi)</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55CDD7F" w14:textId="77777777" w:rsidR="002968FB" w:rsidRPr="00E21BD0" w:rsidRDefault="002968FB" w:rsidP="008566C4">
                  <w:pPr>
                    <w:spacing w:after="0" w:line="240" w:lineRule="auto"/>
                    <w:jc w:val="left"/>
                    <w:rPr>
                      <w:rFonts w:cs="Arial"/>
                    </w:rPr>
                  </w:pP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6AA07EA"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300</w:t>
                  </w:r>
                </w:p>
              </w:tc>
            </w:tr>
          </w:tbl>
          <w:p w14:paraId="2EB0847B" w14:textId="77777777" w:rsidR="002968FB" w:rsidRPr="00E21BD0" w:rsidRDefault="002968FB" w:rsidP="008566C4">
            <w:pPr>
              <w:spacing w:after="0" w:line="240" w:lineRule="auto"/>
              <w:jc w:val="left"/>
              <w:rPr>
                <w:rFonts w:cs="Arial"/>
              </w:rPr>
            </w:pPr>
          </w:p>
        </w:tc>
        <w:tc>
          <w:tcPr>
            <w:tcW w:w="149" w:type="dxa"/>
          </w:tcPr>
          <w:p w14:paraId="44D741D8" w14:textId="77777777" w:rsidR="002968FB" w:rsidRPr="00E21BD0" w:rsidRDefault="002968FB" w:rsidP="008566C4">
            <w:pPr>
              <w:pStyle w:val="EmptyCellLayoutStyle"/>
              <w:spacing w:after="0" w:line="240" w:lineRule="auto"/>
              <w:rPr>
                <w:rFonts w:ascii="Arial" w:hAnsi="Arial" w:cs="Arial"/>
              </w:rPr>
            </w:pPr>
          </w:p>
        </w:tc>
      </w:tr>
      <w:tr w:rsidR="002968FB" w:rsidRPr="00E21BD0" w14:paraId="6681F36A" w14:textId="77777777" w:rsidTr="008566C4">
        <w:trPr>
          <w:trHeight w:val="80"/>
        </w:trPr>
        <w:tc>
          <w:tcPr>
            <w:tcW w:w="54" w:type="dxa"/>
          </w:tcPr>
          <w:p w14:paraId="26035E53" w14:textId="77777777" w:rsidR="002968FB" w:rsidRPr="00E21BD0" w:rsidRDefault="002968FB" w:rsidP="008566C4">
            <w:pPr>
              <w:pStyle w:val="EmptyCellLayoutStyle"/>
              <w:spacing w:after="0" w:line="240" w:lineRule="auto"/>
              <w:rPr>
                <w:rFonts w:ascii="Arial" w:hAnsi="Arial" w:cs="Arial"/>
              </w:rPr>
            </w:pPr>
          </w:p>
        </w:tc>
        <w:tc>
          <w:tcPr>
            <w:tcW w:w="10395" w:type="dxa"/>
          </w:tcPr>
          <w:p w14:paraId="6A46589D" w14:textId="77777777" w:rsidR="002968FB" w:rsidRPr="00E21BD0" w:rsidRDefault="002968FB" w:rsidP="008566C4">
            <w:pPr>
              <w:pStyle w:val="EmptyCellLayoutStyle"/>
              <w:spacing w:after="0" w:line="240" w:lineRule="auto"/>
              <w:rPr>
                <w:rFonts w:ascii="Arial" w:hAnsi="Arial" w:cs="Arial"/>
              </w:rPr>
            </w:pPr>
          </w:p>
        </w:tc>
        <w:tc>
          <w:tcPr>
            <w:tcW w:w="149" w:type="dxa"/>
          </w:tcPr>
          <w:p w14:paraId="27C25D4C" w14:textId="77777777" w:rsidR="002968FB" w:rsidRPr="00E21BD0" w:rsidRDefault="002968FB" w:rsidP="008566C4">
            <w:pPr>
              <w:pStyle w:val="EmptyCellLayoutStyle"/>
              <w:spacing w:after="0" w:line="240" w:lineRule="auto"/>
              <w:rPr>
                <w:rFonts w:ascii="Arial" w:hAnsi="Arial" w:cs="Arial"/>
              </w:rPr>
            </w:pPr>
          </w:p>
        </w:tc>
      </w:tr>
    </w:tbl>
    <w:p w14:paraId="22641C4D" w14:textId="77777777" w:rsidR="002968FB" w:rsidRPr="00E21BD0" w:rsidRDefault="002968FB" w:rsidP="002968FB">
      <w:pPr>
        <w:spacing w:after="0" w:line="240" w:lineRule="auto"/>
        <w:jc w:val="left"/>
        <w:rPr>
          <w:rFonts w:cs="Arial"/>
        </w:rPr>
      </w:pPr>
    </w:p>
    <w:p w14:paraId="759E73EF"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t>Avvio servizio SQL Agent dal motore di database</w:t>
      </w:r>
    </w:p>
    <w:p w14:paraId="5AD2A058"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t>Avvio servizio SQL Agent dal motore di database</w:t>
      </w:r>
      <w:r w:rsidRPr="00E21BD0">
        <w:rPr>
          <w:rFonts w:eastAsia="Calibri" w:cs="Arial"/>
          <w:color w:val="000000"/>
          <w:sz w:val="22"/>
          <w:lang w:bidi="it-IT"/>
        </w:rPr>
        <w:br/>
        <w:t>Si noti che il servizio Windows SQL Server Agent non è supportato da alcuna edizione di SQL Server Express.</w:t>
      </w:r>
    </w:p>
    <w:tbl>
      <w:tblPr>
        <w:tblW w:w="0" w:type="auto"/>
        <w:tblCellMar>
          <w:left w:w="0" w:type="dxa"/>
          <w:right w:w="0" w:type="dxa"/>
        </w:tblCellMar>
        <w:tblLook w:val="0000" w:firstRow="0" w:lastRow="0" w:firstColumn="0" w:lastColumn="0" w:noHBand="0" w:noVBand="0"/>
      </w:tblPr>
      <w:tblGrid>
        <w:gridCol w:w="41"/>
        <w:gridCol w:w="8490"/>
        <w:gridCol w:w="109"/>
      </w:tblGrid>
      <w:tr w:rsidR="002968FB" w:rsidRPr="00E21BD0" w14:paraId="14233FC8" w14:textId="77777777" w:rsidTr="008566C4">
        <w:trPr>
          <w:trHeight w:val="54"/>
        </w:trPr>
        <w:tc>
          <w:tcPr>
            <w:tcW w:w="54" w:type="dxa"/>
          </w:tcPr>
          <w:p w14:paraId="5D5E2802" w14:textId="77777777" w:rsidR="002968FB" w:rsidRPr="00E21BD0" w:rsidRDefault="002968FB" w:rsidP="008566C4">
            <w:pPr>
              <w:pStyle w:val="EmptyCellLayoutStyle"/>
              <w:spacing w:after="0" w:line="240" w:lineRule="auto"/>
              <w:rPr>
                <w:rFonts w:ascii="Arial" w:hAnsi="Arial" w:cs="Arial"/>
              </w:rPr>
            </w:pPr>
          </w:p>
        </w:tc>
        <w:tc>
          <w:tcPr>
            <w:tcW w:w="10395" w:type="dxa"/>
          </w:tcPr>
          <w:p w14:paraId="0031BEFB" w14:textId="77777777" w:rsidR="002968FB" w:rsidRPr="00E21BD0" w:rsidRDefault="002968FB" w:rsidP="008566C4">
            <w:pPr>
              <w:pStyle w:val="EmptyCellLayoutStyle"/>
              <w:spacing w:after="0" w:line="240" w:lineRule="auto"/>
              <w:rPr>
                <w:rFonts w:ascii="Arial" w:hAnsi="Arial" w:cs="Arial"/>
              </w:rPr>
            </w:pPr>
          </w:p>
        </w:tc>
        <w:tc>
          <w:tcPr>
            <w:tcW w:w="149" w:type="dxa"/>
          </w:tcPr>
          <w:p w14:paraId="0F784607" w14:textId="77777777" w:rsidR="002968FB" w:rsidRPr="00E21BD0" w:rsidRDefault="002968FB" w:rsidP="008566C4">
            <w:pPr>
              <w:pStyle w:val="EmptyCellLayoutStyle"/>
              <w:spacing w:after="0" w:line="240" w:lineRule="auto"/>
              <w:rPr>
                <w:rFonts w:ascii="Arial" w:hAnsi="Arial" w:cs="Arial"/>
              </w:rPr>
            </w:pPr>
          </w:p>
        </w:tc>
      </w:tr>
      <w:tr w:rsidR="002968FB" w:rsidRPr="00E21BD0" w14:paraId="604488C9" w14:textId="77777777" w:rsidTr="008566C4">
        <w:tc>
          <w:tcPr>
            <w:tcW w:w="54" w:type="dxa"/>
          </w:tcPr>
          <w:p w14:paraId="27529735" w14:textId="77777777" w:rsidR="002968FB" w:rsidRPr="00E21BD0"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68"/>
              <w:gridCol w:w="2861"/>
              <w:gridCol w:w="2833"/>
            </w:tblGrid>
            <w:tr w:rsidR="002968FB" w:rsidRPr="00E21BD0" w14:paraId="3D5617F0"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67F9717"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7D41A50"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F021114"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Valore predefinito</w:t>
                  </w:r>
                </w:p>
              </w:tc>
            </w:tr>
            <w:tr w:rsidR="002968FB" w:rsidRPr="00E21BD0" w14:paraId="55B8B1C3"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AE12CC7"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B7F98ED"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 o disabilita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91A6C48"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Sì</w:t>
                  </w:r>
                </w:p>
              </w:tc>
            </w:tr>
            <w:tr w:rsidR="002968FB" w:rsidRPr="00E21BD0" w14:paraId="6C1BB449"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9887B1B"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Timeout (secondi)</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3E7788C" w14:textId="77777777" w:rsidR="002968FB" w:rsidRPr="00E21BD0" w:rsidRDefault="002968FB" w:rsidP="008566C4">
                  <w:pPr>
                    <w:spacing w:after="0" w:line="240" w:lineRule="auto"/>
                    <w:jc w:val="left"/>
                    <w:rPr>
                      <w:rFonts w:cs="Arial"/>
                    </w:rPr>
                  </w:pP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208867A"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300</w:t>
                  </w:r>
                </w:p>
              </w:tc>
            </w:tr>
          </w:tbl>
          <w:p w14:paraId="7DE036AC" w14:textId="77777777" w:rsidR="002968FB" w:rsidRPr="00E21BD0" w:rsidRDefault="002968FB" w:rsidP="008566C4">
            <w:pPr>
              <w:spacing w:after="0" w:line="240" w:lineRule="auto"/>
              <w:jc w:val="left"/>
              <w:rPr>
                <w:rFonts w:cs="Arial"/>
              </w:rPr>
            </w:pPr>
          </w:p>
        </w:tc>
        <w:tc>
          <w:tcPr>
            <w:tcW w:w="149" w:type="dxa"/>
          </w:tcPr>
          <w:p w14:paraId="1D9E62E4" w14:textId="77777777" w:rsidR="002968FB" w:rsidRPr="00E21BD0" w:rsidRDefault="002968FB" w:rsidP="008566C4">
            <w:pPr>
              <w:pStyle w:val="EmptyCellLayoutStyle"/>
              <w:spacing w:after="0" w:line="240" w:lineRule="auto"/>
              <w:rPr>
                <w:rFonts w:ascii="Arial" w:hAnsi="Arial" w:cs="Arial"/>
              </w:rPr>
            </w:pPr>
          </w:p>
        </w:tc>
      </w:tr>
      <w:tr w:rsidR="002968FB" w:rsidRPr="00E21BD0" w14:paraId="779AFD8E" w14:textId="77777777" w:rsidTr="008566C4">
        <w:trPr>
          <w:trHeight w:val="80"/>
        </w:trPr>
        <w:tc>
          <w:tcPr>
            <w:tcW w:w="54" w:type="dxa"/>
          </w:tcPr>
          <w:p w14:paraId="40407D8E" w14:textId="77777777" w:rsidR="002968FB" w:rsidRPr="00E21BD0" w:rsidRDefault="002968FB" w:rsidP="008566C4">
            <w:pPr>
              <w:pStyle w:val="EmptyCellLayoutStyle"/>
              <w:spacing w:after="0" w:line="240" w:lineRule="auto"/>
              <w:rPr>
                <w:rFonts w:ascii="Arial" w:hAnsi="Arial" w:cs="Arial"/>
              </w:rPr>
            </w:pPr>
          </w:p>
        </w:tc>
        <w:tc>
          <w:tcPr>
            <w:tcW w:w="10395" w:type="dxa"/>
          </w:tcPr>
          <w:p w14:paraId="051D9811" w14:textId="77777777" w:rsidR="002968FB" w:rsidRPr="00E21BD0" w:rsidRDefault="002968FB" w:rsidP="008566C4">
            <w:pPr>
              <w:pStyle w:val="EmptyCellLayoutStyle"/>
              <w:spacing w:after="0" w:line="240" w:lineRule="auto"/>
              <w:rPr>
                <w:rFonts w:ascii="Arial" w:hAnsi="Arial" w:cs="Arial"/>
              </w:rPr>
            </w:pPr>
          </w:p>
        </w:tc>
        <w:tc>
          <w:tcPr>
            <w:tcW w:w="149" w:type="dxa"/>
          </w:tcPr>
          <w:p w14:paraId="5B5F71BB" w14:textId="77777777" w:rsidR="002968FB" w:rsidRPr="00E21BD0" w:rsidRDefault="002968FB" w:rsidP="008566C4">
            <w:pPr>
              <w:pStyle w:val="EmptyCellLayoutStyle"/>
              <w:spacing w:after="0" w:line="240" w:lineRule="auto"/>
              <w:rPr>
                <w:rFonts w:ascii="Arial" w:hAnsi="Arial" w:cs="Arial"/>
              </w:rPr>
            </w:pPr>
          </w:p>
        </w:tc>
      </w:tr>
    </w:tbl>
    <w:p w14:paraId="0FFE1CA3" w14:textId="77777777" w:rsidR="002968FB" w:rsidRPr="00E21BD0" w:rsidRDefault="002968FB" w:rsidP="002968FB">
      <w:pPr>
        <w:spacing w:after="0" w:line="240" w:lineRule="auto"/>
        <w:jc w:val="left"/>
        <w:rPr>
          <w:rFonts w:cs="Arial"/>
        </w:rPr>
      </w:pPr>
    </w:p>
    <w:p w14:paraId="229D49FF"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t>Arresto servizio SQL Server</w:t>
      </w:r>
    </w:p>
    <w:p w14:paraId="072C78A2"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t>Arresto servizio SQL Server</w:t>
      </w:r>
    </w:p>
    <w:tbl>
      <w:tblPr>
        <w:tblW w:w="0" w:type="auto"/>
        <w:tblCellMar>
          <w:left w:w="0" w:type="dxa"/>
          <w:right w:w="0" w:type="dxa"/>
        </w:tblCellMar>
        <w:tblLook w:val="0000" w:firstRow="0" w:lastRow="0" w:firstColumn="0" w:lastColumn="0" w:noHBand="0" w:noVBand="0"/>
      </w:tblPr>
      <w:tblGrid>
        <w:gridCol w:w="41"/>
        <w:gridCol w:w="8490"/>
        <w:gridCol w:w="109"/>
      </w:tblGrid>
      <w:tr w:rsidR="002968FB" w:rsidRPr="00E21BD0" w14:paraId="503A884F" w14:textId="77777777" w:rsidTr="008566C4">
        <w:trPr>
          <w:trHeight w:val="54"/>
        </w:trPr>
        <w:tc>
          <w:tcPr>
            <w:tcW w:w="54" w:type="dxa"/>
          </w:tcPr>
          <w:p w14:paraId="501C8CC8" w14:textId="77777777" w:rsidR="002968FB" w:rsidRPr="00E21BD0" w:rsidRDefault="002968FB" w:rsidP="008566C4">
            <w:pPr>
              <w:pStyle w:val="EmptyCellLayoutStyle"/>
              <w:spacing w:after="0" w:line="240" w:lineRule="auto"/>
              <w:rPr>
                <w:rFonts w:ascii="Arial" w:hAnsi="Arial" w:cs="Arial"/>
              </w:rPr>
            </w:pPr>
          </w:p>
        </w:tc>
        <w:tc>
          <w:tcPr>
            <w:tcW w:w="10395" w:type="dxa"/>
          </w:tcPr>
          <w:p w14:paraId="7251BBC1" w14:textId="77777777" w:rsidR="002968FB" w:rsidRPr="00E21BD0" w:rsidRDefault="002968FB" w:rsidP="008566C4">
            <w:pPr>
              <w:pStyle w:val="EmptyCellLayoutStyle"/>
              <w:spacing w:after="0" w:line="240" w:lineRule="auto"/>
              <w:rPr>
                <w:rFonts w:ascii="Arial" w:hAnsi="Arial" w:cs="Arial"/>
              </w:rPr>
            </w:pPr>
          </w:p>
        </w:tc>
        <w:tc>
          <w:tcPr>
            <w:tcW w:w="149" w:type="dxa"/>
          </w:tcPr>
          <w:p w14:paraId="449CD8EB" w14:textId="77777777" w:rsidR="002968FB" w:rsidRPr="00E21BD0" w:rsidRDefault="002968FB" w:rsidP="008566C4">
            <w:pPr>
              <w:pStyle w:val="EmptyCellLayoutStyle"/>
              <w:spacing w:after="0" w:line="240" w:lineRule="auto"/>
              <w:rPr>
                <w:rFonts w:ascii="Arial" w:hAnsi="Arial" w:cs="Arial"/>
              </w:rPr>
            </w:pPr>
          </w:p>
        </w:tc>
      </w:tr>
      <w:tr w:rsidR="002968FB" w:rsidRPr="00E21BD0" w14:paraId="7F5AD737" w14:textId="77777777" w:rsidTr="008566C4">
        <w:tc>
          <w:tcPr>
            <w:tcW w:w="54" w:type="dxa"/>
          </w:tcPr>
          <w:p w14:paraId="708C2FD7" w14:textId="77777777" w:rsidR="002968FB" w:rsidRPr="00E21BD0"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68"/>
              <w:gridCol w:w="2861"/>
              <w:gridCol w:w="2833"/>
            </w:tblGrid>
            <w:tr w:rsidR="002968FB" w:rsidRPr="00E21BD0" w14:paraId="227FEB03"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D142F95"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A72574D"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F8BD53A"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Valore predefinito</w:t>
                  </w:r>
                </w:p>
              </w:tc>
            </w:tr>
            <w:tr w:rsidR="002968FB" w:rsidRPr="00E21BD0" w14:paraId="3CC48E7E"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0679CDF"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1F9D521"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 o disabilita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8721CB8"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Sì</w:t>
                  </w:r>
                </w:p>
              </w:tc>
            </w:tr>
            <w:tr w:rsidR="002968FB" w:rsidRPr="00E21BD0" w14:paraId="2630F463"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B9B54D5"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Timeout (secondi)</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1126025" w14:textId="77777777" w:rsidR="002968FB" w:rsidRPr="00E21BD0" w:rsidRDefault="002968FB" w:rsidP="008566C4">
                  <w:pPr>
                    <w:spacing w:after="0" w:line="240" w:lineRule="auto"/>
                    <w:jc w:val="left"/>
                    <w:rPr>
                      <w:rFonts w:cs="Arial"/>
                    </w:rPr>
                  </w:pP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8FF5371"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300</w:t>
                  </w:r>
                </w:p>
              </w:tc>
            </w:tr>
          </w:tbl>
          <w:p w14:paraId="3F1C47BE" w14:textId="77777777" w:rsidR="002968FB" w:rsidRPr="00E21BD0" w:rsidRDefault="002968FB" w:rsidP="008566C4">
            <w:pPr>
              <w:spacing w:after="0" w:line="240" w:lineRule="auto"/>
              <w:jc w:val="left"/>
              <w:rPr>
                <w:rFonts w:cs="Arial"/>
              </w:rPr>
            </w:pPr>
          </w:p>
        </w:tc>
        <w:tc>
          <w:tcPr>
            <w:tcW w:w="149" w:type="dxa"/>
          </w:tcPr>
          <w:p w14:paraId="3AF90C54" w14:textId="77777777" w:rsidR="002968FB" w:rsidRPr="00E21BD0" w:rsidRDefault="002968FB" w:rsidP="008566C4">
            <w:pPr>
              <w:pStyle w:val="EmptyCellLayoutStyle"/>
              <w:spacing w:after="0" w:line="240" w:lineRule="auto"/>
              <w:rPr>
                <w:rFonts w:ascii="Arial" w:hAnsi="Arial" w:cs="Arial"/>
              </w:rPr>
            </w:pPr>
          </w:p>
        </w:tc>
      </w:tr>
      <w:tr w:rsidR="002968FB" w:rsidRPr="00E21BD0" w14:paraId="11EE2864" w14:textId="77777777" w:rsidTr="008566C4">
        <w:trPr>
          <w:trHeight w:val="80"/>
        </w:trPr>
        <w:tc>
          <w:tcPr>
            <w:tcW w:w="54" w:type="dxa"/>
          </w:tcPr>
          <w:p w14:paraId="5AFF5DFA" w14:textId="77777777" w:rsidR="002968FB" w:rsidRPr="00E21BD0" w:rsidRDefault="002968FB" w:rsidP="008566C4">
            <w:pPr>
              <w:pStyle w:val="EmptyCellLayoutStyle"/>
              <w:spacing w:after="0" w:line="240" w:lineRule="auto"/>
              <w:rPr>
                <w:rFonts w:ascii="Arial" w:hAnsi="Arial" w:cs="Arial"/>
              </w:rPr>
            </w:pPr>
          </w:p>
        </w:tc>
        <w:tc>
          <w:tcPr>
            <w:tcW w:w="10395" w:type="dxa"/>
          </w:tcPr>
          <w:p w14:paraId="11C5298C" w14:textId="77777777" w:rsidR="002968FB" w:rsidRPr="00E21BD0" w:rsidRDefault="002968FB" w:rsidP="008566C4">
            <w:pPr>
              <w:pStyle w:val="EmptyCellLayoutStyle"/>
              <w:spacing w:after="0" w:line="240" w:lineRule="auto"/>
              <w:rPr>
                <w:rFonts w:ascii="Arial" w:hAnsi="Arial" w:cs="Arial"/>
              </w:rPr>
            </w:pPr>
          </w:p>
        </w:tc>
        <w:tc>
          <w:tcPr>
            <w:tcW w:w="149" w:type="dxa"/>
          </w:tcPr>
          <w:p w14:paraId="53D79EA6" w14:textId="77777777" w:rsidR="002968FB" w:rsidRPr="00E21BD0" w:rsidRDefault="002968FB" w:rsidP="008566C4">
            <w:pPr>
              <w:pStyle w:val="EmptyCellLayoutStyle"/>
              <w:spacing w:after="0" w:line="240" w:lineRule="auto"/>
              <w:rPr>
                <w:rFonts w:ascii="Arial" w:hAnsi="Arial" w:cs="Arial"/>
              </w:rPr>
            </w:pPr>
          </w:p>
        </w:tc>
      </w:tr>
    </w:tbl>
    <w:p w14:paraId="78902EE2" w14:textId="77777777" w:rsidR="002968FB" w:rsidRPr="00E21BD0" w:rsidRDefault="002968FB" w:rsidP="002968FB">
      <w:pPr>
        <w:spacing w:after="0" w:line="240" w:lineRule="auto"/>
        <w:jc w:val="left"/>
        <w:rPr>
          <w:rFonts w:cs="Arial"/>
        </w:rPr>
      </w:pPr>
    </w:p>
    <w:p w14:paraId="4E639AE6"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t>Arresto servizio Utilità di avvio del daemon filtri full-text di SQL</w:t>
      </w:r>
    </w:p>
    <w:p w14:paraId="5E3A3AB3"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t>Arresto del servizio Utilità di avvio del daemon filtri full-text di SQL. Si noti che funzionalità di ricerca full-text di SQL non è disponibile nelle edizioni di SQL Server Express, ad eccezione di SQL Server Express with Advanced Services.</w:t>
      </w:r>
    </w:p>
    <w:tbl>
      <w:tblPr>
        <w:tblW w:w="0" w:type="auto"/>
        <w:tblCellMar>
          <w:left w:w="0" w:type="dxa"/>
          <w:right w:w="0" w:type="dxa"/>
        </w:tblCellMar>
        <w:tblLook w:val="0000" w:firstRow="0" w:lastRow="0" w:firstColumn="0" w:lastColumn="0" w:noHBand="0" w:noVBand="0"/>
      </w:tblPr>
      <w:tblGrid>
        <w:gridCol w:w="41"/>
        <w:gridCol w:w="8490"/>
        <w:gridCol w:w="109"/>
      </w:tblGrid>
      <w:tr w:rsidR="002968FB" w:rsidRPr="00E21BD0" w14:paraId="1544403A" w14:textId="77777777" w:rsidTr="008566C4">
        <w:trPr>
          <w:trHeight w:val="54"/>
        </w:trPr>
        <w:tc>
          <w:tcPr>
            <w:tcW w:w="54" w:type="dxa"/>
          </w:tcPr>
          <w:p w14:paraId="7AEADA5D" w14:textId="77777777" w:rsidR="002968FB" w:rsidRPr="00E21BD0" w:rsidRDefault="002968FB" w:rsidP="008566C4">
            <w:pPr>
              <w:pStyle w:val="EmptyCellLayoutStyle"/>
              <w:spacing w:after="0" w:line="240" w:lineRule="auto"/>
              <w:rPr>
                <w:rFonts w:ascii="Arial" w:hAnsi="Arial" w:cs="Arial"/>
              </w:rPr>
            </w:pPr>
          </w:p>
        </w:tc>
        <w:tc>
          <w:tcPr>
            <w:tcW w:w="10395" w:type="dxa"/>
          </w:tcPr>
          <w:p w14:paraId="1EC80CDC" w14:textId="77777777" w:rsidR="002968FB" w:rsidRPr="00E21BD0" w:rsidRDefault="002968FB" w:rsidP="008566C4">
            <w:pPr>
              <w:pStyle w:val="EmptyCellLayoutStyle"/>
              <w:spacing w:after="0" w:line="240" w:lineRule="auto"/>
              <w:rPr>
                <w:rFonts w:ascii="Arial" w:hAnsi="Arial" w:cs="Arial"/>
              </w:rPr>
            </w:pPr>
          </w:p>
        </w:tc>
        <w:tc>
          <w:tcPr>
            <w:tcW w:w="149" w:type="dxa"/>
          </w:tcPr>
          <w:p w14:paraId="7BA21D20" w14:textId="77777777" w:rsidR="002968FB" w:rsidRPr="00E21BD0" w:rsidRDefault="002968FB" w:rsidP="008566C4">
            <w:pPr>
              <w:pStyle w:val="EmptyCellLayoutStyle"/>
              <w:spacing w:after="0" w:line="240" w:lineRule="auto"/>
              <w:rPr>
                <w:rFonts w:ascii="Arial" w:hAnsi="Arial" w:cs="Arial"/>
              </w:rPr>
            </w:pPr>
          </w:p>
        </w:tc>
      </w:tr>
      <w:tr w:rsidR="002968FB" w:rsidRPr="00E21BD0" w14:paraId="3DD7616E" w14:textId="77777777" w:rsidTr="008566C4">
        <w:tc>
          <w:tcPr>
            <w:tcW w:w="54" w:type="dxa"/>
          </w:tcPr>
          <w:p w14:paraId="76609E40" w14:textId="77777777" w:rsidR="002968FB" w:rsidRPr="00E21BD0"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68"/>
              <w:gridCol w:w="2861"/>
              <w:gridCol w:w="2833"/>
            </w:tblGrid>
            <w:tr w:rsidR="002968FB" w:rsidRPr="00E21BD0" w14:paraId="4EB801BA"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3A3EB64"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28A5C21"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0FD411E"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Valore predefinito</w:t>
                  </w:r>
                </w:p>
              </w:tc>
            </w:tr>
            <w:tr w:rsidR="002968FB" w:rsidRPr="00E21BD0" w14:paraId="5B099409"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42710A5"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9B635C6"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 o disabilita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E39D0BD"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Sì</w:t>
                  </w:r>
                </w:p>
              </w:tc>
            </w:tr>
            <w:tr w:rsidR="002968FB" w:rsidRPr="00E21BD0" w14:paraId="32D867F1"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9811203"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Timeout (secondi)</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79CB06B" w14:textId="77777777" w:rsidR="002968FB" w:rsidRPr="00E21BD0" w:rsidRDefault="002968FB" w:rsidP="008566C4">
                  <w:pPr>
                    <w:spacing w:after="0" w:line="240" w:lineRule="auto"/>
                    <w:jc w:val="left"/>
                    <w:rPr>
                      <w:rFonts w:cs="Arial"/>
                    </w:rPr>
                  </w:pP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128BC9C"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300</w:t>
                  </w:r>
                </w:p>
              </w:tc>
            </w:tr>
          </w:tbl>
          <w:p w14:paraId="33185607" w14:textId="77777777" w:rsidR="002968FB" w:rsidRPr="00E21BD0" w:rsidRDefault="002968FB" w:rsidP="008566C4">
            <w:pPr>
              <w:spacing w:after="0" w:line="240" w:lineRule="auto"/>
              <w:jc w:val="left"/>
              <w:rPr>
                <w:rFonts w:cs="Arial"/>
              </w:rPr>
            </w:pPr>
          </w:p>
        </w:tc>
        <w:tc>
          <w:tcPr>
            <w:tcW w:w="149" w:type="dxa"/>
          </w:tcPr>
          <w:p w14:paraId="47A91D57" w14:textId="77777777" w:rsidR="002968FB" w:rsidRPr="00E21BD0" w:rsidRDefault="002968FB" w:rsidP="008566C4">
            <w:pPr>
              <w:pStyle w:val="EmptyCellLayoutStyle"/>
              <w:spacing w:after="0" w:line="240" w:lineRule="auto"/>
              <w:rPr>
                <w:rFonts w:ascii="Arial" w:hAnsi="Arial" w:cs="Arial"/>
              </w:rPr>
            </w:pPr>
          </w:p>
        </w:tc>
      </w:tr>
      <w:tr w:rsidR="002968FB" w:rsidRPr="00E21BD0" w14:paraId="72BA0A86" w14:textId="77777777" w:rsidTr="008566C4">
        <w:trPr>
          <w:trHeight w:val="80"/>
        </w:trPr>
        <w:tc>
          <w:tcPr>
            <w:tcW w:w="54" w:type="dxa"/>
          </w:tcPr>
          <w:p w14:paraId="0AC1961A" w14:textId="77777777" w:rsidR="002968FB" w:rsidRPr="00E21BD0" w:rsidRDefault="002968FB" w:rsidP="008566C4">
            <w:pPr>
              <w:pStyle w:val="EmptyCellLayoutStyle"/>
              <w:spacing w:after="0" w:line="240" w:lineRule="auto"/>
              <w:rPr>
                <w:rFonts w:ascii="Arial" w:hAnsi="Arial" w:cs="Arial"/>
              </w:rPr>
            </w:pPr>
          </w:p>
        </w:tc>
        <w:tc>
          <w:tcPr>
            <w:tcW w:w="10395" w:type="dxa"/>
          </w:tcPr>
          <w:p w14:paraId="3FA80E74" w14:textId="77777777" w:rsidR="002968FB" w:rsidRPr="00E21BD0" w:rsidRDefault="002968FB" w:rsidP="008566C4">
            <w:pPr>
              <w:pStyle w:val="EmptyCellLayoutStyle"/>
              <w:spacing w:after="0" w:line="240" w:lineRule="auto"/>
              <w:rPr>
                <w:rFonts w:ascii="Arial" w:hAnsi="Arial" w:cs="Arial"/>
              </w:rPr>
            </w:pPr>
          </w:p>
        </w:tc>
        <w:tc>
          <w:tcPr>
            <w:tcW w:w="149" w:type="dxa"/>
          </w:tcPr>
          <w:p w14:paraId="2D3F5C06" w14:textId="77777777" w:rsidR="002968FB" w:rsidRPr="00E21BD0" w:rsidRDefault="002968FB" w:rsidP="008566C4">
            <w:pPr>
              <w:pStyle w:val="EmptyCellLayoutStyle"/>
              <w:spacing w:after="0" w:line="240" w:lineRule="auto"/>
              <w:rPr>
                <w:rFonts w:ascii="Arial" w:hAnsi="Arial" w:cs="Arial"/>
              </w:rPr>
            </w:pPr>
          </w:p>
        </w:tc>
      </w:tr>
    </w:tbl>
    <w:p w14:paraId="6632A74B" w14:textId="77777777" w:rsidR="002968FB" w:rsidRPr="00E21BD0" w:rsidRDefault="002968FB" w:rsidP="002968FB">
      <w:pPr>
        <w:spacing w:after="0" w:line="240" w:lineRule="auto"/>
        <w:jc w:val="left"/>
        <w:rPr>
          <w:rFonts w:cs="Arial"/>
        </w:rPr>
      </w:pPr>
    </w:p>
    <w:p w14:paraId="4048E8C0" w14:textId="77777777" w:rsidR="002968FB" w:rsidRPr="00E21BD0" w:rsidRDefault="002968FB" w:rsidP="002968FB">
      <w:pPr>
        <w:spacing w:after="0" w:line="240" w:lineRule="auto"/>
        <w:jc w:val="left"/>
        <w:rPr>
          <w:rFonts w:cs="Arial"/>
        </w:rPr>
      </w:pPr>
      <w:r w:rsidRPr="00E21BD0">
        <w:rPr>
          <w:rFonts w:eastAsia="Calibri" w:cs="Arial"/>
          <w:b/>
          <w:color w:val="000000"/>
          <w:sz w:val="28"/>
          <w:lang w:bidi="it-IT"/>
        </w:rPr>
        <w:t>Motore di database di SQL Server 2014 - Attività della console</w:t>
      </w:r>
    </w:p>
    <w:p w14:paraId="4815D4EF"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t>SQL Profiler</w:t>
      </w:r>
    </w:p>
    <w:p w14:paraId="08969DBC" w14:textId="77777777" w:rsidR="002968FB" w:rsidRPr="00E21BD0" w:rsidRDefault="002968FB" w:rsidP="002968FB">
      <w:pPr>
        <w:spacing w:after="0" w:line="240" w:lineRule="auto"/>
        <w:jc w:val="left"/>
        <w:rPr>
          <w:rFonts w:cs="Arial"/>
        </w:rPr>
      </w:pPr>
    </w:p>
    <w:p w14:paraId="152DDEA9"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t>Gestione configurazione SQL Server</w:t>
      </w:r>
    </w:p>
    <w:p w14:paraId="1BC3B710" w14:textId="77777777" w:rsidR="002968FB" w:rsidRPr="00E21BD0" w:rsidRDefault="002968FB" w:rsidP="002968FB">
      <w:pPr>
        <w:spacing w:after="0" w:line="240" w:lineRule="auto"/>
        <w:jc w:val="left"/>
        <w:rPr>
          <w:rFonts w:cs="Arial"/>
        </w:rPr>
      </w:pPr>
    </w:p>
    <w:p w14:paraId="3E52A718"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t>SQL Management Studio</w:t>
      </w:r>
    </w:p>
    <w:p w14:paraId="03E12C19" w14:textId="77777777" w:rsidR="002968FB" w:rsidRPr="00E21BD0" w:rsidRDefault="002968FB" w:rsidP="002968FB">
      <w:pPr>
        <w:spacing w:after="0" w:line="240" w:lineRule="auto"/>
        <w:jc w:val="left"/>
        <w:rPr>
          <w:rFonts w:cs="Arial"/>
        </w:rPr>
      </w:pPr>
    </w:p>
    <w:p w14:paraId="70656F87" w14:textId="77777777" w:rsidR="002968FB" w:rsidRPr="00E21BD0" w:rsidRDefault="002968FB" w:rsidP="002968FB">
      <w:pPr>
        <w:spacing w:after="0" w:line="240" w:lineRule="auto"/>
        <w:jc w:val="left"/>
        <w:rPr>
          <w:rFonts w:cs="Arial"/>
        </w:rPr>
      </w:pPr>
      <w:r w:rsidRPr="00E21BD0">
        <w:rPr>
          <w:rFonts w:eastAsia="Calibri" w:cs="Arial"/>
          <w:b/>
          <w:color w:val="000000"/>
          <w:sz w:val="32"/>
          <w:lang w:bidi="it-IT"/>
        </w:rPr>
        <w:t>Gruppo di motori di database di SQL Server 2014</w:t>
      </w:r>
    </w:p>
    <w:p w14:paraId="7E7493F0"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t>Gruppo contenente tutte le istanze dei motori di database di Microsoft SQL Server 2014</w:t>
      </w:r>
    </w:p>
    <w:p w14:paraId="595C4ECE" w14:textId="77777777" w:rsidR="002968FB" w:rsidRPr="00E21BD0" w:rsidRDefault="002968FB" w:rsidP="002968FB">
      <w:pPr>
        <w:spacing w:after="0" w:line="240" w:lineRule="auto"/>
        <w:jc w:val="left"/>
        <w:rPr>
          <w:rFonts w:cs="Arial"/>
        </w:rPr>
      </w:pPr>
      <w:r w:rsidRPr="00E21BD0">
        <w:rPr>
          <w:rFonts w:eastAsia="Calibri" w:cs="Arial"/>
          <w:b/>
          <w:color w:val="000000"/>
          <w:sz w:val="28"/>
          <w:lang w:bidi="it-IT"/>
        </w:rPr>
        <w:t>Gruppo di motori di database di SQL Server 2014 - Individuazioni</w:t>
      </w:r>
    </w:p>
    <w:p w14:paraId="45480EFA"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t>MSSQL 2014: popolamento del gruppo di istanze di SQL Server 2014</w:t>
      </w:r>
    </w:p>
    <w:p w14:paraId="78735400"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t>Questa regola di individuazione popola il gruppo di istanze con tutti i motori di database di SQL Server 2014.</w:t>
      </w:r>
    </w:p>
    <w:p w14:paraId="7B6A7344" w14:textId="77777777" w:rsidR="002968FB" w:rsidRPr="00E21BD0" w:rsidRDefault="002968FB" w:rsidP="002968FB">
      <w:pPr>
        <w:spacing w:after="0" w:line="240" w:lineRule="auto"/>
        <w:jc w:val="left"/>
        <w:rPr>
          <w:rFonts w:cs="Arial"/>
        </w:rPr>
      </w:pPr>
    </w:p>
    <w:p w14:paraId="3DD4EDDE"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t>MSSQL 2014: popolamento del gruppo di istanze di Microsoft SQL Server 2014</w:t>
      </w:r>
    </w:p>
    <w:p w14:paraId="2CB6225C"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t>Questa regola di individuazione popola il gruppo di istanze di SQL Server 2014 con tutte le istanze del motore di database di SQL Server 2014.</w:t>
      </w:r>
    </w:p>
    <w:p w14:paraId="6250EC8D" w14:textId="77777777" w:rsidR="002968FB" w:rsidRPr="00E21BD0" w:rsidRDefault="002968FB" w:rsidP="002968FB">
      <w:pPr>
        <w:spacing w:after="0" w:line="240" w:lineRule="auto"/>
        <w:jc w:val="left"/>
        <w:rPr>
          <w:rFonts w:cs="Arial"/>
        </w:rPr>
      </w:pPr>
    </w:p>
    <w:p w14:paraId="558FC1DA" w14:textId="77777777" w:rsidR="002968FB" w:rsidRPr="00E21BD0" w:rsidRDefault="002968FB" w:rsidP="002968FB">
      <w:pPr>
        <w:spacing w:after="0" w:line="240" w:lineRule="auto"/>
        <w:jc w:val="left"/>
        <w:rPr>
          <w:rFonts w:cs="Arial"/>
        </w:rPr>
      </w:pPr>
      <w:r w:rsidRPr="00E21BD0">
        <w:rPr>
          <w:rFonts w:eastAsia="Calibri" w:cs="Arial"/>
          <w:b/>
          <w:color w:val="000000"/>
          <w:sz w:val="32"/>
          <w:lang w:bidi="it-IT"/>
        </w:rPr>
        <w:t>File di database SQL Server 2014</w:t>
      </w:r>
    </w:p>
    <w:p w14:paraId="070C9FDD"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t>File di database Microsoft SQL Server 2014</w:t>
      </w:r>
    </w:p>
    <w:p w14:paraId="0A5DA8B2" w14:textId="77777777" w:rsidR="002968FB" w:rsidRPr="00E21BD0" w:rsidRDefault="002968FB" w:rsidP="002968FB">
      <w:pPr>
        <w:spacing w:after="0" w:line="240" w:lineRule="auto"/>
        <w:jc w:val="left"/>
        <w:rPr>
          <w:rFonts w:cs="Arial"/>
        </w:rPr>
      </w:pPr>
      <w:r w:rsidRPr="00E21BD0">
        <w:rPr>
          <w:rFonts w:eastAsia="Calibri" w:cs="Arial"/>
          <w:b/>
          <w:color w:val="000000"/>
          <w:sz w:val="28"/>
          <w:lang w:bidi="it-IT"/>
        </w:rPr>
        <w:t>File di database SQL Server 2014 - Individuazioni</w:t>
      </w:r>
    </w:p>
    <w:p w14:paraId="461D6C1C"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lastRenderedPageBreak/>
        <w:t>MSSQL 2014: individuazione file di dati</w:t>
      </w:r>
    </w:p>
    <w:p w14:paraId="71C957E5"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t>Questa regola individua le informazioni del file per ogni database SQL Server 2014.</w:t>
      </w:r>
    </w:p>
    <w:tbl>
      <w:tblPr>
        <w:tblW w:w="0" w:type="auto"/>
        <w:tblCellMar>
          <w:left w:w="0" w:type="dxa"/>
          <w:right w:w="0" w:type="dxa"/>
        </w:tblCellMar>
        <w:tblLook w:val="0000" w:firstRow="0" w:lastRow="0" w:firstColumn="0" w:lastColumn="0" w:noHBand="0" w:noVBand="0"/>
      </w:tblPr>
      <w:tblGrid>
        <w:gridCol w:w="40"/>
        <w:gridCol w:w="8492"/>
        <w:gridCol w:w="108"/>
      </w:tblGrid>
      <w:tr w:rsidR="002968FB" w:rsidRPr="00E21BD0" w14:paraId="25407C28" w14:textId="77777777" w:rsidTr="008566C4">
        <w:trPr>
          <w:trHeight w:val="54"/>
        </w:trPr>
        <w:tc>
          <w:tcPr>
            <w:tcW w:w="54" w:type="dxa"/>
          </w:tcPr>
          <w:p w14:paraId="543DD158" w14:textId="77777777" w:rsidR="002968FB" w:rsidRPr="00E21BD0" w:rsidRDefault="002968FB" w:rsidP="008566C4">
            <w:pPr>
              <w:pStyle w:val="EmptyCellLayoutStyle"/>
              <w:spacing w:after="0" w:line="240" w:lineRule="auto"/>
              <w:rPr>
                <w:rFonts w:ascii="Arial" w:hAnsi="Arial" w:cs="Arial"/>
              </w:rPr>
            </w:pPr>
          </w:p>
        </w:tc>
        <w:tc>
          <w:tcPr>
            <w:tcW w:w="10395" w:type="dxa"/>
          </w:tcPr>
          <w:p w14:paraId="6294FF33" w14:textId="77777777" w:rsidR="002968FB" w:rsidRPr="00E21BD0" w:rsidRDefault="002968FB" w:rsidP="008566C4">
            <w:pPr>
              <w:pStyle w:val="EmptyCellLayoutStyle"/>
              <w:spacing w:after="0" w:line="240" w:lineRule="auto"/>
              <w:rPr>
                <w:rFonts w:ascii="Arial" w:hAnsi="Arial" w:cs="Arial"/>
              </w:rPr>
            </w:pPr>
          </w:p>
        </w:tc>
        <w:tc>
          <w:tcPr>
            <w:tcW w:w="149" w:type="dxa"/>
          </w:tcPr>
          <w:p w14:paraId="090F2664" w14:textId="77777777" w:rsidR="002968FB" w:rsidRPr="00E21BD0" w:rsidRDefault="002968FB" w:rsidP="008566C4">
            <w:pPr>
              <w:pStyle w:val="EmptyCellLayoutStyle"/>
              <w:spacing w:after="0" w:line="240" w:lineRule="auto"/>
              <w:rPr>
                <w:rFonts w:ascii="Arial" w:hAnsi="Arial" w:cs="Arial"/>
              </w:rPr>
            </w:pPr>
          </w:p>
        </w:tc>
      </w:tr>
      <w:tr w:rsidR="002968FB" w:rsidRPr="00E21BD0" w14:paraId="0E1C0AE9" w14:textId="77777777" w:rsidTr="008566C4">
        <w:tc>
          <w:tcPr>
            <w:tcW w:w="54" w:type="dxa"/>
          </w:tcPr>
          <w:p w14:paraId="35E7DC5B" w14:textId="77777777" w:rsidR="002968FB" w:rsidRPr="00E21BD0"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40"/>
              <w:gridCol w:w="2916"/>
              <w:gridCol w:w="2808"/>
            </w:tblGrid>
            <w:tr w:rsidR="002968FB" w:rsidRPr="00E21BD0" w14:paraId="4DADF4C7"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AFD5006"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2F3BC2B"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B8663C2"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Valore predefinito</w:t>
                  </w:r>
                </w:p>
              </w:tc>
            </w:tr>
            <w:tr w:rsidR="002968FB" w:rsidRPr="00E21BD0" w14:paraId="2948AE0E"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59444F8"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426AD4B"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 o disabilita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AD2EFDD"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Sì</w:t>
                  </w:r>
                </w:p>
              </w:tc>
            </w:tr>
            <w:tr w:rsidR="002968FB" w:rsidRPr="00E21BD0" w14:paraId="06B598A8"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44A0E79"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Timeout (secondi)</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81A2B6D"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Specifica il tempo di esecuzione consentito per il flusso di lavoro prima che venga chiuso e contrassegnato come non riuscito.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F00A48D"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300</w:t>
                  </w:r>
                </w:p>
              </w:tc>
            </w:tr>
          </w:tbl>
          <w:p w14:paraId="7FAE1A01" w14:textId="77777777" w:rsidR="002968FB" w:rsidRPr="00E21BD0" w:rsidRDefault="002968FB" w:rsidP="008566C4">
            <w:pPr>
              <w:spacing w:after="0" w:line="240" w:lineRule="auto"/>
              <w:jc w:val="left"/>
              <w:rPr>
                <w:rFonts w:cs="Arial"/>
              </w:rPr>
            </w:pPr>
          </w:p>
        </w:tc>
        <w:tc>
          <w:tcPr>
            <w:tcW w:w="149" w:type="dxa"/>
          </w:tcPr>
          <w:p w14:paraId="55288250" w14:textId="77777777" w:rsidR="002968FB" w:rsidRPr="00E21BD0" w:rsidRDefault="002968FB" w:rsidP="008566C4">
            <w:pPr>
              <w:pStyle w:val="EmptyCellLayoutStyle"/>
              <w:spacing w:after="0" w:line="240" w:lineRule="auto"/>
              <w:rPr>
                <w:rFonts w:ascii="Arial" w:hAnsi="Arial" w:cs="Arial"/>
              </w:rPr>
            </w:pPr>
          </w:p>
        </w:tc>
      </w:tr>
      <w:tr w:rsidR="002968FB" w:rsidRPr="00E21BD0" w14:paraId="1627BEC5" w14:textId="77777777" w:rsidTr="008566C4">
        <w:trPr>
          <w:trHeight w:val="80"/>
        </w:trPr>
        <w:tc>
          <w:tcPr>
            <w:tcW w:w="54" w:type="dxa"/>
          </w:tcPr>
          <w:p w14:paraId="64DB49EF" w14:textId="77777777" w:rsidR="002968FB" w:rsidRPr="00E21BD0" w:rsidRDefault="002968FB" w:rsidP="008566C4">
            <w:pPr>
              <w:pStyle w:val="EmptyCellLayoutStyle"/>
              <w:spacing w:after="0" w:line="240" w:lineRule="auto"/>
              <w:rPr>
                <w:rFonts w:ascii="Arial" w:hAnsi="Arial" w:cs="Arial"/>
              </w:rPr>
            </w:pPr>
          </w:p>
        </w:tc>
        <w:tc>
          <w:tcPr>
            <w:tcW w:w="10395" w:type="dxa"/>
          </w:tcPr>
          <w:p w14:paraId="4BB045FE" w14:textId="77777777" w:rsidR="002968FB" w:rsidRPr="00E21BD0" w:rsidRDefault="002968FB" w:rsidP="008566C4">
            <w:pPr>
              <w:pStyle w:val="EmptyCellLayoutStyle"/>
              <w:spacing w:after="0" w:line="240" w:lineRule="auto"/>
              <w:rPr>
                <w:rFonts w:ascii="Arial" w:hAnsi="Arial" w:cs="Arial"/>
              </w:rPr>
            </w:pPr>
          </w:p>
        </w:tc>
        <w:tc>
          <w:tcPr>
            <w:tcW w:w="149" w:type="dxa"/>
          </w:tcPr>
          <w:p w14:paraId="4479F7E4" w14:textId="77777777" w:rsidR="002968FB" w:rsidRPr="00E21BD0" w:rsidRDefault="002968FB" w:rsidP="008566C4">
            <w:pPr>
              <w:pStyle w:val="EmptyCellLayoutStyle"/>
              <w:spacing w:after="0" w:line="240" w:lineRule="auto"/>
              <w:rPr>
                <w:rFonts w:ascii="Arial" w:hAnsi="Arial" w:cs="Arial"/>
              </w:rPr>
            </w:pPr>
          </w:p>
        </w:tc>
      </w:tr>
    </w:tbl>
    <w:p w14:paraId="0DCE5659" w14:textId="77777777" w:rsidR="002968FB" w:rsidRPr="00E21BD0" w:rsidRDefault="002968FB" w:rsidP="002968FB">
      <w:pPr>
        <w:spacing w:after="0" w:line="240" w:lineRule="auto"/>
        <w:jc w:val="left"/>
        <w:rPr>
          <w:rFonts w:cs="Arial"/>
        </w:rPr>
      </w:pPr>
    </w:p>
    <w:p w14:paraId="3FD35273" w14:textId="77777777" w:rsidR="002968FB" w:rsidRPr="00E21BD0" w:rsidRDefault="002968FB" w:rsidP="002968FB">
      <w:pPr>
        <w:spacing w:after="0" w:line="240" w:lineRule="auto"/>
        <w:jc w:val="left"/>
        <w:rPr>
          <w:rFonts w:cs="Arial"/>
        </w:rPr>
      </w:pPr>
      <w:r w:rsidRPr="00E21BD0">
        <w:rPr>
          <w:rFonts w:eastAsia="Calibri" w:cs="Arial"/>
          <w:b/>
          <w:color w:val="000000"/>
          <w:sz w:val="28"/>
          <w:lang w:bidi="it-IT"/>
        </w:rPr>
        <w:t>File di database SQL Server 2014 - Monitoraggi unità</w:t>
      </w:r>
    </w:p>
    <w:p w14:paraId="290ECF82"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t>Spazio disponibile rimanente per il file di database</w:t>
      </w:r>
    </w:p>
    <w:p w14:paraId="383B7DE0"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t>Il monitoraggio restituisce un avviso quando lo spazio disponibile (incluso lo spazio già allocato e lo spazio disponibile nel supporto) scende sotto l'impostazione della soglia di avviso, espressa come percentuale della somma delle dimensioni dei dati e dello spazio disponibile su disco. Il monitoraggio restituisce un avviso critico quando lo spazio disponibile scende sotto la soglia critica.</w:t>
      </w:r>
    </w:p>
    <w:tbl>
      <w:tblPr>
        <w:tblW w:w="0" w:type="auto"/>
        <w:tblCellMar>
          <w:left w:w="0" w:type="dxa"/>
          <w:right w:w="0" w:type="dxa"/>
        </w:tblCellMar>
        <w:tblLook w:val="0000" w:firstRow="0" w:lastRow="0" w:firstColumn="0" w:lastColumn="0" w:noHBand="0" w:noVBand="0"/>
      </w:tblPr>
      <w:tblGrid>
        <w:gridCol w:w="39"/>
        <w:gridCol w:w="8500"/>
        <w:gridCol w:w="101"/>
      </w:tblGrid>
      <w:tr w:rsidR="002968FB" w:rsidRPr="00E21BD0" w14:paraId="19DAD165" w14:textId="77777777" w:rsidTr="008566C4">
        <w:trPr>
          <w:trHeight w:val="54"/>
        </w:trPr>
        <w:tc>
          <w:tcPr>
            <w:tcW w:w="54" w:type="dxa"/>
          </w:tcPr>
          <w:p w14:paraId="5D58D76F" w14:textId="77777777" w:rsidR="002968FB" w:rsidRPr="00E21BD0" w:rsidRDefault="002968FB" w:rsidP="008566C4">
            <w:pPr>
              <w:pStyle w:val="EmptyCellLayoutStyle"/>
              <w:spacing w:after="0" w:line="240" w:lineRule="auto"/>
              <w:rPr>
                <w:rFonts w:ascii="Arial" w:hAnsi="Arial" w:cs="Arial"/>
              </w:rPr>
            </w:pPr>
          </w:p>
        </w:tc>
        <w:tc>
          <w:tcPr>
            <w:tcW w:w="10395" w:type="dxa"/>
          </w:tcPr>
          <w:p w14:paraId="344DAE18" w14:textId="77777777" w:rsidR="002968FB" w:rsidRPr="00E21BD0" w:rsidRDefault="002968FB" w:rsidP="008566C4">
            <w:pPr>
              <w:pStyle w:val="EmptyCellLayoutStyle"/>
              <w:spacing w:after="0" w:line="240" w:lineRule="auto"/>
              <w:rPr>
                <w:rFonts w:ascii="Arial" w:hAnsi="Arial" w:cs="Arial"/>
              </w:rPr>
            </w:pPr>
          </w:p>
        </w:tc>
        <w:tc>
          <w:tcPr>
            <w:tcW w:w="149" w:type="dxa"/>
          </w:tcPr>
          <w:p w14:paraId="231C905C" w14:textId="77777777" w:rsidR="002968FB" w:rsidRPr="00E21BD0" w:rsidRDefault="002968FB" w:rsidP="008566C4">
            <w:pPr>
              <w:pStyle w:val="EmptyCellLayoutStyle"/>
              <w:spacing w:after="0" w:line="240" w:lineRule="auto"/>
              <w:rPr>
                <w:rFonts w:ascii="Arial" w:hAnsi="Arial" w:cs="Arial"/>
              </w:rPr>
            </w:pPr>
          </w:p>
        </w:tc>
      </w:tr>
      <w:tr w:rsidR="002968FB" w:rsidRPr="00E21BD0" w14:paraId="6644859E" w14:textId="77777777" w:rsidTr="008566C4">
        <w:tc>
          <w:tcPr>
            <w:tcW w:w="54" w:type="dxa"/>
          </w:tcPr>
          <w:p w14:paraId="7A9FDD77" w14:textId="77777777" w:rsidR="002968FB" w:rsidRPr="00E21BD0"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4"/>
              <w:gridCol w:w="2888"/>
              <w:gridCol w:w="2710"/>
            </w:tblGrid>
            <w:tr w:rsidR="002968FB" w:rsidRPr="00E21BD0" w14:paraId="0BF6A637"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2000CE6"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6FBB856"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1DB7A7B"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Valore predefinito</w:t>
                  </w:r>
                </w:p>
              </w:tc>
            </w:tr>
            <w:tr w:rsidR="002968FB" w:rsidRPr="00E21BD0" w14:paraId="4DE3EDDD"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0534441"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56E34E6"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 o disabilita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FF039BD"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Sì</w:t>
                  </w:r>
                </w:p>
              </w:tc>
            </w:tr>
            <w:tr w:rsidR="002968FB" w:rsidRPr="00E21BD0" w14:paraId="1CC4B816"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C2907D5"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D1E5A56"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se il flusso di lavoro genera un 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07C548E" w14:textId="77777777" w:rsidR="002968FB" w:rsidRPr="00E21BD0" w:rsidRDefault="002968FB" w:rsidP="008566C4">
                  <w:pPr>
                    <w:spacing w:after="0" w:line="240" w:lineRule="auto"/>
                    <w:jc w:val="left"/>
                    <w:rPr>
                      <w:rFonts w:cs="Arial"/>
                    </w:rPr>
                  </w:pPr>
                  <w:r w:rsidRPr="00E21BD0">
                    <w:rPr>
                      <w:rFonts w:eastAsia="Arial" w:cs="Arial"/>
                      <w:color w:val="000000"/>
                      <w:lang w:bidi="it-IT"/>
                    </w:rPr>
                    <w:t>True</w:t>
                  </w:r>
                </w:p>
              </w:tc>
            </w:tr>
            <w:tr w:rsidR="002968FB" w:rsidRPr="00E21BD0" w14:paraId="49FFB291"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1D6D811"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Dimensioni massime del file in Azure (MB)</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A2BE73B"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Dimensioni massime del file di dati archiviato nell'archiviazione BLOB di Azure. Il flusso di lavoro considera questo valore come la capacità di archiviazione massima per ogni file.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152A138"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1048576</w:t>
                  </w:r>
                </w:p>
              </w:tc>
            </w:tr>
            <w:tr w:rsidR="002968FB" w:rsidRPr="00E21BD0" w14:paraId="59910960"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1723A9E"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Soglia critica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63FA65A"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Lo stato del monitoraggio passerà a Critico se il valore scende sotto questa soglia.  Se invece il valore si trova tra questa soglia e la soglia di avviso (inclusa), il monitoraggio passerà allo stato di 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2DD945A"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10</w:t>
                  </w:r>
                </w:p>
              </w:tc>
            </w:tr>
            <w:tr w:rsidR="002968FB" w:rsidRPr="00E21BD0" w14:paraId="2137700C"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C21890F"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lastRenderedPageBreak/>
                    <w:t>Intervallo (secondi)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D93CE7B"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Intervallo di tempo ricorrente in secondi in cui eseguire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A6509D8"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900</w:t>
                  </w:r>
                </w:p>
              </w:tc>
            </w:tr>
            <w:tr w:rsidR="002968FB" w:rsidRPr="00E21BD0" w14:paraId="36377CE2"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6D24842"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Tempo di sincronizzazione</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C2B0C41"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Ora di sincronizzazione specificata usando il formato a 24 ore. Può essere omessa.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A81F242" w14:textId="77777777" w:rsidR="002968FB" w:rsidRPr="00E21BD0" w:rsidRDefault="002968FB" w:rsidP="008566C4">
                  <w:pPr>
                    <w:spacing w:after="0" w:line="240" w:lineRule="auto"/>
                    <w:jc w:val="left"/>
                    <w:rPr>
                      <w:rFonts w:cs="Arial"/>
                    </w:rPr>
                  </w:pPr>
                </w:p>
              </w:tc>
            </w:tr>
            <w:tr w:rsidR="002968FB" w:rsidRPr="00E21BD0" w14:paraId="6CE758F7"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9BEB8B4"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Timeout (secondi)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4C0999E"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Specifica il tempo di esecuzione consentito per il flusso di lavoro prima che venga chiuso e contrassegnato come non riuscito.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BD24680"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300</w:t>
                  </w:r>
                </w:p>
              </w:tc>
            </w:tr>
            <w:tr w:rsidR="002968FB" w:rsidRPr="00E21BD0" w14:paraId="7E8C0EDC"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24CEBFA"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Soglia di avviso</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C058D31"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Lo stato del monitoraggio passerà ad Avviso se il valore scende sotto questa soglia.</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C06738F"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20</w:t>
                  </w:r>
                </w:p>
              </w:tc>
            </w:tr>
          </w:tbl>
          <w:p w14:paraId="5E230CEC" w14:textId="77777777" w:rsidR="002968FB" w:rsidRPr="00E21BD0" w:rsidRDefault="002968FB" w:rsidP="008566C4">
            <w:pPr>
              <w:spacing w:after="0" w:line="240" w:lineRule="auto"/>
              <w:jc w:val="left"/>
              <w:rPr>
                <w:rFonts w:cs="Arial"/>
              </w:rPr>
            </w:pPr>
          </w:p>
        </w:tc>
        <w:tc>
          <w:tcPr>
            <w:tcW w:w="149" w:type="dxa"/>
          </w:tcPr>
          <w:p w14:paraId="01B3B572" w14:textId="77777777" w:rsidR="002968FB" w:rsidRPr="00E21BD0" w:rsidRDefault="002968FB" w:rsidP="008566C4">
            <w:pPr>
              <w:pStyle w:val="EmptyCellLayoutStyle"/>
              <w:spacing w:after="0" w:line="240" w:lineRule="auto"/>
              <w:rPr>
                <w:rFonts w:ascii="Arial" w:hAnsi="Arial" w:cs="Arial"/>
              </w:rPr>
            </w:pPr>
          </w:p>
        </w:tc>
      </w:tr>
      <w:tr w:rsidR="002968FB" w:rsidRPr="00E21BD0" w14:paraId="04E7861E" w14:textId="77777777" w:rsidTr="008566C4">
        <w:trPr>
          <w:trHeight w:val="80"/>
        </w:trPr>
        <w:tc>
          <w:tcPr>
            <w:tcW w:w="54" w:type="dxa"/>
          </w:tcPr>
          <w:p w14:paraId="6DC6E8DF" w14:textId="77777777" w:rsidR="002968FB" w:rsidRPr="00E21BD0" w:rsidRDefault="002968FB" w:rsidP="008566C4">
            <w:pPr>
              <w:pStyle w:val="EmptyCellLayoutStyle"/>
              <w:spacing w:after="0" w:line="240" w:lineRule="auto"/>
              <w:rPr>
                <w:rFonts w:ascii="Arial" w:hAnsi="Arial" w:cs="Arial"/>
              </w:rPr>
            </w:pPr>
          </w:p>
        </w:tc>
        <w:tc>
          <w:tcPr>
            <w:tcW w:w="10395" w:type="dxa"/>
          </w:tcPr>
          <w:p w14:paraId="02E0A821" w14:textId="77777777" w:rsidR="002968FB" w:rsidRPr="00E21BD0" w:rsidRDefault="002968FB" w:rsidP="008566C4">
            <w:pPr>
              <w:pStyle w:val="EmptyCellLayoutStyle"/>
              <w:spacing w:after="0" w:line="240" w:lineRule="auto"/>
              <w:rPr>
                <w:rFonts w:ascii="Arial" w:hAnsi="Arial" w:cs="Arial"/>
              </w:rPr>
            </w:pPr>
          </w:p>
        </w:tc>
        <w:tc>
          <w:tcPr>
            <w:tcW w:w="149" w:type="dxa"/>
          </w:tcPr>
          <w:p w14:paraId="7F9EA9DD" w14:textId="77777777" w:rsidR="002968FB" w:rsidRPr="00E21BD0" w:rsidRDefault="002968FB" w:rsidP="008566C4">
            <w:pPr>
              <w:pStyle w:val="EmptyCellLayoutStyle"/>
              <w:spacing w:after="0" w:line="240" w:lineRule="auto"/>
              <w:rPr>
                <w:rFonts w:ascii="Arial" w:hAnsi="Arial" w:cs="Arial"/>
              </w:rPr>
            </w:pPr>
          </w:p>
        </w:tc>
      </w:tr>
    </w:tbl>
    <w:p w14:paraId="4110D6A2" w14:textId="77777777" w:rsidR="002968FB" w:rsidRPr="00E21BD0" w:rsidRDefault="002968FB" w:rsidP="002968FB">
      <w:pPr>
        <w:spacing w:after="0" w:line="240" w:lineRule="auto"/>
        <w:jc w:val="left"/>
        <w:rPr>
          <w:rFonts w:cs="Arial"/>
        </w:rPr>
      </w:pPr>
    </w:p>
    <w:p w14:paraId="3E06E55C" w14:textId="77777777" w:rsidR="002968FB" w:rsidRPr="00E21BD0" w:rsidRDefault="002968FB" w:rsidP="002968FB">
      <w:pPr>
        <w:spacing w:after="0" w:line="240" w:lineRule="auto"/>
        <w:jc w:val="left"/>
        <w:rPr>
          <w:rFonts w:cs="Arial"/>
        </w:rPr>
      </w:pPr>
      <w:r w:rsidRPr="00E21BD0">
        <w:rPr>
          <w:rFonts w:eastAsia="Calibri" w:cs="Arial"/>
          <w:b/>
          <w:color w:val="000000"/>
          <w:sz w:val="28"/>
          <w:lang w:bidi="it-IT"/>
        </w:rPr>
        <w:t>File di database SQL Server 2014 - Regole (senza avvisi)</w:t>
      </w:r>
    </w:p>
    <w:p w14:paraId="2999D277"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t>MSSQL 2014: totale spazio disponibile nel file di database (MB)</w:t>
      </w:r>
    </w:p>
    <w:p w14:paraId="0D2BE31E"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t>Quantità di spazio disponibile in un file in megabyte. È inoltre incluso lo spazio disponibile nei supporti che ospitano un file con aumento automatico delle dimensioni abilitato.</w:t>
      </w:r>
    </w:p>
    <w:tbl>
      <w:tblPr>
        <w:tblW w:w="0" w:type="auto"/>
        <w:tblCellMar>
          <w:left w:w="0" w:type="dxa"/>
          <w:right w:w="0" w:type="dxa"/>
        </w:tblCellMar>
        <w:tblLook w:val="0000" w:firstRow="0" w:lastRow="0" w:firstColumn="0" w:lastColumn="0" w:noHBand="0" w:noVBand="0"/>
      </w:tblPr>
      <w:tblGrid>
        <w:gridCol w:w="39"/>
        <w:gridCol w:w="8500"/>
        <w:gridCol w:w="101"/>
      </w:tblGrid>
      <w:tr w:rsidR="002968FB" w:rsidRPr="00E21BD0" w14:paraId="579A6547" w14:textId="77777777" w:rsidTr="008566C4">
        <w:trPr>
          <w:trHeight w:val="54"/>
        </w:trPr>
        <w:tc>
          <w:tcPr>
            <w:tcW w:w="54" w:type="dxa"/>
          </w:tcPr>
          <w:p w14:paraId="67B4BF1A" w14:textId="77777777" w:rsidR="002968FB" w:rsidRPr="00E21BD0" w:rsidRDefault="002968FB" w:rsidP="008566C4">
            <w:pPr>
              <w:pStyle w:val="EmptyCellLayoutStyle"/>
              <w:spacing w:after="0" w:line="240" w:lineRule="auto"/>
              <w:rPr>
                <w:rFonts w:ascii="Arial" w:hAnsi="Arial" w:cs="Arial"/>
              </w:rPr>
            </w:pPr>
          </w:p>
        </w:tc>
        <w:tc>
          <w:tcPr>
            <w:tcW w:w="10395" w:type="dxa"/>
          </w:tcPr>
          <w:p w14:paraId="1C14340B" w14:textId="77777777" w:rsidR="002968FB" w:rsidRPr="00E21BD0" w:rsidRDefault="002968FB" w:rsidP="008566C4">
            <w:pPr>
              <w:pStyle w:val="EmptyCellLayoutStyle"/>
              <w:spacing w:after="0" w:line="240" w:lineRule="auto"/>
              <w:rPr>
                <w:rFonts w:ascii="Arial" w:hAnsi="Arial" w:cs="Arial"/>
              </w:rPr>
            </w:pPr>
          </w:p>
        </w:tc>
        <w:tc>
          <w:tcPr>
            <w:tcW w:w="149" w:type="dxa"/>
          </w:tcPr>
          <w:p w14:paraId="4E1D5D8A" w14:textId="77777777" w:rsidR="002968FB" w:rsidRPr="00E21BD0" w:rsidRDefault="002968FB" w:rsidP="008566C4">
            <w:pPr>
              <w:pStyle w:val="EmptyCellLayoutStyle"/>
              <w:spacing w:after="0" w:line="240" w:lineRule="auto"/>
              <w:rPr>
                <w:rFonts w:ascii="Arial" w:hAnsi="Arial" w:cs="Arial"/>
              </w:rPr>
            </w:pPr>
          </w:p>
        </w:tc>
      </w:tr>
      <w:tr w:rsidR="002968FB" w:rsidRPr="00E21BD0" w14:paraId="34D665B0" w14:textId="77777777" w:rsidTr="008566C4">
        <w:tc>
          <w:tcPr>
            <w:tcW w:w="54" w:type="dxa"/>
          </w:tcPr>
          <w:p w14:paraId="592C2F15" w14:textId="77777777" w:rsidR="002968FB" w:rsidRPr="00E21BD0"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4"/>
              <w:gridCol w:w="2888"/>
              <w:gridCol w:w="2710"/>
            </w:tblGrid>
            <w:tr w:rsidR="002968FB" w:rsidRPr="00E21BD0" w14:paraId="312E9B2C"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F170DC0"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2773F6B"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3C895FB"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Valore predefinito</w:t>
                  </w:r>
                </w:p>
              </w:tc>
            </w:tr>
            <w:tr w:rsidR="002968FB" w:rsidRPr="00E21BD0" w14:paraId="2530596C"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403C16C"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F202F49"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 o disabilita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0C308AC"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Sì</w:t>
                  </w:r>
                </w:p>
              </w:tc>
            </w:tr>
            <w:tr w:rsidR="002968FB" w:rsidRPr="00E21BD0" w14:paraId="4A5E5A78"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AE33AC8"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A52ED7E"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se il flusso di lavoro genera un 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A6D9E4B" w14:textId="77777777" w:rsidR="002968FB" w:rsidRPr="00E21BD0" w:rsidRDefault="002968FB" w:rsidP="008566C4">
                  <w:pPr>
                    <w:spacing w:after="0" w:line="240" w:lineRule="auto"/>
                    <w:jc w:val="left"/>
                    <w:rPr>
                      <w:rFonts w:cs="Arial"/>
                    </w:rPr>
                  </w:pPr>
                  <w:r w:rsidRPr="00E21BD0">
                    <w:rPr>
                      <w:rFonts w:eastAsia="Arial" w:cs="Arial"/>
                      <w:color w:val="000000"/>
                      <w:lang w:bidi="it-IT"/>
                    </w:rPr>
                    <w:t>No</w:t>
                  </w:r>
                </w:p>
              </w:tc>
            </w:tr>
            <w:tr w:rsidR="002968FB" w:rsidRPr="00E21BD0" w14:paraId="23479B2F"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0C1826A"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Dimensioni massime del file in Azure (MB)</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AB4E7A9"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Dimensioni massime del file di dati archiviato nell'archiviazione BLOB di Azure. Il flusso di lavoro considera questo valore come la capacità di archiviazione massima per ogni file.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9281F5A"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1048576</w:t>
                  </w:r>
                </w:p>
              </w:tc>
            </w:tr>
            <w:tr w:rsidR="002968FB" w:rsidRPr="00E21BD0" w14:paraId="1C0148AA"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D192B9A"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Intervallo (secondi)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9AA580A"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Intervallo di tempo ricorrente in secondi in cui eseguire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70027BD"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900</w:t>
                  </w:r>
                </w:p>
              </w:tc>
            </w:tr>
            <w:tr w:rsidR="002968FB" w:rsidRPr="00E21BD0" w14:paraId="173D8B03"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84D74C6"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lastRenderedPageBreak/>
                    <w:t>Tempo di sincronizzazione</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E85DA06"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Ora di sincronizzazione specificata usando il formato a 24 ore. Può essere omessa.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009E908" w14:textId="77777777" w:rsidR="002968FB" w:rsidRPr="00E21BD0" w:rsidRDefault="002968FB" w:rsidP="008566C4">
                  <w:pPr>
                    <w:spacing w:after="0" w:line="240" w:lineRule="auto"/>
                    <w:jc w:val="left"/>
                    <w:rPr>
                      <w:rFonts w:cs="Arial"/>
                    </w:rPr>
                  </w:pPr>
                </w:p>
              </w:tc>
            </w:tr>
            <w:tr w:rsidR="002968FB" w:rsidRPr="00E21BD0" w14:paraId="0A637D78"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F0AA0EC"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Timeout (secondi)</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5CC5305"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Specifica il tempo di esecuzione consentito per il flusso di lavoro prima che venga chiuso e contrassegnato come non riuscito.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A99D3E9"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300</w:t>
                  </w:r>
                </w:p>
              </w:tc>
            </w:tr>
          </w:tbl>
          <w:p w14:paraId="25D126AF" w14:textId="77777777" w:rsidR="002968FB" w:rsidRPr="00E21BD0" w:rsidRDefault="002968FB" w:rsidP="008566C4">
            <w:pPr>
              <w:spacing w:after="0" w:line="240" w:lineRule="auto"/>
              <w:jc w:val="left"/>
              <w:rPr>
                <w:rFonts w:cs="Arial"/>
              </w:rPr>
            </w:pPr>
          </w:p>
        </w:tc>
        <w:tc>
          <w:tcPr>
            <w:tcW w:w="149" w:type="dxa"/>
          </w:tcPr>
          <w:p w14:paraId="63C5C2FE" w14:textId="77777777" w:rsidR="002968FB" w:rsidRPr="00E21BD0" w:rsidRDefault="002968FB" w:rsidP="008566C4">
            <w:pPr>
              <w:pStyle w:val="EmptyCellLayoutStyle"/>
              <w:spacing w:after="0" w:line="240" w:lineRule="auto"/>
              <w:rPr>
                <w:rFonts w:ascii="Arial" w:hAnsi="Arial" w:cs="Arial"/>
              </w:rPr>
            </w:pPr>
          </w:p>
        </w:tc>
      </w:tr>
      <w:tr w:rsidR="002968FB" w:rsidRPr="00E21BD0" w14:paraId="5AF5601F" w14:textId="77777777" w:rsidTr="008566C4">
        <w:trPr>
          <w:trHeight w:val="80"/>
        </w:trPr>
        <w:tc>
          <w:tcPr>
            <w:tcW w:w="54" w:type="dxa"/>
          </w:tcPr>
          <w:p w14:paraId="2007DB7E" w14:textId="77777777" w:rsidR="002968FB" w:rsidRPr="00E21BD0" w:rsidRDefault="002968FB" w:rsidP="008566C4">
            <w:pPr>
              <w:pStyle w:val="EmptyCellLayoutStyle"/>
              <w:spacing w:after="0" w:line="240" w:lineRule="auto"/>
              <w:rPr>
                <w:rFonts w:ascii="Arial" w:hAnsi="Arial" w:cs="Arial"/>
              </w:rPr>
            </w:pPr>
          </w:p>
        </w:tc>
        <w:tc>
          <w:tcPr>
            <w:tcW w:w="10395" w:type="dxa"/>
          </w:tcPr>
          <w:p w14:paraId="687C4058" w14:textId="77777777" w:rsidR="002968FB" w:rsidRPr="00E21BD0" w:rsidRDefault="002968FB" w:rsidP="008566C4">
            <w:pPr>
              <w:pStyle w:val="EmptyCellLayoutStyle"/>
              <w:spacing w:after="0" w:line="240" w:lineRule="auto"/>
              <w:rPr>
                <w:rFonts w:ascii="Arial" w:hAnsi="Arial" w:cs="Arial"/>
              </w:rPr>
            </w:pPr>
          </w:p>
        </w:tc>
        <w:tc>
          <w:tcPr>
            <w:tcW w:w="149" w:type="dxa"/>
          </w:tcPr>
          <w:p w14:paraId="01BD6C6E" w14:textId="77777777" w:rsidR="002968FB" w:rsidRPr="00E21BD0" w:rsidRDefault="002968FB" w:rsidP="008566C4">
            <w:pPr>
              <w:pStyle w:val="EmptyCellLayoutStyle"/>
              <w:spacing w:after="0" w:line="240" w:lineRule="auto"/>
              <w:rPr>
                <w:rFonts w:ascii="Arial" w:hAnsi="Arial" w:cs="Arial"/>
              </w:rPr>
            </w:pPr>
          </w:p>
        </w:tc>
      </w:tr>
    </w:tbl>
    <w:p w14:paraId="12756CE5" w14:textId="77777777" w:rsidR="002968FB" w:rsidRPr="00E21BD0" w:rsidRDefault="002968FB" w:rsidP="002968FB">
      <w:pPr>
        <w:spacing w:after="0" w:line="240" w:lineRule="auto"/>
        <w:jc w:val="left"/>
        <w:rPr>
          <w:rFonts w:cs="Arial"/>
        </w:rPr>
      </w:pPr>
    </w:p>
    <w:p w14:paraId="3DDF3953"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t>MSSQL 2014: spazio allocato per i file di database non usato (MB)</w:t>
      </w:r>
    </w:p>
    <w:p w14:paraId="37A6FE78"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t>Quantità di spazio disponibile in un file in megabyte. Non è incluso lo spazio disponibile nei supporti che ospitano un file con aumento automatico delle dimensioni abilitato.</w:t>
      </w:r>
    </w:p>
    <w:tbl>
      <w:tblPr>
        <w:tblW w:w="0" w:type="auto"/>
        <w:tblCellMar>
          <w:left w:w="0" w:type="dxa"/>
          <w:right w:w="0" w:type="dxa"/>
        </w:tblCellMar>
        <w:tblLook w:val="0000" w:firstRow="0" w:lastRow="0" w:firstColumn="0" w:lastColumn="0" w:noHBand="0" w:noVBand="0"/>
      </w:tblPr>
      <w:tblGrid>
        <w:gridCol w:w="39"/>
        <w:gridCol w:w="8500"/>
        <w:gridCol w:w="101"/>
      </w:tblGrid>
      <w:tr w:rsidR="002968FB" w:rsidRPr="00E21BD0" w14:paraId="409CCA7B" w14:textId="77777777" w:rsidTr="008566C4">
        <w:trPr>
          <w:trHeight w:val="54"/>
        </w:trPr>
        <w:tc>
          <w:tcPr>
            <w:tcW w:w="54" w:type="dxa"/>
          </w:tcPr>
          <w:p w14:paraId="1C7D08DA" w14:textId="77777777" w:rsidR="002968FB" w:rsidRPr="00E21BD0" w:rsidRDefault="002968FB" w:rsidP="008566C4">
            <w:pPr>
              <w:pStyle w:val="EmptyCellLayoutStyle"/>
              <w:spacing w:after="0" w:line="240" w:lineRule="auto"/>
              <w:rPr>
                <w:rFonts w:ascii="Arial" w:hAnsi="Arial" w:cs="Arial"/>
              </w:rPr>
            </w:pPr>
          </w:p>
        </w:tc>
        <w:tc>
          <w:tcPr>
            <w:tcW w:w="10395" w:type="dxa"/>
          </w:tcPr>
          <w:p w14:paraId="03C96313" w14:textId="77777777" w:rsidR="002968FB" w:rsidRPr="00E21BD0" w:rsidRDefault="002968FB" w:rsidP="008566C4">
            <w:pPr>
              <w:pStyle w:val="EmptyCellLayoutStyle"/>
              <w:spacing w:after="0" w:line="240" w:lineRule="auto"/>
              <w:rPr>
                <w:rFonts w:ascii="Arial" w:hAnsi="Arial" w:cs="Arial"/>
              </w:rPr>
            </w:pPr>
          </w:p>
        </w:tc>
        <w:tc>
          <w:tcPr>
            <w:tcW w:w="149" w:type="dxa"/>
          </w:tcPr>
          <w:p w14:paraId="5FEA7524" w14:textId="77777777" w:rsidR="002968FB" w:rsidRPr="00E21BD0" w:rsidRDefault="002968FB" w:rsidP="008566C4">
            <w:pPr>
              <w:pStyle w:val="EmptyCellLayoutStyle"/>
              <w:spacing w:after="0" w:line="240" w:lineRule="auto"/>
              <w:rPr>
                <w:rFonts w:ascii="Arial" w:hAnsi="Arial" w:cs="Arial"/>
              </w:rPr>
            </w:pPr>
          </w:p>
        </w:tc>
      </w:tr>
      <w:tr w:rsidR="002968FB" w:rsidRPr="00E21BD0" w14:paraId="5218E0DC" w14:textId="77777777" w:rsidTr="008566C4">
        <w:tc>
          <w:tcPr>
            <w:tcW w:w="54" w:type="dxa"/>
          </w:tcPr>
          <w:p w14:paraId="5A10B9CF" w14:textId="77777777" w:rsidR="002968FB" w:rsidRPr="00E21BD0"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4"/>
              <w:gridCol w:w="2888"/>
              <w:gridCol w:w="2710"/>
            </w:tblGrid>
            <w:tr w:rsidR="002968FB" w:rsidRPr="00E21BD0" w14:paraId="48770F5F"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EB50DF8"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2E5BFC8"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2FB2996"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Valore predefinito</w:t>
                  </w:r>
                </w:p>
              </w:tc>
            </w:tr>
            <w:tr w:rsidR="002968FB" w:rsidRPr="00E21BD0" w14:paraId="0F043175"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A958BFA"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627AED6"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 o disabilita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B6B50B5"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Sì</w:t>
                  </w:r>
                </w:p>
              </w:tc>
            </w:tr>
            <w:tr w:rsidR="002968FB" w:rsidRPr="00E21BD0" w14:paraId="0B082C4E"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EEA192A"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5D43AEB"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se il flusso di lavoro genera un 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9E54155" w14:textId="77777777" w:rsidR="002968FB" w:rsidRPr="00E21BD0" w:rsidRDefault="002968FB" w:rsidP="008566C4">
                  <w:pPr>
                    <w:spacing w:after="0" w:line="240" w:lineRule="auto"/>
                    <w:jc w:val="left"/>
                    <w:rPr>
                      <w:rFonts w:cs="Arial"/>
                    </w:rPr>
                  </w:pPr>
                  <w:r w:rsidRPr="00E21BD0">
                    <w:rPr>
                      <w:rFonts w:eastAsia="Arial" w:cs="Arial"/>
                      <w:color w:val="000000"/>
                      <w:lang w:bidi="it-IT"/>
                    </w:rPr>
                    <w:t>No</w:t>
                  </w:r>
                </w:p>
              </w:tc>
            </w:tr>
            <w:tr w:rsidR="002968FB" w:rsidRPr="00E21BD0" w14:paraId="71A24662"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3985851"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Dimensioni massime del file in Azure (MB)</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6810D2B"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Dimensioni massime del file di dati archiviato nell'archiviazione BLOB di Azure. Il flusso di lavoro considera questo valore come la capacità di archiviazione massima per ogni file.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FE2FA1E"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1048576</w:t>
                  </w:r>
                </w:p>
              </w:tc>
            </w:tr>
            <w:tr w:rsidR="002968FB" w:rsidRPr="00E21BD0" w14:paraId="0F2AF6EC"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973169C"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Intervallo (secondi)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F3745FF"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Intervallo di tempo ricorrente in secondi in cui eseguire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6853410"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900</w:t>
                  </w:r>
                </w:p>
              </w:tc>
            </w:tr>
            <w:tr w:rsidR="002968FB" w:rsidRPr="00E21BD0" w14:paraId="592E5BBF"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E4F7C8B"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Tempo di sincronizzazione</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A69E545"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Ora di sincronizzazione specificata usando il formato a 24 ore. Può essere omessa.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B8D5CCF" w14:textId="77777777" w:rsidR="002968FB" w:rsidRPr="00E21BD0" w:rsidRDefault="002968FB" w:rsidP="008566C4">
                  <w:pPr>
                    <w:spacing w:after="0" w:line="240" w:lineRule="auto"/>
                    <w:jc w:val="left"/>
                    <w:rPr>
                      <w:rFonts w:cs="Arial"/>
                    </w:rPr>
                  </w:pPr>
                </w:p>
              </w:tc>
            </w:tr>
            <w:tr w:rsidR="002968FB" w:rsidRPr="00E21BD0" w14:paraId="2BAC3326"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2829377"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Timeout (secondi)</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6601758"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Specifica il tempo di esecuzione consentito per il flusso di lavoro prima che venga chiuso e contrassegnato come non riuscito.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F6C6003"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300</w:t>
                  </w:r>
                </w:p>
              </w:tc>
            </w:tr>
          </w:tbl>
          <w:p w14:paraId="08330D8D" w14:textId="77777777" w:rsidR="002968FB" w:rsidRPr="00E21BD0" w:rsidRDefault="002968FB" w:rsidP="008566C4">
            <w:pPr>
              <w:spacing w:after="0" w:line="240" w:lineRule="auto"/>
              <w:jc w:val="left"/>
              <w:rPr>
                <w:rFonts w:cs="Arial"/>
              </w:rPr>
            </w:pPr>
          </w:p>
        </w:tc>
        <w:tc>
          <w:tcPr>
            <w:tcW w:w="149" w:type="dxa"/>
          </w:tcPr>
          <w:p w14:paraId="299B9E69" w14:textId="77777777" w:rsidR="002968FB" w:rsidRPr="00E21BD0" w:rsidRDefault="002968FB" w:rsidP="008566C4">
            <w:pPr>
              <w:pStyle w:val="EmptyCellLayoutStyle"/>
              <w:spacing w:after="0" w:line="240" w:lineRule="auto"/>
              <w:rPr>
                <w:rFonts w:ascii="Arial" w:hAnsi="Arial" w:cs="Arial"/>
              </w:rPr>
            </w:pPr>
          </w:p>
        </w:tc>
      </w:tr>
      <w:tr w:rsidR="002968FB" w:rsidRPr="00E21BD0" w14:paraId="722BDFDA" w14:textId="77777777" w:rsidTr="008566C4">
        <w:trPr>
          <w:trHeight w:val="80"/>
        </w:trPr>
        <w:tc>
          <w:tcPr>
            <w:tcW w:w="54" w:type="dxa"/>
          </w:tcPr>
          <w:p w14:paraId="1F773309" w14:textId="77777777" w:rsidR="002968FB" w:rsidRPr="00E21BD0" w:rsidRDefault="002968FB" w:rsidP="008566C4">
            <w:pPr>
              <w:pStyle w:val="EmptyCellLayoutStyle"/>
              <w:spacing w:after="0" w:line="240" w:lineRule="auto"/>
              <w:rPr>
                <w:rFonts w:ascii="Arial" w:hAnsi="Arial" w:cs="Arial"/>
              </w:rPr>
            </w:pPr>
          </w:p>
        </w:tc>
        <w:tc>
          <w:tcPr>
            <w:tcW w:w="10395" w:type="dxa"/>
          </w:tcPr>
          <w:p w14:paraId="3AEDB550" w14:textId="77777777" w:rsidR="002968FB" w:rsidRPr="00E21BD0" w:rsidRDefault="002968FB" w:rsidP="008566C4">
            <w:pPr>
              <w:pStyle w:val="EmptyCellLayoutStyle"/>
              <w:spacing w:after="0" w:line="240" w:lineRule="auto"/>
              <w:rPr>
                <w:rFonts w:ascii="Arial" w:hAnsi="Arial" w:cs="Arial"/>
              </w:rPr>
            </w:pPr>
          </w:p>
        </w:tc>
        <w:tc>
          <w:tcPr>
            <w:tcW w:w="149" w:type="dxa"/>
          </w:tcPr>
          <w:p w14:paraId="4C519E1F" w14:textId="77777777" w:rsidR="002968FB" w:rsidRPr="00E21BD0" w:rsidRDefault="002968FB" w:rsidP="008566C4">
            <w:pPr>
              <w:pStyle w:val="EmptyCellLayoutStyle"/>
              <w:spacing w:after="0" w:line="240" w:lineRule="auto"/>
              <w:rPr>
                <w:rFonts w:ascii="Arial" w:hAnsi="Arial" w:cs="Arial"/>
              </w:rPr>
            </w:pPr>
          </w:p>
        </w:tc>
      </w:tr>
    </w:tbl>
    <w:p w14:paraId="1837B12C" w14:textId="77777777" w:rsidR="002968FB" w:rsidRPr="00E21BD0" w:rsidRDefault="002968FB" w:rsidP="002968FB">
      <w:pPr>
        <w:spacing w:after="0" w:line="240" w:lineRule="auto"/>
        <w:jc w:val="left"/>
        <w:rPr>
          <w:rFonts w:cs="Arial"/>
        </w:rPr>
      </w:pPr>
    </w:p>
    <w:p w14:paraId="2B94ABF1"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lastRenderedPageBreak/>
        <w:t>MSSQL 2014: totale spazio disponibile nel file di database (%)</w:t>
      </w:r>
    </w:p>
    <w:p w14:paraId="019516EB"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t>Quantità di spazio disponibile in un file in percentuale. È inoltre incluso lo spazio disponibile nei supporti che ospitano un file con aumento automatico delle dimensioni abilitato.</w:t>
      </w:r>
    </w:p>
    <w:tbl>
      <w:tblPr>
        <w:tblW w:w="0" w:type="auto"/>
        <w:tblCellMar>
          <w:left w:w="0" w:type="dxa"/>
          <w:right w:w="0" w:type="dxa"/>
        </w:tblCellMar>
        <w:tblLook w:val="0000" w:firstRow="0" w:lastRow="0" w:firstColumn="0" w:lastColumn="0" w:noHBand="0" w:noVBand="0"/>
      </w:tblPr>
      <w:tblGrid>
        <w:gridCol w:w="39"/>
        <w:gridCol w:w="8500"/>
        <w:gridCol w:w="101"/>
      </w:tblGrid>
      <w:tr w:rsidR="002968FB" w:rsidRPr="00E21BD0" w14:paraId="75AB8222" w14:textId="77777777" w:rsidTr="008566C4">
        <w:trPr>
          <w:trHeight w:val="54"/>
        </w:trPr>
        <w:tc>
          <w:tcPr>
            <w:tcW w:w="54" w:type="dxa"/>
          </w:tcPr>
          <w:p w14:paraId="4F9CEB18" w14:textId="77777777" w:rsidR="002968FB" w:rsidRPr="00E21BD0" w:rsidRDefault="002968FB" w:rsidP="008566C4">
            <w:pPr>
              <w:pStyle w:val="EmptyCellLayoutStyle"/>
              <w:spacing w:after="0" w:line="240" w:lineRule="auto"/>
              <w:rPr>
                <w:rFonts w:ascii="Arial" w:hAnsi="Arial" w:cs="Arial"/>
              </w:rPr>
            </w:pPr>
          </w:p>
        </w:tc>
        <w:tc>
          <w:tcPr>
            <w:tcW w:w="10395" w:type="dxa"/>
          </w:tcPr>
          <w:p w14:paraId="51F3DAA0" w14:textId="77777777" w:rsidR="002968FB" w:rsidRPr="00E21BD0" w:rsidRDefault="002968FB" w:rsidP="008566C4">
            <w:pPr>
              <w:pStyle w:val="EmptyCellLayoutStyle"/>
              <w:spacing w:after="0" w:line="240" w:lineRule="auto"/>
              <w:rPr>
                <w:rFonts w:ascii="Arial" w:hAnsi="Arial" w:cs="Arial"/>
              </w:rPr>
            </w:pPr>
          </w:p>
        </w:tc>
        <w:tc>
          <w:tcPr>
            <w:tcW w:w="149" w:type="dxa"/>
          </w:tcPr>
          <w:p w14:paraId="13170871" w14:textId="77777777" w:rsidR="002968FB" w:rsidRPr="00E21BD0" w:rsidRDefault="002968FB" w:rsidP="008566C4">
            <w:pPr>
              <w:pStyle w:val="EmptyCellLayoutStyle"/>
              <w:spacing w:after="0" w:line="240" w:lineRule="auto"/>
              <w:rPr>
                <w:rFonts w:ascii="Arial" w:hAnsi="Arial" w:cs="Arial"/>
              </w:rPr>
            </w:pPr>
          </w:p>
        </w:tc>
      </w:tr>
      <w:tr w:rsidR="002968FB" w:rsidRPr="00E21BD0" w14:paraId="0A0F6CF2" w14:textId="77777777" w:rsidTr="008566C4">
        <w:tc>
          <w:tcPr>
            <w:tcW w:w="54" w:type="dxa"/>
          </w:tcPr>
          <w:p w14:paraId="4FAC3D33" w14:textId="77777777" w:rsidR="002968FB" w:rsidRPr="00E21BD0"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4"/>
              <w:gridCol w:w="2888"/>
              <w:gridCol w:w="2710"/>
            </w:tblGrid>
            <w:tr w:rsidR="002968FB" w:rsidRPr="00E21BD0" w14:paraId="0F83B2DF"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DB4A845"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6A81145"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8AB525D"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Valore predefinito</w:t>
                  </w:r>
                </w:p>
              </w:tc>
            </w:tr>
            <w:tr w:rsidR="002968FB" w:rsidRPr="00E21BD0" w14:paraId="4B240532"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A71DCDE"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D3311E9"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 o disabilita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B42C247"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Sì</w:t>
                  </w:r>
                </w:p>
              </w:tc>
            </w:tr>
            <w:tr w:rsidR="002968FB" w:rsidRPr="00E21BD0" w14:paraId="164BEDBF"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FE81C1E"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68B7347"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se il flusso di lavoro genera un 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ED25676" w14:textId="77777777" w:rsidR="002968FB" w:rsidRPr="00E21BD0" w:rsidRDefault="002968FB" w:rsidP="008566C4">
                  <w:pPr>
                    <w:spacing w:after="0" w:line="240" w:lineRule="auto"/>
                    <w:jc w:val="left"/>
                    <w:rPr>
                      <w:rFonts w:cs="Arial"/>
                    </w:rPr>
                  </w:pPr>
                  <w:r w:rsidRPr="00E21BD0">
                    <w:rPr>
                      <w:rFonts w:eastAsia="Arial" w:cs="Arial"/>
                      <w:color w:val="000000"/>
                      <w:lang w:bidi="it-IT"/>
                    </w:rPr>
                    <w:t>No</w:t>
                  </w:r>
                </w:p>
              </w:tc>
            </w:tr>
            <w:tr w:rsidR="002968FB" w:rsidRPr="00E21BD0" w14:paraId="77A06A74"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9EC7C0B"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Dimensioni massime del file in Azure (MB)</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05FB307"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Dimensioni massime del file di dati archiviato nell'archiviazione BLOB di Azure. Il flusso di lavoro considera questo valore come la capacità di archiviazione massima per ogni file.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263BEEC"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1048576</w:t>
                  </w:r>
                </w:p>
              </w:tc>
            </w:tr>
            <w:tr w:rsidR="002968FB" w:rsidRPr="00E21BD0" w14:paraId="70A7378F"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020E2FE"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Intervallo (secondi)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8B1180B"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Intervallo di tempo ricorrente in secondi in cui eseguire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CF43BCE"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900</w:t>
                  </w:r>
                </w:p>
              </w:tc>
            </w:tr>
            <w:tr w:rsidR="002968FB" w:rsidRPr="00E21BD0" w14:paraId="4CA76268"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A0B4E2D"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Tempo di sincronizzazione</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EC2FD78"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Ora di sincronizzazione specificata usando il formato a 24 ore. Può essere omessa.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982DEBB" w14:textId="77777777" w:rsidR="002968FB" w:rsidRPr="00E21BD0" w:rsidRDefault="002968FB" w:rsidP="008566C4">
                  <w:pPr>
                    <w:spacing w:after="0" w:line="240" w:lineRule="auto"/>
                    <w:jc w:val="left"/>
                    <w:rPr>
                      <w:rFonts w:cs="Arial"/>
                    </w:rPr>
                  </w:pPr>
                </w:p>
              </w:tc>
            </w:tr>
            <w:tr w:rsidR="002968FB" w:rsidRPr="00E21BD0" w14:paraId="0F1E192F"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C770BA5"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Timeout (secondi)</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E0686F2"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Specifica il tempo di esecuzione consentito per il flusso di lavoro prima che venga chiuso e contrassegnato come non riuscito.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B73A8C3"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300</w:t>
                  </w:r>
                </w:p>
              </w:tc>
            </w:tr>
          </w:tbl>
          <w:p w14:paraId="10B8D979" w14:textId="77777777" w:rsidR="002968FB" w:rsidRPr="00E21BD0" w:rsidRDefault="002968FB" w:rsidP="008566C4">
            <w:pPr>
              <w:spacing w:after="0" w:line="240" w:lineRule="auto"/>
              <w:jc w:val="left"/>
              <w:rPr>
                <w:rFonts w:cs="Arial"/>
              </w:rPr>
            </w:pPr>
          </w:p>
        </w:tc>
        <w:tc>
          <w:tcPr>
            <w:tcW w:w="149" w:type="dxa"/>
          </w:tcPr>
          <w:p w14:paraId="1E7BAFAE" w14:textId="77777777" w:rsidR="002968FB" w:rsidRPr="00E21BD0" w:rsidRDefault="002968FB" w:rsidP="008566C4">
            <w:pPr>
              <w:pStyle w:val="EmptyCellLayoutStyle"/>
              <w:spacing w:after="0" w:line="240" w:lineRule="auto"/>
              <w:rPr>
                <w:rFonts w:ascii="Arial" w:hAnsi="Arial" w:cs="Arial"/>
              </w:rPr>
            </w:pPr>
          </w:p>
        </w:tc>
      </w:tr>
      <w:tr w:rsidR="002968FB" w:rsidRPr="00E21BD0" w14:paraId="396A8D38" w14:textId="77777777" w:rsidTr="008566C4">
        <w:trPr>
          <w:trHeight w:val="80"/>
        </w:trPr>
        <w:tc>
          <w:tcPr>
            <w:tcW w:w="54" w:type="dxa"/>
          </w:tcPr>
          <w:p w14:paraId="0CD34560" w14:textId="77777777" w:rsidR="002968FB" w:rsidRPr="00E21BD0" w:rsidRDefault="002968FB" w:rsidP="008566C4">
            <w:pPr>
              <w:pStyle w:val="EmptyCellLayoutStyle"/>
              <w:spacing w:after="0" w:line="240" w:lineRule="auto"/>
              <w:rPr>
                <w:rFonts w:ascii="Arial" w:hAnsi="Arial" w:cs="Arial"/>
              </w:rPr>
            </w:pPr>
          </w:p>
        </w:tc>
        <w:tc>
          <w:tcPr>
            <w:tcW w:w="10395" w:type="dxa"/>
          </w:tcPr>
          <w:p w14:paraId="201935F7" w14:textId="77777777" w:rsidR="002968FB" w:rsidRPr="00E21BD0" w:rsidRDefault="002968FB" w:rsidP="008566C4">
            <w:pPr>
              <w:pStyle w:val="EmptyCellLayoutStyle"/>
              <w:spacing w:after="0" w:line="240" w:lineRule="auto"/>
              <w:rPr>
                <w:rFonts w:ascii="Arial" w:hAnsi="Arial" w:cs="Arial"/>
              </w:rPr>
            </w:pPr>
          </w:p>
        </w:tc>
        <w:tc>
          <w:tcPr>
            <w:tcW w:w="149" w:type="dxa"/>
          </w:tcPr>
          <w:p w14:paraId="02380027" w14:textId="77777777" w:rsidR="002968FB" w:rsidRPr="00E21BD0" w:rsidRDefault="002968FB" w:rsidP="008566C4">
            <w:pPr>
              <w:pStyle w:val="EmptyCellLayoutStyle"/>
              <w:spacing w:after="0" w:line="240" w:lineRule="auto"/>
              <w:rPr>
                <w:rFonts w:ascii="Arial" w:hAnsi="Arial" w:cs="Arial"/>
              </w:rPr>
            </w:pPr>
          </w:p>
        </w:tc>
      </w:tr>
    </w:tbl>
    <w:p w14:paraId="47B867E6" w14:textId="77777777" w:rsidR="002968FB" w:rsidRPr="00E21BD0" w:rsidRDefault="002968FB" w:rsidP="002968FB">
      <w:pPr>
        <w:spacing w:after="0" w:line="240" w:lineRule="auto"/>
        <w:jc w:val="left"/>
        <w:rPr>
          <w:rFonts w:cs="Arial"/>
        </w:rPr>
      </w:pPr>
    </w:p>
    <w:p w14:paraId="0876C923"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t>MSSQL 2014: spazio allocato per i file di database non usato (%)</w:t>
      </w:r>
    </w:p>
    <w:p w14:paraId="500EEA61"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t>Quantità di spazio disponibile in un file in percentuale. Non è incluso lo spazio disponibile nei supporti che ospitano un file con aumento automatico delle dimensioni abilitato</w:t>
      </w:r>
    </w:p>
    <w:tbl>
      <w:tblPr>
        <w:tblW w:w="0" w:type="auto"/>
        <w:tblCellMar>
          <w:left w:w="0" w:type="dxa"/>
          <w:right w:w="0" w:type="dxa"/>
        </w:tblCellMar>
        <w:tblLook w:val="0000" w:firstRow="0" w:lastRow="0" w:firstColumn="0" w:lastColumn="0" w:noHBand="0" w:noVBand="0"/>
      </w:tblPr>
      <w:tblGrid>
        <w:gridCol w:w="39"/>
        <w:gridCol w:w="8500"/>
        <w:gridCol w:w="101"/>
      </w:tblGrid>
      <w:tr w:rsidR="002968FB" w:rsidRPr="00E21BD0" w14:paraId="2B30F8AE" w14:textId="77777777" w:rsidTr="008566C4">
        <w:trPr>
          <w:trHeight w:val="54"/>
        </w:trPr>
        <w:tc>
          <w:tcPr>
            <w:tcW w:w="54" w:type="dxa"/>
          </w:tcPr>
          <w:p w14:paraId="67425A96" w14:textId="77777777" w:rsidR="002968FB" w:rsidRPr="00E21BD0" w:rsidRDefault="002968FB" w:rsidP="008566C4">
            <w:pPr>
              <w:pStyle w:val="EmptyCellLayoutStyle"/>
              <w:spacing w:after="0" w:line="240" w:lineRule="auto"/>
              <w:rPr>
                <w:rFonts w:ascii="Arial" w:hAnsi="Arial" w:cs="Arial"/>
              </w:rPr>
            </w:pPr>
          </w:p>
        </w:tc>
        <w:tc>
          <w:tcPr>
            <w:tcW w:w="10395" w:type="dxa"/>
          </w:tcPr>
          <w:p w14:paraId="779A140A" w14:textId="77777777" w:rsidR="002968FB" w:rsidRPr="00E21BD0" w:rsidRDefault="002968FB" w:rsidP="008566C4">
            <w:pPr>
              <w:pStyle w:val="EmptyCellLayoutStyle"/>
              <w:spacing w:after="0" w:line="240" w:lineRule="auto"/>
              <w:rPr>
                <w:rFonts w:ascii="Arial" w:hAnsi="Arial" w:cs="Arial"/>
              </w:rPr>
            </w:pPr>
          </w:p>
        </w:tc>
        <w:tc>
          <w:tcPr>
            <w:tcW w:w="149" w:type="dxa"/>
          </w:tcPr>
          <w:p w14:paraId="6CFFC4E2" w14:textId="77777777" w:rsidR="002968FB" w:rsidRPr="00E21BD0" w:rsidRDefault="002968FB" w:rsidP="008566C4">
            <w:pPr>
              <w:pStyle w:val="EmptyCellLayoutStyle"/>
              <w:spacing w:after="0" w:line="240" w:lineRule="auto"/>
              <w:rPr>
                <w:rFonts w:ascii="Arial" w:hAnsi="Arial" w:cs="Arial"/>
              </w:rPr>
            </w:pPr>
          </w:p>
        </w:tc>
      </w:tr>
      <w:tr w:rsidR="002968FB" w:rsidRPr="00E21BD0" w14:paraId="7C4DAABA" w14:textId="77777777" w:rsidTr="008566C4">
        <w:tc>
          <w:tcPr>
            <w:tcW w:w="54" w:type="dxa"/>
          </w:tcPr>
          <w:p w14:paraId="10C0F851" w14:textId="77777777" w:rsidR="002968FB" w:rsidRPr="00E21BD0"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4"/>
              <w:gridCol w:w="2888"/>
              <w:gridCol w:w="2710"/>
            </w:tblGrid>
            <w:tr w:rsidR="002968FB" w:rsidRPr="00E21BD0" w14:paraId="7042A494"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602EB61"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90CCBAB"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AEE3A63"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Valore predefinito</w:t>
                  </w:r>
                </w:p>
              </w:tc>
            </w:tr>
            <w:tr w:rsidR="002968FB" w:rsidRPr="00E21BD0" w14:paraId="7A864FF7"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7B0BFF2"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2C07C41"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 o disabilita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D6BC58C"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Sì</w:t>
                  </w:r>
                </w:p>
              </w:tc>
            </w:tr>
            <w:tr w:rsidR="002968FB" w:rsidRPr="00E21BD0" w14:paraId="10A461D4"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DB6BB35"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6389920"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se il flusso di lavoro genera un 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457354C" w14:textId="77777777" w:rsidR="002968FB" w:rsidRPr="00E21BD0" w:rsidRDefault="002968FB" w:rsidP="008566C4">
                  <w:pPr>
                    <w:spacing w:after="0" w:line="240" w:lineRule="auto"/>
                    <w:jc w:val="left"/>
                    <w:rPr>
                      <w:rFonts w:cs="Arial"/>
                    </w:rPr>
                  </w:pPr>
                  <w:r w:rsidRPr="00E21BD0">
                    <w:rPr>
                      <w:rFonts w:eastAsia="Arial" w:cs="Arial"/>
                      <w:color w:val="000000"/>
                      <w:lang w:bidi="it-IT"/>
                    </w:rPr>
                    <w:t>No</w:t>
                  </w:r>
                </w:p>
              </w:tc>
            </w:tr>
            <w:tr w:rsidR="002968FB" w:rsidRPr="00E21BD0" w14:paraId="515E70A1"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D49C4DB"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lastRenderedPageBreak/>
                    <w:t>Dimensioni massime del file in Azure (MB)</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211B9EF"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Dimensioni massime del file di dati archiviato nell'archiviazione BLOB di Azure. Il flusso di lavoro considera questo valore come la capacità di archiviazione massima per ogni file.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D16DE63"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1048576</w:t>
                  </w:r>
                </w:p>
              </w:tc>
            </w:tr>
            <w:tr w:rsidR="002968FB" w:rsidRPr="00E21BD0" w14:paraId="388B6BFB"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F13A336"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Intervallo (secondi)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F69167A"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Intervallo di tempo ricorrente in secondi in cui eseguire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D900137"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900</w:t>
                  </w:r>
                </w:p>
              </w:tc>
            </w:tr>
            <w:tr w:rsidR="002968FB" w:rsidRPr="00E21BD0" w14:paraId="0B4BE69B"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7BA3D38"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Tempo di sincronizzazione</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ECB80A9"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Ora di sincronizzazione specificata usando il formato a 24 ore. Può essere omessa.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0139BC8" w14:textId="77777777" w:rsidR="002968FB" w:rsidRPr="00E21BD0" w:rsidRDefault="002968FB" w:rsidP="008566C4">
                  <w:pPr>
                    <w:spacing w:after="0" w:line="240" w:lineRule="auto"/>
                    <w:jc w:val="left"/>
                    <w:rPr>
                      <w:rFonts w:cs="Arial"/>
                    </w:rPr>
                  </w:pPr>
                </w:p>
              </w:tc>
            </w:tr>
            <w:tr w:rsidR="002968FB" w:rsidRPr="00E21BD0" w14:paraId="7A266AB2"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9DA7C75"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Timeout (secondi)</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DE58C2F"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Specifica il tempo di esecuzione consentito per il flusso di lavoro prima che venga chiuso e contrassegnato come non riuscito.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A3FBC44"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300</w:t>
                  </w:r>
                </w:p>
              </w:tc>
            </w:tr>
          </w:tbl>
          <w:p w14:paraId="2ED82161" w14:textId="77777777" w:rsidR="002968FB" w:rsidRPr="00E21BD0" w:rsidRDefault="002968FB" w:rsidP="008566C4">
            <w:pPr>
              <w:spacing w:after="0" w:line="240" w:lineRule="auto"/>
              <w:jc w:val="left"/>
              <w:rPr>
                <w:rFonts w:cs="Arial"/>
              </w:rPr>
            </w:pPr>
          </w:p>
        </w:tc>
        <w:tc>
          <w:tcPr>
            <w:tcW w:w="149" w:type="dxa"/>
          </w:tcPr>
          <w:p w14:paraId="348563AD" w14:textId="77777777" w:rsidR="002968FB" w:rsidRPr="00E21BD0" w:rsidRDefault="002968FB" w:rsidP="008566C4">
            <w:pPr>
              <w:pStyle w:val="EmptyCellLayoutStyle"/>
              <w:spacing w:after="0" w:line="240" w:lineRule="auto"/>
              <w:rPr>
                <w:rFonts w:ascii="Arial" w:hAnsi="Arial" w:cs="Arial"/>
              </w:rPr>
            </w:pPr>
          </w:p>
        </w:tc>
      </w:tr>
      <w:tr w:rsidR="002968FB" w:rsidRPr="00E21BD0" w14:paraId="526F8CEB" w14:textId="77777777" w:rsidTr="008566C4">
        <w:trPr>
          <w:trHeight w:val="80"/>
        </w:trPr>
        <w:tc>
          <w:tcPr>
            <w:tcW w:w="54" w:type="dxa"/>
          </w:tcPr>
          <w:p w14:paraId="4A9B9B54" w14:textId="77777777" w:rsidR="002968FB" w:rsidRPr="00E21BD0" w:rsidRDefault="002968FB" w:rsidP="008566C4">
            <w:pPr>
              <w:pStyle w:val="EmptyCellLayoutStyle"/>
              <w:spacing w:after="0" w:line="240" w:lineRule="auto"/>
              <w:rPr>
                <w:rFonts w:ascii="Arial" w:hAnsi="Arial" w:cs="Arial"/>
              </w:rPr>
            </w:pPr>
          </w:p>
        </w:tc>
        <w:tc>
          <w:tcPr>
            <w:tcW w:w="10395" w:type="dxa"/>
          </w:tcPr>
          <w:p w14:paraId="4EA2C5CC" w14:textId="77777777" w:rsidR="002968FB" w:rsidRPr="00E21BD0" w:rsidRDefault="002968FB" w:rsidP="008566C4">
            <w:pPr>
              <w:pStyle w:val="EmptyCellLayoutStyle"/>
              <w:spacing w:after="0" w:line="240" w:lineRule="auto"/>
              <w:rPr>
                <w:rFonts w:ascii="Arial" w:hAnsi="Arial" w:cs="Arial"/>
              </w:rPr>
            </w:pPr>
          </w:p>
        </w:tc>
        <w:tc>
          <w:tcPr>
            <w:tcW w:w="149" w:type="dxa"/>
          </w:tcPr>
          <w:p w14:paraId="558B0C9B" w14:textId="77777777" w:rsidR="002968FB" w:rsidRPr="00E21BD0" w:rsidRDefault="002968FB" w:rsidP="008566C4">
            <w:pPr>
              <w:pStyle w:val="EmptyCellLayoutStyle"/>
              <w:spacing w:after="0" w:line="240" w:lineRule="auto"/>
              <w:rPr>
                <w:rFonts w:ascii="Arial" w:hAnsi="Arial" w:cs="Arial"/>
              </w:rPr>
            </w:pPr>
          </w:p>
        </w:tc>
      </w:tr>
    </w:tbl>
    <w:p w14:paraId="1C7E01D1" w14:textId="77777777" w:rsidR="002968FB" w:rsidRPr="00E21BD0" w:rsidRDefault="002968FB" w:rsidP="002968FB">
      <w:pPr>
        <w:spacing w:after="0" w:line="240" w:lineRule="auto"/>
        <w:jc w:val="left"/>
        <w:rPr>
          <w:rFonts w:cs="Arial"/>
        </w:rPr>
      </w:pPr>
    </w:p>
    <w:p w14:paraId="29187EBA" w14:textId="77777777" w:rsidR="002968FB" w:rsidRPr="00E21BD0" w:rsidRDefault="002968FB" w:rsidP="002968FB">
      <w:pPr>
        <w:spacing w:after="0" w:line="240" w:lineRule="auto"/>
        <w:jc w:val="left"/>
        <w:rPr>
          <w:rFonts w:cs="Arial"/>
        </w:rPr>
      </w:pPr>
      <w:r w:rsidRPr="00E21BD0">
        <w:rPr>
          <w:rFonts w:eastAsia="Calibri" w:cs="Arial"/>
          <w:b/>
          <w:color w:val="000000"/>
          <w:sz w:val="32"/>
          <w:lang w:bidi="it-IT"/>
        </w:rPr>
        <w:t>Filegroup del database SQL Server 2014</w:t>
      </w:r>
    </w:p>
    <w:p w14:paraId="2BC26A35"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t>Filegroup del database Microsoft SQL Server 2014</w:t>
      </w:r>
    </w:p>
    <w:p w14:paraId="5C71356A" w14:textId="77777777" w:rsidR="002968FB" w:rsidRPr="00E21BD0" w:rsidRDefault="002968FB" w:rsidP="002968FB">
      <w:pPr>
        <w:spacing w:after="0" w:line="240" w:lineRule="auto"/>
        <w:jc w:val="left"/>
        <w:rPr>
          <w:rFonts w:cs="Arial"/>
        </w:rPr>
      </w:pPr>
      <w:r w:rsidRPr="00E21BD0">
        <w:rPr>
          <w:rFonts w:eastAsia="Calibri" w:cs="Arial"/>
          <w:b/>
          <w:color w:val="000000"/>
          <w:sz w:val="28"/>
          <w:lang w:bidi="it-IT"/>
        </w:rPr>
        <w:t>Filegroup del database SQL Server 2014 - Individuazioni</w:t>
      </w:r>
    </w:p>
    <w:p w14:paraId="7E1B0C41"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t>MSSQL 2014: individuazione di filegroup</w:t>
      </w:r>
    </w:p>
    <w:p w14:paraId="6EB21744"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t>Questa regola individua le informazioni del filegroup per ogni database SQL Server 2014.</w:t>
      </w:r>
    </w:p>
    <w:tbl>
      <w:tblPr>
        <w:tblW w:w="0" w:type="auto"/>
        <w:tblCellMar>
          <w:left w:w="0" w:type="dxa"/>
          <w:right w:w="0" w:type="dxa"/>
        </w:tblCellMar>
        <w:tblLook w:val="0000" w:firstRow="0" w:lastRow="0" w:firstColumn="0" w:lastColumn="0" w:noHBand="0" w:noVBand="0"/>
      </w:tblPr>
      <w:tblGrid>
        <w:gridCol w:w="40"/>
        <w:gridCol w:w="8492"/>
        <w:gridCol w:w="108"/>
      </w:tblGrid>
      <w:tr w:rsidR="002968FB" w:rsidRPr="00E21BD0" w14:paraId="72F498DF" w14:textId="77777777" w:rsidTr="008566C4">
        <w:trPr>
          <w:trHeight w:val="54"/>
        </w:trPr>
        <w:tc>
          <w:tcPr>
            <w:tcW w:w="54" w:type="dxa"/>
          </w:tcPr>
          <w:p w14:paraId="41337D12" w14:textId="77777777" w:rsidR="002968FB" w:rsidRPr="00E21BD0" w:rsidRDefault="002968FB" w:rsidP="008566C4">
            <w:pPr>
              <w:pStyle w:val="EmptyCellLayoutStyle"/>
              <w:spacing w:after="0" w:line="240" w:lineRule="auto"/>
              <w:rPr>
                <w:rFonts w:ascii="Arial" w:hAnsi="Arial" w:cs="Arial"/>
              </w:rPr>
            </w:pPr>
          </w:p>
        </w:tc>
        <w:tc>
          <w:tcPr>
            <w:tcW w:w="10395" w:type="dxa"/>
          </w:tcPr>
          <w:p w14:paraId="6F51EEA2" w14:textId="77777777" w:rsidR="002968FB" w:rsidRPr="00E21BD0" w:rsidRDefault="002968FB" w:rsidP="008566C4">
            <w:pPr>
              <w:pStyle w:val="EmptyCellLayoutStyle"/>
              <w:spacing w:after="0" w:line="240" w:lineRule="auto"/>
              <w:rPr>
                <w:rFonts w:ascii="Arial" w:hAnsi="Arial" w:cs="Arial"/>
              </w:rPr>
            </w:pPr>
          </w:p>
        </w:tc>
        <w:tc>
          <w:tcPr>
            <w:tcW w:w="149" w:type="dxa"/>
          </w:tcPr>
          <w:p w14:paraId="353CA78D" w14:textId="77777777" w:rsidR="002968FB" w:rsidRPr="00E21BD0" w:rsidRDefault="002968FB" w:rsidP="008566C4">
            <w:pPr>
              <w:pStyle w:val="EmptyCellLayoutStyle"/>
              <w:spacing w:after="0" w:line="240" w:lineRule="auto"/>
              <w:rPr>
                <w:rFonts w:ascii="Arial" w:hAnsi="Arial" w:cs="Arial"/>
              </w:rPr>
            </w:pPr>
          </w:p>
        </w:tc>
      </w:tr>
      <w:tr w:rsidR="002968FB" w:rsidRPr="00E21BD0" w14:paraId="47A20F60" w14:textId="77777777" w:rsidTr="008566C4">
        <w:tc>
          <w:tcPr>
            <w:tcW w:w="54" w:type="dxa"/>
          </w:tcPr>
          <w:p w14:paraId="2C999C3F" w14:textId="77777777" w:rsidR="002968FB" w:rsidRPr="00E21BD0"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40"/>
              <w:gridCol w:w="2916"/>
              <w:gridCol w:w="2808"/>
            </w:tblGrid>
            <w:tr w:rsidR="002968FB" w:rsidRPr="00E21BD0" w14:paraId="22F812B1"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C0BF2D5"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16F95F8"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0D9149A"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Valore predefinito</w:t>
                  </w:r>
                </w:p>
              </w:tc>
            </w:tr>
            <w:tr w:rsidR="002968FB" w:rsidRPr="00E21BD0" w14:paraId="5F182EEA"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1F1D35D"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5466B91"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 o disabilita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9997488"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Sì</w:t>
                  </w:r>
                </w:p>
              </w:tc>
            </w:tr>
            <w:tr w:rsidR="002968FB" w:rsidRPr="00E21BD0" w14:paraId="4DADC934"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DCCB8F9"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Timeout (secondi)</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1E10CDC"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Specifica il tempo di esecuzione consentito per il flusso di lavoro prima che venga chiuso e contrassegnato come non riuscito.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1B73D0B"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300</w:t>
                  </w:r>
                </w:p>
              </w:tc>
            </w:tr>
          </w:tbl>
          <w:p w14:paraId="1F0CB38C" w14:textId="77777777" w:rsidR="002968FB" w:rsidRPr="00E21BD0" w:rsidRDefault="002968FB" w:rsidP="008566C4">
            <w:pPr>
              <w:spacing w:after="0" w:line="240" w:lineRule="auto"/>
              <w:jc w:val="left"/>
              <w:rPr>
                <w:rFonts w:cs="Arial"/>
              </w:rPr>
            </w:pPr>
          </w:p>
        </w:tc>
        <w:tc>
          <w:tcPr>
            <w:tcW w:w="149" w:type="dxa"/>
          </w:tcPr>
          <w:p w14:paraId="4550CBAA" w14:textId="77777777" w:rsidR="002968FB" w:rsidRPr="00E21BD0" w:rsidRDefault="002968FB" w:rsidP="008566C4">
            <w:pPr>
              <w:pStyle w:val="EmptyCellLayoutStyle"/>
              <w:spacing w:after="0" w:line="240" w:lineRule="auto"/>
              <w:rPr>
                <w:rFonts w:ascii="Arial" w:hAnsi="Arial" w:cs="Arial"/>
              </w:rPr>
            </w:pPr>
          </w:p>
        </w:tc>
      </w:tr>
      <w:tr w:rsidR="002968FB" w:rsidRPr="00E21BD0" w14:paraId="2BBCDFBE" w14:textId="77777777" w:rsidTr="008566C4">
        <w:trPr>
          <w:trHeight w:val="80"/>
        </w:trPr>
        <w:tc>
          <w:tcPr>
            <w:tcW w:w="54" w:type="dxa"/>
          </w:tcPr>
          <w:p w14:paraId="2F34AED1" w14:textId="77777777" w:rsidR="002968FB" w:rsidRPr="00E21BD0" w:rsidRDefault="002968FB" w:rsidP="008566C4">
            <w:pPr>
              <w:pStyle w:val="EmptyCellLayoutStyle"/>
              <w:spacing w:after="0" w:line="240" w:lineRule="auto"/>
              <w:rPr>
                <w:rFonts w:ascii="Arial" w:hAnsi="Arial" w:cs="Arial"/>
              </w:rPr>
            </w:pPr>
          </w:p>
        </w:tc>
        <w:tc>
          <w:tcPr>
            <w:tcW w:w="10395" w:type="dxa"/>
          </w:tcPr>
          <w:p w14:paraId="132352B5" w14:textId="77777777" w:rsidR="002968FB" w:rsidRPr="00E21BD0" w:rsidRDefault="002968FB" w:rsidP="008566C4">
            <w:pPr>
              <w:pStyle w:val="EmptyCellLayoutStyle"/>
              <w:spacing w:after="0" w:line="240" w:lineRule="auto"/>
              <w:rPr>
                <w:rFonts w:ascii="Arial" w:hAnsi="Arial" w:cs="Arial"/>
              </w:rPr>
            </w:pPr>
          </w:p>
        </w:tc>
        <w:tc>
          <w:tcPr>
            <w:tcW w:w="149" w:type="dxa"/>
          </w:tcPr>
          <w:p w14:paraId="4D28A7DE" w14:textId="77777777" w:rsidR="002968FB" w:rsidRPr="00E21BD0" w:rsidRDefault="002968FB" w:rsidP="008566C4">
            <w:pPr>
              <w:pStyle w:val="EmptyCellLayoutStyle"/>
              <w:spacing w:after="0" w:line="240" w:lineRule="auto"/>
              <w:rPr>
                <w:rFonts w:ascii="Arial" w:hAnsi="Arial" w:cs="Arial"/>
              </w:rPr>
            </w:pPr>
          </w:p>
        </w:tc>
      </w:tr>
    </w:tbl>
    <w:p w14:paraId="07E04BAD" w14:textId="77777777" w:rsidR="002968FB" w:rsidRPr="00E21BD0" w:rsidRDefault="002968FB" w:rsidP="002968FB">
      <w:pPr>
        <w:spacing w:after="0" w:line="240" w:lineRule="auto"/>
        <w:jc w:val="left"/>
        <w:rPr>
          <w:rFonts w:cs="Arial"/>
        </w:rPr>
      </w:pPr>
    </w:p>
    <w:p w14:paraId="42C3E28C" w14:textId="77777777" w:rsidR="002968FB" w:rsidRPr="00E21BD0" w:rsidRDefault="002968FB" w:rsidP="002968FB">
      <w:pPr>
        <w:spacing w:after="0" w:line="240" w:lineRule="auto"/>
        <w:jc w:val="left"/>
        <w:rPr>
          <w:rFonts w:cs="Arial"/>
        </w:rPr>
      </w:pPr>
      <w:r w:rsidRPr="00E21BD0">
        <w:rPr>
          <w:rFonts w:eastAsia="Calibri" w:cs="Arial"/>
          <w:b/>
          <w:color w:val="000000"/>
          <w:sz w:val="28"/>
          <w:lang w:bidi="it-IT"/>
        </w:rPr>
        <w:t>Filegroup del database SQL Server 2014 - Monitoraggi aggregati</w:t>
      </w:r>
    </w:p>
    <w:p w14:paraId="6FD6DF43"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t>Spazio filegroup database</w:t>
      </w:r>
    </w:p>
    <w:p w14:paraId="213FF558"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lastRenderedPageBreak/>
        <w:t>Esegue il monitoraggio dello stato di integrità dello spazio di aggregazione per il filegroup.</w:t>
      </w:r>
    </w:p>
    <w:p w14:paraId="2DB3E8F1" w14:textId="77777777" w:rsidR="002968FB" w:rsidRPr="00E21BD0" w:rsidRDefault="002968FB" w:rsidP="002968FB">
      <w:pPr>
        <w:spacing w:after="0" w:line="240" w:lineRule="auto"/>
        <w:jc w:val="left"/>
        <w:rPr>
          <w:rFonts w:cs="Arial"/>
        </w:rPr>
      </w:pPr>
    </w:p>
    <w:p w14:paraId="69FC3353" w14:textId="77777777" w:rsidR="002968FB" w:rsidRPr="00E21BD0" w:rsidRDefault="002968FB" w:rsidP="002968FB">
      <w:pPr>
        <w:spacing w:after="0" w:line="240" w:lineRule="auto"/>
        <w:jc w:val="left"/>
        <w:rPr>
          <w:rFonts w:cs="Arial"/>
        </w:rPr>
      </w:pPr>
      <w:r w:rsidRPr="00E21BD0">
        <w:rPr>
          <w:rFonts w:eastAsia="Calibri" w:cs="Arial"/>
          <w:b/>
          <w:color w:val="000000"/>
          <w:sz w:val="28"/>
          <w:lang w:bidi="it-IT"/>
        </w:rPr>
        <w:t>Filegroup del database SQL Server 2014 - Monitoraggi (rollup) delle dipendenze</w:t>
      </w:r>
    </w:p>
    <w:p w14:paraId="0B49E5D3"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t>Spazio file database (rollup)</w:t>
      </w:r>
    </w:p>
    <w:p w14:paraId="2D028DFF"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t>Questo monitoraggio controlla lo spazio disponibile in tutti i filegroup nel database e nel supporto correlato. Lo spazio disponibile nel supporto che ospita i file è incluso solo come parte dello spazio disponibile se l'opzione di aumento automatico delle dimensioni è abilitata per almeno un file. Questo monitoraggio è un monitoraggio delle dipendenze (rollup).</w:t>
      </w:r>
    </w:p>
    <w:p w14:paraId="560E27E8" w14:textId="77777777" w:rsidR="002968FB" w:rsidRPr="00E21BD0" w:rsidRDefault="002968FB" w:rsidP="002968FB">
      <w:pPr>
        <w:spacing w:after="0" w:line="240" w:lineRule="auto"/>
        <w:jc w:val="left"/>
        <w:rPr>
          <w:rFonts w:cs="Arial"/>
        </w:rPr>
      </w:pPr>
    </w:p>
    <w:p w14:paraId="781DD8ED" w14:textId="77777777" w:rsidR="002968FB" w:rsidRPr="00E21BD0" w:rsidRDefault="002968FB" w:rsidP="002968FB">
      <w:pPr>
        <w:spacing w:after="0" w:line="240" w:lineRule="auto"/>
        <w:jc w:val="left"/>
        <w:rPr>
          <w:rFonts w:cs="Arial"/>
        </w:rPr>
      </w:pPr>
      <w:r w:rsidRPr="00E21BD0">
        <w:rPr>
          <w:rFonts w:eastAsia="Calibri" w:cs="Arial"/>
          <w:b/>
          <w:color w:val="000000"/>
          <w:sz w:val="28"/>
          <w:lang w:bidi="it-IT"/>
        </w:rPr>
        <w:t>Filegroup del database SQL Server 2014 - Regole (senza avvisi)</w:t>
      </w:r>
    </w:p>
    <w:p w14:paraId="2C1800A6"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t>MSSQL 2014: spazio allocato per il filegroup del database non usato (MB)</w:t>
      </w:r>
    </w:p>
    <w:p w14:paraId="2FDDA038"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t>Quantità di spazio disponibile in tutti i file per questo filegroup in megabyte. Non è incluso lo spazio disponibile nei supporti che ospitano un file con aumento automatico delle dimensioni abilitato.</w:t>
      </w:r>
    </w:p>
    <w:tbl>
      <w:tblPr>
        <w:tblW w:w="0" w:type="auto"/>
        <w:tblCellMar>
          <w:left w:w="0" w:type="dxa"/>
          <w:right w:w="0" w:type="dxa"/>
        </w:tblCellMar>
        <w:tblLook w:val="0000" w:firstRow="0" w:lastRow="0" w:firstColumn="0" w:lastColumn="0" w:noHBand="0" w:noVBand="0"/>
      </w:tblPr>
      <w:tblGrid>
        <w:gridCol w:w="39"/>
        <w:gridCol w:w="8500"/>
        <w:gridCol w:w="101"/>
      </w:tblGrid>
      <w:tr w:rsidR="002968FB" w:rsidRPr="00E21BD0" w14:paraId="43FB143C" w14:textId="77777777" w:rsidTr="008566C4">
        <w:trPr>
          <w:trHeight w:val="54"/>
        </w:trPr>
        <w:tc>
          <w:tcPr>
            <w:tcW w:w="54" w:type="dxa"/>
          </w:tcPr>
          <w:p w14:paraId="64585BDC" w14:textId="77777777" w:rsidR="002968FB" w:rsidRPr="00E21BD0" w:rsidRDefault="002968FB" w:rsidP="008566C4">
            <w:pPr>
              <w:pStyle w:val="EmptyCellLayoutStyle"/>
              <w:spacing w:after="0" w:line="240" w:lineRule="auto"/>
              <w:rPr>
                <w:rFonts w:ascii="Arial" w:hAnsi="Arial" w:cs="Arial"/>
              </w:rPr>
            </w:pPr>
          </w:p>
        </w:tc>
        <w:tc>
          <w:tcPr>
            <w:tcW w:w="10395" w:type="dxa"/>
          </w:tcPr>
          <w:p w14:paraId="2CC8E6C2" w14:textId="77777777" w:rsidR="002968FB" w:rsidRPr="00E21BD0" w:rsidRDefault="002968FB" w:rsidP="008566C4">
            <w:pPr>
              <w:pStyle w:val="EmptyCellLayoutStyle"/>
              <w:spacing w:after="0" w:line="240" w:lineRule="auto"/>
              <w:rPr>
                <w:rFonts w:ascii="Arial" w:hAnsi="Arial" w:cs="Arial"/>
              </w:rPr>
            </w:pPr>
          </w:p>
        </w:tc>
        <w:tc>
          <w:tcPr>
            <w:tcW w:w="149" w:type="dxa"/>
          </w:tcPr>
          <w:p w14:paraId="3249602B" w14:textId="77777777" w:rsidR="002968FB" w:rsidRPr="00E21BD0" w:rsidRDefault="002968FB" w:rsidP="008566C4">
            <w:pPr>
              <w:pStyle w:val="EmptyCellLayoutStyle"/>
              <w:spacing w:after="0" w:line="240" w:lineRule="auto"/>
              <w:rPr>
                <w:rFonts w:ascii="Arial" w:hAnsi="Arial" w:cs="Arial"/>
              </w:rPr>
            </w:pPr>
          </w:p>
        </w:tc>
      </w:tr>
      <w:tr w:rsidR="002968FB" w:rsidRPr="00E21BD0" w14:paraId="732BB8FC" w14:textId="77777777" w:rsidTr="008566C4">
        <w:tc>
          <w:tcPr>
            <w:tcW w:w="54" w:type="dxa"/>
          </w:tcPr>
          <w:p w14:paraId="124407A2" w14:textId="77777777" w:rsidR="002968FB" w:rsidRPr="00E21BD0"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4"/>
              <w:gridCol w:w="2888"/>
              <w:gridCol w:w="2710"/>
            </w:tblGrid>
            <w:tr w:rsidR="002968FB" w:rsidRPr="00E21BD0" w14:paraId="152CD441"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6E5906A"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FE2260C"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1DA77A5"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Valore predefinito</w:t>
                  </w:r>
                </w:p>
              </w:tc>
            </w:tr>
            <w:tr w:rsidR="002968FB" w:rsidRPr="00E21BD0" w14:paraId="51FEC1A8"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3D776E2"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BF8C1ED"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 o disabilita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1346476"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Sì</w:t>
                  </w:r>
                </w:p>
              </w:tc>
            </w:tr>
            <w:tr w:rsidR="002968FB" w:rsidRPr="00E21BD0" w14:paraId="1498E689"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5582C1D"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2A130ED"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se il flusso di lavoro genera un 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CDEA626" w14:textId="77777777" w:rsidR="002968FB" w:rsidRPr="00E21BD0" w:rsidRDefault="002968FB" w:rsidP="008566C4">
                  <w:pPr>
                    <w:spacing w:after="0" w:line="240" w:lineRule="auto"/>
                    <w:jc w:val="left"/>
                    <w:rPr>
                      <w:rFonts w:cs="Arial"/>
                    </w:rPr>
                  </w:pPr>
                  <w:r w:rsidRPr="00E21BD0">
                    <w:rPr>
                      <w:rFonts w:eastAsia="Arial" w:cs="Arial"/>
                      <w:color w:val="000000"/>
                      <w:lang w:bidi="it-IT"/>
                    </w:rPr>
                    <w:t>No</w:t>
                  </w:r>
                </w:p>
              </w:tc>
            </w:tr>
            <w:tr w:rsidR="002968FB" w:rsidRPr="00E21BD0" w14:paraId="63E014DF"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8D0CA5E"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Dimensioni massime del file in Azure (MB)</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CF0659F"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Dimensioni massime del file di dati archiviato nell'archiviazione BLOB di Azure. Il flusso di lavoro considera questo valore come la capacità di archiviazione massima per ogni file.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D7746B2"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1048576</w:t>
                  </w:r>
                </w:p>
              </w:tc>
            </w:tr>
            <w:tr w:rsidR="002968FB" w:rsidRPr="00E21BD0" w14:paraId="60E2929F"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68D92BE"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Intervallo (secondi)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04353CC"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Intervallo di tempo ricorrente in secondi in cui eseguire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1F28B9B"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900</w:t>
                  </w:r>
                </w:p>
              </w:tc>
            </w:tr>
            <w:tr w:rsidR="002968FB" w:rsidRPr="00E21BD0" w14:paraId="3BE296E1"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F1FCB61"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Ritardo script (millisecondi)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1CA3E7A"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 xml:space="preserve">Questo parametro imposta il ritardo tra le query T-SQL consecutive eseguite dal flusso di lavoro. Favorisce la riduzione del footprint generato dal flusso di lavoro in presenza di un numero elevato di oggetti di </w:t>
                  </w:r>
                  <w:r w:rsidRPr="00E21BD0">
                    <w:rPr>
                      <w:rFonts w:eastAsia="Calibri" w:cs="Arial"/>
                      <w:color w:val="000000"/>
                      <w:sz w:val="22"/>
                      <w:lang w:bidi="it-IT"/>
                    </w:rPr>
                    <w:lastRenderedPageBreak/>
                    <w:t>destinazione. Prima di cambiare questo parametro, consultare il Supporto tecnico Microsoft.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6CB9A13"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lastRenderedPageBreak/>
                    <w:t>0</w:t>
                  </w:r>
                </w:p>
              </w:tc>
            </w:tr>
            <w:tr w:rsidR="002968FB" w:rsidRPr="00E21BD0" w14:paraId="31299C8D"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EC3169E"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Tempo di sincronizzazione</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D47A649"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Ora di sincronizzazione specificata usando il formato a 24 ore. Può essere omessa.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0C2EDCC" w14:textId="77777777" w:rsidR="002968FB" w:rsidRPr="00E21BD0" w:rsidRDefault="002968FB" w:rsidP="008566C4">
                  <w:pPr>
                    <w:spacing w:after="0" w:line="240" w:lineRule="auto"/>
                    <w:jc w:val="left"/>
                    <w:rPr>
                      <w:rFonts w:cs="Arial"/>
                    </w:rPr>
                  </w:pPr>
                </w:p>
              </w:tc>
            </w:tr>
            <w:tr w:rsidR="002968FB" w:rsidRPr="00E21BD0" w14:paraId="7F809F51"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467A737"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Timeout (secondi)</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786A23A"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Specifica il tempo di esecuzione consentito per il flusso di lavoro prima che venga chiuso e contrassegnato come non riuscito.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30A5C38"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300</w:t>
                  </w:r>
                </w:p>
              </w:tc>
            </w:tr>
          </w:tbl>
          <w:p w14:paraId="046CD181" w14:textId="77777777" w:rsidR="002968FB" w:rsidRPr="00E21BD0" w:rsidRDefault="002968FB" w:rsidP="008566C4">
            <w:pPr>
              <w:spacing w:after="0" w:line="240" w:lineRule="auto"/>
              <w:jc w:val="left"/>
              <w:rPr>
                <w:rFonts w:cs="Arial"/>
              </w:rPr>
            </w:pPr>
          </w:p>
        </w:tc>
        <w:tc>
          <w:tcPr>
            <w:tcW w:w="149" w:type="dxa"/>
          </w:tcPr>
          <w:p w14:paraId="5DADE4B4" w14:textId="77777777" w:rsidR="002968FB" w:rsidRPr="00E21BD0" w:rsidRDefault="002968FB" w:rsidP="008566C4">
            <w:pPr>
              <w:pStyle w:val="EmptyCellLayoutStyle"/>
              <w:spacing w:after="0" w:line="240" w:lineRule="auto"/>
              <w:rPr>
                <w:rFonts w:ascii="Arial" w:hAnsi="Arial" w:cs="Arial"/>
              </w:rPr>
            </w:pPr>
          </w:p>
        </w:tc>
      </w:tr>
      <w:tr w:rsidR="002968FB" w:rsidRPr="00E21BD0" w14:paraId="55513F14" w14:textId="77777777" w:rsidTr="008566C4">
        <w:trPr>
          <w:trHeight w:val="80"/>
        </w:trPr>
        <w:tc>
          <w:tcPr>
            <w:tcW w:w="54" w:type="dxa"/>
          </w:tcPr>
          <w:p w14:paraId="6F649574" w14:textId="77777777" w:rsidR="002968FB" w:rsidRPr="00E21BD0" w:rsidRDefault="002968FB" w:rsidP="008566C4">
            <w:pPr>
              <w:pStyle w:val="EmptyCellLayoutStyle"/>
              <w:spacing w:after="0" w:line="240" w:lineRule="auto"/>
              <w:rPr>
                <w:rFonts w:ascii="Arial" w:hAnsi="Arial" w:cs="Arial"/>
              </w:rPr>
            </w:pPr>
          </w:p>
        </w:tc>
        <w:tc>
          <w:tcPr>
            <w:tcW w:w="10395" w:type="dxa"/>
          </w:tcPr>
          <w:p w14:paraId="00C6715D" w14:textId="77777777" w:rsidR="002968FB" w:rsidRPr="00E21BD0" w:rsidRDefault="002968FB" w:rsidP="008566C4">
            <w:pPr>
              <w:pStyle w:val="EmptyCellLayoutStyle"/>
              <w:spacing w:after="0" w:line="240" w:lineRule="auto"/>
              <w:rPr>
                <w:rFonts w:ascii="Arial" w:hAnsi="Arial" w:cs="Arial"/>
              </w:rPr>
            </w:pPr>
          </w:p>
        </w:tc>
        <w:tc>
          <w:tcPr>
            <w:tcW w:w="149" w:type="dxa"/>
          </w:tcPr>
          <w:p w14:paraId="57F7B7C1" w14:textId="77777777" w:rsidR="002968FB" w:rsidRPr="00E21BD0" w:rsidRDefault="002968FB" w:rsidP="008566C4">
            <w:pPr>
              <w:pStyle w:val="EmptyCellLayoutStyle"/>
              <w:spacing w:after="0" w:line="240" w:lineRule="auto"/>
              <w:rPr>
                <w:rFonts w:ascii="Arial" w:hAnsi="Arial" w:cs="Arial"/>
              </w:rPr>
            </w:pPr>
          </w:p>
        </w:tc>
      </w:tr>
    </w:tbl>
    <w:p w14:paraId="28EDD103" w14:textId="77777777" w:rsidR="002968FB" w:rsidRPr="00E21BD0" w:rsidRDefault="002968FB" w:rsidP="002968FB">
      <w:pPr>
        <w:spacing w:after="0" w:line="240" w:lineRule="auto"/>
        <w:jc w:val="left"/>
        <w:rPr>
          <w:rFonts w:cs="Arial"/>
        </w:rPr>
      </w:pPr>
    </w:p>
    <w:p w14:paraId="46782566"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t>MSSQL 2014: totale spazio disponibile nel filegroup del database (MB)</w:t>
      </w:r>
    </w:p>
    <w:p w14:paraId="0A3F9492"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t>Quantità di spazio disponibile in tutti i file per questo filegroup in megabyte. È inoltre incluso lo spazio disponibile nei supporti che ospitano un file con aumento automatico delle dimensioni abilitato.</w:t>
      </w:r>
    </w:p>
    <w:tbl>
      <w:tblPr>
        <w:tblW w:w="0" w:type="auto"/>
        <w:tblCellMar>
          <w:left w:w="0" w:type="dxa"/>
          <w:right w:w="0" w:type="dxa"/>
        </w:tblCellMar>
        <w:tblLook w:val="0000" w:firstRow="0" w:lastRow="0" w:firstColumn="0" w:lastColumn="0" w:noHBand="0" w:noVBand="0"/>
      </w:tblPr>
      <w:tblGrid>
        <w:gridCol w:w="39"/>
        <w:gridCol w:w="8500"/>
        <w:gridCol w:w="101"/>
      </w:tblGrid>
      <w:tr w:rsidR="002968FB" w:rsidRPr="00E21BD0" w14:paraId="3584C1FB" w14:textId="77777777" w:rsidTr="008566C4">
        <w:trPr>
          <w:trHeight w:val="54"/>
        </w:trPr>
        <w:tc>
          <w:tcPr>
            <w:tcW w:w="54" w:type="dxa"/>
          </w:tcPr>
          <w:p w14:paraId="443368B3" w14:textId="77777777" w:rsidR="002968FB" w:rsidRPr="00E21BD0" w:rsidRDefault="002968FB" w:rsidP="008566C4">
            <w:pPr>
              <w:pStyle w:val="EmptyCellLayoutStyle"/>
              <w:spacing w:after="0" w:line="240" w:lineRule="auto"/>
              <w:rPr>
                <w:rFonts w:ascii="Arial" w:hAnsi="Arial" w:cs="Arial"/>
              </w:rPr>
            </w:pPr>
          </w:p>
        </w:tc>
        <w:tc>
          <w:tcPr>
            <w:tcW w:w="10395" w:type="dxa"/>
          </w:tcPr>
          <w:p w14:paraId="034475B2" w14:textId="77777777" w:rsidR="002968FB" w:rsidRPr="00E21BD0" w:rsidRDefault="002968FB" w:rsidP="008566C4">
            <w:pPr>
              <w:pStyle w:val="EmptyCellLayoutStyle"/>
              <w:spacing w:after="0" w:line="240" w:lineRule="auto"/>
              <w:rPr>
                <w:rFonts w:ascii="Arial" w:hAnsi="Arial" w:cs="Arial"/>
              </w:rPr>
            </w:pPr>
          </w:p>
        </w:tc>
        <w:tc>
          <w:tcPr>
            <w:tcW w:w="149" w:type="dxa"/>
          </w:tcPr>
          <w:p w14:paraId="7463D8E5" w14:textId="77777777" w:rsidR="002968FB" w:rsidRPr="00E21BD0" w:rsidRDefault="002968FB" w:rsidP="008566C4">
            <w:pPr>
              <w:pStyle w:val="EmptyCellLayoutStyle"/>
              <w:spacing w:after="0" w:line="240" w:lineRule="auto"/>
              <w:rPr>
                <w:rFonts w:ascii="Arial" w:hAnsi="Arial" w:cs="Arial"/>
              </w:rPr>
            </w:pPr>
          </w:p>
        </w:tc>
      </w:tr>
      <w:tr w:rsidR="002968FB" w:rsidRPr="00E21BD0" w14:paraId="0400FB8E" w14:textId="77777777" w:rsidTr="008566C4">
        <w:tc>
          <w:tcPr>
            <w:tcW w:w="54" w:type="dxa"/>
          </w:tcPr>
          <w:p w14:paraId="41127D3F" w14:textId="77777777" w:rsidR="002968FB" w:rsidRPr="00E21BD0"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4"/>
              <w:gridCol w:w="2888"/>
              <w:gridCol w:w="2710"/>
            </w:tblGrid>
            <w:tr w:rsidR="002968FB" w:rsidRPr="00E21BD0" w14:paraId="6ED0B14A"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D5BA32A"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F8F74D3"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D819226"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Valore predefinito</w:t>
                  </w:r>
                </w:p>
              </w:tc>
            </w:tr>
            <w:tr w:rsidR="002968FB" w:rsidRPr="00E21BD0" w14:paraId="0010B676"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72E5CE4"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8AE7E28"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 o disabilita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92A8A84"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Sì</w:t>
                  </w:r>
                </w:p>
              </w:tc>
            </w:tr>
            <w:tr w:rsidR="002968FB" w:rsidRPr="00E21BD0" w14:paraId="39E03D36"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C346B71"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20A85BA"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se il flusso di lavoro genera un 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8B8F01D" w14:textId="77777777" w:rsidR="002968FB" w:rsidRPr="00E21BD0" w:rsidRDefault="002968FB" w:rsidP="008566C4">
                  <w:pPr>
                    <w:spacing w:after="0" w:line="240" w:lineRule="auto"/>
                    <w:jc w:val="left"/>
                    <w:rPr>
                      <w:rFonts w:cs="Arial"/>
                    </w:rPr>
                  </w:pPr>
                  <w:r w:rsidRPr="00E21BD0">
                    <w:rPr>
                      <w:rFonts w:eastAsia="Arial" w:cs="Arial"/>
                      <w:color w:val="000000"/>
                      <w:lang w:bidi="it-IT"/>
                    </w:rPr>
                    <w:t>No</w:t>
                  </w:r>
                </w:p>
              </w:tc>
            </w:tr>
            <w:tr w:rsidR="002968FB" w:rsidRPr="00E21BD0" w14:paraId="4C77F80D"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A990EB1"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Dimensioni massime del file in Azure (MB)</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CD5807C"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Dimensioni massime del file di dati archiviato nell'archiviazione BLOB di Azure. Il flusso di lavoro considera questo valore come la capacità di archiviazione massima per ogni file.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5AEC2E6"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1048576</w:t>
                  </w:r>
                </w:p>
              </w:tc>
            </w:tr>
            <w:tr w:rsidR="002968FB" w:rsidRPr="00E21BD0" w14:paraId="49D8B747"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173E65C"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Intervallo (secondi)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65936E1"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Intervallo di tempo ricorrente in secondi in cui eseguire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79B3F4F"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900</w:t>
                  </w:r>
                </w:p>
              </w:tc>
            </w:tr>
            <w:tr w:rsidR="002968FB" w:rsidRPr="00E21BD0" w14:paraId="0D729373"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9FC091E"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Ritardo script (millisecondi)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4F69412"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 xml:space="preserve">Questo parametro imposta il ritardo tra le query T-SQL consecutive eseguite dal flusso di lavoro. Favorisce la riduzione del footprint generato dal flusso di lavoro </w:t>
                  </w:r>
                  <w:r w:rsidRPr="00E21BD0">
                    <w:rPr>
                      <w:rFonts w:eastAsia="Calibri" w:cs="Arial"/>
                      <w:color w:val="000000"/>
                      <w:sz w:val="22"/>
                      <w:lang w:bidi="it-IT"/>
                    </w:rPr>
                    <w:lastRenderedPageBreak/>
                    <w:t>in presenza di un numero elevato di oggetti di destinazione. Prima di cambiare questo parametro, consultare il Supporto tecnico Microsoft.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29B5E04"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lastRenderedPageBreak/>
                    <w:t>0</w:t>
                  </w:r>
                </w:p>
              </w:tc>
            </w:tr>
            <w:tr w:rsidR="002968FB" w:rsidRPr="00E21BD0" w14:paraId="0871E305"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F8F6E00"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Tempo di sincronizzazione</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C7C044A"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Ora di sincronizzazione specificata usando il formato a 24 ore. Può essere omessa.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CBD6252" w14:textId="77777777" w:rsidR="002968FB" w:rsidRPr="00E21BD0" w:rsidRDefault="002968FB" w:rsidP="008566C4">
                  <w:pPr>
                    <w:spacing w:after="0" w:line="240" w:lineRule="auto"/>
                    <w:jc w:val="left"/>
                    <w:rPr>
                      <w:rFonts w:cs="Arial"/>
                    </w:rPr>
                  </w:pPr>
                </w:p>
              </w:tc>
            </w:tr>
            <w:tr w:rsidR="002968FB" w:rsidRPr="00E21BD0" w14:paraId="573853AC"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41EFAC8"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Timeout (secondi)</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3877478"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Specifica il tempo di esecuzione consentito per il flusso di lavoro prima che venga chiuso e contrassegnato come non riuscito.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E8BE0B4"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300</w:t>
                  </w:r>
                </w:p>
              </w:tc>
            </w:tr>
          </w:tbl>
          <w:p w14:paraId="26EED81C" w14:textId="77777777" w:rsidR="002968FB" w:rsidRPr="00E21BD0" w:rsidRDefault="002968FB" w:rsidP="008566C4">
            <w:pPr>
              <w:spacing w:after="0" w:line="240" w:lineRule="auto"/>
              <w:jc w:val="left"/>
              <w:rPr>
                <w:rFonts w:cs="Arial"/>
              </w:rPr>
            </w:pPr>
          </w:p>
        </w:tc>
        <w:tc>
          <w:tcPr>
            <w:tcW w:w="149" w:type="dxa"/>
          </w:tcPr>
          <w:p w14:paraId="33E56FDB" w14:textId="77777777" w:rsidR="002968FB" w:rsidRPr="00E21BD0" w:rsidRDefault="002968FB" w:rsidP="008566C4">
            <w:pPr>
              <w:pStyle w:val="EmptyCellLayoutStyle"/>
              <w:spacing w:after="0" w:line="240" w:lineRule="auto"/>
              <w:rPr>
                <w:rFonts w:ascii="Arial" w:hAnsi="Arial" w:cs="Arial"/>
              </w:rPr>
            </w:pPr>
          </w:p>
        </w:tc>
      </w:tr>
      <w:tr w:rsidR="002968FB" w:rsidRPr="00E21BD0" w14:paraId="5F5F11F3" w14:textId="77777777" w:rsidTr="008566C4">
        <w:trPr>
          <w:trHeight w:val="80"/>
        </w:trPr>
        <w:tc>
          <w:tcPr>
            <w:tcW w:w="54" w:type="dxa"/>
          </w:tcPr>
          <w:p w14:paraId="34BF25A4" w14:textId="77777777" w:rsidR="002968FB" w:rsidRPr="00E21BD0" w:rsidRDefault="002968FB" w:rsidP="008566C4">
            <w:pPr>
              <w:pStyle w:val="EmptyCellLayoutStyle"/>
              <w:spacing w:after="0" w:line="240" w:lineRule="auto"/>
              <w:rPr>
                <w:rFonts w:ascii="Arial" w:hAnsi="Arial" w:cs="Arial"/>
              </w:rPr>
            </w:pPr>
          </w:p>
        </w:tc>
        <w:tc>
          <w:tcPr>
            <w:tcW w:w="10395" w:type="dxa"/>
          </w:tcPr>
          <w:p w14:paraId="2413E11E" w14:textId="77777777" w:rsidR="002968FB" w:rsidRPr="00E21BD0" w:rsidRDefault="002968FB" w:rsidP="008566C4">
            <w:pPr>
              <w:pStyle w:val="EmptyCellLayoutStyle"/>
              <w:spacing w:after="0" w:line="240" w:lineRule="auto"/>
              <w:rPr>
                <w:rFonts w:ascii="Arial" w:hAnsi="Arial" w:cs="Arial"/>
              </w:rPr>
            </w:pPr>
          </w:p>
        </w:tc>
        <w:tc>
          <w:tcPr>
            <w:tcW w:w="149" w:type="dxa"/>
          </w:tcPr>
          <w:p w14:paraId="29AFFBE4" w14:textId="77777777" w:rsidR="002968FB" w:rsidRPr="00E21BD0" w:rsidRDefault="002968FB" w:rsidP="008566C4">
            <w:pPr>
              <w:pStyle w:val="EmptyCellLayoutStyle"/>
              <w:spacing w:after="0" w:line="240" w:lineRule="auto"/>
              <w:rPr>
                <w:rFonts w:ascii="Arial" w:hAnsi="Arial" w:cs="Arial"/>
              </w:rPr>
            </w:pPr>
          </w:p>
        </w:tc>
      </w:tr>
    </w:tbl>
    <w:p w14:paraId="5D4072FD" w14:textId="77777777" w:rsidR="002968FB" w:rsidRPr="00E21BD0" w:rsidRDefault="002968FB" w:rsidP="002968FB">
      <w:pPr>
        <w:spacing w:after="0" w:line="240" w:lineRule="auto"/>
        <w:jc w:val="left"/>
        <w:rPr>
          <w:rFonts w:cs="Arial"/>
        </w:rPr>
      </w:pPr>
    </w:p>
    <w:p w14:paraId="0C883A57"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t>MSSQL 2014: totale spazio disponibile nel filegroup del database (%)</w:t>
      </w:r>
    </w:p>
    <w:p w14:paraId="6132DAB2"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t>Raccolta spazio disponibile nel filegroup del database in percentuale.</w:t>
      </w:r>
    </w:p>
    <w:tbl>
      <w:tblPr>
        <w:tblW w:w="0" w:type="auto"/>
        <w:tblCellMar>
          <w:left w:w="0" w:type="dxa"/>
          <w:right w:w="0" w:type="dxa"/>
        </w:tblCellMar>
        <w:tblLook w:val="0000" w:firstRow="0" w:lastRow="0" w:firstColumn="0" w:lastColumn="0" w:noHBand="0" w:noVBand="0"/>
      </w:tblPr>
      <w:tblGrid>
        <w:gridCol w:w="39"/>
        <w:gridCol w:w="8500"/>
        <w:gridCol w:w="101"/>
      </w:tblGrid>
      <w:tr w:rsidR="002968FB" w:rsidRPr="00E21BD0" w14:paraId="54A33809" w14:textId="77777777" w:rsidTr="008566C4">
        <w:trPr>
          <w:trHeight w:val="54"/>
        </w:trPr>
        <w:tc>
          <w:tcPr>
            <w:tcW w:w="54" w:type="dxa"/>
          </w:tcPr>
          <w:p w14:paraId="76FCB641" w14:textId="77777777" w:rsidR="002968FB" w:rsidRPr="00E21BD0" w:rsidRDefault="002968FB" w:rsidP="008566C4">
            <w:pPr>
              <w:pStyle w:val="EmptyCellLayoutStyle"/>
              <w:spacing w:after="0" w:line="240" w:lineRule="auto"/>
              <w:rPr>
                <w:rFonts w:ascii="Arial" w:hAnsi="Arial" w:cs="Arial"/>
              </w:rPr>
            </w:pPr>
          </w:p>
        </w:tc>
        <w:tc>
          <w:tcPr>
            <w:tcW w:w="10395" w:type="dxa"/>
          </w:tcPr>
          <w:p w14:paraId="57E8C26A" w14:textId="77777777" w:rsidR="002968FB" w:rsidRPr="00E21BD0" w:rsidRDefault="002968FB" w:rsidP="008566C4">
            <w:pPr>
              <w:pStyle w:val="EmptyCellLayoutStyle"/>
              <w:spacing w:after="0" w:line="240" w:lineRule="auto"/>
              <w:rPr>
                <w:rFonts w:ascii="Arial" w:hAnsi="Arial" w:cs="Arial"/>
              </w:rPr>
            </w:pPr>
          </w:p>
        </w:tc>
        <w:tc>
          <w:tcPr>
            <w:tcW w:w="149" w:type="dxa"/>
          </w:tcPr>
          <w:p w14:paraId="17773E71" w14:textId="77777777" w:rsidR="002968FB" w:rsidRPr="00E21BD0" w:rsidRDefault="002968FB" w:rsidP="008566C4">
            <w:pPr>
              <w:pStyle w:val="EmptyCellLayoutStyle"/>
              <w:spacing w:after="0" w:line="240" w:lineRule="auto"/>
              <w:rPr>
                <w:rFonts w:ascii="Arial" w:hAnsi="Arial" w:cs="Arial"/>
              </w:rPr>
            </w:pPr>
          </w:p>
        </w:tc>
      </w:tr>
      <w:tr w:rsidR="002968FB" w:rsidRPr="00E21BD0" w14:paraId="143E967A" w14:textId="77777777" w:rsidTr="008566C4">
        <w:tc>
          <w:tcPr>
            <w:tcW w:w="54" w:type="dxa"/>
          </w:tcPr>
          <w:p w14:paraId="14A999F3" w14:textId="77777777" w:rsidR="002968FB" w:rsidRPr="00E21BD0"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4"/>
              <w:gridCol w:w="2888"/>
              <w:gridCol w:w="2710"/>
            </w:tblGrid>
            <w:tr w:rsidR="002968FB" w:rsidRPr="00E21BD0" w14:paraId="679DB79E"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983A93D"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B005835"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744DB4C"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Valore predefinito</w:t>
                  </w:r>
                </w:p>
              </w:tc>
            </w:tr>
            <w:tr w:rsidR="002968FB" w:rsidRPr="00E21BD0" w14:paraId="12A09D02"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89A0D67"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900FC90"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 o disabilita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5E5F979"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Sì</w:t>
                  </w:r>
                </w:p>
              </w:tc>
            </w:tr>
            <w:tr w:rsidR="002968FB" w:rsidRPr="00E21BD0" w14:paraId="4C2F2528"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6B4078E"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392A469"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se il flusso di lavoro genera un 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BBA111C" w14:textId="77777777" w:rsidR="002968FB" w:rsidRPr="00E21BD0" w:rsidRDefault="002968FB" w:rsidP="008566C4">
                  <w:pPr>
                    <w:spacing w:after="0" w:line="240" w:lineRule="auto"/>
                    <w:jc w:val="left"/>
                    <w:rPr>
                      <w:rFonts w:cs="Arial"/>
                    </w:rPr>
                  </w:pPr>
                  <w:r w:rsidRPr="00E21BD0">
                    <w:rPr>
                      <w:rFonts w:eastAsia="Arial" w:cs="Arial"/>
                      <w:color w:val="000000"/>
                      <w:lang w:bidi="it-IT"/>
                    </w:rPr>
                    <w:t>No</w:t>
                  </w:r>
                </w:p>
              </w:tc>
            </w:tr>
            <w:tr w:rsidR="002968FB" w:rsidRPr="00E21BD0" w14:paraId="60331E70"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7B13C08"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Dimensioni massime del file in Azure (MB)</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558EA33"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Dimensioni massime del file di dati archiviato nell'archiviazione BLOB di Azure. Il flusso di lavoro considera questo valore come la capacità di archiviazione massima per ogni file.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F1DAAEC"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1048576</w:t>
                  </w:r>
                </w:p>
              </w:tc>
            </w:tr>
            <w:tr w:rsidR="002968FB" w:rsidRPr="00E21BD0" w14:paraId="30A66E76"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4238E86"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Intervallo (secondi)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31F6A5F"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Intervallo di tempo ricorrente in secondi in cui eseguire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740811F"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900</w:t>
                  </w:r>
                </w:p>
              </w:tc>
            </w:tr>
            <w:tr w:rsidR="002968FB" w:rsidRPr="00E21BD0" w14:paraId="13E92174"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BE87A6F"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Ritardo script (millisecondi)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0ADDECD"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 xml:space="preserve">Questo parametro imposta il ritardo tra le query T-SQL consecutive eseguite dal flusso di lavoro. Favorisce la riduzione del footprint generato dal flusso di lavoro </w:t>
                  </w:r>
                  <w:r w:rsidRPr="00E21BD0">
                    <w:rPr>
                      <w:rFonts w:eastAsia="Calibri" w:cs="Arial"/>
                      <w:color w:val="000000"/>
                      <w:sz w:val="22"/>
                      <w:lang w:bidi="it-IT"/>
                    </w:rPr>
                    <w:lastRenderedPageBreak/>
                    <w:t>in presenza di un numero elevato di oggetti di destinazione. Prima di cambiare questo parametro, consultare il Supporto tecnico Microsoft.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949164B"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lastRenderedPageBreak/>
                    <w:t>0</w:t>
                  </w:r>
                </w:p>
              </w:tc>
            </w:tr>
            <w:tr w:rsidR="002968FB" w:rsidRPr="00E21BD0" w14:paraId="2C8AEF49"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1B50953"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Tempo di sincronizzazione</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933991B"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Ora di sincronizzazione specificata usando il formato a 24 ore. Può essere omessa.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B8586A3" w14:textId="77777777" w:rsidR="002968FB" w:rsidRPr="00E21BD0" w:rsidRDefault="002968FB" w:rsidP="008566C4">
                  <w:pPr>
                    <w:spacing w:after="0" w:line="240" w:lineRule="auto"/>
                    <w:jc w:val="left"/>
                    <w:rPr>
                      <w:rFonts w:cs="Arial"/>
                    </w:rPr>
                  </w:pPr>
                </w:p>
              </w:tc>
            </w:tr>
            <w:tr w:rsidR="002968FB" w:rsidRPr="00E21BD0" w14:paraId="60BE39B7"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90A95B7"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Timeout (secondi)</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61E7149"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Specifica il tempo di esecuzione consentito per il flusso di lavoro prima che venga chiuso e contrassegnato come non riuscito.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8ECD542"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300</w:t>
                  </w:r>
                </w:p>
              </w:tc>
            </w:tr>
          </w:tbl>
          <w:p w14:paraId="7CB8FB2B" w14:textId="77777777" w:rsidR="002968FB" w:rsidRPr="00E21BD0" w:rsidRDefault="002968FB" w:rsidP="008566C4">
            <w:pPr>
              <w:spacing w:after="0" w:line="240" w:lineRule="auto"/>
              <w:jc w:val="left"/>
              <w:rPr>
                <w:rFonts w:cs="Arial"/>
              </w:rPr>
            </w:pPr>
          </w:p>
        </w:tc>
        <w:tc>
          <w:tcPr>
            <w:tcW w:w="149" w:type="dxa"/>
          </w:tcPr>
          <w:p w14:paraId="5F888AB8" w14:textId="77777777" w:rsidR="002968FB" w:rsidRPr="00E21BD0" w:rsidRDefault="002968FB" w:rsidP="008566C4">
            <w:pPr>
              <w:pStyle w:val="EmptyCellLayoutStyle"/>
              <w:spacing w:after="0" w:line="240" w:lineRule="auto"/>
              <w:rPr>
                <w:rFonts w:ascii="Arial" w:hAnsi="Arial" w:cs="Arial"/>
              </w:rPr>
            </w:pPr>
          </w:p>
        </w:tc>
      </w:tr>
      <w:tr w:rsidR="002968FB" w:rsidRPr="00E21BD0" w14:paraId="1986B2F2" w14:textId="77777777" w:rsidTr="008566C4">
        <w:trPr>
          <w:trHeight w:val="80"/>
        </w:trPr>
        <w:tc>
          <w:tcPr>
            <w:tcW w:w="54" w:type="dxa"/>
          </w:tcPr>
          <w:p w14:paraId="401F93CC" w14:textId="77777777" w:rsidR="002968FB" w:rsidRPr="00E21BD0" w:rsidRDefault="002968FB" w:rsidP="008566C4">
            <w:pPr>
              <w:pStyle w:val="EmptyCellLayoutStyle"/>
              <w:spacing w:after="0" w:line="240" w:lineRule="auto"/>
              <w:rPr>
                <w:rFonts w:ascii="Arial" w:hAnsi="Arial" w:cs="Arial"/>
              </w:rPr>
            </w:pPr>
          </w:p>
        </w:tc>
        <w:tc>
          <w:tcPr>
            <w:tcW w:w="10395" w:type="dxa"/>
          </w:tcPr>
          <w:p w14:paraId="1675CBE8" w14:textId="77777777" w:rsidR="002968FB" w:rsidRPr="00E21BD0" w:rsidRDefault="002968FB" w:rsidP="008566C4">
            <w:pPr>
              <w:pStyle w:val="EmptyCellLayoutStyle"/>
              <w:spacing w:after="0" w:line="240" w:lineRule="auto"/>
              <w:rPr>
                <w:rFonts w:ascii="Arial" w:hAnsi="Arial" w:cs="Arial"/>
              </w:rPr>
            </w:pPr>
          </w:p>
        </w:tc>
        <w:tc>
          <w:tcPr>
            <w:tcW w:w="149" w:type="dxa"/>
          </w:tcPr>
          <w:p w14:paraId="401C521B" w14:textId="77777777" w:rsidR="002968FB" w:rsidRPr="00E21BD0" w:rsidRDefault="002968FB" w:rsidP="008566C4">
            <w:pPr>
              <w:pStyle w:val="EmptyCellLayoutStyle"/>
              <w:spacing w:after="0" w:line="240" w:lineRule="auto"/>
              <w:rPr>
                <w:rFonts w:ascii="Arial" w:hAnsi="Arial" w:cs="Arial"/>
              </w:rPr>
            </w:pPr>
          </w:p>
        </w:tc>
      </w:tr>
    </w:tbl>
    <w:p w14:paraId="5F8BBF49" w14:textId="77777777" w:rsidR="002968FB" w:rsidRPr="00E21BD0" w:rsidRDefault="002968FB" w:rsidP="002968FB">
      <w:pPr>
        <w:spacing w:after="0" w:line="240" w:lineRule="auto"/>
        <w:jc w:val="left"/>
        <w:rPr>
          <w:rFonts w:cs="Arial"/>
        </w:rPr>
      </w:pPr>
    </w:p>
    <w:p w14:paraId="0F363767"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t>MSSQL 2014: spazio allocato per il filegroup del database non usato (%)</w:t>
      </w:r>
    </w:p>
    <w:p w14:paraId="2DF822C4"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t>Quantità di spazio disponibile in tutti i file per questo filegroup in percentuale. Non è incluso lo spazio disponibile nei supporti che ospitano un file con aumento automatico delle dimensioni abilitato.</w:t>
      </w:r>
    </w:p>
    <w:tbl>
      <w:tblPr>
        <w:tblW w:w="0" w:type="auto"/>
        <w:tblCellMar>
          <w:left w:w="0" w:type="dxa"/>
          <w:right w:w="0" w:type="dxa"/>
        </w:tblCellMar>
        <w:tblLook w:val="0000" w:firstRow="0" w:lastRow="0" w:firstColumn="0" w:lastColumn="0" w:noHBand="0" w:noVBand="0"/>
      </w:tblPr>
      <w:tblGrid>
        <w:gridCol w:w="39"/>
        <w:gridCol w:w="8500"/>
        <w:gridCol w:w="101"/>
      </w:tblGrid>
      <w:tr w:rsidR="002968FB" w:rsidRPr="00E21BD0" w14:paraId="51E288A4" w14:textId="77777777" w:rsidTr="008566C4">
        <w:trPr>
          <w:trHeight w:val="54"/>
        </w:trPr>
        <w:tc>
          <w:tcPr>
            <w:tcW w:w="54" w:type="dxa"/>
          </w:tcPr>
          <w:p w14:paraId="235A8376" w14:textId="77777777" w:rsidR="002968FB" w:rsidRPr="00E21BD0" w:rsidRDefault="002968FB" w:rsidP="008566C4">
            <w:pPr>
              <w:pStyle w:val="EmptyCellLayoutStyle"/>
              <w:spacing w:after="0" w:line="240" w:lineRule="auto"/>
              <w:rPr>
                <w:rFonts w:ascii="Arial" w:hAnsi="Arial" w:cs="Arial"/>
              </w:rPr>
            </w:pPr>
          </w:p>
        </w:tc>
        <w:tc>
          <w:tcPr>
            <w:tcW w:w="10395" w:type="dxa"/>
          </w:tcPr>
          <w:p w14:paraId="6271F991" w14:textId="77777777" w:rsidR="002968FB" w:rsidRPr="00E21BD0" w:rsidRDefault="002968FB" w:rsidP="008566C4">
            <w:pPr>
              <w:pStyle w:val="EmptyCellLayoutStyle"/>
              <w:spacing w:after="0" w:line="240" w:lineRule="auto"/>
              <w:rPr>
                <w:rFonts w:ascii="Arial" w:hAnsi="Arial" w:cs="Arial"/>
              </w:rPr>
            </w:pPr>
          </w:p>
        </w:tc>
        <w:tc>
          <w:tcPr>
            <w:tcW w:w="149" w:type="dxa"/>
          </w:tcPr>
          <w:p w14:paraId="49801641" w14:textId="77777777" w:rsidR="002968FB" w:rsidRPr="00E21BD0" w:rsidRDefault="002968FB" w:rsidP="008566C4">
            <w:pPr>
              <w:pStyle w:val="EmptyCellLayoutStyle"/>
              <w:spacing w:after="0" w:line="240" w:lineRule="auto"/>
              <w:rPr>
                <w:rFonts w:ascii="Arial" w:hAnsi="Arial" w:cs="Arial"/>
              </w:rPr>
            </w:pPr>
          </w:p>
        </w:tc>
      </w:tr>
      <w:tr w:rsidR="002968FB" w:rsidRPr="00E21BD0" w14:paraId="70D87289" w14:textId="77777777" w:rsidTr="008566C4">
        <w:tc>
          <w:tcPr>
            <w:tcW w:w="54" w:type="dxa"/>
          </w:tcPr>
          <w:p w14:paraId="7AA0CAED" w14:textId="77777777" w:rsidR="002968FB" w:rsidRPr="00E21BD0"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4"/>
              <w:gridCol w:w="2888"/>
              <w:gridCol w:w="2710"/>
            </w:tblGrid>
            <w:tr w:rsidR="002968FB" w:rsidRPr="00E21BD0" w14:paraId="1AF7A42E"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595CDA7"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EFF3457"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F87E20A"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Valore predefinito</w:t>
                  </w:r>
                </w:p>
              </w:tc>
            </w:tr>
            <w:tr w:rsidR="002968FB" w:rsidRPr="00E21BD0" w14:paraId="0F1E6989"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96226A5"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57148AE"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 o disabilita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5FE12A7"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Sì</w:t>
                  </w:r>
                </w:p>
              </w:tc>
            </w:tr>
            <w:tr w:rsidR="002968FB" w:rsidRPr="00E21BD0" w14:paraId="2018A109"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CC37095"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0C2C65E"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se il flusso di lavoro genera un 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B40CD81" w14:textId="77777777" w:rsidR="002968FB" w:rsidRPr="00E21BD0" w:rsidRDefault="002968FB" w:rsidP="008566C4">
                  <w:pPr>
                    <w:spacing w:after="0" w:line="240" w:lineRule="auto"/>
                    <w:jc w:val="left"/>
                    <w:rPr>
                      <w:rFonts w:cs="Arial"/>
                    </w:rPr>
                  </w:pPr>
                  <w:r w:rsidRPr="00E21BD0">
                    <w:rPr>
                      <w:rFonts w:eastAsia="Arial" w:cs="Arial"/>
                      <w:color w:val="000000"/>
                      <w:lang w:bidi="it-IT"/>
                    </w:rPr>
                    <w:t>No</w:t>
                  </w:r>
                </w:p>
              </w:tc>
            </w:tr>
            <w:tr w:rsidR="002968FB" w:rsidRPr="00E21BD0" w14:paraId="2283C4D0"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BE6A192"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Dimensioni massime del file in Azure (MB)</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9D14CF0"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Dimensioni massime del file di dati archiviato nell'archiviazione BLOB di Azure. Il flusso di lavoro considera questo valore come la capacità di archiviazione massima per ogni file.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D814012"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1048576</w:t>
                  </w:r>
                </w:p>
              </w:tc>
            </w:tr>
            <w:tr w:rsidR="002968FB" w:rsidRPr="00E21BD0" w14:paraId="0C5438A0"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42223F9"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Intervallo (secondi)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CCADB14"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Intervallo di tempo ricorrente in secondi in cui eseguire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D435D04"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900</w:t>
                  </w:r>
                </w:p>
              </w:tc>
            </w:tr>
            <w:tr w:rsidR="002968FB" w:rsidRPr="00E21BD0" w14:paraId="07727BDA"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60D0142"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Ritardo script (millisecondi)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BF5FE1F"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 xml:space="preserve">Questo parametro imposta il ritardo tra le query T-SQL consecutive eseguite dal flusso di lavoro. Favorisce la </w:t>
                  </w:r>
                  <w:r w:rsidRPr="00E21BD0">
                    <w:rPr>
                      <w:rFonts w:eastAsia="Calibri" w:cs="Arial"/>
                      <w:color w:val="000000"/>
                      <w:sz w:val="22"/>
                      <w:lang w:bidi="it-IT"/>
                    </w:rPr>
                    <w:lastRenderedPageBreak/>
                    <w:t>riduzione del footprint generato dal flusso di lavoro in presenza di un numero elevato di oggetti di destinazione. Prima di cambiare questo parametro, consultare il Supporto tecnico Microsoft.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722A720"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lastRenderedPageBreak/>
                    <w:t>0</w:t>
                  </w:r>
                </w:p>
              </w:tc>
            </w:tr>
            <w:tr w:rsidR="002968FB" w:rsidRPr="00E21BD0" w14:paraId="29C79BE8"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E060C2C"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Tempo di sincronizzazione</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90DD3BE"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Ora di sincronizzazione specificata usando il formato a 24 ore. Può essere omessa.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280FF1D" w14:textId="77777777" w:rsidR="002968FB" w:rsidRPr="00E21BD0" w:rsidRDefault="002968FB" w:rsidP="008566C4">
                  <w:pPr>
                    <w:spacing w:after="0" w:line="240" w:lineRule="auto"/>
                    <w:jc w:val="left"/>
                    <w:rPr>
                      <w:rFonts w:cs="Arial"/>
                    </w:rPr>
                  </w:pPr>
                </w:p>
              </w:tc>
            </w:tr>
            <w:tr w:rsidR="002968FB" w:rsidRPr="00E21BD0" w14:paraId="61DEDA7C"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9B4D8BD"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Timeout (secondi)</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9EBCA1D"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Specifica il tempo di esecuzione consentito per il flusso di lavoro prima che venga chiuso e contrassegnato come non riuscito.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5B59340"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300</w:t>
                  </w:r>
                </w:p>
              </w:tc>
            </w:tr>
          </w:tbl>
          <w:p w14:paraId="3D70B7E4" w14:textId="77777777" w:rsidR="002968FB" w:rsidRPr="00E21BD0" w:rsidRDefault="002968FB" w:rsidP="008566C4">
            <w:pPr>
              <w:spacing w:after="0" w:line="240" w:lineRule="auto"/>
              <w:jc w:val="left"/>
              <w:rPr>
                <w:rFonts w:cs="Arial"/>
              </w:rPr>
            </w:pPr>
          </w:p>
        </w:tc>
        <w:tc>
          <w:tcPr>
            <w:tcW w:w="149" w:type="dxa"/>
          </w:tcPr>
          <w:p w14:paraId="284B6E6F" w14:textId="77777777" w:rsidR="002968FB" w:rsidRPr="00E21BD0" w:rsidRDefault="002968FB" w:rsidP="008566C4">
            <w:pPr>
              <w:pStyle w:val="EmptyCellLayoutStyle"/>
              <w:spacing w:after="0" w:line="240" w:lineRule="auto"/>
              <w:rPr>
                <w:rFonts w:ascii="Arial" w:hAnsi="Arial" w:cs="Arial"/>
              </w:rPr>
            </w:pPr>
          </w:p>
        </w:tc>
      </w:tr>
      <w:tr w:rsidR="002968FB" w:rsidRPr="00E21BD0" w14:paraId="30A307B9" w14:textId="77777777" w:rsidTr="008566C4">
        <w:trPr>
          <w:trHeight w:val="80"/>
        </w:trPr>
        <w:tc>
          <w:tcPr>
            <w:tcW w:w="54" w:type="dxa"/>
          </w:tcPr>
          <w:p w14:paraId="3AAEE649" w14:textId="77777777" w:rsidR="002968FB" w:rsidRPr="00E21BD0" w:rsidRDefault="002968FB" w:rsidP="008566C4">
            <w:pPr>
              <w:pStyle w:val="EmptyCellLayoutStyle"/>
              <w:spacing w:after="0" w:line="240" w:lineRule="auto"/>
              <w:rPr>
                <w:rFonts w:ascii="Arial" w:hAnsi="Arial" w:cs="Arial"/>
              </w:rPr>
            </w:pPr>
          </w:p>
        </w:tc>
        <w:tc>
          <w:tcPr>
            <w:tcW w:w="10395" w:type="dxa"/>
          </w:tcPr>
          <w:p w14:paraId="62C54360" w14:textId="77777777" w:rsidR="002968FB" w:rsidRPr="00E21BD0" w:rsidRDefault="002968FB" w:rsidP="008566C4">
            <w:pPr>
              <w:pStyle w:val="EmptyCellLayoutStyle"/>
              <w:spacing w:after="0" w:line="240" w:lineRule="auto"/>
              <w:rPr>
                <w:rFonts w:ascii="Arial" w:hAnsi="Arial" w:cs="Arial"/>
              </w:rPr>
            </w:pPr>
          </w:p>
        </w:tc>
        <w:tc>
          <w:tcPr>
            <w:tcW w:w="149" w:type="dxa"/>
          </w:tcPr>
          <w:p w14:paraId="44B6B74E" w14:textId="77777777" w:rsidR="002968FB" w:rsidRPr="00E21BD0" w:rsidRDefault="002968FB" w:rsidP="008566C4">
            <w:pPr>
              <w:pStyle w:val="EmptyCellLayoutStyle"/>
              <w:spacing w:after="0" w:line="240" w:lineRule="auto"/>
              <w:rPr>
                <w:rFonts w:ascii="Arial" w:hAnsi="Arial" w:cs="Arial"/>
              </w:rPr>
            </w:pPr>
          </w:p>
        </w:tc>
      </w:tr>
    </w:tbl>
    <w:p w14:paraId="796C1C9F" w14:textId="77777777" w:rsidR="002968FB" w:rsidRPr="00E21BD0" w:rsidRDefault="002968FB" w:rsidP="002968FB">
      <w:pPr>
        <w:spacing w:after="0" w:line="240" w:lineRule="auto"/>
        <w:jc w:val="left"/>
        <w:rPr>
          <w:rFonts w:cs="Arial"/>
        </w:rPr>
      </w:pPr>
    </w:p>
    <w:p w14:paraId="4392E67D" w14:textId="77777777" w:rsidR="002968FB" w:rsidRPr="00E21BD0" w:rsidRDefault="002968FB" w:rsidP="002968FB">
      <w:pPr>
        <w:spacing w:after="0" w:line="240" w:lineRule="auto"/>
        <w:jc w:val="left"/>
        <w:rPr>
          <w:rFonts w:cs="Arial"/>
        </w:rPr>
      </w:pPr>
      <w:r w:rsidRPr="00E21BD0">
        <w:rPr>
          <w:rFonts w:eastAsia="Calibri" w:cs="Arial"/>
          <w:b/>
          <w:color w:val="000000"/>
          <w:sz w:val="32"/>
          <w:lang w:bidi="it-IT"/>
        </w:rPr>
        <w:t>Filegroup FileStream del database SQL Server 2014</w:t>
      </w:r>
    </w:p>
    <w:p w14:paraId="75A12472"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t>Filegroup FileStream SQL Server 2014</w:t>
      </w:r>
    </w:p>
    <w:p w14:paraId="42001DDA" w14:textId="77777777" w:rsidR="002968FB" w:rsidRPr="00E21BD0" w:rsidRDefault="002968FB" w:rsidP="002968FB">
      <w:pPr>
        <w:spacing w:after="0" w:line="240" w:lineRule="auto"/>
        <w:jc w:val="left"/>
        <w:rPr>
          <w:rFonts w:cs="Arial"/>
        </w:rPr>
      </w:pPr>
      <w:r w:rsidRPr="00E21BD0">
        <w:rPr>
          <w:rFonts w:eastAsia="Calibri" w:cs="Arial"/>
          <w:b/>
          <w:color w:val="000000"/>
          <w:sz w:val="28"/>
          <w:lang w:bidi="it-IT"/>
        </w:rPr>
        <w:t>Filegroup FileStream del database SQL Server 2014 - Monitoraggi unità</w:t>
      </w:r>
    </w:p>
    <w:p w14:paraId="19861887"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t>Spazio disponibile filegroup FileStream database</w:t>
      </w:r>
    </w:p>
    <w:p w14:paraId="4867AED6"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t>Il monitoraggio restituisce un avviso quando lo spazio disponibile scende sotto l'impostazione della soglia di avviso, espressa come percentuale della somma delle dimensioni dei dati. Il monitoraggio restituisce un avviso critico quando lo spazio disponibile scende sotto la soglia critica.</w:t>
      </w:r>
    </w:p>
    <w:tbl>
      <w:tblPr>
        <w:tblW w:w="0" w:type="auto"/>
        <w:tblCellMar>
          <w:left w:w="0" w:type="dxa"/>
          <w:right w:w="0" w:type="dxa"/>
        </w:tblCellMar>
        <w:tblLook w:val="0000" w:firstRow="0" w:lastRow="0" w:firstColumn="0" w:lastColumn="0" w:noHBand="0" w:noVBand="0"/>
      </w:tblPr>
      <w:tblGrid>
        <w:gridCol w:w="38"/>
        <w:gridCol w:w="8500"/>
        <w:gridCol w:w="102"/>
      </w:tblGrid>
      <w:tr w:rsidR="002968FB" w:rsidRPr="00E21BD0" w14:paraId="5BD0263D" w14:textId="77777777" w:rsidTr="008566C4">
        <w:trPr>
          <w:trHeight w:val="54"/>
        </w:trPr>
        <w:tc>
          <w:tcPr>
            <w:tcW w:w="54" w:type="dxa"/>
          </w:tcPr>
          <w:p w14:paraId="4CAB1FA2" w14:textId="77777777" w:rsidR="002968FB" w:rsidRPr="00E21BD0" w:rsidRDefault="002968FB" w:rsidP="008566C4">
            <w:pPr>
              <w:pStyle w:val="EmptyCellLayoutStyle"/>
              <w:spacing w:after="0" w:line="240" w:lineRule="auto"/>
              <w:rPr>
                <w:rFonts w:ascii="Arial" w:hAnsi="Arial" w:cs="Arial"/>
              </w:rPr>
            </w:pPr>
          </w:p>
        </w:tc>
        <w:tc>
          <w:tcPr>
            <w:tcW w:w="10395" w:type="dxa"/>
          </w:tcPr>
          <w:p w14:paraId="5BE96629" w14:textId="77777777" w:rsidR="002968FB" w:rsidRPr="00E21BD0" w:rsidRDefault="002968FB" w:rsidP="008566C4">
            <w:pPr>
              <w:pStyle w:val="EmptyCellLayoutStyle"/>
              <w:spacing w:after="0" w:line="240" w:lineRule="auto"/>
              <w:rPr>
                <w:rFonts w:ascii="Arial" w:hAnsi="Arial" w:cs="Arial"/>
              </w:rPr>
            </w:pPr>
          </w:p>
        </w:tc>
        <w:tc>
          <w:tcPr>
            <w:tcW w:w="149" w:type="dxa"/>
          </w:tcPr>
          <w:p w14:paraId="24012AB5" w14:textId="77777777" w:rsidR="002968FB" w:rsidRPr="00E21BD0" w:rsidRDefault="002968FB" w:rsidP="008566C4">
            <w:pPr>
              <w:pStyle w:val="EmptyCellLayoutStyle"/>
              <w:spacing w:after="0" w:line="240" w:lineRule="auto"/>
              <w:rPr>
                <w:rFonts w:ascii="Arial" w:hAnsi="Arial" w:cs="Arial"/>
              </w:rPr>
            </w:pPr>
          </w:p>
        </w:tc>
      </w:tr>
      <w:tr w:rsidR="002968FB" w:rsidRPr="00E21BD0" w14:paraId="59B873E0" w14:textId="77777777" w:rsidTr="008566C4">
        <w:tc>
          <w:tcPr>
            <w:tcW w:w="54" w:type="dxa"/>
          </w:tcPr>
          <w:p w14:paraId="5B57CCBF" w14:textId="77777777" w:rsidR="002968FB" w:rsidRPr="00E21BD0"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9"/>
              <w:gridCol w:w="2878"/>
              <w:gridCol w:w="2715"/>
            </w:tblGrid>
            <w:tr w:rsidR="002968FB" w:rsidRPr="00E21BD0" w14:paraId="485E4463"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256AC61"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21FDBC7"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B3F59A0"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Valore predefinito</w:t>
                  </w:r>
                </w:p>
              </w:tc>
            </w:tr>
            <w:tr w:rsidR="002968FB" w:rsidRPr="00E21BD0" w14:paraId="574F5A9B"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3726E24"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7F855A9"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 o disabilita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CFB1487"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Sì</w:t>
                  </w:r>
                </w:p>
              </w:tc>
            </w:tr>
            <w:tr w:rsidR="002968FB" w:rsidRPr="00E21BD0" w14:paraId="2A9226B2"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A53C4CD"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AB1B3CF"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se il flusso di lavoro genera un 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E4BBCAE" w14:textId="77777777" w:rsidR="002968FB" w:rsidRPr="00E21BD0" w:rsidRDefault="002968FB" w:rsidP="008566C4">
                  <w:pPr>
                    <w:spacing w:after="0" w:line="240" w:lineRule="auto"/>
                    <w:jc w:val="left"/>
                    <w:rPr>
                      <w:rFonts w:cs="Arial"/>
                    </w:rPr>
                  </w:pPr>
                  <w:r w:rsidRPr="00E21BD0">
                    <w:rPr>
                      <w:rFonts w:eastAsia="Arial" w:cs="Arial"/>
                      <w:color w:val="000000"/>
                      <w:lang w:bidi="it-IT"/>
                    </w:rPr>
                    <w:t>True</w:t>
                  </w:r>
                </w:p>
              </w:tc>
            </w:tr>
            <w:tr w:rsidR="002968FB" w:rsidRPr="00E21BD0" w14:paraId="3EDAFFFC"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3E33914"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Dimensioni massime del file in Azure (MB)</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F1199DD"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Dimensioni massime del file in Azure (MB)</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148BF2D"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1048576</w:t>
                  </w:r>
                </w:p>
              </w:tc>
            </w:tr>
            <w:tr w:rsidR="002968FB" w:rsidRPr="00E21BD0" w14:paraId="3264685F"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29B29D4"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Soglia critica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5A0AE90"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 xml:space="preserve">Lo stato del monitoraggio passerà a Critico se il valore scende sotto questa soglia.  Se invece il valore si trova tra questa soglia e la soglia </w:t>
                  </w:r>
                  <w:r w:rsidRPr="00E21BD0">
                    <w:rPr>
                      <w:rFonts w:eastAsia="Calibri" w:cs="Arial"/>
                      <w:color w:val="000000"/>
                      <w:sz w:val="22"/>
                      <w:lang w:bidi="it-IT"/>
                    </w:rPr>
                    <w:lastRenderedPageBreak/>
                    <w:t>di avviso (inclusa), il monitoraggio passerà allo stato di 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055B097"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lastRenderedPageBreak/>
                    <w:t>10</w:t>
                  </w:r>
                </w:p>
              </w:tc>
            </w:tr>
            <w:tr w:rsidR="002968FB" w:rsidRPr="00E21BD0" w14:paraId="3D02F394"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104E458"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Intervallo (secondi)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3B8EA05"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Intervallo di tempo ricorrente in secondi in cui eseguire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7F6AACB"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900</w:t>
                  </w:r>
                </w:p>
              </w:tc>
            </w:tr>
            <w:tr w:rsidR="002968FB" w:rsidRPr="00E21BD0" w14:paraId="0BDA3AA4"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54759B2"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Tempo di sincronizzazione</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D48CED8"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Ora di sincronizzazione specificata usando il formato a 24 ore. Può essere omessa.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D33EB64" w14:textId="77777777" w:rsidR="002968FB" w:rsidRPr="00E21BD0" w:rsidRDefault="002968FB" w:rsidP="008566C4">
                  <w:pPr>
                    <w:spacing w:after="0" w:line="240" w:lineRule="auto"/>
                    <w:jc w:val="left"/>
                    <w:rPr>
                      <w:rFonts w:cs="Arial"/>
                    </w:rPr>
                  </w:pPr>
                </w:p>
              </w:tc>
            </w:tr>
            <w:tr w:rsidR="002968FB" w:rsidRPr="00E21BD0" w14:paraId="3F9B6DBE"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E085ADA"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Timeout (secondi)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1923CA8"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Specifica il tempo di esecuzione consentito per il flusso di lavoro prima che venga chiuso e contrassegnato come non riuscito.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22DBC3E"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300</w:t>
                  </w:r>
                </w:p>
              </w:tc>
            </w:tr>
            <w:tr w:rsidR="002968FB" w:rsidRPr="00E21BD0" w14:paraId="229303B6"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8CDD5FC"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Soglia di avviso</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B96F4B9"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Lo stato del monitoraggio passerà ad Avviso se il valore scende sotto questa soglia.</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9371E53"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20</w:t>
                  </w:r>
                </w:p>
              </w:tc>
            </w:tr>
          </w:tbl>
          <w:p w14:paraId="7D022160" w14:textId="77777777" w:rsidR="002968FB" w:rsidRPr="00E21BD0" w:rsidRDefault="002968FB" w:rsidP="008566C4">
            <w:pPr>
              <w:spacing w:after="0" w:line="240" w:lineRule="auto"/>
              <w:jc w:val="left"/>
              <w:rPr>
                <w:rFonts w:cs="Arial"/>
              </w:rPr>
            </w:pPr>
          </w:p>
        </w:tc>
        <w:tc>
          <w:tcPr>
            <w:tcW w:w="149" w:type="dxa"/>
          </w:tcPr>
          <w:p w14:paraId="55C74BEC" w14:textId="77777777" w:rsidR="002968FB" w:rsidRPr="00E21BD0" w:rsidRDefault="002968FB" w:rsidP="008566C4">
            <w:pPr>
              <w:pStyle w:val="EmptyCellLayoutStyle"/>
              <w:spacing w:after="0" w:line="240" w:lineRule="auto"/>
              <w:rPr>
                <w:rFonts w:ascii="Arial" w:hAnsi="Arial" w:cs="Arial"/>
              </w:rPr>
            </w:pPr>
          </w:p>
        </w:tc>
      </w:tr>
      <w:tr w:rsidR="002968FB" w:rsidRPr="00E21BD0" w14:paraId="0CE3F86E" w14:textId="77777777" w:rsidTr="008566C4">
        <w:trPr>
          <w:trHeight w:val="80"/>
        </w:trPr>
        <w:tc>
          <w:tcPr>
            <w:tcW w:w="54" w:type="dxa"/>
          </w:tcPr>
          <w:p w14:paraId="14423BBC" w14:textId="77777777" w:rsidR="002968FB" w:rsidRPr="00E21BD0" w:rsidRDefault="002968FB" w:rsidP="008566C4">
            <w:pPr>
              <w:pStyle w:val="EmptyCellLayoutStyle"/>
              <w:spacing w:after="0" w:line="240" w:lineRule="auto"/>
              <w:rPr>
                <w:rFonts w:ascii="Arial" w:hAnsi="Arial" w:cs="Arial"/>
              </w:rPr>
            </w:pPr>
          </w:p>
        </w:tc>
        <w:tc>
          <w:tcPr>
            <w:tcW w:w="10395" w:type="dxa"/>
          </w:tcPr>
          <w:p w14:paraId="4BFA493A" w14:textId="77777777" w:rsidR="002968FB" w:rsidRPr="00E21BD0" w:rsidRDefault="002968FB" w:rsidP="008566C4">
            <w:pPr>
              <w:pStyle w:val="EmptyCellLayoutStyle"/>
              <w:spacing w:after="0" w:line="240" w:lineRule="auto"/>
              <w:rPr>
                <w:rFonts w:ascii="Arial" w:hAnsi="Arial" w:cs="Arial"/>
              </w:rPr>
            </w:pPr>
          </w:p>
        </w:tc>
        <w:tc>
          <w:tcPr>
            <w:tcW w:w="149" w:type="dxa"/>
          </w:tcPr>
          <w:p w14:paraId="5BD81D2C" w14:textId="77777777" w:rsidR="002968FB" w:rsidRPr="00E21BD0" w:rsidRDefault="002968FB" w:rsidP="008566C4">
            <w:pPr>
              <w:pStyle w:val="EmptyCellLayoutStyle"/>
              <w:spacing w:after="0" w:line="240" w:lineRule="auto"/>
              <w:rPr>
                <w:rFonts w:ascii="Arial" w:hAnsi="Arial" w:cs="Arial"/>
              </w:rPr>
            </w:pPr>
          </w:p>
        </w:tc>
      </w:tr>
    </w:tbl>
    <w:p w14:paraId="20BE4677" w14:textId="77777777" w:rsidR="002968FB" w:rsidRPr="00E21BD0" w:rsidRDefault="002968FB" w:rsidP="002968FB">
      <w:pPr>
        <w:spacing w:after="0" w:line="240" w:lineRule="auto"/>
        <w:jc w:val="left"/>
        <w:rPr>
          <w:rFonts w:cs="Arial"/>
        </w:rPr>
      </w:pPr>
    </w:p>
    <w:p w14:paraId="3EA2070A" w14:textId="77777777" w:rsidR="002968FB" w:rsidRPr="00E21BD0" w:rsidRDefault="002968FB" w:rsidP="002968FB">
      <w:pPr>
        <w:spacing w:after="0" w:line="240" w:lineRule="auto"/>
        <w:jc w:val="left"/>
        <w:rPr>
          <w:rFonts w:cs="Arial"/>
        </w:rPr>
      </w:pPr>
      <w:r w:rsidRPr="00E21BD0">
        <w:rPr>
          <w:rFonts w:eastAsia="Calibri" w:cs="Arial"/>
          <w:b/>
          <w:color w:val="000000"/>
          <w:sz w:val="28"/>
          <w:lang w:bidi="it-IT"/>
        </w:rPr>
        <w:t>Filegroup FileStream del database SQL Server 2014 - Regole (senza avvisi)</w:t>
      </w:r>
    </w:p>
    <w:p w14:paraId="68F4F33B"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t>MSSQL 2014: totale spazio disponibile nel filegroup FileStream del database (%)</w:t>
      </w:r>
    </w:p>
    <w:p w14:paraId="18240E28"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t>Raccoglie lo spazio del contenitore di filegroup FileStream in percentuale.</w:t>
      </w:r>
    </w:p>
    <w:tbl>
      <w:tblPr>
        <w:tblW w:w="0" w:type="auto"/>
        <w:tblCellMar>
          <w:left w:w="0" w:type="dxa"/>
          <w:right w:w="0" w:type="dxa"/>
        </w:tblCellMar>
        <w:tblLook w:val="0000" w:firstRow="0" w:lastRow="0" w:firstColumn="0" w:lastColumn="0" w:noHBand="0" w:noVBand="0"/>
      </w:tblPr>
      <w:tblGrid>
        <w:gridCol w:w="39"/>
        <w:gridCol w:w="8500"/>
        <w:gridCol w:w="101"/>
      </w:tblGrid>
      <w:tr w:rsidR="002968FB" w:rsidRPr="00E21BD0" w14:paraId="19CBD198" w14:textId="77777777" w:rsidTr="008566C4">
        <w:trPr>
          <w:trHeight w:val="54"/>
        </w:trPr>
        <w:tc>
          <w:tcPr>
            <w:tcW w:w="54" w:type="dxa"/>
          </w:tcPr>
          <w:p w14:paraId="3A3FC157" w14:textId="77777777" w:rsidR="002968FB" w:rsidRPr="00E21BD0" w:rsidRDefault="002968FB" w:rsidP="008566C4">
            <w:pPr>
              <w:pStyle w:val="EmptyCellLayoutStyle"/>
              <w:spacing w:after="0" w:line="240" w:lineRule="auto"/>
              <w:rPr>
                <w:rFonts w:ascii="Arial" w:hAnsi="Arial" w:cs="Arial"/>
              </w:rPr>
            </w:pPr>
          </w:p>
        </w:tc>
        <w:tc>
          <w:tcPr>
            <w:tcW w:w="10395" w:type="dxa"/>
          </w:tcPr>
          <w:p w14:paraId="3AE8F1E9" w14:textId="77777777" w:rsidR="002968FB" w:rsidRPr="00E21BD0" w:rsidRDefault="002968FB" w:rsidP="008566C4">
            <w:pPr>
              <w:pStyle w:val="EmptyCellLayoutStyle"/>
              <w:spacing w:after="0" w:line="240" w:lineRule="auto"/>
              <w:rPr>
                <w:rFonts w:ascii="Arial" w:hAnsi="Arial" w:cs="Arial"/>
              </w:rPr>
            </w:pPr>
          </w:p>
        </w:tc>
        <w:tc>
          <w:tcPr>
            <w:tcW w:w="149" w:type="dxa"/>
          </w:tcPr>
          <w:p w14:paraId="1595402E" w14:textId="77777777" w:rsidR="002968FB" w:rsidRPr="00E21BD0" w:rsidRDefault="002968FB" w:rsidP="008566C4">
            <w:pPr>
              <w:pStyle w:val="EmptyCellLayoutStyle"/>
              <w:spacing w:after="0" w:line="240" w:lineRule="auto"/>
              <w:rPr>
                <w:rFonts w:ascii="Arial" w:hAnsi="Arial" w:cs="Arial"/>
              </w:rPr>
            </w:pPr>
          </w:p>
        </w:tc>
      </w:tr>
      <w:tr w:rsidR="002968FB" w:rsidRPr="00E21BD0" w14:paraId="00C53ADF" w14:textId="77777777" w:rsidTr="008566C4">
        <w:tc>
          <w:tcPr>
            <w:tcW w:w="54" w:type="dxa"/>
          </w:tcPr>
          <w:p w14:paraId="3B34867E" w14:textId="77777777" w:rsidR="002968FB" w:rsidRPr="00E21BD0"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4"/>
              <w:gridCol w:w="2888"/>
              <w:gridCol w:w="2710"/>
            </w:tblGrid>
            <w:tr w:rsidR="002968FB" w:rsidRPr="00E21BD0" w14:paraId="2F4F59AD"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918542E"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56262B1"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A71156B"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Valore predefinito</w:t>
                  </w:r>
                </w:p>
              </w:tc>
            </w:tr>
            <w:tr w:rsidR="002968FB" w:rsidRPr="00E21BD0" w14:paraId="19851A48"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2301758"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9FC481C"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 o disabilita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E673C67"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Sì</w:t>
                  </w:r>
                </w:p>
              </w:tc>
            </w:tr>
            <w:tr w:rsidR="002968FB" w:rsidRPr="00E21BD0" w14:paraId="36E0954E"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24DEDFC"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2AFAE5F"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se il flusso di lavoro genera un 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8C13379" w14:textId="77777777" w:rsidR="002968FB" w:rsidRPr="00E21BD0" w:rsidRDefault="002968FB" w:rsidP="008566C4">
                  <w:pPr>
                    <w:spacing w:after="0" w:line="240" w:lineRule="auto"/>
                    <w:jc w:val="left"/>
                    <w:rPr>
                      <w:rFonts w:cs="Arial"/>
                    </w:rPr>
                  </w:pPr>
                  <w:r w:rsidRPr="00E21BD0">
                    <w:rPr>
                      <w:rFonts w:eastAsia="Arial" w:cs="Arial"/>
                      <w:color w:val="000000"/>
                      <w:lang w:bidi="it-IT"/>
                    </w:rPr>
                    <w:t>No</w:t>
                  </w:r>
                </w:p>
              </w:tc>
            </w:tr>
            <w:tr w:rsidR="002968FB" w:rsidRPr="00E21BD0" w14:paraId="06EEF764"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0CC9DD6"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Dimensioni massime del file in Azure (MB)</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4D0060B"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Dimensioni massime del file di dati archiviato nell'archiviazione BLOB di Azure. Il flusso di lavoro considera questo valore come la capacità di archiviazione massima per ogni file.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B848BAB"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1048576</w:t>
                  </w:r>
                </w:p>
              </w:tc>
            </w:tr>
            <w:tr w:rsidR="002968FB" w:rsidRPr="00E21BD0" w14:paraId="0E26DECA"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89569C2"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lastRenderedPageBreak/>
                    <w:t>Intervallo (secondi)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706F452"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Intervallo di tempo ricorrente in secondi in cui eseguire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0D7B426"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900</w:t>
                  </w:r>
                </w:p>
              </w:tc>
            </w:tr>
            <w:tr w:rsidR="002968FB" w:rsidRPr="00E21BD0" w14:paraId="444C0D62"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43D9BB7"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Ritardo script (millisecondi)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A8B7506"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Questo parametro imposta il ritardo tra le query T-SQL consecutive eseguite dal flusso di lavoro. Favorisce la riduzione del footprint generato dal flusso di lavoro in presenza di un numero elevato di oggetti di destinazione. Prima di cambiare questo parametro, consultare il Supporto tecnico Microsoft.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3155433"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0</w:t>
                  </w:r>
                </w:p>
              </w:tc>
            </w:tr>
            <w:tr w:rsidR="002968FB" w:rsidRPr="00E21BD0" w14:paraId="1071BAC3"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4AA2ECF"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Tempo di sincronizzazione</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FD29C9A"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Ora di sincronizzazione specificata usando il formato a 24 ore. Può essere omessa.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DCEC53E" w14:textId="77777777" w:rsidR="002968FB" w:rsidRPr="00E21BD0" w:rsidRDefault="002968FB" w:rsidP="008566C4">
                  <w:pPr>
                    <w:spacing w:after="0" w:line="240" w:lineRule="auto"/>
                    <w:jc w:val="left"/>
                    <w:rPr>
                      <w:rFonts w:cs="Arial"/>
                    </w:rPr>
                  </w:pPr>
                </w:p>
              </w:tc>
            </w:tr>
            <w:tr w:rsidR="002968FB" w:rsidRPr="00E21BD0" w14:paraId="3C813D10"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6167924"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Timeout (secondi)</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7326405"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Specifica il tempo di esecuzione consentito per il flusso di lavoro prima che venga chiuso e contrassegnato come non riuscito.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333FD17"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300</w:t>
                  </w:r>
                </w:p>
              </w:tc>
            </w:tr>
          </w:tbl>
          <w:p w14:paraId="45106342" w14:textId="77777777" w:rsidR="002968FB" w:rsidRPr="00E21BD0" w:rsidRDefault="002968FB" w:rsidP="008566C4">
            <w:pPr>
              <w:spacing w:after="0" w:line="240" w:lineRule="auto"/>
              <w:jc w:val="left"/>
              <w:rPr>
                <w:rFonts w:cs="Arial"/>
              </w:rPr>
            </w:pPr>
          </w:p>
        </w:tc>
        <w:tc>
          <w:tcPr>
            <w:tcW w:w="149" w:type="dxa"/>
          </w:tcPr>
          <w:p w14:paraId="20BCA9A7" w14:textId="77777777" w:rsidR="002968FB" w:rsidRPr="00E21BD0" w:rsidRDefault="002968FB" w:rsidP="008566C4">
            <w:pPr>
              <w:pStyle w:val="EmptyCellLayoutStyle"/>
              <w:spacing w:after="0" w:line="240" w:lineRule="auto"/>
              <w:rPr>
                <w:rFonts w:ascii="Arial" w:hAnsi="Arial" w:cs="Arial"/>
              </w:rPr>
            </w:pPr>
          </w:p>
        </w:tc>
      </w:tr>
      <w:tr w:rsidR="002968FB" w:rsidRPr="00E21BD0" w14:paraId="161B218C" w14:textId="77777777" w:rsidTr="008566C4">
        <w:trPr>
          <w:trHeight w:val="80"/>
        </w:trPr>
        <w:tc>
          <w:tcPr>
            <w:tcW w:w="54" w:type="dxa"/>
          </w:tcPr>
          <w:p w14:paraId="29703044" w14:textId="77777777" w:rsidR="002968FB" w:rsidRPr="00E21BD0" w:rsidRDefault="002968FB" w:rsidP="008566C4">
            <w:pPr>
              <w:pStyle w:val="EmptyCellLayoutStyle"/>
              <w:spacing w:after="0" w:line="240" w:lineRule="auto"/>
              <w:rPr>
                <w:rFonts w:ascii="Arial" w:hAnsi="Arial" w:cs="Arial"/>
              </w:rPr>
            </w:pPr>
          </w:p>
        </w:tc>
        <w:tc>
          <w:tcPr>
            <w:tcW w:w="10395" w:type="dxa"/>
          </w:tcPr>
          <w:p w14:paraId="4FF85D78" w14:textId="77777777" w:rsidR="002968FB" w:rsidRPr="00E21BD0" w:rsidRDefault="002968FB" w:rsidP="008566C4">
            <w:pPr>
              <w:pStyle w:val="EmptyCellLayoutStyle"/>
              <w:spacing w:after="0" w:line="240" w:lineRule="auto"/>
              <w:rPr>
                <w:rFonts w:ascii="Arial" w:hAnsi="Arial" w:cs="Arial"/>
              </w:rPr>
            </w:pPr>
          </w:p>
        </w:tc>
        <w:tc>
          <w:tcPr>
            <w:tcW w:w="149" w:type="dxa"/>
          </w:tcPr>
          <w:p w14:paraId="0626B5DA" w14:textId="77777777" w:rsidR="002968FB" w:rsidRPr="00E21BD0" w:rsidRDefault="002968FB" w:rsidP="008566C4">
            <w:pPr>
              <w:pStyle w:val="EmptyCellLayoutStyle"/>
              <w:spacing w:after="0" w:line="240" w:lineRule="auto"/>
              <w:rPr>
                <w:rFonts w:ascii="Arial" w:hAnsi="Arial" w:cs="Arial"/>
              </w:rPr>
            </w:pPr>
          </w:p>
        </w:tc>
      </w:tr>
    </w:tbl>
    <w:p w14:paraId="29E2B7ED" w14:textId="77777777" w:rsidR="002968FB" w:rsidRPr="00E21BD0" w:rsidRDefault="002968FB" w:rsidP="002968FB">
      <w:pPr>
        <w:spacing w:after="0" w:line="240" w:lineRule="auto"/>
        <w:jc w:val="left"/>
        <w:rPr>
          <w:rFonts w:cs="Arial"/>
        </w:rPr>
      </w:pPr>
    </w:p>
    <w:p w14:paraId="79B6BE2F"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t>MSSQL 2014: totale spazio disponibile nel filegroup FileStream del database (MB)</w:t>
      </w:r>
    </w:p>
    <w:p w14:paraId="72AB0F07"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t>Raccoglie lo spazio disponibile nel contenitore di dati del filegroup FileStream in megabyte.</w:t>
      </w:r>
    </w:p>
    <w:tbl>
      <w:tblPr>
        <w:tblW w:w="0" w:type="auto"/>
        <w:tblCellMar>
          <w:left w:w="0" w:type="dxa"/>
          <w:right w:w="0" w:type="dxa"/>
        </w:tblCellMar>
        <w:tblLook w:val="0000" w:firstRow="0" w:lastRow="0" w:firstColumn="0" w:lastColumn="0" w:noHBand="0" w:noVBand="0"/>
      </w:tblPr>
      <w:tblGrid>
        <w:gridCol w:w="39"/>
        <w:gridCol w:w="8500"/>
        <w:gridCol w:w="101"/>
      </w:tblGrid>
      <w:tr w:rsidR="002968FB" w:rsidRPr="00E21BD0" w14:paraId="310A77B0" w14:textId="77777777" w:rsidTr="008566C4">
        <w:trPr>
          <w:trHeight w:val="54"/>
        </w:trPr>
        <w:tc>
          <w:tcPr>
            <w:tcW w:w="54" w:type="dxa"/>
          </w:tcPr>
          <w:p w14:paraId="276C666C" w14:textId="77777777" w:rsidR="002968FB" w:rsidRPr="00E21BD0" w:rsidRDefault="002968FB" w:rsidP="008566C4">
            <w:pPr>
              <w:pStyle w:val="EmptyCellLayoutStyle"/>
              <w:spacing w:after="0" w:line="240" w:lineRule="auto"/>
              <w:rPr>
                <w:rFonts w:ascii="Arial" w:hAnsi="Arial" w:cs="Arial"/>
              </w:rPr>
            </w:pPr>
          </w:p>
        </w:tc>
        <w:tc>
          <w:tcPr>
            <w:tcW w:w="10395" w:type="dxa"/>
          </w:tcPr>
          <w:p w14:paraId="04A1FFD9" w14:textId="77777777" w:rsidR="002968FB" w:rsidRPr="00E21BD0" w:rsidRDefault="002968FB" w:rsidP="008566C4">
            <w:pPr>
              <w:pStyle w:val="EmptyCellLayoutStyle"/>
              <w:spacing w:after="0" w:line="240" w:lineRule="auto"/>
              <w:rPr>
                <w:rFonts w:ascii="Arial" w:hAnsi="Arial" w:cs="Arial"/>
              </w:rPr>
            </w:pPr>
          </w:p>
        </w:tc>
        <w:tc>
          <w:tcPr>
            <w:tcW w:w="149" w:type="dxa"/>
          </w:tcPr>
          <w:p w14:paraId="55E0EDAA" w14:textId="77777777" w:rsidR="002968FB" w:rsidRPr="00E21BD0" w:rsidRDefault="002968FB" w:rsidP="008566C4">
            <w:pPr>
              <w:pStyle w:val="EmptyCellLayoutStyle"/>
              <w:spacing w:after="0" w:line="240" w:lineRule="auto"/>
              <w:rPr>
                <w:rFonts w:ascii="Arial" w:hAnsi="Arial" w:cs="Arial"/>
              </w:rPr>
            </w:pPr>
          </w:p>
        </w:tc>
      </w:tr>
      <w:tr w:rsidR="002968FB" w:rsidRPr="00E21BD0" w14:paraId="3BABF0A0" w14:textId="77777777" w:rsidTr="008566C4">
        <w:tc>
          <w:tcPr>
            <w:tcW w:w="54" w:type="dxa"/>
          </w:tcPr>
          <w:p w14:paraId="799E681C" w14:textId="77777777" w:rsidR="002968FB" w:rsidRPr="00E21BD0"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4"/>
              <w:gridCol w:w="2888"/>
              <w:gridCol w:w="2710"/>
            </w:tblGrid>
            <w:tr w:rsidR="002968FB" w:rsidRPr="00E21BD0" w14:paraId="5E25F2B1"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D0CFDD2"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67240AD"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827E916"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Valore predefinito</w:t>
                  </w:r>
                </w:p>
              </w:tc>
            </w:tr>
            <w:tr w:rsidR="002968FB" w:rsidRPr="00E21BD0" w14:paraId="352D09C5"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0DC5A3F"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07F1CF2"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 o disabilita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78645B5"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Sì</w:t>
                  </w:r>
                </w:p>
              </w:tc>
            </w:tr>
            <w:tr w:rsidR="002968FB" w:rsidRPr="00E21BD0" w14:paraId="3F73DBCF"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BDC9C51"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965896B"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se il flusso di lavoro genera un 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755BE57" w14:textId="77777777" w:rsidR="002968FB" w:rsidRPr="00E21BD0" w:rsidRDefault="002968FB" w:rsidP="008566C4">
                  <w:pPr>
                    <w:spacing w:after="0" w:line="240" w:lineRule="auto"/>
                    <w:jc w:val="left"/>
                    <w:rPr>
                      <w:rFonts w:cs="Arial"/>
                    </w:rPr>
                  </w:pPr>
                  <w:r w:rsidRPr="00E21BD0">
                    <w:rPr>
                      <w:rFonts w:eastAsia="Arial" w:cs="Arial"/>
                      <w:color w:val="000000"/>
                      <w:lang w:bidi="it-IT"/>
                    </w:rPr>
                    <w:t>No</w:t>
                  </w:r>
                </w:p>
              </w:tc>
            </w:tr>
            <w:tr w:rsidR="002968FB" w:rsidRPr="00E21BD0" w14:paraId="71C9A59C"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AC4639F"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Dimensioni massime del file in Azure (MB)</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B2EB948"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Dimensioni massime del file di dati archiviato nell'archiviazione BLOB di Azure. Il flusso di lavoro considera questo valore come la capacità di archiviazione massima per ogni file.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A86D5ED"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1048576</w:t>
                  </w:r>
                </w:p>
              </w:tc>
            </w:tr>
            <w:tr w:rsidR="002968FB" w:rsidRPr="00E21BD0" w14:paraId="477F65EA"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FE33A92"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lastRenderedPageBreak/>
                    <w:t>Intervallo (secondi)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B4AD845"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Intervallo di tempo ricorrente in secondi in cui eseguire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15791C0"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900</w:t>
                  </w:r>
                </w:p>
              </w:tc>
            </w:tr>
            <w:tr w:rsidR="002968FB" w:rsidRPr="00E21BD0" w14:paraId="011B41E7"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D75A2E3"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Ritardo script (millisecondi)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4F6D959"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Questo parametro imposta il ritardo tra le query T-SQL consecutive eseguite dal flusso di lavoro. Favorisce la riduzione del footprint generato dal flusso di lavoro in presenza di un numero elevato di oggetti di destinazione. Prima di cambiare questo parametro, consultare il Supporto tecnico Microsoft.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CFD00FA"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0</w:t>
                  </w:r>
                </w:p>
              </w:tc>
            </w:tr>
            <w:tr w:rsidR="002968FB" w:rsidRPr="00E21BD0" w14:paraId="2EA8A83E"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DBBEE8C"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Tempo di sincronizzazione</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DBB2A1A"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Ora di sincronizzazione specificata usando il formato a 24 ore. Può essere omessa.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04B2A76" w14:textId="77777777" w:rsidR="002968FB" w:rsidRPr="00E21BD0" w:rsidRDefault="002968FB" w:rsidP="008566C4">
                  <w:pPr>
                    <w:spacing w:after="0" w:line="240" w:lineRule="auto"/>
                    <w:jc w:val="left"/>
                    <w:rPr>
                      <w:rFonts w:cs="Arial"/>
                    </w:rPr>
                  </w:pPr>
                </w:p>
              </w:tc>
            </w:tr>
            <w:tr w:rsidR="002968FB" w:rsidRPr="00E21BD0" w14:paraId="61CDA1BA"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74B0EEB"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Timeout (secondi)</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5881048"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Specifica il tempo di esecuzione consentito per il flusso di lavoro prima che venga chiuso e contrassegnato come non riuscito.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FE57BDD"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300</w:t>
                  </w:r>
                </w:p>
              </w:tc>
            </w:tr>
          </w:tbl>
          <w:p w14:paraId="28C2519C" w14:textId="77777777" w:rsidR="002968FB" w:rsidRPr="00E21BD0" w:rsidRDefault="002968FB" w:rsidP="008566C4">
            <w:pPr>
              <w:spacing w:after="0" w:line="240" w:lineRule="auto"/>
              <w:jc w:val="left"/>
              <w:rPr>
                <w:rFonts w:cs="Arial"/>
              </w:rPr>
            </w:pPr>
          </w:p>
        </w:tc>
        <w:tc>
          <w:tcPr>
            <w:tcW w:w="149" w:type="dxa"/>
          </w:tcPr>
          <w:p w14:paraId="41C19CDF" w14:textId="77777777" w:rsidR="002968FB" w:rsidRPr="00E21BD0" w:rsidRDefault="002968FB" w:rsidP="008566C4">
            <w:pPr>
              <w:pStyle w:val="EmptyCellLayoutStyle"/>
              <w:spacing w:after="0" w:line="240" w:lineRule="auto"/>
              <w:rPr>
                <w:rFonts w:ascii="Arial" w:hAnsi="Arial" w:cs="Arial"/>
              </w:rPr>
            </w:pPr>
          </w:p>
        </w:tc>
      </w:tr>
      <w:tr w:rsidR="002968FB" w:rsidRPr="00E21BD0" w14:paraId="69F92091" w14:textId="77777777" w:rsidTr="008566C4">
        <w:trPr>
          <w:trHeight w:val="80"/>
        </w:trPr>
        <w:tc>
          <w:tcPr>
            <w:tcW w:w="54" w:type="dxa"/>
          </w:tcPr>
          <w:p w14:paraId="4E3B0D41" w14:textId="77777777" w:rsidR="002968FB" w:rsidRPr="00E21BD0" w:rsidRDefault="002968FB" w:rsidP="008566C4">
            <w:pPr>
              <w:pStyle w:val="EmptyCellLayoutStyle"/>
              <w:spacing w:after="0" w:line="240" w:lineRule="auto"/>
              <w:rPr>
                <w:rFonts w:ascii="Arial" w:hAnsi="Arial" w:cs="Arial"/>
              </w:rPr>
            </w:pPr>
          </w:p>
        </w:tc>
        <w:tc>
          <w:tcPr>
            <w:tcW w:w="10395" w:type="dxa"/>
          </w:tcPr>
          <w:p w14:paraId="4A785C5E" w14:textId="77777777" w:rsidR="002968FB" w:rsidRPr="00E21BD0" w:rsidRDefault="002968FB" w:rsidP="008566C4">
            <w:pPr>
              <w:pStyle w:val="EmptyCellLayoutStyle"/>
              <w:spacing w:after="0" w:line="240" w:lineRule="auto"/>
              <w:rPr>
                <w:rFonts w:ascii="Arial" w:hAnsi="Arial" w:cs="Arial"/>
              </w:rPr>
            </w:pPr>
          </w:p>
        </w:tc>
        <w:tc>
          <w:tcPr>
            <w:tcW w:w="149" w:type="dxa"/>
          </w:tcPr>
          <w:p w14:paraId="067C4F41" w14:textId="77777777" w:rsidR="002968FB" w:rsidRPr="00E21BD0" w:rsidRDefault="002968FB" w:rsidP="008566C4">
            <w:pPr>
              <w:pStyle w:val="EmptyCellLayoutStyle"/>
              <w:spacing w:after="0" w:line="240" w:lineRule="auto"/>
              <w:rPr>
                <w:rFonts w:ascii="Arial" w:hAnsi="Arial" w:cs="Arial"/>
              </w:rPr>
            </w:pPr>
          </w:p>
        </w:tc>
      </w:tr>
    </w:tbl>
    <w:p w14:paraId="15633E1C" w14:textId="77777777" w:rsidR="002968FB" w:rsidRPr="00E21BD0" w:rsidRDefault="002968FB" w:rsidP="002968FB">
      <w:pPr>
        <w:spacing w:after="0" w:line="240" w:lineRule="auto"/>
        <w:jc w:val="left"/>
        <w:rPr>
          <w:rFonts w:cs="Arial"/>
        </w:rPr>
      </w:pPr>
    </w:p>
    <w:p w14:paraId="1B526D13" w14:textId="77777777" w:rsidR="002968FB" w:rsidRPr="00E21BD0" w:rsidRDefault="002968FB" w:rsidP="002968FB">
      <w:pPr>
        <w:spacing w:after="0" w:line="240" w:lineRule="auto"/>
        <w:jc w:val="left"/>
        <w:rPr>
          <w:rFonts w:cs="Arial"/>
        </w:rPr>
      </w:pPr>
      <w:r w:rsidRPr="00E21BD0">
        <w:rPr>
          <w:rFonts w:eastAsia="Calibri" w:cs="Arial"/>
          <w:b/>
          <w:color w:val="000000"/>
          <w:sz w:val="32"/>
          <w:lang w:bidi="it-IT"/>
        </w:rPr>
        <w:t>File di log del database SQL Server 2014</w:t>
      </w:r>
    </w:p>
    <w:p w14:paraId="442F2E85"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t>File di log delle transazioni del database Microsoft SQL Server 2014</w:t>
      </w:r>
    </w:p>
    <w:p w14:paraId="61187C21" w14:textId="77777777" w:rsidR="002968FB" w:rsidRPr="00E21BD0" w:rsidRDefault="002968FB" w:rsidP="002968FB">
      <w:pPr>
        <w:spacing w:after="0" w:line="240" w:lineRule="auto"/>
        <w:jc w:val="left"/>
        <w:rPr>
          <w:rFonts w:cs="Arial"/>
        </w:rPr>
      </w:pPr>
      <w:r w:rsidRPr="00E21BD0">
        <w:rPr>
          <w:rFonts w:eastAsia="Calibri" w:cs="Arial"/>
          <w:b/>
          <w:color w:val="000000"/>
          <w:sz w:val="28"/>
          <w:lang w:bidi="it-IT"/>
        </w:rPr>
        <w:t>File di log del database SQL Server 2014 - Individuazioni</w:t>
      </w:r>
    </w:p>
    <w:p w14:paraId="035EF9B3"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t>MSSQL 2014: individuazione file di log delle transazioni</w:t>
      </w:r>
    </w:p>
    <w:p w14:paraId="6D9DF73B"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t>Questa regola individua i file di log delle transazioni per ogni database SQL Server 2014.</w:t>
      </w:r>
    </w:p>
    <w:tbl>
      <w:tblPr>
        <w:tblW w:w="0" w:type="auto"/>
        <w:tblCellMar>
          <w:left w:w="0" w:type="dxa"/>
          <w:right w:w="0" w:type="dxa"/>
        </w:tblCellMar>
        <w:tblLook w:val="0000" w:firstRow="0" w:lastRow="0" w:firstColumn="0" w:lastColumn="0" w:noHBand="0" w:noVBand="0"/>
      </w:tblPr>
      <w:tblGrid>
        <w:gridCol w:w="40"/>
        <w:gridCol w:w="8492"/>
        <w:gridCol w:w="108"/>
      </w:tblGrid>
      <w:tr w:rsidR="002968FB" w:rsidRPr="00E21BD0" w14:paraId="6B95FFDF" w14:textId="77777777" w:rsidTr="008566C4">
        <w:trPr>
          <w:trHeight w:val="54"/>
        </w:trPr>
        <w:tc>
          <w:tcPr>
            <w:tcW w:w="54" w:type="dxa"/>
          </w:tcPr>
          <w:p w14:paraId="60227CE8" w14:textId="77777777" w:rsidR="002968FB" w:rsidRPr="00E21BD0" w:rsidRDefault="002968FB" w:rsidP="008566C4">
            <w:pPr>
              <w:pStyle w:val="EmptyCellLayoutStyle"/>
              <w:spacing w:after="0" w:line="240" w:lineRule="auto"/>
              <w:rPr>
                <w:rFonts w:ascii="Arial" w:hAnsi="Arial" w:cs="Arial"/>
              </w:rPr>
            </w:pPr>
          </w:p>
        </w:tc>
        <w:tc>
          <w:tcPr>
            <w:tcW w:w="10395" w:type="dxa"/>
          </w:tcPr>
          <w:p w14:paraId="261EAE78" w14:textId="77777777" w:rsidR="002968FB" w:rsidRPr="00E21BD0" w:rsidRDefault="002968FB" w:rsidP="008566C4">
            <w:pPr>
              <w:pStyle w:val="EmptyCellLayoutStyle"/>
              <w:spacing w:after="0" w:line="240" w:lineRule="auto"/>
              <w:rPr>
                <w:rFonts w:ascii="Arial" w:hAnsi="Arial" w:cs="Arial"/>
              </w:rPr>
            </w:pPr>
          </w:p>
        </w:tc>
        <w:tc>
          <w:tcPr>
            <w:tcW w:w="149" w:type="dxa"/>
          </w:tcPr>
          <w:p w14:paraId="0217F170" w14:textId="77777777" w:rsidR="002968FB" w:rsidRPr="00E21BD0" w:rsidRDefault="002968FB" w:rsidP="008566C4">
            <w:pPr>
              <w:pStyle w:val="EmptyCellLayoutStyle"/>
              <w:spacing w:after="0" w:line="240" w:lineRule="auto"/>
              <w:rPr>
                <w:rFonts w:ascii="Arial" w:hAnsi="Arial" w:cs="Arial"/>
              </w:rPr>
            </w:pPr>
          </w:p>
        </w:tc>
      </w:tr>
      <w:tr w:rsidR="002968FB" w:rsidRPr="00E21BD0" w14:paraId="51E4EA97" w14:textId="77777777" w:rsidTr="008566C4">
        <w:tc>
          <w:tcPr>
            <w:tcW w:w="54" w:type="dxa"/>
          </w:tcPr>
          <w:p w14:paraId="7485F1F7" w14:textId="77777777" w:rsidR="002968FB" w:rsidRPr="00E21BD0"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40"/>
              <w:gridCol w:w="2916"/>
              <w:gridCol w:w="2808"/>
            </w:tblGrid>
            <w:tr w:rsidR="002968FB" w:rsidRPr="00E21BD0" w14:paraId="5F17C8D4"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1A08D7C"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760B886"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493A46C"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Valore predefinito</w:t>
                  </w:r>
                </w:p>
              </w:tc>
            </w:tr>
            <w:tr w:rsidR="002968FB" w:rsidRPr="00E21BD0" w14:paraId="58E5CFE8"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E806820"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F2757D0"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 o disabilita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3608546"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Sì</w:t>
                  </w:r>
                </w:p>
              </w:tc>
            </w:tr>
            <w:tr w:rsidR="002968FB" w:rsidRPr="00E21BD0" w14:paraId="70037C4D"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365CC54"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Timeout (secondi)</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35C6C35"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Specifica il tempo di esecuzione consentito per il flusso di lavoro prima che venga chiuso e contrassegnato come non riuscito.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BB02836"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300</w:t>
                  </w:r>
                </w:p>
              </w:tc>
            </w:tr>
          </w:tbl>
          <w:p w14:paraId="50C48A43" w14:textId="77777777" w:rsidR="002968FB" w:rsidRPr="00E21BD0" w:rsidRDefault="002968FB" w:rsidP="008566C4">
            <w:pPr>
              <w:spacing w:after="0" w:line="240" w:lineRule="auto"/>
              <w:jc w:val="left"/>
              <w:rPr>
                <w:rFonts w:cs="Arial"/>
              </w:rPr>
            </w:pPr>
          </w:p>
        </w:tc>
        <w:tc>
          <w:tcPr>
            <w:tcW w:w="149" w:type="dxa"/>
          </w:tcPr>
          <w:p w14:paraId="1EF90296" w14:textId="77777777" w:rsidR="002968FB" w:rsidRPr="00E21BD0" w:rsidRDefault="002968FB" w:rsidP="008566C4">
            <w:pPr>
              <w:pStyle w:val="EmptyCellLayoutStyle"/>
              <w:spacing w:after="0" w:line="240" w:lineRule="auto"/>
              <w:rPr>
                <w:rFonts w:ascii="Arial" w:hAnsi="Arial" w:cs="Arial"/>
              </w:rPr>
            </w:pPr>
          </w:p>
        </w:tc>
      </w:tr>
      <w:tr w:rsidR="002968FB" w:rsidRPr="00E21BD0" w14:paraId="3887EA15" w14:textId="77777777" w:rsidTr="008566C4">
        <w:trPr>
          <w:trHeight w:val="80"/>
        </w:trPr>
        <w:tc>
          <w:tcPr>
            <w:tcW w:w="54" w:type="dxa"/>
          </w:tcPr>
          <w:p w14:paraId="5608823D" w14:textId="77777777" w:rsidR="002968FB" w:rsidRPr="00E21BD0" w:rsidRDefault="002968FB" w:rsidP="008566C4">
            <w:pPr>
              <w:pStyle w:val="EmptyCellLayoutStyle"/>
              <w:spacing w:after="0" w:line="240" w:lineRule="auto"/>
              <w:rPr>
                <w:rFonts w:ascii="Arial" w:hAnsi="Arial" w:cs="Arial"/>
              </w:rPr>
            </w:pPr>
          </w:p>
        </w:tc>
        <w:tc>
          <w:tcPr>
            <w:tcW w:w="10395" w:type="dxa"/>
          </w:tcPr>
          <w:p w14:paraId="1F7940C5" w14:textId="77777777" w:rsidR="002968FB" w:rsidRPr="00E21BD0" w:rsidRDefault="002968FB" w:rsidP="008566C4">
            <w:pPr>
              <w:pStyle w:val="EmptyCellLayoutStyle"/>
              <w:spacing w:after="0" w:line="240" w:lineRule="auto"/>
              <w:rPr>
                <w:rFonts w:ascii="Arial" w:hAnsi="Arial" w:cs="Arial"/>
              </w:rPr>
            </w:pPr>
          </w:p>
        </w:tc>
        <w:tc>
          <w:tcPr>
            <w:tcW w:w="149" w:type="dxa"/>
          </w:tcPr>
          <w:p w14:paraId="09B67A8B" w14:textId="77777777" w:rsidR="002968FB" w:rsidRPr="00E21BD0" w:rsidRDefault="002968FB" w:rsidP="008566C4">
            <w:pPr>
              <w:pStyle w:val="EmptyCellLayoutStyle"/>
              <w:spacing w:after="0" w:line="240" w:lineRule="auto"/>
              <w:rPr>
                <w:rFonts w:ascii="Arial" w:hAnsi="Arial" w:cs="Arial"/>
              </w:rPr>
            </w:pPr>
          </w:p>
        </w:tc>
      </w:tr>
    </w:tbl>
    <w:p w14:paraId="512BFB53" w14:textId="77777777" w:rsidR="002968FB" w:rsidRPr="00E21BD0" w:rsidRDefault="002968FB" w:rsidP="002968FB">
      <w:pPr>
        <w:spacing w:after="0" w:line="240" w:lineRule="auto"/>
        <w:jc w:val="left"/>
        <w:rPr>
          <w:rFonts w:cs="Arial"/>
        </w:rPr>
      </w:pPr>
    </w:p>
    <w:p w14:paraId="1F5574DF" w14:textId="77777777" w:rsidR="002968FB" w:rsidRPr="00E21BD0" w:rsidRDefault="002968FB" w:rsidP="002968FB">
      <w:pPr>
        <w:spacing w:after="0" w:line="240" w:lineRule="auto"/>
        <w:jc w:val="left"/>
        <w:rPr>
          <w:rFonts w:cs="Arial"/>
        </w:rPr>
      </w:pPr>
      <w:r w:rsidRPr="00E21BD0">
        <w:rPr>
          <w:rFonts w:eastAsia="Calibri" w:cs="Arial"/>
          <w:b/>
          <w:color w:val="000000"/>
          <w:sz w:val="28"/>
          <w:lang w:bidi="it-IT"/>
        </w:rPr>
        <w:t>File di log del database SQL Server 2014 - Monitoraggi unità</w:t>
      </w:r>
    </w:p>
    <w:p w14:paraId="2C71610F"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t>Spazio disponibile rimanente per il file di log del database</w:t>
      </w:r>
    </w:p>
    <w:p w14:paraId="14A55252"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t>Il monitoraggio restituisce un avviso quando lo spazio disponibile (incluso lo spazio già allocato e lo spazio disponibile nel supporto) scende sotto l'impostazione della soglia di avviso, espressa come percentuale della somma delle dimensioni dei dati e dello spazio disponibile su disco. Il monitoraggio restituisce un avviso critico quando lo spazio disponibile scende sotto la soglia critica.</w:t>
      </w:r>
    </w:p>
    <w:tbl>
      <w:tblPr>
        <w:tblW w:w="0" w:type="auto"/>
        <w:tblCellMar>
          <w:left w:w="0" w:type="dxa"/>
          <w:right w:w="0" w:type="dxa"/>
        </w:tblCellMar>
        <w:tblLook w:val="0000" w:firstRow="0" w:lastRow="0" w:firstColumn="0" w:lastColumn="0" w:noHBand="0" w:noVBand="0"/>
      </w:tblPr>
      <w:tblGrid>
        <w:gridCol w:w="39"/>
        <w:gridCol w:w="8500"/>
        <w:gridCol w:w="101"/>
      </w:tblGrid>
      <w:tr w:rsidR="002968FB" w:rsidRPr="00E21BD0" w14:paraId="7FFAF08D" w14:textId="77777777" w:rsidTr="008566C4">
        <w:trPr>
          <w:trHeight w:val="54"/>
        </w:trPr>
        <w:tc>
          <w:tcPr>
            <w:tcW w:w="54" w:type="dxa"/>
          </w:tcPr>
          <w:p w14:paraId="2553CD69" w14:textId="77777777" w:rsidR="002968FB" w:rsidRPr="00E21BD0" w:rsidRDefault="002968FB" w:rsidP="008566C4">
            <w:pPr>
              <w:pStyle w:val="EmptyCellLayoutStyle"/>
              <w:spacing w:after="0" w:line="240" w:lineRule="auto"/>
              <w:rPr>
                <w:rFonts w:ascii="Arial" w:hAnsi="Arial" w:cs="Arial"/>
              </w:rPr>
            </w:pPr>
          </w:p>
        </w:tc>
        <w:tc>
          <w:tcPr>
            <w:tcW w:w="10395" w:type="dxa"/>
          </w:tcPr>
          <w:p w14:paraId="1AFC02C6" w14:textId="77777777" w:rsidR="002968FB" w:rsidRPr="00E21BD0" w:rsidRDefault="002968FB" w:rsidP="008566C4">
            <w:pPr>
              <w:pStyle w:val="EmptyCellLayoutStyle"/>
              <w:spacing w:after="0" w:line="240" w:lineRule="auto"/>
              <w:rPr>
                <w:rFonts w:ascii="Arial" w:hAnsi="Arial" w:cs="Arial"/>
              </w:rPr>
            </w:pPr>
          </w:p>
        </w:tc>
        <w:tc>
          <w:tcPr>
            <w:tcW w:w="149" w:type="dxa"/>
          </w:tcPr>
          <w:p w14:paraId="5103204C" w14:textId="77777777" w:rsidR="002968FB" w:rsidRPr="00E21BD0" w:rsidRDefault="002968FB" w:rsidP="008566C4">
            <w:pPr>
              <w:pStyle w:val="EmptyCellLayoutStyle"/>
              <w:spacing w:after="0" w:line="240" w:lineRule="auto"/>
              <w:rPr>
                <w:rFonts w:ascii="Arial" w:hAnsi="Arial" w:cs="Arial"/>
              </w:rPr>
            </w:pPr>
          </w:p>
        </w:tc>
      </w:tr>
      <w:tr w:rsidR="002968FB" w:rsidRPr="00E21BD0" w14:paraId="62D77C94" w14:textId="77777777" w:rsidTr="008566C4">
        <w:tc>
          <w:tcPr>
            <w:tcW w:w="54" w:type="dxa"/>
          </w:tcPr>
          <w:p w14:paraId="58EB5578" w14:textId="77777777" w:rsidR="002968FB" w:rsidRPr="00E21BD0"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4"/>
              <w:gridCol w:w="2888"/>
              <w:gridCol w:w="2710"/>
            </w:tblGrid>
            <w:tr w:rsidR="002968FB" w:rsidRPr="00E21BD0" w14:paraId="6B8E61D0"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73ACD5C"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5E52A6D"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3994F92"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Valore predefinito</w:t>
                  </w:r>
                </w:p>
              </w:tc>
            </w:tr>
            <w:tr w:rsidR="002968FB" w:rsidRPr="00E21BD0" w14:paraId="459081DF"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04B573B"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55E5736"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 o disabilita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F449838"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Sì</w:t>
                  </w:r>
                </w:p>
              </w:tc>
            </w:tr>
            <w:tr w:rsidR="002968FB" w:rsidRPr="00E21BD0" w14:paraId="5A34F1A2"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3D32692"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67B91B8"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se il flusso di lavoro genera un 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D922227" w14:textId="77777777" w:rsidR="002968FB" w:rsidRPr="00E21BD0" w:rsidRDefault="002968FB" w:rsidP="008566C4">
                  <w:pPr>
                    <w:spacing w:after="0" w:line="240" w:lineRule="auto"/>
                    <w:jc w:val="left"/>
                    <w:rPr>
                      <w:rFonts w:cs="Arial"/>
                    </w:rPr>
                  </w:pPr>
                  <w:r w:rsidRPr="00E21BD0">
                    <w:rPr>
                      <w:rFonts w:eastAsia="Arial" w:cs="Arial"/>
                      <w:color w:val="000000"/>
                      <w:lang w:bidi="it-IT"/>
                    </w:rPr>
                    <w:t>True</w:t>
                  </w:r>
                </w:p>
              </w:tc>
            </w:tr>
            <w:tr w:rsidR="002968FB" w:rsidRPr="00E21BD0" w14:paraId="318FC872"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C26A7EC"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Dimensioni massime del file in Azure (MB)</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204DAEF"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Dimensioni massime del file di dati archiviato nell'archiviazione BLOB di Azure. Il flusso di lavoro considera questo valore come la capacità di archiviazione massima per ogni file.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F4FC043"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1048576</w:t>
                  </w:r>
                </w:p>
              </w:tc>
            </w:tr>
            <w:tr w:rsidR="002968FB" w:rsidRPr="00E21BD0" w14:paraId="59D118CA"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4098BDC"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Soglia critica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D477DF2"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Lo stato del monitoraggio passerà a Critico se il valore scende sotto questa soglia.  Se invece il valore si trova tra questa soglia e la soglia di avviso (inclusa), il monitoraggio passerà allo stato di 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AB76CAE"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10</w:t>
                  </w:r>
                </w:p>
              </w:tc>
            </w:tr>
            <w:tr w:rsidR="002968FB" w:rsidRPr="00E21BD0" w14:paraId="5D647E3D"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5B0E575"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Intervallo (secondi)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E5F9ECF"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Intervallo di tempo ricorrente in secondi in cui eseguire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55C34DB"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900</w:t>
                  </w:r>
                </w:p>
              </w:tc>
            </w:tr>
            <w:tr w:rsidR="002968FB" w:rsidRPr="00E21BD0" w14:paraId="16FEC379"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34BCB57"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Tempo di sincronizzazione</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DC4B900"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Ora di sincronizzazione specificata usando il formato a 24 ore. Può essere omessa.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EF9FA29" w14:textId="77777777" w:rsidR="002968FB" w:rsidRPr="00E21BD0" w:rsidRDefault="002968FB" w:rsidP="008566C4">
                  <w:pPr>
                    <w:spacing w:after="0" w:line="240" w:lineRule="auto"/>
                    <w:jc w:val="left"/>
                    <w:rPr>
                      <w:rFonts w:cs="Arial"/>
                    </w:rPr>
                  </w:pPr>
                </w:p>
              </w:tc>
            </w:tr>
            <w:tr w:rsidR="002968FB" w:rsidRPr="00E21BD0" w14:paraId="6CA373DE"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69DC4DC"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Timeout (secondi)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D9605D6"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Specifica il tempo di esecuzione consentito per il flusso di lavoro prima che venga chiuso e contrassegnato come non riuscito.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F6ABB61"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300</w:t>
                  </w:r>
                </w:p>
              </w:tc>
            </w:tr>
            <w:tr w:rsidR="002968FB" w:rsidRPr="00E21BD0" w14:paraId="566AD2BD"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5A100C3"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lastRenderedPageBreak/>
                    <w:t>Soglia di avviso</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CA70F16"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Lo stato del monitoraggio passerà ad Avviso se il valore scende sotto questa soglia.</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FFA7517"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20</w:t>
                  </w:r>
                </w:p>
              </w:tc>
            </w:tr>
          </w:tbl>
          <w:p w14:paraId="5B237F44" w14:textId="77777777" w:rsidR="002968FB" w:rsidRPr="00E21BD0" w:rsidRDefault="002968FB" w:rsidP="008566C4">
            <w:pPr>
              <w:spacing w:after="0" w:line="240" w:lineRule="auto"/>
              <w:jc w:val="left"/>
              <w:rPr>
                <w:rFonts w:cs="Arial"/>
              </w:rPr>
            </w:pPr>
          </w:p>
        </w:tc>
        <w:tc>
          <w:tcPr>
            <w:tcW w:w="149" w:type="dxa"/>
          </w:tcPr>
          <w:p w14:paraId="7BD62F0A" w14:textId="77777777" w:rsidR="002968FB" w:rsidRPr="00E21BD0" w:rsidRDefault="002968FB" w:rsidP="008566C4">
            <w:pPr>
              <w:pStyle w:val="EmptyCellLayoutStyle"/>
              <w:spacing w:after="0" w:line="240" w:lineRule="auto"/>
              <w:rPr>
                <w:rFonts w:ascii="Arial" w:hAnsi="Arial" w:cs="Arial"/>
              </w:rPr>
            </w:pPr>
          </w:p>
        </w:tc>
      </w:tr>
      <w:tr w:rsidR="002968FB" w:rsidRPr="00E21BD0" w14:paraId="3A2BCCF7" w14:textId="77777777" w:rsidTr="008566C4">
        <w:trPr>
          <w:trHeight w:val="80"/>
        </w:trPr>
        <w:tc>
          <w:tcPr>
            <w:tcW w:w="54" w:type="dxa"/>
          </w:tcPr>
          <w:p w14:paraId="7FD333F8" w14:textId="77777777" w:rsidR="002968FB" w:rsidRPr="00E21BD0" w:rsidRDefault="002968FB" w:rsidP="008566C4">
            <w:pPr>
              <w:pStyle w:val="EmptyCellLayoutStyle"/>
              <w:spacing w:after="0" w:line="240" w:lineRule="auto"/>
              <w:rPr>
                <w:rFonts w:ascii="Arial" w:hAnsi="Arial" w:cs="Arial"/>
              </w:rPr>
            </w:pPr>
          </w:p>
        </w:tc>
        <w:tc>
          <w:tcPr>
            <w:tcW w:w="10395" w:type="dxa"/>
          </w:tcPr>
          <w:p w14:paraId="647DBB1C" w14:textId="77777777" w:rsidR="002968FB" w:rsidRPr="00E21BD0" w:rsidRDefault="002968FB" w:rsidP="008566C4">
            <w:pPr>
              <w:pStyle w:val="EmptyCellLayoutStyle"/>
              <w:spacing w:after="0" w:line="240" w:lineRule="auto"/>
              <w:rPr>
                <w:rFonts w:ascii="Arial" w:hAnsi="Arial" w:cs="Arial"/>
              </w:rPr>
            </w:pPr>
          </w:p>
        </w:tc>
        <w:tc>
          <w:tcPr>
            <w:tcW w:w="149" w:type="dxa"/>
          </w:tcPr>
          <w:p w14:paraId="4680117D" w14:textId="77777777" w:rsidR="002968FB" w:rsidRPr="00E21BD0" w:rsidRDefault="002968FB" w:rsidP="008566C4">
            <w:pPr>
              <w:pStyle w:val="EmptyCellLayoutStyle"/>
              <w:spacing w:after="0" w:line="240" w:lineRule="auto"/>
              <w:rPr>
                <w:rFonts w:ascii="Arial" w:hAnsi="Arial" w:cs="Arial"/>
              </w:rPr>
            </w:pPr>
          </w:p>
        </w:tc>
      </w:tr>
    </w:tbl>
    <w:p w14:paraId="3D62F06E" w14:textId="77777777" w:rsidR="002968FB" w:rsidRPr="00E21BD0" w:rsidRDefault="002968FB" w:rsidP="002968FB">
      <w:pPr>
        <w:spacing w:after="0" w:line="240" w:lineRule="auto"/>
        <w:jc w:val="left"/>
        <w:rPr>
          <w:rFonts w:cs="Arial"/>
        </w:rPr>
      </w:pPr>
    </w:p>
    <w:p w14:paraId="17AE777E" w14:textId="77777777" w:rsidR="002968FB" w:rsidRPr="00E21BD0" w:rsidRDefault="002968FB" w:rsidP="002968FB">
      <w:pPr>
        <w:spacing w:after="0" w:line="240" w:lineRule="auto"/>
        <w:jc w:val="left"/>
        <w:rPr>
          <w:rFonts w:cs="Arial"/>
        </w:rPr>
      </w:pPr>
      <w:r w:rsidRPr="00E21BD0">
        <w:rPr>
          <w:rFonts w:eastAsia="Calibri" w:cs="Arial"/>
          <w:b/>
          <w:color w:val="000000"/>
          <w:sz w:val="28"/>
          <w:lang w:bidi="it-IT"/>
        </w:rPr>
        <w:t>File di log del database SQL Server 2014 - Regole (senza avvisi)</w:t>
      </w:r>
    </w:p>
    <w:p w14:paraId="1B2AD3D9"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t>MSSQL 2014: totale spazio disponibile nel file di log del database (%)</w:t>
      </w:r>
    </w:p>
    <w:p w14:paraId="550DF2B7"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t>Quantità di spazio disponibile in tutti i file di registro per questo database in percentuale. È inoltre incluso lo spazio disponibile nei supporti che ospitano un file con aumento automatico delle dimensioni abilitato.</w:t>
      </w:r>
    </w:p>
    <w:tbl>
      <w:tblPr>
        <w:tblW w:w="0" w:type="auto"/>
        <w:tblCellMar>
          <w:left w:w="0" w:type="dxa"/>
          <w:right w:w="0" w:type="dxa"/>
        </w:tblCellMar>
        <w:tblLook w:val="0000" w:firstRow="0" w:lastRow="0" w:firstColumn="0" w:lastColumn="0" w:noHBand="0" w:noVBand="0"/>
      </w:tblPr>
      <w:tblGrid>
        <w:gridCol w:w="39"/>
        <w:gridCol w:w="8500"/>
        <w:gridCol w:w="101"/>
      </w:tblGrid>
      <w:tr w:rsidR="002968FB" w:rsidRPr="00E21BD0" w14:paraId="539A4BC3" w14:textId="77777777" w:rsidTr="008566C4">
        <w:trPr>
          <w:trHeight w:val="54"/>
        </w:trPr>
        <w:tc>
          <w:tcPr>
            <w:tcW w:w="54" w:type="dxa"/>
          </w:tcPr>
          <w:p w14:paraId="132529E1" w14:textId="77777777" w:rsidR="002968FB" w:rsidRPr="00E21BD0" w:rsidRDefault="002968FB" w:rsidP="008566C4">
            <w:pPr>
              <w:pStyle w:val="EmptyCellLayoutStyle"/>
              <w:spacing w:after="0" w:line="240" w:lineRule="auto"/>
              <w:rPr>
                <w:rFonts w:ascii="Arial" w:hAnsi="Arial" w:cs="Arial"/>
              </w:rPr>
            </w:pPr>
          </w:p>
        </w:tc>
        <w:tc>
          <w:tcPr>
            <w:tcW w:w="10395" w:type="dxa"/>
          </w:tcPr>
          <w:p w14:paraId="13C45696" w14:textId="77777777" w:rsidR="002968FB" w:rsidRPr="00E21BD0" w:rsidRDefault="002968FB" w:rsidP="008566C4">
            <w:pPr>
              <w:pStyle w:val="EmptyCellLayoutStyle"/>
              <w:spacing w:after="0" w:line="240" w:lineRule="auto"/>
              <w:rPr>
                <w:rFonts w:ascii="Arial" w:hAnsi="Arial" w:cs="Arial"/>
              </w:rPr>
            </w:pPr>
          </w:p>
        </w:tc>
        <w:tc>
          <w:tcPr>
            <w:tcW w:w="149" w:type="dxa"/>
          </w:tcPr>
          <w:p w14:paraId="6E3A74A8" w14:textId="77777777" w:rsidR="002968FB" w:rsidRPr="00E21BD0" w:rsidRDefault="002968FB" w:rsidP="008566C4">
            <w:pPr>
              <w:pStyle w:val="EmptyCellLayoutStyle"/>
              <w:spacing w:after="0" w:line="240" w:lineRule="auto"/>
              <w:rPr>
                <w:rFonts w:ascii="Arial" w:hAnsi="Arial" w:cs="Arial"/>
              </w:rPr>
            </w:pPr>
          </w:p>
        </w:tc>
      </w:tr>
      <w:tr w:rsidR="002968FB" w:rsidRPr="00E21BD0" w14:paraId="06B042F5" w14:textId="77777777" w:rsidTr="008566C4">
        <w:tc>
          <w:tcPr>
            <w:tcW w:w="54" w:type="dxa"/>
          </w:tcPr>
          <w:p w14:paraId="6159660F" w14:textId="77777777" w:rsidR="002968FB" w:rsidRPr="00E21BD0"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4"/>
              <w:gridCol w:w="2888"/>
              <w:gridCol w:w="2710"/>
            </w:tblGrid>
            <w:tr w:rsidR="002968FB" w:rsidRPr="00E21BD0" w14:paraId="71C1D41E"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DAD2EB5"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7E5A6C1"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03AFB28"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Valore predefinito</w:t>
                  </w:r>
                </w:p>
              </w:tc>
            </w:tr>
            <w:tr w:rsidR="002968FB" w:rsidRPr="00E21BD0" w14:paraId="132386E0"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3F371A5"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D5B9AA4"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 o disabilita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E4834EE"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Sì</w:t>
                  </w:r>
                </w:p>
              </w:tc>
            </w:tr>
            <w:tr w:rsidR="002968FB" w:rsidRPr="00E21BD0" w14:paraId="77AAAF1C"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4F9EEE1"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34E0DB9"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se il flusso di lavoro genera un 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4713FD5" w14:textId="77777777" w:rsidR="002968FB" w:rsidRPr="00E21BD0" w:rsidRDefault="002968FB" w:rsidP="008566C4">
                  <w:pPr>
                    <w:spacing w:after="0" w:line="240" w:lineRule="auto"/>
                    <w:jc w:val="left"/>
                    <w:rPr>
                      <w:rFonts w:cs="Arial"/>
                    </w:rPr>
                  </w:pPr>
                  <w:r w:rsidRPr="00E21BD0">
                    <w:rPr>
                      <w:rFonts w:eastAsia="Arial" w:cs="Arial"/>
                      <w:color w:val="000000"/>
                      <w:lang w:bidi="it-IT"/>
                    </w:rPr>
                    <w:t>No</w:t>
                  </w:r>
                </w:p>
              </w:tc>
            </w:tr>
            <w:tr w:rsidR="002968FB" w:rsidRPr="00E21BD0" w14:paraId="1DB06626"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A0CB21E"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Dimensioni massime del file in Azure (MB)</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41A06F0"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Dimensioni massime del file di dati archiviato nell'archiviazione BLOB di Azure. Il flusso di lavoro considera questo valore come la capacità di archiviazione massima per ogni file.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588D716"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1048576</w:t>
                  </w:r>
                </w:p>
              </w:tc>
            </w:tr>
            <w:tr w:rsidR="002968FB" w:rsidRPr="00E21BD0" w14:paraId="2C9E358E"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34B7CB9"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Intervallo (secondi)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1FC9288"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Intervallo di tempo ricorrente in secondi in cui eseguire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18E56A0"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900</w:t>
                  </w:r>
                </w:p>
              </w:tc>
            </w:tr>
            <w:tr w:rsidR="002968FB" w:rsidRPr="00E21BD0" w14:paraId="556AF69F"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C7964F9"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Tempo di sincronizzazione</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8237CDF"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Ora di sincronizzazione specificata usando il formato a 24 ore. Può essere omessa.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47A5DBD" w14:textId="77777777" w:rsidR="002968FB" w:rsidRPr="00E21BD0" w:rsidRDefault="002968FB" w:rsidP="008566C4">
                  <w:pPr>
                    <w:spacing w:after="0" w:line="240" w:lineRule="auto"/>
                    <w:jc w:val="left"/>
                    <w:rPr>
                      <w:rFonts w:cs="Arial"/>
                    </w:rPr>
                  </w:pPr>
                </w:p>
              </w:tc>
            </w:tr>
            <w:tr w:rsidR="002968FB" w:rsidRPr="00E21BD0" w14:paraId="38D9DACF"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3841F3C"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Timeout (secondi)</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EAF02BB"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Specifica il tempo di esecuzione consentito per il flusso di lavoro prima che venga chiuso e contrassegnato come non riuscito.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B08BA25"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300</w:t>
                  </w:r>
                </w:p>
              </w:tc>
            </w:tr>
          </w:tbl>
          <w:p w14:paraId="18AC07FA" w14:textId="77777777" w:rsidR="002968FB" w:rsidRPr="00E21BD0" w:rsidRDefault="002968FB" w:rsidP="008566C4">
            <w:pPr>
              <w:spacing w:after="0" w:line="240" w:lineRule="auto"/>
              <w:jc w:val="left"/>
              <w:rPr>
                <w:rFonts w:cs="Arial"/>
              </w:rPr>
            </w:pPr>
          </w:p>
        </w:tc>
        <w:tc>
          <w:tcPr>
            <w:tcW w:w="149" w:type="dxa"/>
          </w:tcPr>
          <w:p w14:paraId="1ABAADF5" w14:textId="77777777" w:rsidR="002968FB" w:rsidRPr="00E21BD0" w:rsidRDefault="002968FB" w:rsidP="008566C4">
            <w:pPr>
              <w:pStyle w:val="EmptyCellLayoutStyle"/>
              <w:spacing w:after="0" w:line="240" w:lineRule="auto"/>
              <w:rPr>
                <w:rFonts w:ascii="Arial" w:hAnsi="Arial" w:cs="Arial"/>
              </w:rPr>
            </w:pPr>
          </w:p>
        </w:tc>
      </w:tr>
      <w:tr w:rsidR="002968FB" w:rsidRPr="00E21BD0" w14:paraId="07DBFF9D" w14:textId="77777777" w:rsidTr="008566C4">
        <w:trPr>
          <w:trHeight w:val="80"/>
        </w:trPr>
        <w:tc>
          <w:tcPr>
            <w:tcW w:w="54" w:type="dxa"/>
          </w:tcPr>
          <w:p w14:paraId="33057843" w14:textId="77777777" w:rsidR="002968FB" w:rsidRPr="00E21BD0" w:rsidRDefault="002968FB" w:rsidP="008566C4">
            <w:pPr>
              <w:pStyle w:val="EmptyCellLayoutStyle"/>
              <w:spacing w:after="0" w:line="240" w:lineRule="auto"/>
              <w:rPr>
                <w:rFonts w:ascii="Arial" w:hAnsi="Arial" w:cs="Arial"/>
              </w:rPr>
            </w:pPr>
          </w:p>
        </w:tc>
        <w:tc>
          <w:tcPr>
            <w:tcW w:w="10395" w:type="dxa"/>
          </w:tcPr>
          <w:p w14:paraId="73E37236" w14:textId="77777777" w:rsidR="002968FB" w:rsidRPr="00E21BD0" w:rsidRDefault="002968FB" w:rsidP="008566C4">
            <w:pPr>
              <w:pStyle w:val="EmptyCellLayoutStyle"/>
              <w:spacing w:after="0" w:line="240" w:lineRule="auto"/>
              <w:rPr>
                <w:rFonts w:ascii="Arial" w:hAnsi="Arial" w:cs="Arial"/>
              </w:rPr>
            </w:pPr>
          </w:p>
        </w:tc>
        <w:tc>
          <w:tcPr>
            <w:tcW w:w="149" w:type="dxa"/>
          </w:tcPr>
          <w:p w14:paraId="77A17394" w14:textId="77777777" w:rsidR="002968FB" w:rsidRPr="00E21BD0" w:rsidRDefault="002968FB" w:rsidP="008566C4">
            <w:pPr>
              <w:pStyle w:val="EmptyCellLayoutStyle"/>
              <w:spacing w:after="0" w:line="240" w:lineRule="auto"/>
              <w:rPr>
                <w:rFonts w:ascii="Arial" w:hAnsi="Arial" w:cs="Arial"/>
              </w:rPr>
            </w:pPr>
          </w:p>
        </w:tc>
      </w:tr>
    </w:tbl>
    <w:p w14:paraId="1DE9CD7B" w14:textId="77777777" w:rsidR="002968FB" w:rsidRPr="00E21BD0" w:rsidRDefault="002968FB" w:rsidP="002968FB">
      <w:pPr>
        <w:spacing w:after="0" w:line="240" w:lineRule="auto"/>
        <w:jc w:val="left"/>
        <w:rPr>
          <w:rFonts w:cs="Arial"/>
        </w:rPr>
      </w:pPr>
    </w:p>
    <w:p w14:paraId="2D7C97F0"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t>MSSQL 2014: totale spazio disponibile nel file di log del database (MB)</w:t>
      </w:r>
    </w:p>
    <w:p w14:paraId="1FDDAB21"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lastRenderedPageBreak/>
        <w:t>Quantità di spazio disponibile in tutti i file di log per questo database in megabyte. È inoltre incluso lo spazio disponibile nei supporti che ospitano un file con aumento automatico delle dimensioni abilitato.</w:t>
      </w:r>
    </w:p>
    <w:tbl>
      <w:tblPr>
        <w:tblW w:w="0" w:type="auto"/>
        <w:tblCellMar>
          <w:left w:w="0" w:type="dxa"/>
          <w:right w:w="0" w:type="dxa"/>
        </w:tblCellMar>
        <w:tblLook w:val="0000" w:firstRow="0" w:lastRow="0" w:firstColumn="0" w:lastColumn="0" w:noHBand="0" w:noVBand="0"/>
      </w:tblPr>
      <w:tblGrid>
        <w:gridCol w:w="39"/>
        <w:gridCol w:w="8500"/>
        <w:gridCol w:w="101"/>
      </w:tblGrid>
      <w:tr w:rsidR="002968FB" w:rsidRPr="00E21BD0" w14:paraId="315A78FC" w14:textId="77777777" w:rsidTr="008566C4">
        <w:trPr>
          <w:trHeight w:val="54"/>
        </w:trPr>
        <w:tc>
          <w:tcPr>
            <w:tcW w:w="54" w:type="dxa"/>
          </w:tcPr>
          <w:p w14:paraId="15FADBC5" w14:textId="77777777" w:rsidR="002968FB" w:rsidRPr="00E21BD0" w:rsidRDefault="002968FB" w:rsidP="008566C4">
            <w:pPr>
              <w:pStyle w:val="EmptyCellLayoutStyle"/>
              <w:spacing w:after="0" w:line="240" w:lineRule="auto"/>
              <w:rPr>
                <w:rFonts w:ascii="Arial" w:hAnsi="Arial" w:cs="Arial"/>
              </w:rPr>
            </w:pPr>
          </w:p>
        </w:tc>
        <w:tc>
          <w:tcPr>
            <w:tcW w:w="10395" w:type="dxa"/>
          </w:tcPr>
          <w:p w14:paraId="53CDD2AE" w14:textId="77777777" w:rsidR="002968FB" w:rsidRPr="00E21BD0" w:rsidRDefault="002968FB" w:rsidP="008566C4">
            <w:pPr>
              <w:pStyle w:val="EmptyCellLayoutStyle"/>
              <w:spacing w:after="0" w:line="240" w:lineRule="auto"/>
              <w:rPr>
                <w:rFonts w:ascii="Arial" w:hAnsi="Arial" w:cs="Arial"/>
              </w:rPr>
            </w:pPr>
          </w:p>
        </w:tc>
        <w:tc>
          <w:tcPr>
            <w:tcW w:w="149" w:type="dxa"/>
          </w:tcPr>
          <w:p w14:paraId="1A184D4E" w14:textId="77777777" w:rsidR="002968FB" w:rsidRPr="00E21BD0" w:rsidRDefault="002968FB" w:rsidP="008566C4">
            <w:pPr>
              <w:pStyle w:val="EmptyCellLayoutStyle"/>
              <w:spacing w:after="0" w:line="240" w:lineRule="auto"/>
              <w:rPr>
                <w:rFonts w:ascii="Arial" w:hAnsi="Arial" w:cs="Arial"/>
              </w:rPr>
            </w:pPr>
          </w:p>
        </w:tc>
      </w:tr>
      <w:tr w:rsidR="002968FB" w:rsidRPr="00E21BD0" w14:paraId="0EDE7C7A" w14:textId="77777777" w:rsidTr="008566C4">
        <w:tc>
          <w:tcPr>
            <w:tcW w:w="54" w:type="dxa"/>
          </w:tcPr>
          <w:p w14:paraId="76E0389B" w14:textId="77777777" w:rsidR="002968FB" w:rsidRPr="00E21BD0"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4"/>
              <w:gridCol w:w="2888"/>
              <w:gridCol w:w="2710"/>
            </w:tblGrid>
            <w:tr w:rsidR="002968FB" w:rsidRPr="00E21BD0" w14:paraId="14055048"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2E88314"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CF957F9"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4B0F721"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Valore predefinito</w:t>
                  </w:r>
                </w:p>
              </w:tc>
            </w:tr>
            <w:tr w:rsidR="002968FB" w:rsidRPr="00E21BD0" w14:paraId="7D323925"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AE5A2D7"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6A4CCED"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 o disabilita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B566A21"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Sì</w:t>
                  </w:r>
                </w:p>
              </w:tc>
            </w:tr>
            <w:tr w:rsidR="002968FB" w:rsidRPr="00E21BD0" w14:paraId="4F5AC6B7"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AC73363"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70B02A8"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se il flusso di lavoro genera un 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C71A885" w14:textId="77777777" w:rsidR="002968FB" w:rsidRPr="00E21BD0" w:rsidRDefault="002968FB" w:rsidP="008566C4">
                  <w:pPr>
                    <w:spacing w:after="0" w:line="240" w:lineRule="auto"/>
                    <w:jc w:val="left"/>
                    <w:rPr>
                      <w:rFonts w:cs="Arial"/>
                    </w:rPr>
                  </w:pPr>
                  <w:r w:rsidRPr="00E21BD0">
                    <w:rPr>
                      <w:rFonts w:eastAsia="Arial" w:cs="Arial"/>
                      <w:color w:val="000000"/>
                      <w:lang w:bidi="it-IT"/>
                    </w:rPr>
                    <w:t>No</w:t>
                  </w:r>
                </w:p>
              </w:tc>
            </w:tr>
            <w:tr w:rsidR="002968FB" w:rsidRPr="00E21BD0" w14:paraId="090E5704"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886307F"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Dimensioni massime del file in Azure (MB)</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EFF660E"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Dimensioni massime del file di dati archiviato nell'archiviazione BLOB di Azure. Il flusso di lavoro considera questo valore come la capacità di archiviazione massima per ogni file.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6FB12D6"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1048576</w:t>
                  </w:r>
                </w:p>
              </w:tc>
            </w:tr>
            <w:tr w:rsidR="002968FB" w:rsidRPr="00E21BD0" w14:paraId="3B3A01CC"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62CDB92"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Intervallo (secondi)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1F01C7A"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Intervallo di tempo ricorrente in secondi in cui eseguire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3811CC7"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900</w:t>
                  </w:r>
                </w:p>
              </w:tc>
            </w:tr>
            <w:tr w:rsidR="002968FB" w:rsidRPr="00E21BD0" w14:paraId="5F9B5FF1"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B63B11F"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Tempo di sincronizzazione</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A8ECD12"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Ora di sincronizzazione specificata usando il formato a 24 ore. Può essere omessa.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35E316F" w14:textId="77777777" w:rsidR="002968FB" w:rsidRPr="00E21BD0" w:rsidRDefault="002968FB" w:rsidP="008566C4">
                  <w:pPr>
                    <w:spacing w:after="0" w:line="240" w:lineRule="auto"/>
                    <w:jc w:val="left"/>
                    <w:rPr>
                      <w:rFonts w:cs="Arial"/>
                    </w:rPr>
                  </w:pPr>
                </w:p>
              </w:tc>
            </w:tr>
            <w:tr w:rsidR="002968FB" w:rsidRPr="00E21BD0" w14:paraId="31CAB02A"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6BC7A9D"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Timeout (secondi)</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7B8BF9C"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Specifica il tempo di esecuzione consentito per il flusso di lavoro prima che venga chiuso e contrassegnato come non riuscito.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59BB710"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300</w:t>
                  </w:r>
                </w:p>
              </w:tc>
            </w:tr>
          </w:tbl>
          <w:p w14:paraId="47D4FC72" w14:textId="77777777" w:rsidR="002968FB" w:rsidRPr="00E21BD0" w:rsidRDefault="002968FB" w:rsidP="008566C4">
            <w:pPr>
              <w:spacing w:after="0" w:line="240" w:lineRule="auto"/>
              <w:jc w:val="left"/>
              <w:rPr>
                <w:rFonts w:cs="Arial"/>
              </w:rPr>
            </w:pPr>
          </w:p>
        </w:tc>
        <w:tc>
          <w:tcPr>
            <w:tcW w:w="149" w:type="dxa"/>
          </w:tcPr>
          <w:p w14:paraId="50E57C4D" w14:textId="77777777" w:rsidR="002968FB" w:rsidRPr="00E21BD0" w:rsidRDefault="002968FB" w:rsidP="008566C4">
            <w:pPr>
              <w:pStyle w:val="EmptyCellLayoutStyle"/>
              <w:spacing w:after="0" w:line="240" w:lineRule="auto"/>
              <w:rPr>
                <w:rFonts w:ascii="Arial" w:hAnsi="Arial" w:cs="Arial"/>
              </w:rPr>
            </w:pPr>
          </w:p>
        </w:tc>
      </w:tr>
      <w:tr w:rsidR="002968FB" w:rsidRPr="00E21BD0" w14:paraId="051874E0" w14:textId="77777777" w:rsidTr="008566C4">
        <w:trPr>
          <w:trHeight w:val="80"/>
        </w:trPr>
        <w:tc>
          <w:tcPr>
            <w:tcW w:w="54" w:type="dxa"/>
          </w:tcPr>
          <w:p w14:paraId="085A1A62" w14:textId="77777777" w:rsidR="002968FB" w:rsidRPr="00E21BD0" w:rsidRDefault="002968FB" w:rsidP="008566C4">
            <w:pPr>
              <w:pStyle w:val="EmptyCellLayoutStyle"/>
              <w:spacing w:after="0" w:line="240" w:lineRule="auto"/>
              <w:rPr>
                <w:rFonts w:ascii="Arial" w:hAnsi="Arial" w:cs="Arial"/>
              </w:rPr>
            </w:pPr>
          </w:p>
        </w:tc>
        <w:tc>
          <w:tcPr>
            <w:tcW w:w="10395" w:type="dxa"/>
          </w:tcPr>
          <w:p w14:paraId="03B2CEB6" w14:textId="77777777" w:rsidR="002968FB" w:rsidRPr="00E21BD0" w:rsidRDefault="002968FB" w:rsidP="008566C4">
            <w:pPr>
              <w:pStyle w:val="EmptyCellLayoutStyle"/>
              <w:spacing w:after="0" w:line="240" w:lineRule="auto"/>
              <w:rPr>
                <w:rFonts w:ascii="Arial" w:hAnsi="Arial" w:cs="Arial"/>
              </w:rPr>
            </w:pPr>
          </w:p>
        </w:tc>
        <w:tc>
          <w:tcPr>
            <w:tcW w:w="149" w:type="dxa"/>
          </w:tcPr>
          <w:p w14:paraId="7DB0DCED" w14:textId="77777777" w:rsidR="002968FB" w:rsidRPr="00E21BD0" w:rsidRDefault="002968FB" w:rsidP="008566C4">
            <w:pPr>
              <w:pStyle w:val="EmptyCellLayoutStyle"/>
              <w:spacing w:after="0" w:line="240" w:lineRule="auto"/>
              <w:rPr>
                <w:rFonts w:ascii="Arial" w:hAnsi="Arial" w:cs="Arial"/>
              </w:rPr>
            </w:pPr>
          </w:p>
        </w:tc>
      </w:tr>
    </w:tbl>
    <w:p w14:paraId="164863C2" w14:textId="77777777" w:rsidR="002968FB" w:rsidRPr="00E21BD0" w:rsidRDefault="002968FB" w:rsidP="002968FB">
      <w:pPr>
        <w:spacing w:after="0" w:line="240" w:lineRule="auto"/>
        <w:jc w:val="left"/>
        <w:rPr>
          <w:rFonts w:cs="Arial"/>
        </w:rPr>
      </w:pPr>
    </w:p>
    <w:p w14:paraId="7227CDA9"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t>MSSQL 2014: spazio allocato per il file di log del database non usato (%)</w:t>
      </w:r>
    </w:p>
    <w:p w14:paraId="7C09B178"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t>Quantità di spazio disponibile in tutti i file di registro per questo database in percentuale. Non è incluso lo spazio disponibile nei supporti che ospitano un file con aumento automatico delle dimensioni abilitato.</w:t>
      </w:r>
    </w:p>
    <w:tbl>
      <w:tblPr>
        <w:tblW w:w="0" w:type="auto"/>
        <w:tblCellMar>
          <w:left w:w="0" w:type="dxa"/>
          <w:right w:w="0" w:type="dxa"/>
        </w:tblCellMar>
        <w:tblLook w:val="0000" w:firstRow="0" w:lastRow="0" w:firstColumn="0" w:lastColumn="0" w:noHBand="0" w:noVBand="0"/>
      </w:tblPr>
      <w:tblGrid>
        <w:gridCol w:w="39"/>
        <w:gridCol w:w="8500"/>
        <w:gridCol w:w="101"/>
      </w:tblGrid>
      <w:tr w:rsidR="002968FB" w:rsidRPr="00E21BD0" w14:paraId="1F681521" w14:textId="77777777" w:rsidTr="008566C4">
        <w:trPr>
          <w:trHeight w:val="54"/>
        </w:trPr>
        <w:tc>
          <w:tcPr>
            <w:tcW w:w="54" w:type="dxa"/>
          </w:tcPr>
          <w:p w14:paraId="1AEA4A26" w14:textId="77777777" w:rsidR="002968FB" w:rsidRPr="00E21BD0" w:rsidRDefault="002968FB" w:rsidP="008566C4">
            <w:pPr>
              <w:pStyle w:val="EmptyCellLayoutStyle"/>
              <w:spacing w:after="0" w:line="240" w:lineRule="auto"/>
              <w:rPr>
                <w:rFonts w:ascii="Arial" w:hAnsi="Arial" w:cs="Arial"/>
              </w:rPr>
            </w:pPr>
          </w:p>
        </w:tc>
        <w:tc>
          <w:tcPr>
            <w:tcW w:w="10395" w:type="dxa"/>
          </w:tcPr>
          <w:p w14:paraId="292B4988" w14:textId="77777777" w:rsidR="002968FB" w:rsidRPr="00E21BD0" w:rsidRDefault="002968FB" w:rsidP="008566C4">
            <w:pPr>
              <w:pStyle w:val="EmptyCellLayoutStyle"/>
              <w:spacing w:after="0" w:line="240" w:lineRule="auto"/>
              <w:rPr>
                <w:rFonts w:ascii="Arial" w:hAnsi="Arial" w:cs="Arial"/>
              </w:rPr>
            </w:pPr>
          </w:p>
        </w:tc>
        <w:tc>
          <w:tcPr>
            <w:tcW w:w="149" w:type="dxa"/>
          </w:tcPr>
          <w:p w14:paraId="7CB0A2F2" w14:textId="77777777" w:rsidR="002968FB" w:rsidRPr="00E21BD0" w:rsidRDefault="002968FB" w:rsidP="008566C4">
            <w:pPr>
              <w:pStyle w:val="EmptyCellLayoutStyle"/>
              <w:spacing w:after="0" w:line="240" w:lineRule="auto"/>
              <w:rPr>
                <w:rFonts w:ascii="Arial" w:hAnsi="Arial" w:cs="Arial"/>
              </w:rPr>
            </w:pPr>
          </w:p>
        </w:tc>
      </w:tr>
      <w:tr w:rsidR="002968FB" w:rsidRPr="00E21BD0" w14:paraId="5EB235F5" w14:textId="77777777" w:rsidTr="008566C4">
        <w:tc>
          <w:tcPr>
            <w:tcW w:w="54" w:type="dxa"/>
          </w:tcPr>
          <w:p w14:paraId="76FF4629" w14:textId="77777777" w:rsidR="002968FB" w:rsidRPr="00E21BD0"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4"/>
              <w:gridCol w:w="2888"/>
              <w:gridCol w:w="2710"/>
            </w:tblGrid>
            <w:tr w:rsidR="002968FB" w:rsidRPr="00E21BD0" w14:paraId="70802D27"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A33956C"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7F813E4"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32012DB"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Valore predefinito</w:t>
                  </w:r>
                </w:p>
              </w:tc>
            </w:tr>
            <w:tr w:rsidR="002968FB" w:rsidRPr="00E21BD0" w14:paraId="251F74C5"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05129F5"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4C347FD"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 o disabilita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2AD804B"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Sì</w:t>
                  </w:r>
                </w:p>
              </w:tc>
            </w:tr>
            <w:tr w:rsidR="002968FB" w:rsidRPr="00E21BD0" w14:paraId="46E732A9"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2CF73E5"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B9DF93A"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se il flusso di lavoro genera un 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66EE229" w14:textId="77777777" w:rsidR="002968FB" w:rsidRPr="00E21BD0" w:rsidRDefault="002968FB" w:rsidP="008566C4">
                  <w:pPr>
                    <w:spacing w:after="0" w:line="240" w:lineRule="auto"/>
                    <w:jc w:val="left"/>
                    <w:rPr>
                      <w:rFonts w:cs="Arial"/>
                    </w:rPr>
                  </w:pPr>
                  <w:r w:rsidRPr="00E21BD0">
                    <w:rPr>
                      <w:rFonts w:eastAsia="Arial" w:cs="Arial"/>
                      <w:color w:val="000000"/>
                      <w:lang w:bidi="it-IT"/>
                    </w:rPr>
                    <w:t>No</w:t>
                  </w:r>
                </w:p>
              </w:tc>
            </w:tr>
            <w:tr w:rsidR="002968FB" w:rsidRPr="00E21BD0" w14:paraId="08D639DC"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E8F4939"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lastRenderedPageBreak/>
                    <w:t>Dimensioni massime del file in Azure (MB)</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9F8E2A7"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Dimensioni massime del file di dati archiviato nell'archiviazione BLOB di Azure. Il flusso di lavoro considera questo valore come la capacità di archiviazione massima per ogni file.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C1BFD6D"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1048576</w:t>
                  </w:r>
                </w:p>
              </w:tc>
            </w:tr>
            <w:tr w:rsidR="002968FB" w:rsidRPr="00E21BD0" w14:paraId="5076D8E9"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D7658C2"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Intervallo (secondi)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037C7EB"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Intervallo di tempo ricorrente in secondi in cui eseguire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6FD5A1C"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900</w:t>
                  </w:r>
                </w:p>
              </w:tc>
            </w:tr>
            <w:tr w:rsidR="002968FB" w:rsidRPr="00E21BD0" w14:paraId="6D26A99D"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A6C3C55"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Tempo di sincronizzazione</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55372FB"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Ora di sincronizzazione specificata usando il formato a 24 ore. Può essere omessa.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D6EC275" w14:textId="77777777" w:rsidR="002968FB" w:rsidRPr="00E21BD0" w:rsidRDefault="002968FB" w:rsidP="008566C4">
                  <w:pPr>
                    <w:spacing w:after="0" w:line="240" w:lineRule="auto"/>
                    <w:jc w:val="left"/>
                    <w:rPr>
                      <w:rFonts w:cs="Arial"/>
                    </w:rPr>
                  </w:pPr>
                </w:p>
              </w:tc>
            </w:tr>
            <w:tr w:rsidR="002968FB" w:rsidRPr="00E21BD0" w14:paraId="3DA5577E"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F45E531"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Timeout (secondi)</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7767E10"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Specifica il tempo di esecuzione consentito per il flusso di lavoro prima che venga chiuso e contrassegnato come non riuscito.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7CF0FFE"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300</w:t>
                  </w:r>
                </w:p>
              </w:tc>
            </w:tr>
          </w:tbl>
          <w:p w14:paraId="0B1A5CE9" w14:textId="77777777" w:rsidR="002968FB" w:rsidRPr="00E21BD0" w:rsidRDefault="002968FB" w:rsidP="008566C4">
            <w:pPr>
              <w:spacing w:after="0" w:line="240" w:lineRule="auto"/>
              <w:jc w:val="left"/>
              <w:rPr>
                <w:rFonts w:cs="Arial"/>
              </w:rPr>
            </w:pPr>
          </w:p>
        </w:tc>
        <w:tc>
          <w:tcPr>
            <w:tcW w:w="149" w:type="dxa"/>
          </w:tcPr>
          <w:p w14:paraId="0D6B0BD9" w14:textId="77777777" w:rsidR="002968FB" w:rsidRPr="00E21BD0" w:rsidRDefault="002968FB" w:rsidP="008566C4">
            <w:pPr>
              <w:pStyle w:val="EmptyCellLayoutStyle"/>
              <w:spacing w:after="0" w:line="240" w:lineRule="auto"/>
              <w:rPr>
                <w:rFonts w:ascii="Arial" w:hAnsi="Arial" w:cs="Arial"/>
              </w:rPr>
            </w:pPr>
          </w:p>
        </w:tc>
      </w:tr>
      <w:tr w:rsidR="002968FB" w:rsidRPr="00E21BD0" w14:paraId="2627FA6D" w14:textId="77777777" w:rsidTr="008566C4">
        <w:trPr>
          <w:trHeight w:val="80"/>
        </w:trPr>
        <w:tc>
          <w:tcPr>
            <w:tcW w:w="54" w:type="dxa"/>
          </w:tcPr>
          <w:p w14:paraId="75CCE5B2" w14:textId="77777777" w:rsidR="002968FB" w:rsidRPr="00E21BD0" w:rsidRDefault="002968FB" w:rsidP="008566C4">
            <w:pPr>
              <w:pStyle w:val="EmptyCellLayoutStyle"/>
              <w:spacing w:after="0" w:line="240" w:lineRule="auto"/>
              <w:rPr>
                <w:rFonts w:ascii="Arial" w:hAnsi="Arial" w:cs="Arial"/>
              </w:rPr>
            </w:pPr>
          </w:p>
        </w:tc>
        <w:tc>
          <w:tcPr>
            <w:tcW w:w="10395" w:type="dxa"/>
          </w:tcPr>
          <w:p w14:paraId="5094DADE" w14:textId="77777777" w:rsidR="002968FB" w:rsidRPr="00E21BD0" w:rsidRDefault="002968FB" w:rsidP="008566C4">
            <w:pPr>
              <w:pStyle w:val="EmptyCellLayoutStyle"/>
              <w:spacing w:after="0" w:line="240" w:lineRule="auto"/>
              <w:rPr>
                <w:rFonts w:ascii="Arial" w:hAnsi="Arial" w:cs="Arial"/>
              </w:rPr>
            </w:pPr>
          </w:p>
        </w:tc>
        <w:tc>
          <w:tcPr>
            <w:tcW w:w="149" w:type="dxa"/>
          </w:tcPr>
          <w:p w14:paraId="799D6491" w14:textId="77777777" w:rsidR="002968FB" w:rsidRPr="00E21BD0" w:rsidRDefault="002968FB" w:rsidP="008566C4">
            <w:pPr>
              <w:pStyle w:val="EmptyCellLayoutStyle"/>
              <w:spacing w:after="0" w:line="240" w:lineRule="auto"/>
              <w:rPr>
                <w:rFonts w:ascii="Arial" w:hAnsi="Arial" w:cs="Arial"/>
              </w:rPr>
            </w:pPr>
          </w:p>
        </w:tc>
      </w:tr>
    </w:tbl>
    <w:p w14:paraId="66BEE2DD" w14:textId="77777777" w:rsidR="002968FB" w:rsidRPr="00E21BD0" w:rsidRDefault="002968FB" w:rsidP="002968FB">
      <w:pPr>
        <w:spacing w:after="0" w:line="240" w:lineRule="auto"/>
        <w:jc w:val="left"/>
        <w:rPr>
          <w:rFonts w:cs="Arial"/>
        </w:rPr>
      </w:pPr>
    </w:p>
    <w:p w14:paraId="44122C20"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t>MSSQL 2014: spazio allocato per il file di log del database non usato (MB)</w:t>
      </w:r>
    </w:p>
    <w:p w14:paraId="08339A6D"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t>Quantità di spazio disponibile in tutti i file di log per questo database in megabyte. Non è incluso lo spazio disponibile nei supporti che ospitano un file con aumento automatico delle dimensioni abilitato.</w:t>
      </w:r>
    </w:p>
    <w:tbl>
      <w:tblPr>
        <w:tblW w:w="0" w:type="auto"/>
        <w:tblCellMar>
          <w:left w:w="0" w:type="dxa"/>
          <w:right w:w="0" w:type="dxa"/>
        </w:tblCellMar>
        <w:tblLook w:val="0000" w:firstRow="0" w:lastRow="0" w:firstColumn="0" w:lastColumn="0" w:noHBand="0" w:noVBand="0"/>
      </w:tblPr>
      <w:tblGrid>
        <w:gridCol w:w="39"/>
        <w:gridCol w:w="8500"/>
        <w:gridCol w:w="101"/>
      </w:tblGrid>
      <w:tr w:rsidR="002968FB" w:rsidRPr="00E21BD0" w14:paraId="3BC2ED2A" w14:textId="77777777" w:rsidTr="008566C4">
        <w:trPr>
          <w:trHeight w:val="54"/>
        </w:trPr>
        <w:tc>
          <w:tcPr>
            <w:tcW w:w="54" w:type="dxa"/>
          </w:tcPr>
          <w:p w14:paraId="3EB7F00F" w14:textId="77777777" w:rsidR="002968FB" w:rsidRPr="00E21BD0" w:rsidRDefault="002968FB" w:rsidP="008566C4">
            <w:pPr>
              <w:pStyle w:val="EmptyCellLayoutStyle"/>
              <w:spacing w:after="0" w:line="240" w:lineRule="auto"/>
              <w:rPr>
                <w:rFonts w:ascii="Arial" w:hAnsi="Arial" w:cs="Arial"/>
              </w:rPr>
            </w:pPr>
          </w:p>
        </w:tc>
        <w:tc>
          <w:tcPr>
            <w:tcW w:w="10395" w:type="dxa"/>
          </w:tcPr>
          <w:p w14:paraId="31814C96" w14:textId="77777777" w:rsidR="002968FB" w:rsidRPr="00E21BD0" w:rsidRDefault="002968FB" w:rsidP="008566C4">
            <w:pPr>
              <w:pStyle w:val="EmptyCellLayoutStyle"/>
              <w:spacing w:after="0" w:line="240" w:lineRule="auto"/>
              <w:rPr>
                <w:rFonts w:ascii="Arial" w:hAnsi="Arial" w:cs="Arial"/>
              </w:rPr>
            </w:pPr>
          </w:p>
        </w:tc>
        <w:tc>
          <w:tcPr>
            <w:tcW w:w="149" w:type="dxa"/>
          </w:tcPr>
          <w:p w14:paraId="4863E7DD" w14:textId="77777777" w:rsidR="002968FB" w:rsidRPr="00E21BD0" w:rsidRDefault="002968FB" w:rsidP="008566C4">
            <w:pPr>
              <w:pStyle w:val="EmptyCellLayoutStyle"/>
              <w:spacing w:after="0" w:line="240" w:lineRule="auto"/>
              <w:rPr>
                <w:rFonts w:ascii="Arial" w:hAnsi="Arial" w:cs="Arial"/>
              </w:rPr>
            </w:pPr>
          </w:p>
        </w:tc>
      </w:tr>
      <w:tr w:rsidR="002968FB" w:rsidRPr="00E21BD0" w14:paraId="3AF2F1E2" w14:textId="77777777" w:rsidTr="008566C4">
        <w:tc>
          <w:tcPr>
            <w:tcW w:w="54" w:type="dxa"/>
          </w:tcPr>
          <w:p w14:paraId="401142F8" w14:textId="77777777" w:rsidR="002968FB" w:rsidRPr="00E21BD0"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4"/>
              <w:gridCol w:w="2888"/>
              <w:gridCol w:w="2710"/>
            </w:tblGrid>
            <w:tr w:rsidR="002968FB" w:rsidRPr="00E21BD0" w14:paraId="34E07ED6"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142EE58"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FBEA666"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002576B"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Valore predefinito</w:t>
                  </w:r>
                </w:p>
              </w:tc>
            </w:tr>
            <w:tr w:rsidR="002968FB" w:rsidRPr="00E21BD0" w14:paraId="235BC8D2"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36E9EDA"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5D0D321"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 o disabilita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7409333"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Sì</w:t>
                  </w:r>
                </w:p>
              </w:tc>
            </w:tr>
            <w:tr w:rsidR="002968FB" w:rsidRPr="00E21BD0" w14:paraId="4502DADA"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333EA19"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9A87156"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se il flusso di lavoro genera un 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E10C92E" w14:textId="77777777" w:rsidR="002968FB" w:rsidRPr="00E21BD0" w:rsidRDefault="002968FB" w:rsidP="008566C4">
                  <w:pPr>
                    <w:spacing w:after="0" w:line="240" w:lineRule="auto"/>
                    <w:jc w:val="left"/>
                    <w:rPr>
                      <w:rFonts w:cs="Arial"/>
                    </w:rPr>
                  </w:pPr>
                  <w:r w:rsidRPr="00E21BD0">
                    <w:rPr>
                      <w:rFonts w:eastAsia="Arial" w:cs="Arial"/>
                      <w:color w:val="000000"/>
                      <w:lang w:bidi="it-IT"/>
                    </w:rPr>
                    <w:t>No</w:t>
                  </w:r>
                </w:p>
              </w:tc>
            </w:tr>
            <w:tr w:rsidR="002968FB" w:rsidRPr="00E21BD0" w14:paraId="11C95392"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992C1AD"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Dimensioni massime del file in Azure (MB)</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E1CD394"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Dimensioni massime del file di dati archiviato nell'archiviazione BLOB di Azure. Il flusso di lavoro considera questo valore come la capacità di archiviazione massima per ogni file.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2EDA46B"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1048576</w:t>
                  </w:r>
                </w:p>
              </w:tc>
            </w:tr>
            <w:tr w:rsidR="002968FB" w:rsidRPr="00E21BD0" w14:paraId="51A6E339"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397D271"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lastRenderedPageBreak/>
                    <w:t>Intervallo (secondi)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271210E"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Intervallo di tempo ricorrente in secondi in cui eseguire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90DCE0E"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900</w:t>
                  </w:r>
                </w:p>
              </w:tc>
            </w:tr>
            <w:tr w:rsidR="002968FB" w:rsidRPr="00E21BD0" w14:paraId="46FCFDB4"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A67F061"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Tempo di sincronizzazione</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07D7794"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Ora di sincronizzazione specificata usando il formato a 24 ore. Può essere omessa.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8614766" w14:textId="77777777" w:rsidR="002968FB" w:rsidRPr="00E21BD0" w:rsidRDefault="002968FB" w:rsidP="008566C4">
                  <w:pPr>
                    <w:spacing w:after="0" w:line="240" w:lineRule="auto"/>
                    <w:jc w:val="left"/>
                    <w:rPr>
                      <w:rFonts w:cs="Arial"/>
                    </w:rPr>
                  </w:pPr>
                </w:p>
              </w:tc>
            </w:tr>
            <w:tr w:rsidR="002968FB" w:rsidRPr="00E21BD0" w14:paraId="7CD98CA8"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29DC0B9"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Timeout (secondi)</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8F76D59"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Specifica il tempo di esecuzione consentito per il flusso di lavoro prima che venga chiuso e contrassegnato come non riuscito.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72AB7CA"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300</w:t>
                  </w:r>
                </w:p>
              </w:tc>
            </w:tr>
          </w:tbl>
          <w:p w14:paraId="40F605CA" w14:textId="77777777" w:rsidR="002968FB" w:rsidRPr="00E21BD0" w:rsidRDefault="002968FB" w:rsidP="008566C4">
            <w:pPr>
              <w:spacing w:after="0" w:line="240" w:lineRule="auto"/>
              <w:jc w:val="left"/>
              <w:rPr>
                <w:rFonts w:cs="Arial"/>
              </w:rPr>
            </w:pPr>
          </w:p>
        </w:tc>
        <w:tc>
          <w:tcPr>
            <w:tcW w:w="149" w:type="dxa"/>
          </w:tcPr>
          <w:p w14:paraId="3948DA7E" w14:textId="77777777" w:rsidR="002968FB" w:rsidRPr="00E21BD0" w:rsidRDefault="002968FB" w:rsidP="008566C4">
            <w:pPr>
              <w:pStyle w:val="EmptyCellLayoutStyle"/>
              <w:spacing w:after="0" w:line="240" w:lineRule="auto"/>
              <w:rPr>
                <w:rFonts w:ascii="Arial" w:hAnsi="Arial" w:cs="Arial"/>
              </w:rPr>
            </w:pPr>
          </w:p>
        </w:tc>
      </w:tr>
      <w:tr w:rsidR="002968FB" w:rsidRPr="00E21BD0" w14:paraId="32326AE8" w14:textId="77777777" w:rsidTr="008566C4">
        <w:trPr>
          <w:trHeight w:val="80"/>
        </w:trPr>
        <w:tc>
          <w:tcPr>
            <w:tcW w:w="54" w:type="dxa"/>
          </w:tcPr>
          <w:p w14:paraId="15364A57" w14:textId="77777777" w:rsidR="002968FB" w:rsidRPr="00E21BD0" w:rsidRDefault="002968FB" w:rsidP="008566C4">
            <w:pPr>
              <w:pStyle w:val="EmptyCellLayoutStyle"/>
              <w:spacing w:after="0" w:line="240" w:lineRule="auto"/>
              <w:rPr>
                <w:rFonts w:ascii="Arial" w:hAnsi="Arial" w:cs="Arial"/>
              </w:rPr>
            </w:pPr>
          </w:p>
        </w:tc>
        <w:tc>
          <w:tcPr>
            <w:tcW w:w="10395" w:type="dxa"/>
          </w:tcPr>
          <w:p w14:paraId="5ECE99E9" w14:textId="77777777" w:rsidR="002968FB" w:rsidRPr="00E21BD0" w:rsidRDefault="002968FB" w:rsidP="008566C4">
            <w:pPr>
              <w:pStyle w:val="EmptyCellLayoutStyle"/>
              <w:spacing w:after="0" w:line="240" w:lineRule="auto"/>
              <w:rPr>
                <w:rFonts w:ascii="Arial" w:hAnsi="Arial" w:cs="Arial"/>
              </w:rPr>
            </w:pPr>
          </w:p>
        </w:tc>
        <w:tc>
          <w:tcPr>
            <w:tcW w:w="149" w:type="dxa"/>
          </w:tcPr>
          <w:p w14:paraId="36F3633A" w14:textId="77777777" w:rsidR="002968FB" w:rsidRPr="00E21BD0" w:rsidRDefault="002968FB" w:rsidP="008566C4">
            <w:pPr>
              <w:pStyle w:val="EmptyCellLayoutStyle"/>
              <w:spacing w:after="0" w:line="240" w:lineRule="auto"/>
              <w:rPr>
                <w:rFonts w:ascii="Arial" w:hAnsi="Arial" w:cs="Arial"/>
              </w:rPr>
            </w:pPr>
          </w:p>
        </w:tc>
      </w:tr>
    </w:tbl>
    <w:p w14:paraId="533C2105" w14:textId="77777777" w:rsidR="002968FB" w:rsidRPr="00E21BD0" w:rsidRDefault="002968FB" w:rsidP="002968FB">
      <w:pPr>
        <w:spacing w:after="0" w:line="240" w:lineRule="auto"/>
        <w:jc w:val="left"/>
        <w:rPr>
          <w:rFonts w:cs="Arial"/>
        </w:rPr>
      </w:pPr>
    </w:p>
    <w:p w14:paraId="44CB9562" w14:textId="77777777" w:rsidR="002968FB" w:rsidRPr="00E21BD0" w:rsidRDefault="002968FB" w:rsidP="002968FB">
      <w:pPr>
        <w:spacing w:after="0" w:line="240" w:lineRule="auto"/>
        <w:jc w:val="left"/>
        <w:rPr>
          <w:rFonts w:cs="Arial"/>
        </w:rPr>
      </w:pPr>
      <w:r w:rsidRPr="00E21BD0">
        <w:rPr>
          <w:rFonts w:eastAsia="Calibri" w:cs="Arial"/>
          <w:b/>
          <w:color w:val="000000"/>
          <w:sz w:val="32"/>
          <w:lang w:bidi="it-IT"/>
        </w:rPr>
        <w:t>Contenitore di dati con ottimizzazione per la memoria del database SQL Server 2014</w:t>
      </w:r>
    </w:p>
    <w:p w14:paraId="512E9EE7"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t>Contenitore del filegroup di dati con ottimizzazione per la memoria del database di Microsoft SQL Server 2014</w:t>
      </w:r>
    </w:p>
    <w:p w14:paraId="0492D6A5" w14:textId="77777777" w:rsidR="002968FB" w:rsidRPr="00E21BD0" w:rsidRDefault="002968FB" w:rsidP="002968FB">
      <w:pPr>
        <w:spacing w:after="0" w:line="240" w:lineRule="auto"/>
        <w:jc w:val="left"/>
        <w:rPr>
          <w:rFonts w:cs="Arial"/>
        </w:rPr>
      </w:pPr>
      <w:r w:rsidRPr="00E21BD0">
        <w:rPr>
          <w:rFonts w:eastAsia="Calibri" w:cs="Arial"/>
          <w:b/>
          <w:color w:val="000000"/>
          <w:sz w:val="28"/>
          <w:lang w:bidi="it-IT"/>
        </w:rPr>
        <w:t>Contenitore di dati con ottimizzazione per la memoria del database SQL Server 2014 - Individuazioni</w:t>
      </w:r>
    </w:p>
    <w:p w14:paraId="10411970"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t>MSSQL 2014: individuazione di contenitori di filegroup di dati con ottimizzazione per la memoria</w:t>
      </w:r>
    </w:p>
    <w:p w14:paraId="2C799895"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t>Questa regola individua i contenitori di dati con ottimizzazione per la memoria per ogni database SQL Server 2014.</w:t>
      </w:r>
    </w:p>
    <w:tbl>
      <w:tblPr>
        <w:tblW w:w="0" w:type="auto"/>
        <w:tblCellMar>
          <w:left w:w="0" w:type="dxa"/>
          <w:right w:w="0" w:type="dxa"/>
        </w:tblCellMar>
        <w:tblLook w:val="0000" w:firstRow="0" w:lastRow="0" w:firstColumn="0" w:lastColumn="0" w:noHBand="0" w:noVBand="0"/>
      </w:tblPr>
      <w:tblGrid>
        <w:gridCol w:w="40"/>
        <w:gridCol w:w="8492"/>
        <w:gridCol w:w="108"/>
      </w:tblGrid>
      <w:tr w:rsidR="002968FB" w:rsidRPr="00E21BD0" w14:paraId="136F0185" w14:textId="77777777" w:rsidTr="008566C4">
        <w:trPr>
          <w:trHeight w:val="54"/>
        </w:trPr>
        <w:tc>
          <w:tcPr>
            <w:tcW w:w="54" w:type="dxa"/>
          </w:tcPr>
          <w:p w14:paraId="4FDF5D20" w14:textId="77777777" w:rsidR="002968FB" w:rsidRPr="00E21BD0" w:rsidRDefault="002968FB" w:rsidP="008566C4">
            <w:pPr>
              <w:pStyle w:val="EmptyCellLayoutStyle"/>
              <w:spacing w:after="0" w:line="240" w:lineRule="auto"/>
              <w:rPr>
                <w:rFonts w:ascii="Arial" w:hAnsi="Arial" w:cs="Arial"/>
              </w:rPr>
            </w:pPr>
          </w:p>
        </w:tc>
        <w:tc>
          <w:tcPr>
            <w:tcW w:w="10395" w:type="dxa"/>
          </w:tcPr>
          <w:p w14:paraId="47047C07" w14:textId="77777777" w:rsidR="002968FB" w:rsidRPr="00E21BD0" w:rsidRDefault="002968FB" w:rsidP="008566C4">
            <w:pPr>
              <w:pStyle w:val="EmptyCellLayoutStyle"/>
              <w:spacing w:after="0" w:line="240" w:lineRule="auto"/>
              <w:rPr>
                <w:rFonts w:ascii="Arial" w:hAnsi="Arial" w:cs="Arial"/>
              </w:rPr>
            </w:pPr>
          </w:p>
        </w:tc>
        <w:tc>
          <w:tcPr>
            <w:tcW w:w="149" w:type="dxa"/>
          </w:tcPr>
          <w:p w14:paraId="1216E57F" w14:textId="77777777" w:rsidR="002968FB" w:rsidRPr="00E21BD0" w:rsidRDefault="002968FB" w:rsidP="008566C4">
            <w:pPr>
              <w:pStyle w:val="EmptyCellLayoutStyle"/>
              <w:spacing w:after="0" w:line="240" w:lineRule="auto"/>
              <w:rPr>
                <w:rFonts w:ascii="Arial" w:hAnsi="Arial" w:cs="Arial"/>
              </w:rPr>
            </w:pPr>
          </w:p>
        </w:tc>
      </w:tr>
      <w:tr w:rsidR="002968FB" w:rsidRPr="00E21BD0" w14:paraId="360519E6" w14:textId="77777777" w:rsidTr="008566C4">
        <w:tc>
          <w:tcPr>
            <w:tcW w:w="54" w:type="dxa"/>
          </w:tcPr>
          <w:p w14:paraId="249A10A1" w14:textId="77777777" w:rsidR="002968FB" w:rsidRPr="00E21BD0"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40"/>
              <w:gridCol w:w="2916"/>
              <w:gridCol w:w="2808"/>
            </w:tblGrid>
            <w:tr w:rsidR="002968FB" w:rsidRPr="00E21BD0" w14:paraId="67F9393F"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57CA4A3"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9C4EB3D"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2815DD2"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Valore predefinito</w:t>
                  </w:r>
                </w:p>
              </w:tc>
            </w:tr>
            <w:tr w:rsidR="002968FB" w:rsidRPr="00E21BD0" w14:paraId="351C3E41"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F161EBF"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EA65EB3"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 o disabilita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F8BE6A5"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Sì</w:t>
                  </w:r>
                </w:p>
              </w:tc>
            </w:tr>
            <w:tr w:rsidR="002968FB" w:rsidRPr="00E21BD0" w14:paraId="04EF5B67"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78D1643"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Timeout (secondi)</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A9BC93B"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Specifica il tempo di esecuzione consentito per il flusso di lavoro prima che venga chiuso e contrassegnato come non riuscito.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5839B72"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300</w:t>
                  </w:r>
                </w:p>
              </w:tc>
            </w:tr>
          </w:tbl>
          <w:p w14:paraId="6D9242FA" w14:textId="77777777" w:rsidR="002968FB" w:rsidRPr="00E21BD0" w:rsidRDefault="002968FB" w:rsidP="008566C4">
            <w:pPr>
              <w:spacing w:after="0" w:line="240" w:lineRule="auto"/>
              <w:jc w:val="left"/>
              <w:rPr>
                <w:rFonts w:cs="Arial"/>
              </w:rPr>
            </w:pPr>
          </w:p>
        </w:tc>
        <w:tc>
          <w:tcPr>
            <w:tcW w:w="149" w:type="dxa"/>
          </w:tcPr>
          <w:p w14:paraId="1F205261" w14:textId="77777777" w:rsidR="002968FB" w:rsidRPr="00E21BD0" w:rsidRDefault="002968FB" w:rsidP="008566C4">
            <w:pPr>
              <w:pStyle w:val="EmptyCellLayoutStyle"/>
              <w:spacing w:after="0" w:line="240" w:lineRule="auto"/>
              <w:rPr>
                <w:rFonts w:ascii="Arial" w:hAnsi="Arial" w:cs="Arial"/>
              </w:rPr>
            </w:pPr>
          </w:p>
        </w:tc>
      </w:tr>
      <w:tr w:rsidR="002968FB" w:rsidRPr="00E21BD0" w14:paraId="3B5CA96F" w14:textId="77777777" w:rsidTr="008566C4">
        <w:trPr>
          <w:trHeight w:val="80"/>
        </w:trPr>
        <w:tc>
          <w:tcPr>
            <w:tcW w:w="54" w:type="dxa"/>
          </w:tcPr>
          <w:p w14:paraId="7CBF4B0B" w14:textId="77777777" w:rsidR="002968FB" w:rsidRPr="00E21BD0" w:rsidRDefault="002968FB" w:rsidP="008566C4">
            <w:pPr>
              <w:pStyle w:val="EmptyCellLayoutStyle"/>
              <w:spacing w:after="0" w:line="240" w:lineRule="auto"/>
              <w:rPr>
                <w:rFonts w:ascii="Arial" w:hAnsi="Arial" w:cs="Arial"/>
              </w:rPr>
            </w:pPr>
          </w:p>
        </w:tc>
        <w:tc>
          <w:tcPr>
            <w:tcW w:w="10395" w:type="dxa"/>
          </w:tcPr>
          <w:p w14:paraId="51AED191" w14:textId="77777777" w:rsidR="002968FB" w:rsidRPr="00E21BD0" w:rsidRDefault="002968FB" w:rsidP="008566C4">
            <w:pPr>
              <w:pStyle w:val="EmptyCellLayoutStyle"/>
              <w:spacing w:after="0" w:line="240" w:lineRule="auto"/>
              <w:rPr>
                <w:rFonts w:ascii="Arial" w:hAnsi="Arial" w:cs="Arial"/>
              </w:rPr>
            </w:pPr>
          </w:p>
        </w:tc>
        <w:tc>
          <w:tcPr>
            <w:tcW w:w="149" w:type="dxa"/>
          </w:tcPr>
          <w:p w14:paraId="3AAA8928" w14:textId="77777777" w:rsidR="002968FB" w:rsidRPr="00E21BD0" w:rsidRDefault="002968FB" w:rsidP="008566C4">
            <w:pPr>
              <w:pStyle w:val="EmptyCellLayoutStyle"/>
              <w:spacing w:after="0" w:line="240" w:lineRule="auto"/>
              <w:rPr>
                <w:rFonts w:ascii="Arial" w:hAnsi="Arial" w:cs="Arial"/>
              </w:rPr>
            </w:pPr>
          </w:p>
        </w:tc>
      </w:tr>
    </w:tbl>
    <w:p w14:paraId="6CDCE25C" w14:textId="77777777" w:rsidR="002968FB" w:rsidRPr="00E21BD0" w:rsidRDefault="002968FB" w:rsidP="002968FB">
      <w:pPr>
        <w:spacing w:after="0" w:line="240" w:lineRule="auto"/>
        <w:jc w:val="left"/>
        <w:rPr>
          <w:rFonts w:cs="Arial"/>
        </w:rPr>
      </w:pPr>
    </w:p>
    <w:p w14:paraId="70E4D7DC" w14:textId="77777777" w:rsidR="002968FB" w:rsidRPr="00E21BD0" w:rsidRDefault="002968FB" w:rsidP="002968FB">
      <w:pPr>
        <w:spacing w:after="0" w:line="240" w:lineRule="auto"/>
        <w:jc w:val="left"/>
        <w:rPr>
          <w:rFonts w:cs="Arial"/>
        </w:rPr>
      </w:pPr>
      <w:r w:rsidRPr="00E21BD0">
        <w:rPr>
          <w:rFonts w:eastAsia="Calibri" w:cs="Arial"/>
          <w:b/>
          <w:color w:val="000000"/>
          <w:sz w:val="28"/>
          <w:lang w:bidi="it-IT"/>
        </w:rPr>
        <w:t>Contenitore di dati con ottimizzazione per la memoria del database SQL Server 2014 - Monitoraggio unità</w:t>
      </w:r>
    </w:p>
    <w:p w14:paraId="1639F741"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t>Spazio disponibile nel contenitore di filegroup di dati con ottimizzazione per la memoria</w:t>
      </w:r>
    </w:p>
    <w:p w14:paraId="48CF347B"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lastRenderedPageBreak/>
        <w:t>Il monitoraggio restituisce un avviso quando lo spazio disponibile su disco per il contenitore filegroup di dati con ottimizzazione per la memoria scende sotto l'impostazione della soglia di avviso, espressa come percentuale della somma delle dimensioni dei contenitori filegroup di dati con ottimizzazione e dello spazio disponibile su disco. Il monitoraggio restituisce un avviso critico quando lo spazio disponibile scende sotto la soglia critica.</w:t>
      </w:r>
    </w:p>
    <w:tbl>
      <w:tblPr>
        <w:tblW w:w="0" w:type="auto"/>
        <w:tblCellMar>
          <w:left w:w="0" w:type="dxa"/>
          <w:right w:w="0" w:type="dxa"/>
        </w:tblCellMar>
        <w:tblLook w:val="0000" w:firstRow="0" w:lastRow="0" w:firstColumn="0" w:lastColumn="0" w:noHBand="0" w:noVBand="0"/>
      </w:tblPr>
      <w:tblGrid>
        <w:gridCol w:w="38"/>
        <w:gridCol w:w="8500"/>
        <w:gridCol w:w="102"/>
      </w:tblGrid>
      <w:tr w:rsidR="002968FB" w:rsidRPr="00E21BD0" w14:paraId="08F2C7CE" w14:textId="77777777" w:rsidTr="008566C4">
        <w:trPr>
          <w:trHeight w:val="54"/>
        </w:trPr>
        <w:tc>
          <w:tcPr>
            <w:tcW w:w="54" w:type="dxa"/>
          </w:tcPr>
          <w:p w14:paraId="501D318B" w14:textId="77777777" w:rsidR="002968FB" w:rsidRPr="00E21BD0" w:rsidRDefault="002968FB" w:rsidP="008566C4">
            <w:pPr>
              <w:pStyle w:val="EmptyCellLayoutStyle"/>
              <w:spacing w:after="0" w:line="240" w:lineRule="auto"/>
              <w:rPr>
                <w:rFonts w:ascii="Arial" w:hAnsi="Arial" w:cs="Arial"/>
              </w:rPr>
            </w:pPr>
          </w:p>
        </w:tc>
        <w:tc>
          <w:tcPr>
            <w:tcW w:w="10395" w:type="dxa"/>
          </w:tcPr>
          <w:p w14:paraId="0B0279B1" w14:textId="77777777" w:rsidR="002968FB" w:rsidRPr="00E21BD0" w:rsidRDefault="002968FB" w:rsidP="008566C4">
            <w:pPr>
              <w:pStyle w:val="EmptyCellLayoutStyle"/>
              <w:spacing w:after="0" w:line="240" w:lineRule="auto"/>
              <w:rPr>
                <w:rFonts w:ascii="Arial" w:hAnsi="Arial" w:cs="Arial"/>
              </w:rPr>
            </w:pPr>
          </w:p>
        </w:tc>
        <w:tc>
          <w:tcPr>
            <w:tcW w:w="149" w:type="dxa"/>
          </w:tcPr>
          <w:p w14:paraId="790326C2" w14:textId="77777777" w:rsidR="002968FB" w:rsidRPr="00E21BD0" w:rsidRDefault="002968FB" w:rsidP="008566C4">
            <w:pPr>
              <w:pStyle w:val="EmptyCellLayoutStyle"/>
              <w:spacing w:after="0" w:line="240" w:lineRule="auto"/>
              <w:rPr>
                <w:rFonts w:ascii="Arial" w:hAnsi="Arial" w:cs="Arial"/>
              </w:rPr>
            </w:pPr>
          </w:p>
        </w:tc>
      </w:tr>
      <w:tr w:rsidR="002968FB" w:rsidRPr="00E21BD0" w14:paraId="3CC3F417" w14:textId="77777777" w:rsidTr="008566C4">
        <w:tc>
          <w:tcPr>
            <w:tcW w:w="54" w:type="dxa"/>
          </w:tcPr>
          <w:p w14:paraId="64E7EFE4" w14:textId="77777777" w:rsidR="002968FB" w:rsidRPr="00E21BD0"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9"/>
              <w:gridCol w:w="2878"/>
              <w:gridCol w:w="2715"/>
            </w:tblGrid>
            <w:tr w:rsidR="002968FB" w:rsidRPr="00E21BD0" w14:paraId="097BD086"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0EAF7AA"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12BF592"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E78C073"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Valore predefinito</w:t>
                  </w:r>
                </w:p>
              </w:tc>
            </w:tr>
            <w:tr w:rsidR="002968FB" w:rsidRPr="00E21BD0" w14:paraId="4169F178"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DFB68DD"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0F2CB5D"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 o disabilita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D7089F9"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Sì</w:t>
                  </w:r>
                </w:p>
              </w:tc>
            </w:tr>
            <w:tr w:rsidR="002968FB" w:rsidRPr="00E21BD0" w14:paraId="16D0A586"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8616489"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B5A8A5F"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se il flusso di lavoro genera un 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B7B5DF8" w14:textId="77777777" w:rsidR="002968FB" w:rsidRPr="00E21BD0" w:rsidRDefault="002968FB" w:rsidP="008566C4">
                  <w:pPr>
                    <w:spacing w:after="0" w:line="240" w:lineRule="auto"/>
                    <w:jc w:val="left"/>
                    <w:rPr>
                      <w:rFonts w:cs="Arial"/>
                    </w:rPr>
                  </w:pPr>
                  <w:r w:rsidRPr="00E21BD0">
                    <w:rPr>
                      <w:rFonts w:eastAsia="Arial" w:cs="Arial"/>
                      <w:color w:val="000000"/>
                      <w:lang w:bidi="it-IT"/>
                    </w:rPr>
                    <w:t>True</w:t>
                  </w:r>
                </w:p>
              </w:tc>
            </w:tr>
            <w:tr w:rsidR="002968FB" w:rsidRPr="00E21BD0" w14:paraId="222542BB"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D6AC285"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Soglia critica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3B55509"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Lo stato del monitoraggio passerà a 'Critico' se il valore scende sotto questa soglia.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E8C299D"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10</w:t>
                  </w:r>
                </w:p>
              </w:tc>
            </w:tr>
            <w:tr w:rsidR="002968FB" w:rsidRPr="00E21BD0" w14:paraId="157C2514"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A7DB97B"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Intervallo (secondi)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4416A58"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Intervallo di tempo ricorrente in secondi in cui eseguire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C997076"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900</w:t>
                  </w:r>
                </w:p>
              </w:tc>
            </w:tr>
            <w:tr w:rsidR="002968FB" w:rsidRPr="00E21BD0" w14:paraId="461302CA"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6A72B4F"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Ritardo script (millisecondi)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63554A2"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Questo parametro imposta il ritardo tra le query T-SQL consecutive eseguite dal flusso di lavoro. Favorisce la riduzione del footprint generato dal flusso di lavoro in presenza di un numero elevato di oggetti di destinazione. Prima di cambiare questo parametro, consultare il Supporto tecnico Microsoft.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6FCAA03"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0</w:t>
                  </w:r>
                </w:p>
              </w:tc>
            </w:tr>
            <w:tr w:rsidR="002968FB" w:rsidRPr="00E21BD0" w14:paraId="73DCF75F"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25EE715"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Tempo di sincronizzazione</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DD3F973"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Ora di sincronizzazione specificata usando il formato a 24 ore. Può essere omessa.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815B566" w14:textId="77777777" w:rsidR="002968FB" w:rsidRPr="00E21BD0" w:rsidRDefault="002968FB" w:rsidP="008566C4">
                  <w:pPr>
                    <w:spacing w:after="0" w:line="240" w:lineRule="auto"/>
                    <w:jc w:val="left"/>
                    <w:rPr>
                      <w:rFonts w:cs="Arial"/>
                    </w:rPr>
                  </w:pPr>
                </w:p>
              </w:tc>
            </w:tr>
            <w:tr w:rsidR="002968FB" w:rsidRPr="00E21BD0" w14:paraId="2B6BD58F"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F0AF84F"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Timeout (secondi)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2E4F831"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Specifica il tempo di esecuzione consentito per il flusso di lavoro prima che venga chiuso e contrassegnato come non riuscito.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51255A2"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300</w:t>
                  </w:r>
                </w:p>
              </w:tc>
            </w:tr>
            <w:tr w:rsidR="002968FB" w:rsidRPr="00E21BD0" w14:paraId="6EC062DC"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2ECA125"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Soglia avviso</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AEEEC3F"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 xml:space="preserve">Lo stato del monitoraggio passerà ad 'Avviso' se il </w:t>
                  </w:r>
                  <w:r w:rsidRPr="00E21BD0">
                    <w:rPr>
                      <w:rFonts w:eastAsia="Calibri" w:cs="Arial"/>
                      <w:color w:val="000000"/>
                      <w:sz w:val="22"/>
                      <w:lang w:bidi="it-IT"/>
                    </w:rPr>
                    <w:lastRenderedPageBreak/>
                    <w:t>valore scende sotto questa soglia.</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AEA04A1"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lastRenderedPageBreak/>
                    <w:t>20</w:t>
                  </w:r>
                </w:p>
              </w:tc>
            </w:tr>
          </w:tbl>
          <w:p w14:paraId="659D91F9" w14:textId="77777777" w:rsidR="002968FB" w:rsidRPr="00E21BD0" w:rsidRDefault="002968FB" w:rsidP="008566C4">
            <w:pPr>
              <w:spacing w:after="0" w:line="240" w:lineRule="auto"/>
              <w:jc w:val="left"/>
              <w:rPr>
                <w:rFonts w:cs="Arial"/>
              </w:rPr>
            </w:pPr>
          </w:p>
        </w:tc>
        <w:tc>
          <w:tcPr>
            <w:tcW w:w="149" w:type="dxa"/>
          </w:tcPr>
          <w:p w14:paraId="68F5E7A1" w14:textId="77777777" w:rsidR="002968FB" w:rsidRPr="00E21BD0" w:rsidRDefault="002968FB" w:rsidP="008566C4">
            <w:pPr>
              <w:pStyle w:val="EmptyCellLayoutStyle"/>
              <w:spacing w:after="0" w:line="240" w:lineRule="auto"/>
              <w:rPr>
                <w:rFonts w:ascii="Arial" w:hAnsi="Arial" w:cs="Arial"/>
              </w:rPr>
            </w:pPr>
          </w:p>
        </w:tc>
      </w:tr>
      <w:tr w:rsidR="002968FB" w:rsidRPr="00E21BD0" w14:paraId="5BCD0FF7" w14:textId="77777777" w:rsidTr="008566C4">
        <w:trPr>
          <w:trHeight w:val="80"/>
        </w:trPr>
        <w:tc>
          <w:tcPr>
            <w:tcW w:w="54" w:type="dxa"/>
          </w:tcPr>
          <w:p w14:paraId="4477DFB6" w14:textId="77777777" w:rsidR="002968FB" w:rsidRPr="00E21BD0" w:rsidRDefault="002968FB" w:rsidP="008566C4">
            <w:pPr>
              <w:pStyle w:val="EmptyCellLayoutStyle"/>
              <w:spacing w:after="0" w:line="240" w:lineRule="auto"/>
              <w:rPr>
                <w:rFonts w:ascii="Arial" w:hAnsi="Arial" w:cs="Arial"/>
              </w:rPr>
            </w:pPr>
          </w:p>
        </w:tc>
        <w:tc>
          <w:tcPr>
            <w:tcW w:w="10395" w:type="dxa"/>
          </w:tcPr>
          <w:p w14:paraId="45CE1C4A" w14:textId="77777777" w:rsidR="002968FB" w:rsidRPr="00E21BD0" w:rsidRDefault="002968FB" w:rsidP="008566C4">
            <w:pPr>
              <w:pStyle w:val="EmptyCellLayoutStyle"/>
              <w:spacing w:after="0" w:line="240" w:lineRule="auto"/>
              <w:rPr>
                <w:rFonts w:ascii="Arial" w:hAnsi="Arial" w:cs="Arial"/>
              </w:rPr>
            </w:pPr>
          </w:p>
        </w:tc>
        <w:tc>
          <w:tcPr>
            <w:tcW w:w="149" w:type="dxa"/>
          </w:tcPr>
          <w:p w14:paraId="0F200E30" w14:textId="77777777" w:rsidR="002968FB" w:rsidRPr="00E21BD0" w:rsidRDefault="002968FB" w:rsidP="008566C4">
            <w:pPr>
              <w:pStyle w:val="EmptyCellLayoutStyle"/>
              <w:spacing w:after="0" w:line="240" w:lineRule="auto"/>
              <w:rPr>
                <w:rFonts w:ascii="Arial" w:hAnsi="Arial" w:cs="Arial"/>
              </w:rPr>
            </w:pPr>
          </w:p>
        </w:tc>
      </w:tr>
    </w:tbl>
    <w:p w14:paraId="64EA7056" w14:textId="77777777" w:rsidR="002968FB" w:rsidRPr="00E21BD0" w:rsidRDefault="002968FB" w:rsidP="002968FB">
      <w:pPr>
        <w:spacing w:after="0" w:line="240" w:lineRule="auto"/>
        <w:jc w:val="left"/>
        <w:rPr>
          <w:rFonts w:cs="Arial"/>
        </w:rPr>
      </w:pPr>
    </w:p>
    <w:p w14:paraId="10E48BE1" w14:textId="77777777" w:rsidR="002968FB" w:rsidRPr="00E21BD0" w:rsidRDefault="002968FB" w:rsidP="002968FB">
      <w:pPr>
        <w:spacing w:after="0" w:line="240" w:lineRule="auto"/>
        <w:jc w:val="left"/>
        <w:rPr>
          <w:rFonts w:cs="Arial"/>
        </w:rPr>
      </w:pPr>
      <w:r w:rsidRPr="00E21BD0">
        <w:rPr>
          <w:rFonts w:eastAsia="Calibri" w:cs="Arial"/>
          <w:b/>
          <w:color w:val="000000"/>
          <w:sz w:val="28"/>
          <w:lang w:bidi="it-IT"/>
        </w:rPr>
        <w:t>Contenitore di dati con ottimizzazione per la memoria del database SQL Server 2014 - Regole (senza avvisi)</w:t>
      </w:r>
    </w:p>
    <w:p w14:paraId="2AD6FB26"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t>MSSQL 2014: spazio disponibile nel contenitore di filegroup di dati con ottimizzazione per la memoria (MB)</w:t>
      </w:r>
    </w:p>
    <w:p w14:paraId="146DB46D"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t>Raccoglie la quantità di spazio disponibile nel contenitore filegroup di dati con ottimizzazione per la memoria (in megabyte).</w:t>
      </w:r>
    </w:p>
    <w:tbl>
      <w:tblPr>
        <w:tblW w:w="0" w:type="auto"/>
        <w:tblCellMar>
          <w:left w:w="0" w:type="dxa"/>
          <w:right w:w="0" w:type="dxa"/>
        </w:tblCellMar>
        <w:tblLook w:val="0000" w:firstRow="0" w:lastRow="0" w:firstColumn="0" w:lastColumn="0" w:noHBand="0" w:noVBand="0"/>
      </w:tblPr>
      <w:tblGrid>
        <w:gridCol w:w="38"/>
        <w:gridCol w:w="8500"/>
        <w:gridCol w:w="102"/>
      </w:tblGrid>
      <w:tr w:rsidR="002968FB" w:rsidRPr="00E21BD0" w14:paraId="6CFC3EC7" w14:textId="77777777" w:rsidTr="008566C4">
        <w:trPr>
          <w:trHeight w:val="54"/>
        </w:trPr>
        <w:tc>
          <w:tcPr>
            <w:tcW w:w="54" w:type="dxa"/>
          </w:tcPr>
          <w:p w14:paraId="4FAF8859" w14:textId="77777777" w:rsidR="002968FB" w:rsidRPr="00E21BD0" w:rsidRDefault="002968FB" w:rsidP="008566C4">
            <w:pPr>
              <w:pStyle w:val="EmptyCellLayoutStyle"/>
              <w:spacing w:after="0" w:line="240" w:lineRule="auto"/>
              <w:rPr>
                <w:rFonts w:ascii="Arial" w:hAnsi="Arial" w:cs="Arial"/>
              </w:rPr>
            </w:pPr>
          </w:p>
        </w:tc>
        <w:tc>
          <w:tcPr>
            <w:tcW w:w="10395" w:type="dxa"/>
          </w:tcPr>
          <w:p w14:paraId="1C0E9481" w14:textId="77777777" w:rsidR="002968FB" w:rsidRPr="00E21BD0" w:rsidRDefault="002968FB" w:rsidP="008566C4">
            <w:pPr>
              <w:pStyle w:val="EmptyCellLayoutStyle"/>
              <w:spacing w:after="0" w:line="240" w:lineRule="auto"/>
              <w:rPr>
                <w:rFonts w:ascii="Arial" w:hAnsi="Arial" w:cs="Arial"/>
              </w:rPr>
            </w:pPr>
          </w:p>
        </w:tc>
        <w:tc>
          <w:tcPr>
            <w:tcW w:w="149" w:type="dxa"/>
          </w:tcPr>
          <w:p w14:paraId="7663C7FD" w14:textId="77777777" w:rsidR="002968FB" w:rsidRPr="00E21BD0" w:rsidRDefault="002968FB" w:rsidP="008566C4">
            <w:pPr>
              <w:pStyle w:val="EmptyCellLayoutStyle"/>
              <w:spacing w:after="0" w:line="240" w:lineRule="auto"/>
              <w:rPr>
                <w:rFonts w:ascii="Arial" w:hAnsi="Arial" w:cs="Arial"/>
              </w:rPr>
            </w:pPr>
          </w:p>
        </w:tc>
      </w:tr>
      <w:tr w:rsidR="002968FB" w:rsidRPr="00E21BD0" w14:paraId="4BF783D2" w14:textId="77777777" w:rsidTr="008566C4">
        <w:tc>
          <w:tcPr>
            <w:tcW w:w="54" w:type="dxa"/>
          </w:tcPr>
          <w:p w14:paraId="24013A87" w14:textId="77777777" w:rsidR="002968FB" w:rsidRPr="00E21BD0"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9"/>
              <w:gridCol w:w="2878"/>
              <w:gridCol w:w="2715"/>
            </w:tblGrid>
            <w:tr w:rsidR="002968FB" w:rsidRPr="00E21BD0" w14:paraId="6F6473FC"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E2F059D"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CF73732"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30D46DD"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Valore predefinito</w:t>
                  </w:r>
                </w:p>
              </w:tc>
            </w:tr>
            <w:tr w:rsidR="002968FB" w:rsidRPr="00E21BD0" w14:paraId="02E77BED"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BC2735E"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DD0E1D8"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 o disabilita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1750FB0"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Sì</w:t>
                  </w:r>
                </w:p>
              </w:tc>
            </w:tr>
            <w:tr w:rsidR="002968FB" w:rsidRPr="00E21BD0" w14:paraId="147E4B7A"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589F44A"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86D7AE9"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se il flusso di lavoro genera un 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B10F470" w14:textId="77777777" w:rsidR="002968FB" w:rsidRPr="00E21BD0" w:rsidRDefault="002968FB" w:rsidP="008566C4">
                  <w:pPr>
                    <w:spacing w:after="0" w:line="240" w:lineRule="auto"/>
                    <w:jc w:val="left"/>
                    <w:rPr>
                      <w:rFonts w:cs="Arial"/>
                    </w:rPr>
                  </w:pPr>
                  <w:r w:rsidRPr="00E21BD0">
                    <w:rPr>
                      <w:rFonts w:eastAsia="Arial" w:cs="Arial"/>
                      <w:color w:val="000000"/>
                      <w:lang w:bidi="it-IT"/>
                    </w:rPr>
                    <w:t>No</w:t>
                  </w:r>
                </w:p>
              </w:tc>
            </w:tr>
            <w:tr w:rsidR="002968FB" w:rsidRPr="00E21BD0" w14:paraId="1BA3BA45"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C22322E"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Intervallo (secondi)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6EBE4A7"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Intervallo di tempo ricorrente in secondi in cui eseguire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2AFC19F"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900</w:t>
                  </w:r>
                </w:p>
              </w:tc>
            </w:tr>
            <w:tr w:rsidR="002968FB" w:rsidRPr="00E21BD0" w14:paraId="02DC25DC"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32DA3CF"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Ritardo script (millisecondi)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8F225A0"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Questo parametro imposta il ritardo tra le query T-SQL consecutive eseguite dal flusso di lavoro. Favorisce la riduzione del footprint generato dal flusso di lavoro in presenza di un numero elevato di oggetti di destinazione. Prima di cambiare questo parametro, consultare il Supporto tecnico Microsoft.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C9A347B"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0</w:t>
                  </w:r>
                </w:p>
              </w:tc>
            </w:tr>
            <w:tr w:rsidR="002968FB" w:rsidRPr="00E21BD0" w14:paraId="25462A8E"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2A50DDC"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Tempo di sincronizzazione</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1119FD2"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Ora di sincronizzazione specificata usando il formato a 24 ore. Può essere omessa.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C2CFF2D" w14:textId="77777777" w:rsidR="002968FB" w:rsidRPr="00E21BD0" w:rsidRDefault="002968FB" w:rsidP="008566C4">
                  <w:pPr>
                    <w:spacing w:after="0" w:line="240" w:lineRule="auto"/>
                    <w:jc w:val="left"/>
                    <w:rPr>
                      <w:rFonts w:cs="Arial"/>
                    </w:rPr>
                  </w:pPr>
                </w:p>
              </w:tc>
            </w:tr>
            <w:tr w:rsidR="002968FB" w:rsidRPr="00E21BD0" w14:paraId="0F002D1F"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FDB4ED3"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Timeout (secondi)</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B6BA1D5"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Specifica il tempo di esecuzione consentito per il flusso di lavoro prima che venga chiuso e contrassegnato come non riuscito.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B2C5687"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300</w:t>
                  </w:r>
                </w:p>
              </w:tc>
            </w:tr>
          </w:tbl>
          <w:p w14:paraId="14CFBAF5" w14:textId="77777777" w:rsidR="002968FB" w:rsidRPr="00E21BD0" w:rsidRDefault="002968FB" w:rsidP="008566C4">
            <w:pPr>
              <w:spacing w:after="0" w:line="240" w:lineRule="auto"/>
              <w:jc w:val="left"/>
              <w:rPr>
                <w:rFonts w:cs="Arial"/>
              </w:rPr>
            </w:pPr>
          </w:p>
        </w:tc>
        <w:tc>
          <w:tcPr>
            <w:tcW w:w="149" w:type="dxa"/>
          </w:tcPr>
          <w:p w14:paraId="0044016E" w14:textId="77777777" w:rsidR="002968FB" w:rsidRPr="00E21BD0" w:rsidRDefault="002968FB" w:rsidP="008566C4">
            <w:pPr>
              <w:pStyle w:val="EmptyCellLayoutStyle"/>
              <w:spacing w:after="0" w:line="240" w:lineRule="auto"/>
              <w:rPr>
                <w:rFonts w:ascii="Arial" w:hAnsi="Arial" w:cs="Arial"/>
              </w:rPr>
            </w:pPr>
          </w:p>
        </w:tc>
      </w:tr>
      <w:tr w:rsidR="002968FB" w:rsidRPr="00E21BD0" w14:paraId="3F837173" w14:textId="77777777" w:rsidTr="008566C4">
        <w:trPr>
          <w:trHeight w:val="80"/>
        </w:trPr>
        <w:tc>
          <w:tcPr>
            <w:tcW w:w="54" w:type="dxa"/>
          </w:tcPr>
          <w:p w14:paraId="7188E53B" w14:textId="77777777" w:rsidR="002968FB" w:rsidRPr="00E21BD0" w:rsidRDefault="002968FB" w:rsidP="008566C4">
            <w:pPr>
              <w:pStyle w:val="EmptyCellLayoutStyle"/>
              <w:spacing w:after="0" w:line="240" w:lineRule="auto"/>
              <w:rPr>
                <w:rFonts w:ascii="Arial" w:hAnsi="Arial" w:cs="Arial"/>
              </w:rPr>
            </w:pPr>
          </w:p>
        </w:tc>
        <w:tc>
          <w:tcPr>
            <w:tcW w:w="10395" w:type="dxa"/>
          </w:tcPr>
          <w:p w14:paraId="2BCEFDC6" w14:textId="77777777" w:rsidR="002968FB" w:rsidRPr="00E21BD0" w:rsidRDefault="002968FB" w:rsidP="008566C4">
            <w:pPr>
              <w:pStyle w:val="EmptyCellLayoutStyle"/>
              <w:spacing w:after="0" w:line="240" w:lineRule="auto"/>
              <w:rPr>
                <w:rFonts w:ascii="Arial" w:hAnsi="Arial" w:cs="Arial"/>
              </w:rPr>
            </w:pPr>
          </w:p>
        </w:tc>
        <w:tc>
          <w:tcPr>
            <w:tcW w:w="149" w:type="dxa"/>
          </w:tcPr>
          <w:p w14:paraId="3EEA59CA" w14:textId="77777777" w:rsidR="002968FB" w:rsidRPr="00E21BD0" w:rsidRDefault="002968FB" w:rsidP="008566C4">
            <w:pPr>
              <w:pStyle w:val="EmptyCellLayoutStyle"/>
              <w:spacing w:after="0" w:line="240" w:lineRule="auto"/>
              <w:rPr>
                <w:rFonts w:ascii="Arial" w:hAnsi="Arial" w:cs="Arial"/>
              </w:rPr>
            </w:pPr>
          </w:p>
        </w:tc>
      </w:tr>
    </w:tbl>
    <w:p w14:paraId="30A4252A" w14:textId="77777777" w:rsidR="002968FB" w:rsidRPr="00E21BD0" w:rsidRDefault="002968FB" w:rsidP="002968FB">
      <w:pPr>
        <w:spacing w:after="0" w:line="240" w:lineRule="auto"/>
        <w:jc w:val="left"/>
        <w:rPr>
          <w:rFonts w:cs="Arial"/>
        </w:rPr>
      </w:pPr>
    </w:p>
    <w:p w14:paraId="243294AD"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lastRenderedPageBreak/>
        <w:t>MSSQL 2014: spazio disponibile nel contenitore di filegroup di dati con ottimizzazione per la memoria (%)</w:t>
      </w:r>
    </w:p>
    <w:p w14:paraId="437E7136"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t>Raccoglie la quantità di spazio disponibile nel contenitore filegroup di dati con ottimizzazione per la memoria, espressa come percentuale della somma dello spazio disponibile su disco e delle dimensioni del contenitore filegroup di dati con ottimizzazione per la memoria.</w:t>
      </w:r>
    </w:p>
    <w:tbl>
      <w:tblPr>
        <w:tblW w:w="0" w:type="auto"/>
        <w:tblCellMar>
          <w:left w:w="0" w:type="dxa"/>
          <w:right w:w="0" w:type="dxa"/>
        </w:tblCellMar>
        <w:tblLook w:val="0000" w:firstRow="0" w:lastRow="0" w:firstColumn="0" w:lastColumn="0" w:noHBand="0" w:noVBand="0"/>
      </w:tblPr>
      <w:tblGrid>
        <w:gridCol w:w="38"/>
        <w:gridCol w:w="8500"/>
        <w:gridCol w:w="102"/>
      </w:tblGrid>
      <w:tr w:rsidR="002968FB" w:rsidRPr="00E21BD0" w14:paraId="04D24EEE" w14:textId="77777777" w:rsidTr="008566C4">
        <w:trPr>
          <w:trHeight w:val="54"/>
        </w:trPr>
        <w:tc>
          <w:tcPr>
            <w:tcW w:w="54" w:type="dxa"/>
          </w:tcPr>
          <w:p w14:paraId="64C9FF94" w14:textId="77777777" w:rsidR="002968FB" w:rsidRPr="00E21BD0" w:rsidRDefault="002968FB" w:rsidP="008566C4">
            <w:pPr>
              <w:pStyle w:val="EmptyCellLayoutStyle"/>
              <w:spacing w:after="0" w:line="240" w:lineRule="auto"/>
              <w:rPr>
                <w:rFonts w:ascii="Arial" w:hAnsi="Arial" w:cs="Arial"/>
              </w:rPr>
            </w:pPr>
          </w:p>
        </w:tc>
        <w:tc>
          <w:tcPr>
            <w:tcW w:w="10395" w:type="dxa"/>
          </w:tcPr>
          <w:p w14:paraId="345EBE3D" w14:textId="77777777" w:rsidR="002968FB" w:rsidRPr="00E21BD0" w:rsidRDefault="002968FB" w:rsidP="008566C4">
            <w:pPr>
              <w:pStyle w:val="EmptyCellLayoutStyle"/>
              <w:spacing w:after="0" w:line="240" w:lineRule="auto"/>
              <w:rPr>
                <w:rFonts w:ascii="Arial" w:hAnsi="Arial" w:cs="Arial"/>
              </w:rPr>
            </w:pPr>
          </w:p>
        </w:tc>
        <w:tc>
          <w:tcPr>
            <w:tcW w:w="149" w:type="dxa"/>
          </w:tcPr>
          <w:p w14:paraId="31B4EC19" w14:textId="77777777" w:rsidR="002968FB" w:rsidRPr="00E21BD0" w:rsidRDefault="002968FB" w:rsidP="008566C4">
            <w:pPr>
              <w:pStyle w:val="EmptyCellLayoutStyle"/>
              <w:spacing w:after="0" w:line="240" w:lineRule="auto"/>
              <w:rPr>
                <w:rFonts w:ascii="Arial" w:hAnsi="Arial" w:cs="Arial"/>
              </w:rPr>
            </w:pPr>
          </w:p>
        </w:tc>
      </w:tr>
      <w:tr w:rsidR="002968FB" w:rsidRPr="00E21BD0" w14:paraId="6EC08A0A" w14:textId="77777777" w:rsidTr="008566C4">
        <w:tc>
          <w:tcPr>
            <w:tcW w:w="54" w:type="dxa"/>
          </w:tcPr>
          <w:p w14:paraId="132ABDC1" w14:textId="77777777" w:rsidR="002968FB" w:rsidRPr="00E21BD0"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9"/>
              <w:gridCol w:w="2878"/>
              <w:gridCol w:w="2715"/>
            </w:tblGrid>
            <w:tr w:rsidR="002968FB" w:rsidRPr="00E21BD0" w14:paraId="4EE4FAF9"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9BE5EEA"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74C33FD"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17349D9"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Valore predefinito</w:t>
                  </w:r>
                </w:p>
              </w:tc>
            </w:tr>
            <w:tr w:rsidR="002968FB" w:rsidRPr="00E21BD0" w14:paraId="19B205F4"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17D06F0"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47FEEEA"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 o disabilita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AFD7D05"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Sì</w:t>
                  </w:r>
                </w:p>
              </w:tc>
            </w:tr>
            <w:tr w:rsidR="002968FB" w:rsidRPr="00E21BD0" w14:paraId="49AB664B"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D9B3316"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603BDD8"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se il flusso di lavoro genera un 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896BBB1" w14:textId="77777777" w:rsidR="002968FB" w:rsidRPr="00E21BD0" w:rsidRDefault="002968FB" w:rsidP="008566C4">
                  <w:pPr>
                    <w:spacing w:after="0" w:line="240" w:lineRule="auto"/>
                    <w:jc w:val="left"/>
                    <w:rPr>
                      <w:rFonts w:cs="Arial"/>
                    </w:rPr>
                  </w:pPr>
                  <w:r w:rsidRPr="00E21BD0">
                    <w:rPr>
                      <w:rFonts w:eastAsia="Arial" w:cs="Arial"/>
                      <w:color w:val="000000"/>
                      <w:lang w:bidi="it-IT"/>
                    </w:rPr>
                    <w:t>No</w:t>
                  </w:r>
                </w:p>
              </w:tc>
            </w:tr>
            <w:tr w:rsidR="002968FB" w:rsidRPr="00E21BD0" w14:paraId="08AB5C1D"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F8021CA"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Intervallo (secondi)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19D145C"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Intervallo di tempo ricorrente in secondi in cui eseguire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222B5F6"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900</w:t>
                  </w:r>
                </w:p>
              </w:tc>
            </w:tr>
            <w:tr w:rsidR="002968FB" w:rsidRPr="00E21BD0" w14:paraId="1ECCD59D"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0F976EC"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Ritardo script (millisecondi)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D5417A4"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Questo parametro imposta il ritardo tra le query T-SQL consecutive eseguite dal flusso di lavoro. Favorisce la riduzione del footprint generato dal flusso di lavoro in presenza di un numero elevato di oggetti di destinazione. Prima di cambiare questo parametro, consultare il Supporto tecnico Microsoft.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E1BE27E"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0</w:t>
                  </w:r>
                </w:p>
              </w:tc>
            </w:tr>
            <w:tr w:rsidR="002968FB" w:rsidRPr="00E21BD0" w14:paraId="69A0DEDF"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32BB9B5"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Tempo di sincronizzazione</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F802E25"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Ora di sincronizzazione specificata usando il formato a 24 ore. Può essere omessa.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3770FAA" w14:textId="77777777" w:rsidR="002968FB" w:rsidRPr="00E21BD0" w:rsidRDefault="002968FB" w:rsidP="008566C4">
                  <w:pPr>
                    <w:spacing w:after="0" w:line="240" w:lineRule="auto"/>
                    <w:jc w:val="left"/>
                    <w:rPr>
                      <w:rFonts w:cs="Arial"/>
                    </w:rPr>
                  </w:pPr>
                </w:p>
              </w:tc>
            </w:tr>
            <w:tr w:rsidR="002968FB" w:rsidRPr="00E21BD0" w14:paraId="67AE9429"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B93035A"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Timeout (secondi)</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1F47494"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Specifica il tempo di esecuzione consentito per il flusso di lavoro prima che venga chiuso e contrassegnato come non riuscito.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A29264A"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300</w:t>
                  </w:r>
                </w:p>
              </w:tc>
            </w:tr>
          </w:tbl>
          <w:p w14:paraId="2F76DA56" w14:textId="77777777" w:rsidR="002968FB" w:rsidRPr="00E21BD0" w:rsidRDefault="002968FB" w:rsidP="008566C4">
            <w:pPr>
              <w:spacing w:after="0" w:line="240" w:lineRule="auto"/>
              <w:jc w:val="left"/>
              <w:rPr>
                <w:rFonts w:cs="Arial"/>
              </w:rPr>
            </w:pPr>
          </w:p>
        </w:tc>
        <w:tc>
          <w:tcPr>
            <w:tcW w:w="149" w:type="dxa"/>
          </w:tcPr>
          <w:p w14:paraId="7DA2EF3A" w14:textId="77777777" w:rsidR="002968FB" w:rsidRPr="00E21BD0" w:rsidRDefault="002968FB" w:rsidP="008566C4">
            <w:pPr>
              <w:pStyle w:val="EmptyCellLayoutStyle"/>
              <w:spacing w:after="0" w:line="240" w:lineRule="auto"/>
              <w:rPr>
                <w:rFonts w:ascii="Arial" w:hAnsi="Arial" w:cs="Arial"/>
              </w:rPr>
            </w:pPr>
          </w:p>
        </w:tc>
      </w:tr>
      <w:tr w:rsidR="002968FB" w:rsidRPr="00E21BD0" w14:paraId="29228706" w14:textId="77777777" w:rsidTr="008566C4">
        <w:trPr>
          <w:trHeight w:val="80"/>
        </w:trPr>
        <w:tc>
          <w:tcPr>
            <w:tcW w:w="54" w:type="dxa"/>
          </w:tcPr>
          <w:p w14:paraId="6B7C9924" w14:textId="77777777" w:rsidR="002968FB" w:rsidRPr="00E21BD0" w:rsidRDefault="002968FB" w:rsidP="008566C4">
            <w:pPr>
              <w:pStyle w:val="EmptyCellLayoutStyle"/>
              <w:spacing w:after="0" w:line="240" w:lineRule="auto"/>
              <w:rPr>
                <w:rFonts w:ascii="Arial" w:hAnsi="Arial" w:cs="Arial"/>
              </w:rPr>
            </w:pPr>
          </w:p>
        </w:tc>
        <w:tc>
          <w:tcPr>
            <w:tcW w:w="10395" w:type="dxa"/>
          </w:tcPr>
          <w:p w14:paraId="260BEF7E" w14:textId="77777777" w:rsidR="002968FB" w:rsidRPr="00E21BD0" w:rsidRDefault="002968FB" w:rsidP="008566C4">
            <w:pPr>
              <w:pStyle w:val="EmptyCellLayoutStyle"/>
              <w:spacing w:after="0" w:line="240" w:lineRule="auto"/>
              <w:rPr>
                <w:rFonts w:ascii="Arial" w:hAnsi="Arial" w:cs="Arial"/>
              </w:rPr>
            </w:pPr>
          </w:p>
        </w:tc>
        <w:tc>
          <w:tcPr>
            <w:tcW w:w="149" w:type="dxa"/>
          </w:tcPr>
          <w:p w14:paraId="32EF8087" w14:textId="77777777" w:rsidR="002968FB" w:rsidRPr="00E21BD0" w:rsidRDefault="002968FB" w:rsidP="008566C4">
            <w:pPr>
              <w:pStyle w:val="EmptyCellLayoutStyle"/>
              <w:spacing w:after="0" w:line="240" w:lineRule="auto"/>
              <w:rPr>
                <w:rFonts w:ascii="Arial" w:hAnsi="Arial" w:cs="Arial"/>
              </w:rPr>
            </w:pPr>
          </w:p>
        </w:tc>
      </w:tr>
    </w:tbl>
    <w:p w14:paraId="2CA2ABB3" w14:textId="77777777" w:rsidR="002968FB" w:rsidRPr="00E21BD0" w:rsidRDefault="002968FB" w:rsidP="002968FB">
      <w:pPr>
        <w:spacing w:after="0" w:line="240" w:lineRule="auto"/>
        <w:jc w:val="left"/>
        <w:rPr>
          <w:rFonts w:cs="Arial"/>
        </w:rPr>
      </w:pPr>
    </w:p>
    <w:p w14:paraId="77A1C68B" w14:textId="77777777" w:rsidR="002968FB" w:rsidRPr="00E21BD0" w:rsidRDefault="002968FB" w:rsidP="002968FB">
      <w:pPr>
        <w:spacing w:after="0" w:line="240" w:lineRule="auto"/>
        <w:jc w:val="left"/>
        <w:rPr>
          <w:rFonts w:cs="Arial"/>
        </w:rPr>
      </w:pPr>
      <w:r w:rsidRPr="00E21BD0">
        <w:rPr>
          <w:rFonts w:eastAsia="Calibri" w:cs="Arial"/>
          <w:b/>
          <w:color w:val="000000"/>
          <w:sz w:val="32"/>
          <w:lang w:bidi="it-IT"/>
        </w:rPr>
        <w:t>Filegroup di dati con ottimizzazione per la memoria del database SQL Server 2014</w:t>
      </w:r>
    </w:p>
    <w:p w14:paraId="144ABE81"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t>Filegroup di dati con ottimizzazione per la memoria del database di Microsoft SQL Server 2014</w:t>
      </w:r>
    </w:p>
    <w:p w14:paraId="127B2605" w14:textId="77777777" w:rsidR="002968FB" w:rsidRPr="00E21BD0" w:rsidRDefault="002968FB" w:rsidP="002968FB">
      <w:pPr>
        <w:spacing w:after="0" w:line="240" w:lineRule="auto"/>
        <w:jc w:val="left"/>
        <w:rPr>
          <w:rFonts w:cs="Arial"/>
        </w:rPr>
      </w:pPr>
      <w:r w:rsidRPr="00E21BD0">
        <w:rPr>
          <w:rFonts w:eastAsia="Calibri" w:cs="Arial"/>
          <w:b/>
          <w:color w:val="000000"/>
          <w:sz w:val="28"/>
          <w:lang w:bidi="it-IT"/>
        </w:rPr>
        <w:lastRenderedPageBreak/>
        <w:t>Filegroup di dati con ottimizzazione per la memoria del database SQL Server 2014 - Individuazioni</w:t>
      </w:r>
    </w:p>
    <w:p w14:paraId="196E486A"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t>MSSQL 2014: individuazione di filegroup di dati con ottimizzazione per la memoria</w:t>
      </w:r>
    </w:p>
    <w:p w14:paraId="36DCBFA2"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t>Questa regola individua le informazioni del filegroup di dati con ottimizzazione per la memoria per ogni database SQL Server 2014.</w:t>
      </w:r>
    </w:p>
    <w:tbl>
      <w:tblPr>
        <w:tblW w:w="0" w:type="auto"/>
        <w:tblCellMar>
          <w:left w:w="0" w:type="dxa"/>
          <w:right w:w="0" w:type="dxa"/>
        </w:tblCellMar>
        <w:tblLook w:val="0000" w:firstRow="0" w:lastRow="0" w:firstColumn="0" w:lastColumn="0" w:noHBand="0" w:noVBand="0"/>
      </w:tblPr>
      <w:tblGrid>
        <w:gridCol w:w="40"/>
        <w:gridCol w:w="8492"/>
        <w:gridCol w:w="108"/>
      </w:tblGrid>
      <w:tr w:rsidR="002968FB" w:rsidRPr="00E21BD0" w14:paraId="2A4E4F8D" w14:textId="77777777" w:rsidTr="008566C4">
        <w:trPr>
          <w:trHeight w:val="54"/>
        </w:trPr>
        <w:tc>
          <w:tcPr>
            <w:tcW w:w="54" w:type="dxa"/>
          </w:tcPr>
          <w:p w14:paraId="4DB07B5F" w14:textId="77777777" w:rsidR="002968FB" w:rsidRPr="00E21BD0" w:rsidRDefault="002968FB" w:rsidP="008566C4">
            <w:pPr>
              <w:pStyle w:val="EmptyCellLayoutStyle"/>
              <w:spacing w:after="0" w:line="240" w:lineRule="auto"/>
              <w:rPr>
                <w:rFonts w:ascii="Arial" w:hAnsi="Arial" w:cs="Arial"/>
              </w:rPr>
            </w:pPr>
          </w:p>
        </w:tc>
        <w:tc>
          <w:tcPr>
            <w:tcW w:w="10395" w:type="dxa"/>
          </w:tcPr>
          <w:p w14:paraId="0679DD55" w14:textId="77777777" w:rsidR="002968FB" w:rsidRPr="00E21BD0" w:rsidRDefault="002968FB" w:rsidP="008566C4">
            <w:pPr>
              <w:pStyle w:val="EmptyCellLayoutStyle"/>
              <w:spacing w:after="0" w:line="240" w:lineRule="auto"/>
              <w:rPr>
                <w:rFonts w:ascii="Arial" w:hAnsi="Arial" w:cs="Arial"/>
              </w:rPr>
            </w:pPr>
          </w:p>
        </w:tc>
        <w:tc>
          <w:tcPr>
            <w:tcW w:w="149" w:type="dxa"/>
          </w:tcPr>
          <w:p w14:paraId="0C2CB5FD" w14:textId="77777777" w:rsidR="002968FB" w:rsidRPr="00E21BD0" w:rsidRDefault="002968FB" w:rsidP="008566C4">
            <w:pPr>
              <w:pStyle w:val="EmptyCellLayoutStyle"/>
              <w:spacing w:after="0" w:line="240" w:lineRule="auto"/>
              <w:rPr>
                <w:rFonts w:ascii="Arial" w:hAnsi="Arial" w:cs="Arial"/>
              </w:rPr>
            </w:pPr>
          </w:p>
        </w:tc>
      </w:tr>
      <w:tr w:rsidR="002968FB" w:rsidRPr="00E21BD0" w14:paraId="2BEF9C14" w14:textId="77777777" w:rsidTr="008566C4">
        <w:tc>
          <w:tcPr>
            <w:tcW w:w="54" w:type="dxa"/>
          </w:tcPr>
          <w:p w14:paraId="194EA73F" w14:textId="77777777" w:rsidR="002968FB" w:rsidRPr="00E21BD0"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40"/>
              <w:gridCol w:w="2916"/>
              <w:gridCol w:w="2808"/>
            </w:tblGrid>
            <w:tr w:rsidR="002968FB" w:rsidRPr="00E21BD0" w14:paraId="60720AEC"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972D940"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6056363"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7C29F9C"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Valore predefinito</w:t>
                  </w:r>
                </w:p>
              </w:tc>
            </w:tr>
            <w:tr w:rsidR="002968FB" w:rsidRPr="00E21BD0" w14:paraId="16BA92B3"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219E51E"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6775A29"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 o disabilita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BCA9B75"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Sì</w:t>
                  </w:r>
                </w:p>
              </w:tc>
            </w:tr>
            <w:tr w:rsidR="002968FB" w:rsidRPr="00E21BD0" w14:paraId="4C21699F"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E9AA38A"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Timeout (secondi)</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D8095AF"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Specifica il tempo di esecuzione consentito per il flusso di lavoro prima che venga chiuso e contrassegnato come non riuscito.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8FB4F64"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300</w:t>
                  </w:r>
                </w:p>
              </w:tc>
            </w:tr>
          </w:tbl>
          <w:p w14:paraId="38DDDEBD" w14:textId="77777777" w:rsidR="002968FB" w:rsidRPr="00E21BD0" w:rsidRDefault="002968FB" w:rsidP="008566C4">
            <w:pPr>
              <w:spacing w:after="0" w:line="240" w:lineRule="auto"/>
              <w:jc w:val="left"/>
              <w:rPr>
                <w:rFonts w:cs="Arial"/>
              </w:rPr>
            </w:pPr>
          </w:p>
        </w:tc>
        <w:tc>
          <w:tcPr>
            <w:tcW w:w="149" w:type="dxa"/>
          </w:tcPr>
          <w:p w14:paraId="32B6DAAB" w14:textId="77777777" w:rsidR="002968FB" w:rsidRPr="00E21BD0" w:rsidRDefault="002968FB" w:rsidP="008566C4">
            <w:pPr>
              <w:pStyle w:val="EmptyCellLayoutStyle"/>
              <w:spacing w:after="0" w:line="240" w:lineRule="auto"/>
              <w:rPr>
                <w:rFonts w:ascii="Arial" w:hAnsi="Arial" w:cs="Arial"/>
              </w:rPr>
            </w:pPr>
          </w:p>
        </w:tc>
      </w:tr>
      <w:tr w:rsidR="002968FB" w:rsidRPr="00E21BD0" w14:paraId="79BD524E" w14:textId="77777777" w:rsidTr="008566C4">
        <w:trPr>
          <w:trHeight w:val="80"/>
        </w:trPr>
        <w:tc>
          <w:tcPr>
            <w:tcW w:w="54" w:type="dxa"/>
          </w:tcPr>
          <w:p w14:paraId="22436975" w14:textId="77777777" w:rsidR="002968FB" w:rsidRPr="00E21BD0" w:rsidRDefault="002968FB" w:rsidP="008566C4">
            <w:pPr>
              <w:pStyle w:val="EmptyCellLayoutStyle"/>
              <w:spacing w:after="0" w:line="240" w:lineRule="auto"/>
              <w:rPr>
                <w:rFonts w:ascii="Arial" w:hAnsi="Arial" w:cs="Arial"/>
              </w:rPr>
            </w:pPr>
          </w:p>
        </w:tc>
        <w:tc>
          <w:tcPr>
            <w:tcW w:w="10395" w:type="dxa"/>
          </w:tcPr>
          <w:p w14:paraId="0F317E34" w14:textId="77777777" w:rsidR="002968FB" w:rsidRPr="00E21BD0" w:rsidRDefault="002968FB" w:rsidP="008566C4">
            <w:pPr>
              <w:pStyle w:val="EmptyCellLayoutStyle"/>
              <w:spacing w:after="0" w:line="240" w:lineRule="auto"/>
              <w:rPr>
                <w:rFonts w:ascii="Arial" w:hAnsi="Arial" w:cs="Arial"/>
              </w:rPr>
            </w:pPr>
          </w:p>
        </w:tc>
        <w:tc>
          <w:tcPr>
            <w:tcW w:w="149" w:type="dxa"/>
          </w:tcPr>
          <w:p w14:paraId="78C35C6A" w14:textId="77777777" w:rsidR="002968FB" w:rsidRPr="00E21BD0" w:rsidRDefault="002968FB" w:rsidP="008566C4">
            <w:pPr>
              <w:pStyle w:val="EmptyCellLayoutStyle"/>
              <w:spacing w:after="0" w:line="240" w:lineRule="auto"/>
              <w:rPr>
                <w:rFonts w:ascii="Arial" w:hAnsi="Arial" w:cs="Arial"/>
              </w:rPr>
            </w:pPr>
          </w:p>
        </w:tc>
      </w:tr>
    </w:tbl>
    <w:p w14:paraId="6F0B67A7" w14:textId="77777777" w:rsidR="002968FB" w:rsidRPr="00E21BD0" w:rsidRDefault="002968FB" w:rsidP="002968FB">
      <w:pPr>
        <w:spacing w:after="0" w:line="240" w:lineRule="auto"/>
        <w:jc w:val="left"/>
        <w:rPr>
          <w:rFonts w:cs="Arial"/>
        </w:rPr>
      </w:pPr>
    </w:p>
    <w:p w14:paraId="23947279" w14:textId="77777777" w:rsidR="002968FB" w:rsidRPr="00E21BD0" w:rsidRDefault="002968FB" w:rsidP="002968FB">
      <w:pPr>
        <w:spacing w:after="0" w:line="240" w:lineRule="auto"/>
        <w:jc w:val="left"/>
        <w:rPr>
          <w:rFonts w:cs="Arial"/>
        </w:rPr>
      </w:pPr>
      <w:r w:rsidRPr="00E21BD0">
        <w:rPr>
          <w:rFonts w:eastAsia="Calibri" w:cs="Arial"/>
          <w:b/>
          <w:color w:val="000000"/>
          <w:sz w:val="28"/>
          <w:lang w:bidi="it-IT"/>
        </w:rPr>
        <w:t>Filegroup di dati con ottimizzazione per la memoria del database SQL Server 2014 - Monitoraggio unità</w:t>
      </w:r>
    </w:p>
    <w:p w14:paraId="10F848BA"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t>Garbage Collection</w:t>
      </w:r>
    </w:p>
    <w:p w14:paraId="200AC6F6"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t>Il monitoraggio segnala uno stato Critico e genera un avviso se la quantità di spazio usata dalle righe attive nei file di dati in memoria scende sotto l'impostazione della soglia, espressa come percentuale delle dimensioni dei file di dati.</w:t>
      </w:r>
    </w:p>
    <w:tbl>
      <w:tblPr>
        <w:tblW w:w="0" w:type="auto"/>
        <w:tblCellMar>
          <w:left w:w="0" w:type="dxa"/>
          <w:right w:w="0" w:type="dxa"/>
        </w:tblCellMar>
        <w:tblLook w:val="0000" w:firstRow="0" w:lastRow="0" w:firstColumn="0" w:lastColumn="0" w:noHBand="0" w:noVBand="0"/>
      </w:tblPr>
      <w:tblGrid>
        <w:gridCol w:w="38"/>
        <w:gridCol w:w="8500"/>
        <w:gridCol w:w="102"/>
      </w:tblGrid>
      <w:tr w:rsidR="002968FB" w:rsidRPr="00E21BD0" w14:paraId="3FBE9B2A" w14:textId="77777777" w:rsidTr="008566C4">
        <w:trPr>
          <w:trHeight w:val="54"/>
        </w:trPr>
        <w:tc>
          <w:tcPr>
            <w:tcW w:w="54" w:type="dxa"/>
          </w:tcPr>
          <w:p w14:paraId="587F9878" w14:textId="77777777" w:rsidR="002968FB" w:rsidRPr="00E21BD0" w:rsidRDefault="002968FB" w:rsidP="008566C4">
            <w:pPr>
              <w:pStyle w:val="EmptyCellLayoutStyle"/>
              <w:spacing w:after="0" w:line="240" w:lineRule="auto"/>
              <w:rPr>
                <w:rFonts w:ascii="Arial" w:hAnsi="Arial" w:cs="Arial"/>
              </w:rPr>
            </w:pPr>
          </w:p>
        </w:tc>
        <w:tc>
          <w:tcPr>
            <w:tcW w:w="10395" w:type="dxa"/>
          </w:tcPr>
          <w:p w14:paraId="320909EA" w14:textId="77777777" w:rsidR="002968FB" w:rsidRPr="00E21BD0" w:rsidRDefault="002968FB" w:rsidP="008566C4">
            <w:pPr>
              <w:pStyle w:val="EmptyCellLayoutStyle"/>
              <w:spacing w:after="0" w:line="240" w:lineRule="auto"/>
              <w:rPr>
                <w:rFonts w:ascii="Arial" w:hAnsi="Arial" w:cs="Arial"/>
              </w:rPr>
            </w:pPr>
          </w:p>
        </w:tc>
        <w:tc>
          <w:tcPr>
            <w:tcW w:w="149" w:type="dxa"/>
          </w:tcPr>
          <w:p w14:paraId="1FCE1314" w14:textId="77777777" w:rsidR="002968FB" w:rsidRPr="00E21BD0" w:rsidRDefault="002968FB" w:rsidP="008566C4">
            <w:pPr>
              <w:pStyle w:val="EmptyCellLayoutStyle"/>
              <w:spacing w:after="0" w:line="240" w:lineRule="auto"/>
              <w:rPr>
                <w:rFonts w:ascii="Arial" w:hAnsi="Arial" w:cs="Arial"/>
              </w:rPr>
            </w:pPr>
          </w:p>
        </w:tc>
      </w:tr>
      <w:tr w:rsidR="002968FB" w:rsidRPr="00E21BD0" w14:paraId="5A259D22" w14:textId="77777777" w:rsidTr="008566C4">
        <w:tc>
          <w:tcPr>
            <w:tcW w:w="54" w:type="dxa"/>
          </w:tcPr>
          <w:p w14:paraId="0E537D3E" w14:textId="77777777" w:rsidR="002968FB" w:rsidRPr="00E21BD0"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9"/>
              <w:gridCol w:w="2878"/>
              <w:gridCol w:w="2715"/>
            </w:tblGrid>
            <w:tr w:rsidR="002968FB" w:rsidRPr="00E21BD0" w14:paraId="7672C91F"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3F864FA"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B46A02A"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F7B40D4"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Valore predefinito</w:t>
                  </w:r>
                </w:p>
              </w:tc>
            </w:tr>
            <w:tr w:rsidR="002968FB" w:rsidRPr="00E21BD0" w14:paraId="5A72637B"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C9AAEBD"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52E4188"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 o disabilita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A94D314"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Sì</w:t>
                  </w:r>
                </w:p>
              </w:tc>
            </w:tr>
            <w:tr w:rsidR="002968FB" w:rsidRPr="00E21BD0" w14:paraId="3E3B42BB"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15F4EE1"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0620ED6"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se il flusso di lavoro genera un 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CE026BE" w14:textId="77777777" w:rsidR="002968FB" w:rsidRPr="00E21BD0" w:rsidRDefault="002968FB" w:rsidP="008566C4">
                  <w:pPr>
                    <w:spacing w:after="0" w:line="240" w:lineRule="auto"/>
                    <w:jc w:val="left"/>
                    <w:rPr>
                      <w:rFonts w:cs="Arial"/>
                    </w:rPr>
                  </w:pPr>
                  <w:r w:rsidRPr="00E21BD0">
                    <w:rPr>
                      <w:rFonts w:eastAsia="Arial" w:cs="Arial"/>
                      <w:color w:val="000000"/>
                      <w:lang w:bidi="it-IT"/>
                    </w:rPr>
                    <w:t>True</w:t>
                  </w:r>
                </w:p>
              </w:tc>
            </w:tr>
            <w:tr w:rsidR="002968FB" w:rsidRPr="00E21BD0" w14:paraId="323BB81E"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27BD595"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Intervallo (secondi)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3BD59D8"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Intervallo di tempo ricorrente in secondi in cui eseguire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22C8D75"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900</w:t>
                  </w:r>
                </w:p>
              </w:tc>
            </w:tr>
            <w:tr w:rsidR="002968FB" w:rsidRPr="00E21BD0" w14:paraId="6A0DE770"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8131F0E"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Ritardo script (millisecondi)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09B32DA"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 xml:space="preserve">Questo parametro imposta il ritardo tra le query T-SQL consecutive eseguite dal flusso di lavoro. Favorisce la riduzione del footprint generato dal flusso di lavoro in presenza di un numero elevato di oggetti di destinazione. Prima di cambiare questo parametro, </w:t>
                  </w:r>
                  <w:r w:rsidRPr="00E21BD0">
                    <w:rPr>
                      <w:rFonts w:eastAsia="Calibri" w:cs="Arial"/>
                      <w:color w:val="000000"/>
                      <w:sz w:val="22"/>
                      <w:lang w:bidi="it-IT"/>
                    </w:rPr>
                    <w:lastRenderedPageBreak/>
                    <w:t>consultare il Supporto tecnico Microsoft.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CFABC12"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lastRenderedPageBreak/>
                    <w:t>0</w:t>
                  </w:r>
                </w:p>
              </w:tc>
            </w:tr>
            <w:tr w:rsidR="002968FB" w:rsidRPr="00E21BD0" w14:paraId="509A160F"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27498EB"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Tempo di sincronizzazione</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E1B320F"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Ora di sincronizzazione specificata usando il formato a 24 ore. Può essere omessa.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45C3640"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00:04</w:t>
                  </w:r>
                </w:p>
              </w:tc>
            </w:tr>
            <w:tr w:rsidR="002968FB" w:rsidRPr="00E21BD0" w14:paraId="68FB1ECA"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24D0B00"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Soglia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0ABD8C4"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Il valore raccolto verrà confrontato con questo parametro.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BA7A1E7"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50</w:t>
                  </w:r>
                </w:p>
              </w:tc>
            </w:tr>
            <w:tr w:rsidR="002968FB" w:rsidRPr="00E21BD0" w14:paraId="7D682515"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4D91F9A"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Timeout (secondi)</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89DFFDC"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Specifica il tempo di esecuzione consentito per il flusso di lavoro prima che venga chiuso e contrassegnato come non riuscito.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06D5525"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300</w:t>
                  </w:r>
                </w:p>
              </w:tc>
            </w:tr>
          </w:tbl>
          <w:p w14:paraId="1F63A31F" w14:textId="77777777" w:rsidR="002968FB" w:rsidRPr="00E21BD0" w:rsidRDefault="002968FB" w:rsidP="008566C4">
            <w:pPr>
              <w:spacing w:after="0" w:line="240" w:lineRule="auto"/>
              <w:jc w:val="left"/>
              <w:rPr>
                <w:rFonts w:cs="Arial"/>
              </w:rPr>
            </w:pPr>
          </w:p>
        </w:tc>
        <w:tc>
          <w:tcPr>
            <w:tcW w:w="149" w:type="dxa"/>
          </w:tcPr>
          <w:p w14:paraId="4C75B174" w14:textId="77777777" w:rsidR="002968FB" w:rsidRPr="00E21BD0" w:rsidRDefault="002968FB" w:rsidP="008566C4">
            <w:pPr>
              <w:pStyle w:val="EmptyCellLayoutStyle"/>
              <w:spacing w:after="0" w:line="240" w:lineRule="auto"/>
              <w:rPr>
                <w:rFonts w:ascii="Arial" w:hAnsi="Arial" w:cs="Arial"/>
              </w:rPr>
            </w:pPr>
          </w:p>
        </w:tc>
      </w:tr>
      <w:tr w:rsidR="002968FB" w:rsidRPr="00E21BD0" w14:paraId="6EFE2E9D" w14:textId="77777777" w:rsidTr="008566C4">
        <w:trPr>
          <w:trHeight w:val="80"/>
        </w:trPr>
        <w:tc>
          <w:tcPr>
            <w:tcW w:w="54" w:type="dxa"/>
          </w:tcPr>
          <w:p w14:paraId="700A1410" w14:textId="77777777" w:rsidR="002968FB" w:rsidRPr="00E21BD0" w:rsidRDefault="002968FB" w:rsidP="008566C4">
            <w:pPr>
              <w:pStyle w:val="EmptyCellLayoutStyle"/>
              <w:spacing w:after="0" w:line="240" w:lineRule="auto"/>
              <w:rPr>
                <w:rFonts w:ascii="Arial" w:hAnsi="Arial" w:cs="Arial"/>
              </w:rPr>
            </w:pPr>
          </w:p>
        </w:tc>
        <w:tc>
          <w:tcPr>
            <w:tcW w:w="10395" w:type="dxa"/>
          </w:tcPr>
          <w:p w14:paraId="4DB0AD89" w14:textId="77777777" w:rsidR="002968FB" w:rsidRPr="00E21BD0" w:rsidRDefault="002968FB" w:rsidP="008566C4">
            <w:pPr>
              <w:pStyle w:val="EmptyCellLayoutStyle"/>
              <w:spacing w:after="0" w:line="240" w:lineRule="auto"/>
              <w:rPr>
                <w:rFonts w:ascii="Arial" w:hAnsi="Arial" w:cs="Arial"/>
              </w:rPr>
            </w:pPr>
          </w:p>
        </w:tc>
        <w:tc>
          <w:tcPr>
            <w:tcW w:w="149" w:type="dxa"/>
          </w:tcPr>
          <w:p w14:paraId="0DFE4733" w14:textId="77777777" w:rsidR="002968FB" w:rsidRPr="00E21BD0" w:rsidRDefault="002968FB" w:rsidP="008566C4">
            <w:pPr>
              <w:pStyle w:val="EmptyCellLayoutStyle"/>
              <w:spacing w:after="0" w:line="240" w:lineRule="auto"/>
              <w:rPr>
                <w:rFonts w:ascii="Arial" w:hAnsi="Arial" w:cs="Arial"/>
              </w:rPr>
            </w:pPr>
          </w:p>
        </w:tc>
      </w:tr>
    </w:tbl>
    <w:p w14:paraId="284F3AFE" w14:textId="77777777" w:rsidR="002968FB" w:rsidRPr="00E21BD0" w:rsidRDefault="002968FB" w:rsidP="002968FB">
      <w:pPr>
        <w:spacing w:after="0" w:line="240" w:lineRule="auto"/>
        <w:jc w:val="left"/>
        <w:rPr>
          <w:rFonts w:cs="Arial"/>
        </w:rPr>
      </w:pPr>
    </w:p>
    <w:p w14:paraId="0296E2CA"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t>Coppie di file attive di dati con ottimizzazione per la memoria</w:t>
      </w:r>
    </w:p>
    <w:p w14:paraId="718721EB"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t>Il monitoraggio segnala uno stato Critico e genera un avviso quando il numero di coppie di file di checkpoint attive nel filegroup di dati con ottimizzazione per la memoria è superiore alla soglia specificata.</w:t>
      </w:r>
    </w:p>
    <w:tbl>
      <w:tblPr>
        <w:tblW w:w="0" w:type="auto"/>
        <w:tblCellMar>
          <w:left w:w="0" w:type="dxa"/>
          <w:right w:w="0" w:type="dxa"/>
        </w:tblCellMar>
        <w:tblLook w:val="0000" w:firstRow="0" w:lastRow="0" w:firstColumn="0" w:lastColumn="0" w:noHBand="0" w:noVBand="0"/>
      </w:tblPr>
      <w:tblGrid>
        <w:gridCol w:w="38"/>
        <w:gridCol w:w="8500"/>
        <w:gridCol w:w="102"/>
      </w:tblGrid>
      <w:tr w:rsidR="002968FB" w:rsidRPr="00E21BD0" w14:paraId="046B4DEA" w14:textId="77777777" w:rsidTr="008566C4">
        <w:trPr>
          <w:trHeight w:val="54"/>
        </w:trPr>
        <w:tc>
          <w:tcPr>
            <w:tcW w:w="54" w:type="dxa"/>
          </w:tcPr>
          <w:p w14:paraId="682D1999" w14:textId="77777777" w:rsidR="002968FB" w:rsidRPr="00E21BD0" w:rsidRDefault="002968FB" w:rsidP="008566C4">
            <w:pPr>
              <w:pStyle w:val="EmptyCellLayoutStyle"/>
              <w:spacing w:after="0" w:line="240" w:lineRule="auto"/>
              <w:rPr>
                <w:rFonts w:ascii="Arial" w:hAnsi="Arial" w:cs="Arial"/>
              </w:rPr>
            </w:pPr>
          </w:p>
        </w:tc>
        <w:tc>
          <w:tcPr>
            <w:tcW w:w="10395" w:type="dxa"/>
          </w:tcPr>
          <w:p w14:paraId="253C02A3" w14:textId="77777777" w:rsidR="002968FB" w:rsidRPr="00E21BD0" w:rsidRDefault="002968FB" w:rsidP="008566C4">
            <w:pPr>
              <w:pStyle w:val="EmptyCellLayoutStyle"/>
              <w:spacing w:after="0" w:line="240" w:lineRule="auto"/>
              <w:rPr>
                <w:rFonts w:ascii="Arial" w:hAnsi="Arial" w:cs="Arial"/>
              </w:rPr>
            </w:pPr>
          </w:p>
        </w:tc>
        <w:tc>
          <w:tcPr>
            <w:tcW w:w="149" w:type="dxa"/>
          </w:tcPr>
          <w:p w14:paraId="0A3DEAF4" w14:textId="77777777" w:rsidR="002968FB" w:rsidRPr="00E21BD0" w:rsidRDefault="002968FB" w:rsidP="008566C4">
            <w:pPr>
              <w:pStyle w:val="EmptyCellLayoutStyle"/>
              <w:spacing w:after="0" w:line="240" w:lineRule="auto"/>
              <w:rPr>
                <w:rFonts w:ascii="Arial" w:hAnsi="Arial" w:cs="Arial"/>
              </w:rPr>
            </w:pPr>
          </w:p>
        </w:tc>
      </w:tr>
      <w:tr w:rsidR="002968FB" w:rsidRPr="00E21BD0" w14:paraId="0BF0D3E9" w14:textId="77777777" w:rsidTr="008566C4">
        <w:tc>
          <w:tcPr>
            <w:tcW w:w="54" w:type="dxa"/>
          </w:tcPr>
          <w:p w14:paraId="2398B11F" w14:textId="77777777" w:rsidR="002968FB" w:rsidRPr="00E21BD0"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9"/>
              <w:gridCol w:w="2878"/>
              <w:gridCol w:w="2715"/>
            </w:tblGrid>
            <w:tr w:rsidR="002968FB" w:rsidRPr="00E21BD0" w14:paraId="6C19150C"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3CFC50F"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4C79F46"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9361D91"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Valore predefinito</w:t>
                  </w:r>
                </w:p>
              </w:tc>
            </w:tr>
            <w:tr w:rsidR="002968FB" w:rsidRPr="00E21BD0" w14:paraId="4F7CDCA8"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949513E"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CBE6FF2"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 o disabilita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0D96823"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Sì</w:t>
                  </w:r>
                </w:p>
              </w:tc>
            </w:tr>
            <w:tr w:rsidR="002968FB" w:rsidRPr="00E21BD0" w14:paraId="13B50571"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429FFFD"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A4E300D"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se il flusso di lavoro genera un 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49643D5" w14:textId="77777777" w:rsidR="002968FB" w:rsidRPr="00E21BD0" w:rsidRDefault="002968FB" w:rsidP="008566C4">
                  <w:pPr>
                    <w:spacing w:after="0" w:line="240" w:lineRule="auto"/>
                    <w:jc w:val="left"/>
                    <w:rPr>
                      <w:rFonts w:cs="Arial"/>
                    </w:rPr>
                  </w:pPr>
                  <w:r w:rsidRPr="00E21BD0">
                    <w:rPr>
                      <w:rFonts w:eastAsia="Arial" w:cs="Arial"/>
                      <w:color w:val="000000"/>
                      <w:lang w:bidi="it-IT"/>
                    </w:rPr>
                    <w:t>True</w:t>
                  </w:r>
                </w:p>
              </w:tc>
            </w:tr>
            <w:tr w:rsidR="002968FB" w:rsidRPr="00E21BD0" w14:paraId="198B203F"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29E8955"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Intervallo (secondi)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7074E15"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Intervallo di tempo ricorrente in secondi in cui eseguire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E4B4B0E"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300</w:t>
                  </w:r>
                </w:p>
              </w:tc>
            </w:tr>
            <w:tr w:rsidR="002968FB" w:rsidRPr="00E21BD0" w14:paraId="4BE7E11A"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960C14B"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Numero di campioni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FE41AC2"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Indica quante volte un valore misurato deve violare una soglia prima che venga modificato lo stato.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CE36D60"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6</w:t>
                  </w:r>
                </w:p>
              </w:tc>
            </w:tr>
            <w:tr w:rsidR="002968FB" w:rsidRPr="00E21BD0" w14:paraId="09764A31"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9B38B7F"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Ritardo script (millisecondi)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7FB53F1"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 xml:space="preserve">Questo parametro imposta il ritardo tra le query T-SQL consecutive eseguite dal flusso di lavoro. Favorisce la riduzione del footprint generato dal flusso di lavoro in presenza di un numero elevato di oggetti di destinazione. Prima di </w:t>
                  </w:r>
                  <w:r w:rsidRPr="00E21BD0">
                    <w:rPr>
                      <w:rFonts w:eastAsia="Calibri" w:cs="Arial"/>
                      <w:color w:val="000000"/>
                      <w:sz w:val="22"/>
                      <w:lang w:bidi="it-IT"/>
                    </w:rPr>
                    <w:lastRenderedPageBreak/>
                    <w:t>cambiare questo parametro, consultare il Supporto tecnico Microsoft.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FCFFEFF"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lastRenderedPageBreak/>
                    <w:t>0</w:t>
                  </w:r>
                </w:p>
              </w:tc>
            </w:tr>
            <w:tr w:rsidR="002968FB" w:rsidRPr="00E21BD0" w14:paraId="33F205C9"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A08ED34"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Tempo di sincronizzazione</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380AE98"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Ora di sincronizzazione specificata usando il formato a 24 ore. Può essere omessa.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AB6DABA"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00:02</w:t>
                  </w:r>
                </w:p>
              </w:tc>
            </w:tr>
            <w:tr w:rsidR="002968FB" w:rsidRPr="00E21BD0" w14:paraId="7554E04E"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6D4BF4B"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Soglia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ABB80D5"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Il valore raccolto verrà confrontato con questo parametro.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64A2406"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7900</w:t>
                  </w:r>
                </w:p>
              </w:tc>
            </w:tr>
            <w:tr w:rsidR="002968FB" w:rsidRPr="00E21BD0" w14:paraId="229A3614"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42E0047"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Timeout (secondi)</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3CD8C06"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Specifica il tempo di esecuzione consentito per il flusso di lavoro prima che venga chiuso e contrassegnato come non riuscito.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F8168B0"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180</w:t>
                  </w:r>
                </w:p>
              </w:tc>
            </w:tr>
          </w:tbl>
          <w:p w14:paraId="111966C6" w14:textId="77777777" w:rsidR="002968FB" w:rsidRPr="00E21BD0" w:rsidRDefault="002968FB" w:rsidP="008566C4">
            <w:pPr>
              <w:spacing w:after="0" w:line="240" w:lineRule="auto"/>
              <w:jc w:val="left"/>
              <w:rPr>
                <w:rFonts w:cs="Arial"/>
              </w:rPr>
            </w:pPr>
          </w:p>
        </w:tc>
        <w:tc>
          <w:tcPr>
            <w:tcW w:w="149" w:type="dxa"/>
          </w:tcPr>
          <w:p w14:paraId="168874AD" w14:textId="77777777" w:rsidR="002968FB" w:rsidRPr="00E21BD0" w:rsidRDefault="002968FB" w:rsidP="008566C4">
            <w:pPr>
              <w:pStyle w:val="EmptyCellLayoutStyle"/>
              <w:spacing w:after="0" w:line="240" w:lineRule="auto"/>
              <w:rPr>
                <w:rFonts w:ascii="Arial" w:hAnsi="Arial" w:cs="Arial"/>
              </w:rPr>
            </w:pPr>
          </w:p>
        </w:tc>
      </w:tr>
      <w:tr w:rsidR="002968FB" w:rsidRPr="00E21BD0" w14:paraId="1D70F837" w14:textId="77777777" w:rsidTr="008566C4">
        <w:trPr>
          <w:trHeight w:val="80"/>
        </w:trPr>
        <w:tc>
          <w:tcPr>
            <w:tcW w:w="54" w:type="dxa"/>
          </w:tcPr>
          <w:p w14:paraId="30FE5AED" w14:textId="77777777" w:rsidR="002968FB" w:rsidRPr="00E21BD0" w:rsidRDefault="002968FB" w:rsidP="008566C4">
            <w:pPr>
              <w:pStyle w:val="EmptyCellLayoutStyle"/>
              <w:spacing w:after="0" w:line="240" w:lineRule="auto"/>
              <w:rPr>
                <w:rFonts w:ascii="Arial" w:hAnsi="Arial" w:cs="Arial"/>
              </w:rPr>
            </w:pPr>
          </w:p>
        </w:tc>
        <w:tc>
          <w:tcPr>
            <w:tcW w:w="10395" w:type="dxa"/>
          </w:tcPr>
          <w:p w14:paraId="28F3024D" w14:textId="77777777" w:rsidR="002968FB" w:rsidRPr="00E21BD0" w:rsidRDefault="002968FB" w:rsidP="008566C4">
            <w:pPr>
              <w:pStyle w:val="EmptyCellLayoutStyle"/>
              <w:spacing w:after="0" w:line="240" w:lineRule="auto"/>
              <w:rPr>
                <w:rFonts w:ascii="Arial" w:hAnsi="Arial" w:cs="Arial"/>
              </w:rPr>
            </w:pPr>
          </w:p>
        </w:tc>
        <w:tc>
          <w:tcPr>
            <w:tcW w:w="149" w:type="dxa"/>
          </w:tcPr>
          <w:p w14:paraId="0DAC1366" w14:textId="77777777" w:rsidR="002968FB" w:rsidRPr="00E21BD0" w:rsidRDefault="002968FB" w:rsidP="008566C4">
            <w:pPr>
              <w:pStyle w:val="EmptyCellLayoutStyle"/>
              <w:spacing w:after="0" w:line="240" w:lineRule="auto"/>
              <w:rPr>
                <w:rFonts w:ascii="Arial" w:hAnsi="Arial" w:cs="Arial"/>
              </w:rPr>
            </w:pPr>
          </w:p>
        </w:tc>
      </w:tr>
    </w:tbl>
    <w:p w14:paraId="11EF0663" w14:textId="77777777" w:rsidR="002968FB" w:rsidRPr="00E21BD0" w:rsidRDefault="002968FB" w:rsidP="002968FB">
      <w:pPr>
        <w:spacing w:after="0" w:line="240" w:lineRule="auto"/>
        <w:jc w:val="left"/>
        <w:rPr>
          <w:rFonts w:cs="Arial"/>
        </w:rPr>
      </w:pPr>
    </w:p>
    <w:p w14:paraId="19D4C47B"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t>Percentuale coppie di file di checkpoint non aggiornate dei dati con ottimizzazione della memoria</w:t>
      </w:r>
    </w:p>
    <w:p w14:paraId="12826539"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t>Il monitoraggio segnala uno stato Critico e genera un avviso quando la percentuale di coppie di file di checkpoint non aggiornate nel filegroup di dati con ottimizzazione per la memoria è superiore alla soglia specificata.</w:t>
      </w:r>
    </w:p>
    <w:tbl>
      <w:tblPr>
        <w:tblW w:w="0" w:type="auto"/>
        <w:tblCellMar>
          <w:left w:w="0" w:type="dxa"/>
          <w:right w:w="0" w:type="dxa"/>
        </w:tblCellMar>
        <w:tblLook w:val="0000" w:firstRow="0" w:lastRow="0" w:firstColumn="0" w:lastColumn="0" w:noHBand="0" w:noVBand="0"/>
      </w:tblPr>
      <w:tblGrid>
        <w:gridCol w:w="38"/>
        <w:gridCol w:w="8500"/>
        <w:gridCol w:w="102"/>
      </w:tblGrid>
      <w:tr w:rsidR="002968FB" w:rsidRPr="00E21BD0" w14:paraId="13503E57" w14:textId="77777777" w:rsidTr="008566C4">
        <w:trPr>
          <w:trHeight w:val="54"/>
        </w:trPr>
        <w:tc>
          <w:tcPr>
            <w:tcW w:w="54" w:type="dxa"/>
          </w:tcPr>
          <w:p w14:paraId="2F71FA93" w14:textId="77777777" w:rsidR="002968FB" w:rsidRPr="00E21BD0" w:rsidRDefault="002968FB" w:rsidP="008566C4">
            <w:pPr>
              <w:pStyle w:val="EmptyCellLayoutStyle"/>
              <w:spacing w:after="0" w:line="240" w:lineRule="auto"/>
              <w:rPr>
                <w:rFonts w:ascii="Arial" w:hAnsi="Arial" w:cs="Arial"/>
              </w:rPr>
            </w:pPr>
          </w:p>
        </w:tc>
        <w:tc>
          <w:tcPr>
            <w:tcW w:w="10395" w:type="dxa"/>
          </w:tcPr>
          <w:p w14:paraId="42A69C17" w14:textId="77777777" w:rsidR="002968FB" w:rsidRPr="00E21BD0" w:rsidRDefault="002968FB" w:rsidP="008566C4">
            <w:pPr>
              <w:pStyle w:val="EmptyCellLayoutStyle"/>
              <w:spacing w:after="0" w:line="240" w:lineRule="auto"/>
              <w:rPr>
                <w:rFonts w:ascii="Arial" w:hAnsi="Arial" w:cs="Arial"/>
              </w:rPr>
            </w:pPr>
          </w:p>
        </w:tc>
        <w:tc>
          <w:tcPr>
            <w:tcW w:w="149" w:type="dxa"/>
          </w:tcPr>
          <w:p w14:paraId="0CBEEB29" w14:textId="77777777" w:rsidR="002968FB" w:rsidRPr="00E21BD0" w:rsidRDefault="002968FB" w:rsidP="008566C4">
            <w:pPr>
              <w:pStyle w:val="EmptyCellLayoutStyle"/>
              <w:spacing w:after="0" w:line="240" w:lineRule="auto"/>
              <w:rPr>
                <w:rFonts w:ascii="Arial" w:hAnsi="Arial" w:cs="Arial"/>
              </w:rPr>
            </w:pPr>
          </w:p>
        </w:tc>
      </w:tr>
      <w:tr w:rsidR="002968FB" w:rsidRPr="00E21BD0" w14:paraId="722AB2CA" w14:textId="77777777" w:rsidTr="008566C4">
        <w:tc>
          <w:tcPr>
            <w:tcW w:w="54" w:type="dxa"/>
          </w:tcPr>
          <w:p w14:paraId="08745D29" w14:textId="77777777" w:rsidR="002968FB" w:rsidRPr="00E21BD0"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9"/>
              <w:gridCol w:w="2878"/>
              <w:gridCol w:w="2715"/>
            </w:tblGrid>
            <w:tr w:rsidR="002968FB" w:rsidRPr="00E21BD0" w14:paraId="36042A20"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326A14B"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C06AB50"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6E6F9A7"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Valore predefinito</w:t>
                  </w:r>
                </w:p>
              </w:tc>
            </w:tr>
            <w:tr w:rsidR="002968FB" w:rsidRPr="00E21BD0" w14:paraId="1BBE512F"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8D0D8C7"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F192B40"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 o disabilita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39D11BC"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Sì</w:t>
                  </w:r>
                </w:p>
              </w:tc>
            </w:tr>
            <w:tr w:rsidR="002968FB" w:rsidRPr="00E21BD0" w14:paraId="6D063DFA"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F3D4386"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C546883"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se il flusso di lavoro genera un 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D3A34BE" w14:textId="77777777" w:rsidR="002968FB" w:rsidRPr="00E21BD0" w:rsidRDefault="002968FB" w:rsidP="008566C4">
                  <w:pPr>
                    <w:spacing w:after="0" w:line="240" w:lineRule="auto"/>
                    <w:jc w:val="left"/>
                    <w:rPr>
                      <w:rFonts w:cs="Arial"/>
                    </w:rPr>
                  </w:pPr>
                  <w:r w:rsidRPr="00E21BD0">
                    <w:rPr>
                      <w:rFonts w:eastAsia="Arial" w:cs="Arial"/>
                      <w:color w:val="000000"/>
                      <w:lang w:bidi="it-IT"/>
                    </w:rPr>
                    <w:t>True</w:t>
                  </w:r>
                </w:p>
              </w:tc>
            </w:tr>
            <w:tr w:rsidR="002968FB" w:rsidRPr="00E21BD0" w14:paraId="0F28FA7A"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384A1D3"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Intervallo (secondi)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240D4D3"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Intervallo di tempo ricorrente in secondi in cui eseguire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C316CD4"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300</w:t>
                  </w:r>
                </w:p>
              </w:tc>
            </w:tr>
            <w:tr w:rsidR="002968FB" w:rsidRPr="00E21BD0" w14:paraId="320C6E69"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21DDEBB"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Numero di campioni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EF67F8E"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Indica quante volte un valore misurato deve violare una soglia prima che venga modificato lo stato.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1883957"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6</w:t>
                  </w:r>
                </w:p>
              </w:tc>
            </w:tr>
            <w:tr w:rsidR="002968FB" w:rsidRPr="00E21BD0" w14:paraId="7EBAABC2"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1F487A4"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Ritardo script (millisecondi)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D045BB8"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 xml:space="preserve">Questo parametro imposta il ritardo tra le query T-SQL consecutive eseguite dal flusso di lavoro. Favorisce la riduzione del footprint generato dal flusso di lavoro in presenza di un numero </w:t>
                  </w:r>
                  <w:r w:rsidRPr="00E21BD0">
                    <w:rPr>
                      <w:rFonts w:eastAsia="Calibri" w:cs="Arial"/>
                      <w:color w:val="000000"/>
                      <w:sz w:val="22"/>
                      <w:lang w:bidi="it-IT"/>
                    </w:rPr>
                    <w:lastRenderedPageBreak/>
                    <w:t>elevato di oggetti di destinazione. Prima di cambiare questo parametro, consultare il Supporto tecnico Microsoft.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B3F8413"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lastRenderedPageBreak/>
                    <w:t>0</w:t>
                  </w:r>
                </w:p>
              </w:tc>
            </w:tr>
            <w:tr w:rsidR="002968FB" w:rsidRPr="00E21BD0" w14:paraId="678449D5"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A5C302E"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Tempo di sincronizzazione</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DB1348C"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Ora di sincronizzazione specificata usando il formato a 24 ore. Può essere omessa.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2399E8D" w14:textId="77777777" w:rsidR="002968FB" w:rsidRPr="00E21BD0" w:rsidRDefault="002968FB" w:rsidP="008566C4">
                  <w:pPr>
                    <w:spacing w:after="0" w:line="240" w:lineRule="auto"/>
                    <w:jc w:val="left"/>
                    <w:rPr>
                      <w:rFonts w:cs="Arial"/>
                    </w:rPr>
                  </w:pPr>
                </w:p>
              </w:tc>
            </w:tr>
            <w:tr w:rsidR="002968FB" w:rsidRPr="00E21BD0" w14:paraId="09B03060"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9115C93"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Soglia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A195856"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Il rapporto raccolto verrà confrontato con questo parametro.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95E820F"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60</w:t>
                  </w:r>
                </w:p>
              </w:tc>
            </w:tr>
            <w:tr w:rsidR="002968FB" w:rsidRPr="00E21BD0" w14:paraId="68430A4F"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73C8BD2"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Timeout (secondi)</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8CCD2EC"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Specifica il tempo di esecuzione consentito per il flusso di lavoro prima che venga chiuso e contrassegnato come non riuscito.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4C4AD8E"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180</w:t>
                  </w:r>
                </w:p>
              </w:tc>
            </w:tr>
          </w:tbl>
          <w:p w14:paraId="6EEF5DDA" w14:textId="77777777" w:rsidR="002968FB" w:rsidRPr="00E21BD0" w:rsidRDefault="002968FB" w:rsidP="008566C4">
            <w:pPr>
              <w:spacing w:after="0" w:line="240" w:lineRule="auto"/>
              <w:jc w:val="left"/>
              <w:rPr>
                <w:rFonts w:cs="Arial"/>
              </w:rPr>
            </w:pPr>
          </w:p>
        </w:tc>
        <w:tc>
          <w:tcPr>
            <w:tcW w:w="149" w:type="dxa"/>
          </w:tcPr>
          <w:p w14:paraId="6FF05646" w14:textId="77777777" w:rsidR="002968FB" w:rsidRPr="00E21BD0" w:rsidRDefault="002968FB" w:rsidP="008566C4">
            <w:pPr>
              <w:pStyle w:val="EmptyCellLayoutStyle"/>
              <w:spacing w:after="0" w:line="240" w:lineRule="auto"/>
              <w:rPr>
                <w:rFonts w:ascii="Arial" w:hAnsi="Arial" w:cs="Arial"/>
              </w:rPr>
            </w:pPr>
          </w:p>
        </w:tc>
      </w:tr>
      <w:tr w:rsidR="002968FB" w:rsidRPr="00E21BD0" w14:paraId="5F680060" w14:textId="77777777" w:rsidTr="008566C4">
        <w:trPr>
          <w:trHeight w:val="80"/>
        </w:trPr>
        <w:tc>
          <w:tcPr>
            <w:tcW w:w="54" w:type="dxa"/>
          </w:tcPr>
          <w:p w14:paraId="6B19D6DB" w14:textId="77777777" w:rsidR="002968FB" w:rsidRPr="00E21BD0" w:rsidRDefault="002968FB" w:rsidP="008566C4">
            <w:pPr>
              <w:pStyle w:val="EmptyCellLayoutStyle"/>
              <w:spacing w:after="0" w:line="240" w:lineRule="auto"/>
              <w:rPr>
                <w:rFonts w:ascii="Arial" w:hAnsi="Arial" w:cs="Arial"/>
              </w:rPr>
            </w:pPr>
          </w:p>
        </w:tc>
        <w:tc>
          <w:tcPr>
            <w:tcW w:w="10395" w:type="dxa"/>
          </w:tcPr>
          <w:p w14:paraId="595489EA" w14:textId="77777777" w:rsidR="002968FB" w:rsidRPr="00E21BD0" w:rsidRDefault="002968FB" w:rsidP="008566C4">
            <w:pPr>
              <w:pStyle w:val="EmptyCellLayoutStyle"/>
              <w:spacing w:after="0" w:line="240" w:lineRule="auto"/>
              <w:rPr>
                <w:rFonts w:ascii="Arial" w:hAnsi="Arial" w:cs="Arial"/>
              </w:rPr>
            </w:pPr>
          </w:p>
        </w:tc>
        <w:tc>
          <w:tcPr>
            <w:tcW w:w="149" w:type="dxa"/>
          </w:tcPr>
          <w:p w14:paraId="1B3BC7AD" w14:textId="77777777" w:rsidR="002968FB" w:rsidRPr="00E21BD0" w:rsidRDefault="002968FB" w:rsidP="008566C4">
            <w:pPr>
              <w:pStyle w:val="EmptyCellLayoutStyle"/>
              <w:spacing w:after="0" w:line="240" w:lineRule="auto"/>
              <w:rPr>
                <w:rFonts w:ascii="Arial" w:hAnsi="Arial" w:cs="Arial"/>
              </w:rPr>
            </w:pPr>
          </w:p>
        </w:tc>
      </w:tr>
    </w:tbl>
    <w:p w14:paraId="33E35C7C" w14:textId="77777777" w:rsidR="002968FB" w:rsidRPr="00E21BD0" w:rsidRDefault="002968FB" w:rsidP="002968FB">
      <w:pPr>
        <w:spacing w:after="0" w:line="240" w:lineRule="auto"/>
        <w:jc w:val="left"/>
        <w:rPr>
          <w:rFonts w:cs="Arial"/>
        </w:rPr>
      </w:pPr>
    </w:p>
    <w:p w14:paraId="345FD352" w14:textId="77777777" w:rsidR="002968FB" w:rsidRPr="00E21BD0" w:rsidRDefault="002968FB" w:rsidP="002968FB">
      <w:pPr>
        <w:spacing w:after="0" w:line="240" w:lineRule="auto"/>
        <w:jc w:val="left"/>
        <w:rPr>
          <w:rFonts w:cs="Arial"/>
        </w:rPr>
      </w:pPr>
      <w:r w:rsidRPr="00E21BD0">
        <w:rPr>
          <w:rFonts w:eastAsia="Calibri" w:cs="Arial"/>
          <w:b/>
          <w:color w:val="000000"/>
          <w:sz w:val="28"/>
          <w:lang w:bidi="it-IT"/>
        </w:rPr>
        <w:t>Filegroup di dati con ottimizzazione per la memoria del database SQL Server 2014 - Monitoraggi aggregati</w:t>
      </w:r>
    </w:p>
    <w:p w14:paraId="5B3AB532"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t>Spazio filegroup di dati con ottimizzazione per la memoria del database</w:t>
      </w:r>
    </w:p>
    <w:p w14:paraId="76463925"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t>Questo monitoraggio aggrega l'integrità dello spazio per il filegroup di dati con ottimizzazione per la memoria.</w:t>
      </w:r>
    </w:p>
    <w:p w14:paraId="7F0B358D" w14:textId="77777777" w:rsidR="002968FB" w:rsidRPr="00E21BD0" w:rsidRDefault="002968FB" w:rsidP="002968FB">
      <w:pPr>
        <w:spacing w:after="0" w:line="240" w:lineRule="auto"/>
        <w:jc w:val="left"/>
        <w:rPr>
          <w:rFonts w:cs="Arial"/>
        </w:rPr>
      </w:pPr>
    </w:p>
    <w:p w14:paraId="6C125ED3" w14:textId="77777777" w:rsidR="002968FB" w:rsidRPr="00E21BD0" w:rsidRDefault="002968FB" w:rsidP="002968FB">
      <w:pPr>
        <w:spacing w:after="0" w:line="240" w:lineRule="auto"/>
        <w:jc w:val="left"/>
        <w:rPr>
          <w:rFonts w:cs="Arial"/>
        </w:rPr>
      </w:pPr>
      <w:r w:rsidRPr="00E21BD0">
        <w:rPr>
          <w:rFonts w:eastAsia="Calibri" w:cs="Arial"/>
          <w:b/>
          <w:color w:val="000000"/>
          <w:sz w:val="28"/>
          <w:lang w:bidi="it-IT"/>
        </w:rPr>
        <w:t>Filegroup di dati con ottimizzazione per la memoria del database SQL Server 2014 - Monitoraggi (rollup) delle dipendenze</w:t>
      </w:r>
    </w:p>
    <w:p w14:paraId="17CCC78E"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t>Spazio contenitore filegroup di dati con ottimizzazione per la memoria del database (rollup)</w:t>
      </w:r>
    </w:p>
    <w:p w14:paraId="261052A7"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t>Il monitoraggio restituisce un avviso quando lo spazio disponibile su disco per tutti i contenitori filegroup di dati con ottimizzazione per la memoria scende sotto l'impostazione della soglia di avviso, espressa come percentuale della somma delle dimensioni dei contenitori filegroup di dati con ottimizzazione e dello spazio disponibile su disco. Il monitoraggio segnala uno stato Critico quando lo spazio disponibile scende sotto la soglia critica. Questo monitoraggio è un monitoraggio delle dipendenze (rollup).</w:t>
      </w:r>
    </w:p>
    <w:p w14:paraId="5B3F8FC2" w14:textId="77777777" w:rsidR="002968FB" w:rsidRPr="00E21BD0" w:rsidRDefault="002968FB" w:rsidP="002968FB">
      <w:pPr>
        <w:spacing w:after="0" w:line="240" w:lineRule="auto"/>
        <w:jc w:val="left"/>
        <w:rPr>
          <w:rFonts w:cs="Arial"/>
        </w:rPr>
      </w:pPr>
    </w:p>
    <w:p w14:paraId="307ADD12" w14:textId="77777777" w:rsidR="002968FB" w:rsidRPr="00E21BD0" w:rsidRDefault="002968FB" w:rsidP="002968FB">
      <w:pPr>
        <w:spacing w:after="0" w:line="240" w:lineRule="auto"/>
        <w:jc w:val="left"/>
        <w:rPr>
          <w:rFonts w:cs="Arial"/>
        </w:rPr>
      </w:pPr>
      <w:r w:rsidRPr="00E21BD0">
        <w:rPr>
          <w:rFonts w:eastAsia="Calibri" w:cs="Arial"/>
          <w:b/>
          <w:color w:val="000000"/>
          <w:sz w:val="28"/>
          <w:lang w:bidi="it-IT"/>
        </w:rPr>
        <w:t>Filegroup di dati con ottimizzazione per la memoria del database SQL Server 2014 - Regole (senza avvisi)</w:t>
      </w:r>
    </w:p>
    <w:p w14:paraId="747FBBF9"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t>MSSQL 2014: fattore di riempimento della Garbage Collection dei dati con ottimizzazione per la memoria (%)</w:t>
      </w:r>
    </w:p>
    <w:p w14:paraId="635B47C0"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lastRenderedPageBreak/>
        <w:t>Raccoglie il fattore di riempimento della Garbage Collection, ovvero una quantità di spazio usata dalle righe attive nei file di dati con ottimizzazione per la memoria, espressa come percentuale delle dimensioni dei file di dati, per il filegroup di dati con ottimizzazione per la memoria.</w:t>
      </w:r>
    </w:p>
    <w:tbl>
      <w:tblPr>
        <w:tblW w:w="0" w:type="auto"/>
        <w:tblCellMar>
          <w:left w:w="0" w:type="dxa"/>
          <w:right w:w="0" w:type="dxa"/>
        </w:tblCellMar>
        <w:tblLook w:val="0000" w:firstRow="0" w:lastRow="0" w:firstColumn="0" w:lastColumn="0" w:noHBand="0" w:noVBand="0"/>
      </w:tblPr>
      <w:tblGrid>
        <w:gridCol w:w="38"/>
        <w:gridCol w:w="8500"/>
        <w:gridCol w:w="102"/>
      </w:tblGrid>
      <w:tr w:rsidR="002968FB" w:rsidRPr="00E21BD0" w14:paraId="653772B9" w14:textId="77777777" w:rsidTr="008566C4">
        <w:trPr>
          <w:trHeight w:val="54"/>
        </w:trPr>
        <w:tc>
          <w:tcPr>
            <w:tcW w:w="54" w:type="dxa"/>
          </w:tcPr>
          <w:p w14:paraId="3FDC7A2D" w14:textId="77777777" w:rsidR="002968FB" w:rsidRPr="00E21BD0" w:rsidRDefault="002968FB" w:rsidP="008566C4">
            <w:pPr>
              <w:pStyle w:val="EmptyCellLayoutStyle"/>
              <w:spacing w:after="0" w:line="240" w:lineRule="auto"/>
              <w:rPr>
                <w:rFonts w:ascii="Arial" w:hAnsi="Arial" w:cs="Arial"/>
              </w:rPr>
            </w:pPr>
          </w:p>
        </w:tc>
        <w:tc>
          <w:tcPr>
            <w:tcW w:w="10395" w:type="dxa"/>
          </w:tcPr>
          <w:p w14:paraId="0847D9A2" w14:textId="77777777" w:rsidR="002968FB" w:rsidRPr="00E21BD0" w:rsidRDefault="002968FB" w:rsidP="008566C4">
            <w:pPr>
              <w:pStyle w:val="EmptyCellLayoutStyle"/>
              <w:spacing w:after="0" w:line="240" w:lineRule="auto"/>
              <w:rPr>
                <w:rFonts w:ascii="Arial" w:hAnsi="Arial" w:cs="Arial"/>
              </w:rPr>
            </w:pPr>
          </w:p>
        </w:tc>
        <w:tc>
          <w:tcPr>
            <w:tcW w:w="149" w:type="dxa"/>
          </w:tcPr>
          <w:p w14:paraId="4774C1B1" w14:textId="77777777" w:rsidR="002968FB" w:rsidRPr="00E21BD0" w:rsidRDefault="002968FB" w:rsidP="008566C4">
            <w:pPr>
              <w:pStyle w:val="EmptyCellLayoutStyle"/>
              <w:spacing w:after="0" w:line="240" w:lineRule="auto"/>
              <w:rPr>
                <w:rFonts w:ascii="Arial" w:hAnsi="Arial" w:cs="Arial"/>
              </w:rPr>
            </w:pPr>
          </w:p>
        </w:tc>
      </w:tr>
      <w:tr w:rsidR="002968FB" w:rsidRPr="00E21BD0" w14:paraId="0DD9D835" w14:textId="77777777" w:rsidTr="008566C4">
        <w:tc>
          <w:tcPr>
            <w:tcW w:w="54" w:type="dxa"/>
          </w:tcPr>
          <w:p w14:paraId="1B3911BB" w14:textId="77777777" w:rsidR="002968FB" w:rsidRPr="00E21BD0"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9"/>
              <w:gridCol w:w="2878"/>
              <w:gridCol w:w="2715"/>
            </w:tblGrid>
            <w:tr w:rsidR="002968FB" w:rsidRPr="00E21BD0" w14:paraId="3495CB36"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769E356"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443411F"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32604E0"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Valore predefinito</w:t>
                  </w:r>
                </w:p>
              </w:tc>
            </w:tr>
            <w:tr w:rsidR="002968FB" w:rsidRPr="00E21BD0" w14:paraId="1C23CBD2"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1A1952E"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EE4F940"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 o disabilita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13AE9B0"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Sì</w:t>
                  </w:r>
                </w:p>
              </w:tc>
            </w:tr>
            <w:tr w:rsidR="002968FB" w:rsidRPr="00E21BD0" w14:paraId="5FAA67CE"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44F0AB0"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759BBC9"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se il flusso di lavoro genera un 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885CA31" w14:textId="77777777" w:rsidR="002968FB" w:rsidRPr="00E21BD0" w:rsidRDefault="002968FB" w:rsidP="008566C4">
                  <w:pPr>
                    <w:spacing w:after="0" w:line="240" w:lineRule="auto"/>
                    <w:jc w:val="left"/>
                    <w:rPr>
                      <w:rFonts w:cs="Arial"/>
                    </w:rPr>
                  </w:pPr>
                  <w:r w:rsidRPr="00E21BD0">
                    <w:rPr>
                      <w:rFonts w:eastAsia="Arial" w:cs="Arial"/>
                      <w:color w:val="000000"/>
                      <w:lang w:bidi="it-IT"/>
                    </w:rPr>
                    <w:t>No</w:t>
                  </w:r>
                </w:p>
              </w:tc>
            </w:tr>
            <w:tr w:rsidR="002968FB" w:rsidRPr="00E21BD0" w14:paraId="5CF1ACB9"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75D37E8"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Intervallo (secondi)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E36929A"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Intervallo di tempo ricorrente in secondi in cui eseguire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EA2F72F"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900</w:t>
                  </w:r>
                </w:p>
              </w:tc>
            </w:tr>
            <w:tr w:rsidR="002968FB" w:rsidRPr="00E21BD0" w14:paraId="089EDED7"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E7C2F91"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Ritardo script (millisecondi)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D3998E7"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Questo parametro imposta il ritardo tra le query T-SQL consecutive eseguite dal flusso di lavoro. Favorisce la riduzione del footprint generato dal flusso di lavoro in presenza di un numero elevato di oggetti di destinazione. Prima di cambiare questo parametro, consultare il Supporto tecnico Microsoft.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5ABBDD7"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0</w:t>
                  </w:r>
                </w:p>
              </w:tc>
            </w:tr>
            <w:tr w:rsidR="002968FB" w:rsidRPr="00E21BD0" w14:paraId="75554604"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1D789A3"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Tempo di sincronizzazione</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4C82082"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Ora di sincronizzazione specificata usando il formato a 24 ore. Può essere omessa.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C940374"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00:04</w:t>
                  </w:r>
                </w:p>
              </w:tc>
            </w:tr>
            <w:tr w:rsidR="002968FB" w:rsidRPr="00E21BD0" w14:paraId="17D4E9AC"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36BEF3A"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Timeout (secondi)</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EC573F0"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Specifica il tempo di esecuzione consentito per il flusso di lavoro prima che venga chiuso e contrassegnato come non riuscito.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7FD9F4C"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300</w:t>
                  </w:r>
                </w:p>
              </w:tc>
            </w:tr>
          </w:tbl>
          <w:p w14:paraId="5E1534C3" w14:textId="77777777" w:rsidR="002968FB" w:rsidRPr="00E21BD0" w:rsidRDefault="002968FB" w:rsidP="008566C4">
            <w:pPr>
              <w:spacing w:after="0" w:line="240" w:lineRule="auto"/>
              <w:jc w:val="left"/>
              <w:rPr>
                <w:rFonts w:cs="Arial"/>
              </w:rPr>
            </w:pPr>
          </w:p>
        </w:tc>
        <w:tc>
          <w:tcPr>
            <w:tcW w:w="149" w:type="dxa"/>
          </w:tcPr>
          <w:p w14:paraId="6E960F67" w14:textId="77777777" w:rsidR="002968FB" w:rsidRPr="00E21BD0" w:rsidRDefault="002968FB" w:rsidP="008566C4">
            <w:pPr>
              <w:pStyle w:val="EmptyCellLayoutStyle"/>
              <w:spacing w:after="0" w:line="240" w:lineRule="auto"/>
              <w:rPr>
                <w:rFonts w:ascii="Arial" w:hAnsi="Arial" w:cs="Arial"/>
              </w:rPr>
            </w:pPr>
          </w:p>
        </w:tc>
      </w:tr>
      <w:tr w:rsidR="002968FB" w:rsidRPr="00E21BD0" w14:paraId="0B751AF6" w14:textId="77777777" w:rsidTr="008566C4">
        <w:trPr>
          <w:trHeight w:val="80"/>
        </w:trPr>
        <w:tc>
          <w:tcPr>
            <w:tcW w:w="54" w:type="dxa"/>
          </w:tcPr>
          <w:p w14:paraId="79483168" w14:textId="77777777" w:rsidR="002968FB" w:rsidRPr="00E21BD0" w:rsidRDefault="002968FB" w:rsidP="008566C4">
            <w:pPr>
              <w:pStyle w:val="EmptyCellLayoutStyle"/>
              <w:spacing w:after="0" w:line="240" w:lineRule="auto"/>
              <w:rPr>
                <w:rFonts w:ascii="Arial" w:hAnsi="Arial" w:cs="Arial"/>
              </w:rPr>
            </w:pPr>
          </w:p>
        </w:tc>
        <w:tc>
          <w:tcPr>
            <w:tcW w:w="10395" w:type="dxa"/>
          </w:tcPr>
          <w:p w14:paraId="619C5FE9" w14:textId="77777777" w:rsidR="002968FB" w:rsidRPr="00E21BD0" w:rsidRDefault="002968FB" w:rsidP="008566C4">
            <w:pPr>
              <w:pStyle w:val="EmptyCellLayoutStyle"/>
              <w:spacing w:after="0" w:line="240" w:lineRule="auto"/>
              <w:rPr>
                <w:rFonts w:ascii="Arial" w:hAnsi="Arial" w:cs="Arial"/>
              </w:rPr>
            </w:pPr>
          </w:p>
        </w:tc>
        <w:tc>
          <w:tcPr>
            <w:tcW w:w="149" w:type="dxa"/>
          </w:tcPr>
          <w:p w14:paraId="471854AC" w14:textId="77777777" w:rsidR="002968FB" w:rsidRPr="00E21BD0" w:rsidRDefault="002968FB" w:rsidP="008566C4">
            <w:pPr>
              <w:pStyle w:val="EmptyCellLayoutStyle"/>
              <w:spacing w:after="0" w:line="240" w:lineRule="auto"/>
              <w:rPr>
                <w:rFonts w:ascii="Arial" w:hAnsi="Arial" w:cs="Arial"/>
              </w:rPr>
            </w:pPr>
          </w:p>
        </w:tc>
      </w:tr>
    </w:tbl>
    <w:p w14:paraId="269805FE" w14:textId="77777777" w:rsidR="002968FB" w:rsidRPr="00E21BD0" w:rsidRDefault="002968FB" w:rsidP="002968FB">
      <w:pPr>
        <w:spacing w:after="0" w:line="240" w:lineRule="auto"/>
        <w:jc w:val="left"/>
        <w:rPr>
          <w:rFonts w:cs="Arial"/>
        </w:rPr>
      </w:pPr>
    </w:p>
    <w:p w14:paraId="312AA4B6"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t>MSSQL 2014: spazio disponibile del filegroup di dati con ottimizzazione per la memoria (MB)</w:t>
      </w:r>
    </w:p>
    <w:p w14:paraId="4BFD9FE0"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t>Raccoglie la quantità di spazio disponibile in tutti contenitori nel del filegroup di dati con ottimizzazione per la memoria (in megabyte).</w:t>
      </w:r>
    </w:p>
    <w:tbl>
      <w:tblPr>
        <w:tblW w:w="0" w:type="auto"/>
        <w:tblCellMar>
          <w:left w:w="0" w:type="dxa"/>
          <w:right w:w="0" w:type="dxa"/>
        </w:tblCellMar>
        <w:tblLook w:val="0000" w:firstRow="0" w:lastRow="0" w:firstColumn="0" w:lastColumn="0" w:noHBand="0" w:noVBand="0"/>
      </w:tblPr>
      <w:tblGrid>
        <w:gridCol w:w="39"/>
        <w:gridCol w:w="8500"/>
        <w:gridCol w:w="101"/>
      </w:tblGrid>
      <w:tr w:rsidR="002968FB" w:rsidRPr="00E21BD0" w14:paraId="3E9A55D4" w14:textId="77777777" w:rsidTr="008566C4">
        <w:trPr>
          <w:trHeight w:val="54"/>
        </w:trPr>
        <w:tc>
          <w:tcPr>
            <w:tcW w:w="54" w:type="dxa"/>
          </w:tcPr>
          <w:p w14:paraId="5BEB3255" w14:textId="77777777" w:rsidR="002968FB" w:rsidRPr="00E21BD0" w:rsidRDefault="002968FB" w:rsidP="008566C4">
            <w:pPr>
              <w:pStyle w:val="EmptyCellLayoutStyle"/>
              <w:spacing w:after="0" w:line="240" w:lineRule="auto"/>
              <w:rPr>
                <w:rFonts w:ascii="Arial" w:hAnsi="Arial" w:cs="Arial"/>
              </w:rPr>
            </w:pPr>
          </w:p>
        </w:tc>
        <w:tc>
          <w:tcPr>
            <w:tcW w:w="10395" w:type="dxa"/>
          </w:tcPr>
          <w:p w14:paraId="68F6DE8A" w14:textId="77777777" w:rsidR="002968FB" w:rsidRPr="00E21BD0" w:rsidRDefault="002968FB" w:rsidP="008566C4">
            <w:pPr>
              <w:pStyle w:val="EmptyCellLayoutStyle"/>
              <w:spacing w:after="0" w:line="240" w:lineRule="auto"/>
              <w:rPr>
                <w:rFonts w:ascii="Arial" w:hAnsi="Arial" w:cs="Arial"/>
              </w:rPr>
            </w:pPr>
          </w:p>
        </w:tc>
        <w:tc>
          <w:tcPr>
            <w:tcW w:w="149" w:type="dxa"/>
          </w:tcPr>
          <w:p w14:paraId="61C4310B" w14:textId="77777777" w:rsidR="002968FB" w:rsidRPr="00E21BD0" w:rsidRDefault="002968FB" w:rsidP="008566C4">
            <w:pPr>
              <w:pStyle w:val="EmptyCellLayoutStyle"/>
              <w:spacing w:after="0" w:line="240" w:lineRule="auto"/>
              <w:rPr>
                <w:rFonts w:ascii="Arial" w:hAnsi="Arial" w:cs="Arial"/>
              </w:rPr>
            </w:pPr>
          </w:p>
        </w:tc>
      </w:tr>
      <w:tr w:rsidR="002968FB" w:rsidRPr="00E21BD0" w14:paraId="3AC1DF01" w14:textId="77777777" w:rsidTr="008566C4">
        <w:tc>
          <w:tcPr>
            <w:tcW w:w="54" w:type="dxa"/>
          </w:tcPr>
          <w:p w14:paraId="41DB6FE5" w14:textId="77777777" w:rsidR="002968FB" w:rsidRPr="00E21BD0"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4"/>
              <w:gridCol w:w="2888"/>
              <w:gridCol w:w="2710"/>
            </w:tblGrid>
            <w:tr w:rsidR="002968FB" w:rsidRPr="00E21BD0" w14:paraId="22059BE6"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A6081C8"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35F841E"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25C17B1"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Valore predefinito</w:t>
                  </w:r>
                </w:p>
              </w:tc>
            </w:tr>
            <w:tr w:rsidR="002968FB" w:rsidRPr="00E21BD0" w14:paraId="7E3FBECC"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C3A7BAE"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lastRenderedPageBreak/>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AA7AABC"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 o disabilita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D4DD70D"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Sì</w:t>
                  </w:r>
                </w:p>
              </w:tc>
            </w:tr>
            <w:tr w:rsidR="002968FB" w:rsidRPr="00E21BD0" w14:paraId="6971562D"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E879756"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2C5A890"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se il flusso di lavoro genera un 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3E092EC" w14:textId="77777777" w:rsidR="002968FB" w:rsidRPr="00E21BD0" w:rsidRDefault="002968FB" w:rsidP="008566C4">
                  <w:pPr>
                    <w:spacing w:after="0" w:line="240" w:lineRule="auto"/>
                    <w:jc w:val="left"/>
                    <w:rPr>
                      <w:rFonts w:cs="Arial"/>
                    </w:rPr>
                  </w:pPr>
                  <w:r w:rsidRPr="00E21BD0">
                    <w:rPr>
                      <w:rFonts w:eastAsia="Arial" w:cs="Arial"/>
                      <w:color w:val="000000"/>
                      <w:lang w:bidi="it-IT"/>
                    </w:rPr>
                    <w:t>No</w:t>
                  </w:r>
                </w:p>
              </w:tc>
            </w:tr>
            <w:tr w:rsidR="002968FB" w:rsidRPr="00E21BD0" w14:paraId="29D45743"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C03F283"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Dimensioni massime del file in Azure (MB)</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E7B5038"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Dimensioni massime del file di dati archiviato nell'archiviazione BLOB di Azure. Il flusso di lavoro considera questo valore come la capacità di archiviazione massima per ogni file.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BC1833B"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1048576</w:t>
                  </w:r>
                </w:p>
              </w:tc>
            </w:tr>
            <w:tr w:rsidR="002968FB" w:rsidRPr="00E21BD0" w14:paraId="191FBBA6"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2245D3C"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Intervallo (secondi)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819B3F7"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Intervallo di tempo ricorrente in secondi in cui eseguire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D19FD85"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900</w:t>
                  </w:r>
                </w:p>
              </w:tc>
            </w:tr>
            <w:tr w:rsidR="002968FB" w:rsidRPr="00E21BD0" w14:paraId="7FC2DFF4"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16E8B2B"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Ritardo script (millisecondi)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8DDF5D8"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Questo parametro imposta il ritardo tra le query T-SQL consecutive eseguite dal flusso di lavoro. Favorisce la riduzione del footprint generato dal flusso di lavoro in presenza di un numero elevato di oggetti di destinazione. Prima di cambiare questo parametro, consultare il Supporto tecnico Microsoft.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62D37CF"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0</w:t>
                  </w:r>
                </w:p>
              </w:tc>
            </w:tr>
            <w:tr w:rsidR="002968FB" w:rsidRPr="00E21BD0" w14:paraId="044E16C7"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2169916"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Tempo di sincronizzazione</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7FBCE29"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Ora di sincronizzazione specificata usando il formato a 24 ore. Può essere omessa.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220EDC3" w14:textId="77777777" w:rsidR="002968FB" w:rsidRPr="00E21BD0" w:rsidRDefault="002968FB" w:rsidP="008566C4">
                  <w:pPr>
                    <w:spacing w:after="0" w:line="240" w:lineRule="auto"/>
                    <w:jc w:val="left"/>
                    <w:rPr>
                      <w:rFonts w:cs="Arial"/>
                    </w:rPr>
                  </w:pPr>
                </w:p>
              </w:tc>
            </w:tr>
            <w:tr w:rsidR="002968FB" w:rsidRPr="00E21BD0" w14:paraId="7B2E41CD"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2CC87F7"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Timeout (secondi)</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B88E6FF"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Specifica il tempo di esecuzione consentito per il flusso di lavoro prima che venga chiuso e contrassegnato come non riuscito.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E129D6E"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300</w:t>
                  </w:r>
                </w:p>
              </w:tc>
            </w:tr>
          </w:tbl>
          <w:p w14:paraId="389F4232" w14:textId="77777777" w:rsidR="002968FB" w:rsidRPr="00E21BD0" w:rsidRDefault="002968FB" w:rsidP="008566C4">
            <w:pPr>
              <w:spacing w:after="0" w:line="240" w:lineRule="auto"/>
              <w:jc w:val="left"/>
              <w:rPr>
                <w:rFonts w:cs="Arial"/>
              </w:rPr>
            </w:pPr>
          </w:p>
        </w:tc>
        <w:tc>
          <w:tcPr>
            <w:tcW w:w="149" w:type="dxa"/>
          </w:tcPr>
          <w:p w14:paraId="50BB4138" w14:textId="77777777" w:rsidR="002968FB" w:rsidRPr="00E21BD0" w:rsidRDefault="002968FB" w:rsidP="008566C4">
            <w:pPr>
              <w:pStyle w:val="EmptyCellLayoutStyle"/>
              <w:spacing w:after="0" w:line="240" w:lineRule="auto"/>
              <w:rPr>
                <w:rFonts w:ascii="Arial" w:hAnsi="Arial" w:cs="Arial"/>
              </w:rPr>
            </w:pPr>
          </w:p>
        </w:tc>
      </w:tr>
      <w:tr w:rsidR="002968FB" w:rsidRPr="00E21BD0" w14:paraId="4F3310E4" w14:textId="77777777" w:rsidTr="008566C4">
        <w:trPr>
          <w:trHeight w:val="80"/>
        </w:trPr>
        <w:tc>
          <w:tcPr>
            <w:tcW w:w="54" w:type="dxa"/>
          </w:tcPr>
          <w:p w14:paraId="3A950527" w14:textId="77777777" w:rsidR="002968FB" w:rsidRPr="00E21BD0" w:rsidRDefault="002968FB" w:rsidP="008566C4">
            <w:pPr>
              <w:pStyle w:val="EmptyCellLayoutStyle"/>
              <w:spacing w:after="0" w:line="240" w:lineRule="auto"/>
              <w:rPr>
                <w:rFonts w:ascii="Arial" w:hAnsi="Arial" w:cs="Arial"/>
              </w:rPr>
            </w:pPr>
          </w:p>
        </w:tc>
        <w:tc>
          <w:tcPr>
            <w:tcW w:w="10395" w:type="dxa"/>
          </w:tcPr>
          <w:p w14:paraId="01F37034" w14:textId="77777777" w:rsidR="002968FB" w:rsidRPr="00E21BD0" w:rsidRDefault="002968FB" w:rsidP="008566C4">
            <w:pPr>
              <w:pStyle w:val="EmptyCellLayoutStyle"/>
              <w:spacing w:after="0" w:line="240" w:lineRule="auto"/>
              <w:rPr>
                <w:rFonts w:ascii="Arial" w:hAnsi="Arial" w:cs="Arial"/>
              </w:rPr>
            </w:pPr>
          </w:p>
        </w:tc>
        <w:tc>
          <w:tcPr>
            <w:tcW w:w="149" w:type="dxa"/>
          </w:tcPr>
          <w:p w14:paraId="732435DB" w14:textId="77777777" w:rsidR="002968FB" w:rsidRPr="00E21BD0" w:rsidRDefault="002968FB" w:rsidP="008566C4">
            <w:pPr>
              <w:pStyle w:val="EmptyCellLayoutStyle"/>
              <w:spacing w:after="0" w:line="240" w:lineRule="auto"/>
              <w:rPr>
                <w:rFonts w:ascii="Arial" w:hAnsi="Arial" w:cs="Arial"/>
              </w:rPr>
            </w:pPr>
          </w:p>
        </w:tc>
      </w:tr>
    </w:tbl>
    <w:p w14:paraId="751BCED2" w14:textId="77777777" w:rsidR="002968FB" w:rsidRPr="00E21BD0" w:rsidRDefault="002968FB" w:rsidP="002968FB">
      <w:pPr>
        <w:spacing w:after="0" w:line="240" w:lineRule="auto"/>
        <w:jc w:val="left"/>
        <w:rPr>
          <w:rFonts w:cs="Arial"/>
        </w:rPr>
      </w:pPr>
    </w:p>
    <w:p w14:paraId="46DA3FE1"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t>MSSQL 2014: memoria usata dalle tabelle (MB)</w:t>
      </w:r>
    </w:p>
    <w:p w14:paraId="3DD182AA"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t>Raccoglie la quantità di memoria allocata per le tabelle con ottimizzazione per la memoria nel database SQL Server 2014 specifico.</w:t>
      </w:r>
    </w:p>
    <w:tbl>
      <w:tblPr>
        <w:tblW w:w="0" w:type="auto"/>
        <w:tblCellMar>
          <w:left w:w="0" w:type="dxa"/>
          <w:right w:w="0" w:type="dxa"/>
        </w:tblCellMar>
        <w:tblLook w:val="0000" w:firstRow="0" w:lastRow="0" w:firstColumn="0" w:lastColumn="0" w:noHBand="0" w:noVBand="0"/>
      </w:tblPr>
      <w:tblGrid>
        <w:gridCol w:w="38"/>
        <w:gridCol w:w="8500"/>
        <w:gridCol w:w="102"/>
      </w:tblGrid>
      <w:tr w:rsidR="002968FB" w:rsidRPr="00E21BD0" w14:paraId="78DA30E5" w14:textId="77777777" w:rsidTr="008566C4">
        <w:trPr>
          <w:trHeight w:val="54"/>
        </w:trPr>
        <w:tc>
          <w:tcPr>
            <w:tcW w:w="54" w:type="dxa"/>
          </w:tcPr>
          <w:p w14:paraId="298E8B20" w14:textId="77777777" w:rsidR="002968FB" w:rsidRPr="00E21BD0" w:rsidRDefault="002968FB" w:rsidP="008566C4">
            <w:pPr>
              <w:pStyle w:val="EmptyCellLayoutStyle"/>
              <w:spacing w:after="0" w:line="240" w:lineRule="auto"/>
              <w:rPr>
                <w:rFonts w:ascii="Arial" w:hAnsi="Arial" w:cs="Arial"/>
              </w:rPr>
            </w:pPr>
          </w:p>
        </w:tc>
        <w:tc>
          <w:tcPr>
            <w:tcW w:w="10395" w:type="dxa"/>
          </w:tcPr>
          <w:p w14:paraId="5C7C1C85" w14:textId="77777777" w:rsidR="002968FB" w:rsidRPr="00E21BD0" w:rsidRDefault="002968FB" w:rsidP="008566C4">
            <w:pPr>
              <w:pStyle w:val="EmptyCellLayoutStyle"/>
              <w:spacing w:after="0" w:line="240" w:lineRule="auto"/>
              <w:rPr>
                <w:rFonts w:ascii="Arial" w:hAnsi="Arial" w:cs="Arial"/>
              </w:rPr>
            </w:pPr>
          </w:p>
        </w:tc>
        <w:tc>
          <w:tcPr>
            <w:tcW w:w="149" w:type="dxa"/>
          </w:tcPr>
          <w:p w14:paraId="205F089D" w14:textId="77777777" w:rsidR="002968FB" w:rsidRPr="00E21BD0" w:rsidRDefault="002968FB" w:rsidP="008566C4">
            <w:pPr>
              <w:pStyle w:val="EmptyCellLayoutStyle"/>
              <w:spacing w:after="0" w:line="240" w:lineRule="auto"/>
              <w:rPr>
                <w:rFonts w:ascii="Arial" w:hAnsi="Arial" w:cs="Arial"/>
              </w:rPr>
            </w:pPr>
          </w:p>
        </w:tc>
      </w:tr>
      <w:tr w:rsidR="002968FB" w:rsidRPr="00E21BD0" w14:paraId="71A00534" w14:textId="77777777" w:rsidTr="008566C4">
        <w:tc>
          <w:tcPr>
            <w:tcW w:w="54" w:type="dxa"/>
          </w:tcPr>
          <w:p w14:paraId="6592B46E" w14:textId="77777777" w:rsidR="002968FB" w:rsidRPr="00E21BD0"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9"/>
              <w:gridCol w:w="2878"/>
              <w:gridCol w:w="2715"/>
            </w:tblGrid>
            <w:tr w:rsidR="002968FB" w:rsidRPr="00E21BD0" w14:paraId="7BFAEAB9"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820C7E3"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CA126D5"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D5B8B47"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Valore predefinito</w:t>
                  </w:r>
                </w:p>
              </w:tc>
            </w:tr>
            <w:tr w:rsidR="002968FB" w:rsidRPr="00E21BD0" w14:paraId="273F15A8"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40BA36E"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lastRenderedPageBreak/>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D89A647"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 o disabilita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4BCBA2D"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Sì</w:t>
                  </w:r>
                </w:p>
              </w:tc>
            </w:tr>
            <w:tr w:rsidR="002968FB" w:rsidRPr="00E21BD0" w14:paraId="5AB88CC7"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A2EA88C"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B04C685"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se il flusso di lavoro genera un 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140B6FA" w14:textId="77777777" w:rsidR="002968FB" w:rsidRPr="00E21BD0" w:rsidRDefault="002968FB" w:rsidP="008566C4">
                  <w:pPr>
                    <w:spacing w:after="0" w:line="240" w:lineRule="auto"/>
                    <w:jc w:val="left"/>
                    <w:rPr>
                      <w:rFonts w:cs="Arial"/>
                    </w:rPr>
                  </w:pPr>
                  <w:r w:rsidRPr="00E21BD0">
                    <w:rPr>
                      <w:rFonts w:eastAsia="Arial" w:cs="Arial"/>
                      <w:color w:val="000000"/>
                      <w:lang w:bidi="it-IT"/>
                    </w:rPr>
                    <w:t>No</w:t>
                  </w:r>
                </w:p>
              </w:tc>
            </w:tr>
            <w:tr w:rsidR="002968FB" w:rsidRPr="00E21BD0" w14:paraId="52EB2835"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4FDA726"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Intervallo (secondi)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2025C7C"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Intervallo di tempo ricorrente in secondi in cui eseguire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FA2C84D"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900</w:t>
                  </w:r>
                </w:p>
              </w:tc>
            </w:tr>
            <w:tr w:rsidR="002968FB" w:rsidRPr="00E21BD0" w14:paraId="1CB11CC5"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2726B5F"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Ritardo script (millisecondi)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A8DE77E"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Questo parametro imposta il ritardo tra le query T-SQL consecutive eseguite dal flusso di lavoro. Favorisce la riduzione del footprint generato dal flusso di lavoro in presenza di un numero elevato di oggetti di destinazione. Prima di cambiare questo parametro, consultare il Supporto tecnico Microsoft.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0F6874B"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0</w:t>
                  </w:r>
                </w:p>
              </w:tc>
            </w:tr>
            <w:tr w:rsidR="002968FB" w:rsidRPr="00E21BD0" w14:paraId="58CC4175"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1A960D8"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Tempo di sincronizzazione</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9F52FE8"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Ora di sincronizzazione specificata usando il formato a 24 ore. Può essere omessa.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E3BD7A1"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00:08</w:t>
                  </w:r>
                </w:p>
              </w:tc>
            </w:tr>
            <w:tr w:rsidR="002968FB" w:rsidRPr="00E21BD0" w14:paraId="301608B1"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EF81D04"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Timeout (secondi)</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F7DF16D"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Specifica il tempo di esecuzione consentito per il flusso di lavoro prima che venga chiuso e contrassegnato come non riuscito.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DA3CDAC"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300</w:t>
                  </w:r>
                </w:p>
              </w:tc>
            </w:tr>
          </w:tbl>
          <w:p w14:paraId="58583389" w14:textId="77777777" w:rsidR="002968FB" w:rsidRPr="00E21BD0" w:rsidRDefault="002968FB" w:rsidP="008566C4">
            <w:pPr>
              <w:spacing w:after="0" w:line="240" w:lineRule="auto"/>
              <w:jc w:val="left"/>
              <w:rPr>
                <w:rFonts w:cs="Arial"/>
              </w:rPr>
            </w:pPr>
          </w:p>
        </w:tc>
        <w:tc>
          <w:tcPr>
            <w:tcW w:w="149" w:type="dxa"/>
          </w:tcPr>
          <w:p w14:paraId="4ABDE250" w14:textId="77777777" w:rsidR="002968FB" w:rsidRPr="00E21BD0" w:rsidRDefault="002968FB" w:rsidP="008566C4">
            <w:pPr>
              <w:pStyle w:val="EmptyCellLayoutStyle"/>
              <w:spacing w:after="0" w:line="240" w:lineRule="auto"/>
              <w:rPr>
                <w:rFonts w:ascii="Arial" w:hAnsi="Arial" w:cs="Arial"/>
              </w:rPr>
            </w:pPr>
          </w:p>
        </w:tc>
      </w:tr>
      <w:tr w:rsidR="002968FB" w:rsidRPr="00E21BD0" w14:paraId="68BF532D" w14:textId="77777777" w:rsidTr="008566C4">
        <w:trPr>
          <w:trHeight w:val="80"/>
        </w:trPr>
        <w:tc>
          <w:tcPr>
            <w:tcW w:w="54" w:type="dxa"/>
          </w:tcPr>
          <w:p w14:paraId="22F49C8B" w14:textId="77777777" w:rsidR="002968FB" w:rsidRPr="00E21BD0" w:rsidRDefault="002968FB" w:rsidP="008566C4">
            <w:pPr>
              <w:pStyle w:val="EmptyCellLayoutStyle"/>
              <w:spacing w:after="0" w:line="240" w:lineRule="auto"/>
              <w:rPr>
                <w:rFonts w:ascii="Arial" w:hAnsi="Arial" w:cs="Arial"/>
              </w:rPr>
            </w:pPr>
          </w:p>
        </w:tc>
        <w:tc>
          <w:tcPr>
            <w:tcW w:w="10395" w:type="dxa"/>
          </w:tcPr>
          <w:p w14:paraId="1D2655B1" w14:textId="77777777" w:rsidR="002968FB" w:rsidRPr="00E21BD0" w:rsidRDefault="002968FB" w:rsidP="008566C4">
            <w:pPr>
              <w:pStyle w:val="EmptyCellLayoutStyle"/>
              <w:spacing w:after="0" w:line="240" w:lineRule="auto"/>
              <w:rPr>
                <w:rFonts w:ascii="Arial" w:hAnsi="Arial" w:cs="Arial"/>
              </w:rPr>
            </w:pPr>
          </w:p>
        </w:tc>
        <w:tc>
          <w:tcPr>
            <w:tcW w:w="149" w:type="dxa"/>
          </w:tcPr>
          <w:p w14:paraId="62B22EEE" w14:textId="77777777" w:rsidR="002968FB" w:rsidRPr="00E21BD0" w:rsidRDefault="002968FB" w:rsidP="008566C4">
            <w:pPr>
              <w:pStyle w:val="EmptyCellLayoutStyle"/>
              <w:spacing w:after="0" w:line="240" w:lineRule="auto"/>
              <w:rPr>
                <w:rFonts w:ascii="Arial" w:hAnsi="Arial" w:cs="Arial"/>
              </w:rPr>
            </w:pPr>
          </w:p>
        </w:tc>
      </w:tr>
    </w:tbl>
    <w:p w14:paraId="0EE6C2B6" w14:textId="77777777" w:rsidR="002968FB" w:rsidRPr="00E21BD0" w:rsidRDefault="002968FB" w:rsidP="002968FB">
      <w:pPr>
        <w:spacing w:after="0" w:line="240" w:lineRule="auto"/>
        <w:jc w:val="left"/>
        <w:rPr>
          <w:rFonts w:cs="Arial"/>
        </w:rPr>
      </w:pPr>
    </w:p>
    <w:p w14:paraId="45C88008"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t>MSSQL 2014: memoria usata dagli indici (MB)</w:t>
      </w:r>
    </w:p>
    <w:p w14:paraId="37E48A6C"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t>Raccoglie la quantità di memoria allocata per gli indici definiti per le tabelle con ottimizzazione per la memoria nel database SQL Server 2014 specifico.</w:t>
      </w:r>
    </w:p>
    <w:tbl>
      <w:tblPr>
        <w:tblW w:w="0" w:type="auto"/>
        <w:tblCellMar>
          <w:left w:w="0" w:type="dxa"/>
          <w:right w:w="0" w:type="dxa"/>
        </w:tblCellMar>
        <w:tblLook w:val="0000" w:firstRow="0" w:lastRow="0" w:firstColumn="0" w:lastColumn="0" w:noHBand="0" w:noVBand="0"/>
      </w:tblPr>
      <w:tblGrid>
        <w:gridCol w:w="38"/>
        <w:gridCol w:w="8500"/>
        <w:gridCol w:w="102"/>
      </w:tblGrid>
      <w:tr w:rsidR="002968FB" w:rsidRPr="00E21BD0" w14:paraId="4871FB31" w14:textId="77777777" w:rsidTr="008566C4">
        <w:trPr>
          <w:trHeight w:val="54"/>
        </w:trPr>
        <w:tc>
          <w:tcPr>
            <w:tcW w:w="54" w:type="dxa"/>
          </w:tcPr>
          <w:p w14:paraId="559F3111" w14:textId="77777777" w:rsidR="002968FB" w:rsidRPr="00E21BD0" w:rsidRDefault="002968FB" w:rsidP="008566C4">
            <w:pPr>
              <w:pStyle w:val="EmptyCellLayoutStyle"/>
              <w:spacing w:after="0" w:line="240" w:lineRule="auto"/>
              <w:rPr>
                <w:rFonts w:ascii="Arial" w:hAnsi="Arial" w:cs="Arial"/>
              </w:rPr>
            </w:pPr>
          </w:p>
        </w:tc>
        <w:tc>
          <w:tcPr>
            <w:tcW w:w="10395" w:type="dxa"/>
          </w:tcPr>
          <w:p w14:paraId="572A3F3A" w14:textId="77777777" w:rsidR="002968FB" w:rsidRPr="00E21BD0" w:rsidRDefault="002968FB" w:rsidP="008566C4">
            <w:pPr>
              <w:pStyle w:val="EmptyCellLayoutStyle"/>
              <w:spacing w:after="0" w:line="240" w:lineRule="auto"/>
              <w:rPr>
                <w:rFonts w:ascii="Arial" w:hAnsi="Arial" w:cs="Arial"/>
              </w:rPr>
            </w:pPr>
          </w:p>
        </w:tc>
        <w:tc>
          <w:tcPr>
            <w:tcW w:w="149" w:type="dxa"/>
          </w:tcPr>
          <w:p w14:paraId="0AC87D0C" w14:textId="77777777" w:rsidR="002968FB" w:rsidRPr="00E21BD0" w:rsidRDefault="002968FB" w:rsidP="008566C4">
            <w:pPr>
              <w:pStyle w:val="EmptyCellLayoutStyle"/>
              <w:spacing w:after="0" w:line="240" w:lineRule="auto"/>
              <w:rPr>
                <w:rFonts w:ascii="Arial" w:hAnsi="Arial" w:cs="Arial"/>
              </w:rPr>
            </w:pPr>
          </w:p>
        </w:tc>
      </w:tr>
      <w:tr w:rsidR="002968FB" w:rsidRPr="00E21BD0" w14:paraId="0FDFD660" w14:textId="77777777" w:rsidTr="008566C4">
        <w:tc>
          <w:tcPr>
            <w:tcW w:w="54" w:type="dxa"/>
          </w:tcPr>
          <w:p w14:paraId="57BE6BBA" w14:textId="77777777" w:rsidR="002968FB" w:rsidRPr="00E21BD0"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9"/>
              <w:gridCol w:w="2878"/>
              <w:gridCol w:w="2715"/>
            </w:tblGrid>
            <w:tr w:rsidR="002968FB" w:rsidRPr="00E21BD0" w14:paraId="771FB332"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F37B21C"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6B8B975"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7AF9CD1"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Valore predefinito</w:t>
                  </w:r>
                </w:p>
              </w:tc>
            </w:tr>
            <w:tr w:rsidR="002968FB" w:rsidRPr="00E21BD0" w14:paraId="25959994"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62A8AFD"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922CF44"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 o disabilita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7766F38"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Sì</w:t>
                  </w:r>
                </w:p>
              </w:tc>
            </w:tr>
            <w:tr w:rsidR="002968FB" w:rsidRPr="00E21BD0" w14:paraId="089AD845"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7317B42"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0529188"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se il flusso di lavoro genera un 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AA5E04E" w14:textId="77777777" w:rsidR="002968FB" w:rsidRPr="00E21BD0" w:rsidRDefault="002968FB" w:rsidP="008566C4">
                  <w:pPr>
                    <w:spacing w:after="0" w:line="240" w:lineRule="auto"/>
                    <w:jc w:val="left"/>
                    <w:rPr>
                      <w:rFonts w:cs="Arial"/>
                    </w:rPr>
                  </w:pPr>
                  <w:r w:rsidRPr="00E21BD0">
                    <w:rPr>
                      <w:rFonts w:eastAsia="Arial" w:cs="Arial"/>
                      <w:color w:val="000000"/>
                      <w:lang w:bidi="it-IT"/>
                    </w:rPr>
                    <w:t>No</w:t>
                  </w:r>
                </w:p>
              </w:tc>
            </w:tr>
            <w:tr w:rsidR="002968FB" w:rsidRPr="00E21BD0" w14:paraId="5EFC873F"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76790EE"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lastRenderedPageBreak/>
                    <w:t>Intervallo (secondi)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B2FC757"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Intervallo di tempo ricorrente in secondi in cui eseguire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2FF1605"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900</w:t>
                  </w:r>
                </w:p>
              </w:tc>
            </w:tr>
            <w:tr w:rsidR="002968FB" w:rsidRPr="00E21BD0" w14:paraId="2AF8791F"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8DD5607"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Ritardo script (millisecondi)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E3A11B9"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Questo parametro imposta il ritardo tra le query T-SQL consecutive eseguite dal flusso di lavoro. Favorisce la riduzione del footprint generato dal flusso di lavoro in presenza di un numero elevato di oggetti di destinazione. Prima di cambiare questo parametro, consultare il Supporto tecnico Microsoft.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4C6D57A"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0</w:t>
                  </w:r>
                </w:p>
              </w:tc>
            </w:tr>
            <w:tr w:rsidR="002968FB" w:rsidRPr="00E21BD0" w14:paraId="0B6C26E1"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94B5EE6"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Tempo di sincronizzazione</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B845FB7"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Ora di sincronizzazione specificata usando il formato a 24 ore. Può essere omessa.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058D83C"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00:08</w:t>
                  </w:r>
                </w:p>
              </w:tc>
            </w:tr>
            <w:tr w:rsidR="002968FB" w:rsidRPr="00E21BD0" w14:paraId="7FE23F09"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F1C383D"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Timeout (secondi)</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8A66656"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Specifica il tempo di esecuzione consentito per il flusso di lavoro prima che venga chiuso e contrassegnato come non riuscito.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2B0B37A"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300</w:t>
                  </w:r>
                </w:p>
              </w:tc>
            </w:tr>
          </w:tbl>
          <w:p w14:paraId="259935E1" w14:textId="77777777" w:rsidR="002968FB" w:rsidRPr="00E21BD0" w:rsidRDefault="002968FB" w:rsidP="008566C4">
            <w:pPr>
              <w:spacing w:after="0" w:line="240" w:lineRule="auto"/>
              <w:jc w:val="left"/>
              <w:rPr>
                <w:rFonts w:cs="Arial"/>
              </w:rPr>
            </w:pPr>
          </w:p>
        </w:tc>
        <w:tc>
          <w:tcPr>
            <w:tcW w:w="149" w:type="dxa"/>
          </w:tcPr>
          <w:p w14:paraId="01B4CB17" w14:textId="77777777" w:rsidR="002968FB" w:rsidRPr="00E21BD0" w:rsidRDefault="002968FB" w:rsidP="008566C4">
            <w:pPr>
              <w:pStyle w:val="EmptyCellLayoutStyle"/>
              <w:spacing w:after="0" w:line="240" w:lineRule="auto"/>
              <w:rPr>
                <w:rFonts w:ascii="Arial" w:hAnsi="Arial" w:cs="Arial"/>
              </w:rPr>
            </w:pPr>
          </w:p>
        </w:tc>
      </w:tr>
      <w:tr w:rsidR="002968FB" w:rsidRPr="00E21BD0" w14:paraId="677E71CF" w14:textId="77777777" w:rsidTr="008566C4">
        <w:trPr>
          <w:trHeight w:val="80"/>
        </w:trPr>
        <w:tc>
          <w:tcPr>
            <w:tcW w:w="54" w:type="dxa"/>
          </w:tcPr>
          <w:p w14:paraId="192FCA04" w14:textId="77777777" w:rsidR="002968FB" w:rsidRPr="00E21BD0" w:rsidRDefault="002968FB" w:rsidP="008566C4">
            <w:pPr>
              <w:pStyle w:val="EmptyCellLayoutStyle"/>
              <w:spacing w:after="0" w:line="240" w:lineRule="auto"/>
              <w:rPr>
                <w:rFonts w:ascii="Arial" w:hAnsi="Arial" w:cs="Arial"/>
              </w:rPr>
            </w:pPr>
          </w:p>
        </w:tc>
        <w:tc>
          <w:tcPr>
            <w:tcW w:w="10395" w:type="dxa"/>
          </w:tcPr>
          <w:p w14:paraId="5965BB37" w14:textId="77777777" w:rsidR="002968FB" w:rsidRPr="00E21BD0" w:rsidRDefault="002968FB" w:rsidP="008566C4">
            <w:pPr>
              <w:pStyle w:val="EmptyCellLayoutStyle"/>
              <w:spacing w:after="0" w:line="240" w:lineRule="auto"/>
              <w:rPr>
                <w:rFonts w:ascii="Arial" w:hAnsi="Arial" w:cs="Arial"/>
              </w:rPr>
            </w:pPr>
          </w:p>
        </w:tc>
        <w:tc>
          <w:tcPr>
            <w:tcW w:w="149" w:type="dxa"/>
          </w:tcPr>
          <w:p w14:paraId="2ECC1CED" w14:textId="77777777" w:rsidR="002968FB" w:rsidRPr="00E21BD0" w:rsidRDefault="002968FB" w:rsidP="008566C4">
            <w:pPr>
              <w:pStyle w:val="EmptyCellLayoutStyle"/>
              <w:spacing w:after="0" w:line="240" w:lineRule="auto"/>
              <w:rPr>
                <w:rFonts w:ascii="Arial" w:hAnsi="Arial" w:cs="Arial"/>
              </w:rPr>
            </w:pPr>
          </w:p>
        </w:tc>
      </w:tr>
    </w:tbl>
    <w:p w14:paraId="78E0F780" w14:textId="77777777" w:rsidR="002968FB" w:rsidRPr="00E21BD0" w:rsidRDefault="002968FB" w:rsidP="002968FB">
      <w:pPr>
        <w:spacing w:after="0" w:line="240" w:lineRule="auto"/>
        <w:jc w:val="left"/>
        <w:rPr>
          <w:rFonts w:cs="Arial"/>
        </w:rPr>
      </w:pPr>
    </w:p>
    <w:p w14:paraId="6983D984"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t>MSSQL 2014: coppie di file non attive</w:t>
      </w:r>
    </w:p>
    <w:p w14:paraId="023C8C13"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t>Raccoglie il numero di coppie di file di checkpoint non attive nel filegroup di dati con ottimizzazione per la memoria</w:t>
      </w:r>
    </w:p>
    <w:tbl>
      <w:tblPr>
        <w:tblW w:w="0" w:type="auto"/>
        <w:tblCellMar>
          <w:left w:w="0" w:type="dxa"/>
          <w:right w:w="0" w:type="dxa"/>
        </w:tblCellMar>
        <w:tblLook w:val="0000" w:firstRow="0" w:lastRow="0" w:firstColumn="0" w:lastColumn="0" w:noHBand="0" w:noVBand="0"/>
      </w:tblPr>
      <w:tblGrid>
        <w:gridCol w:w="38"/>
        <w:gridCol w:w="8500"/>
        <w:gridCol w:w="102"/>
      </w:tblGrid>
      <w:tr w:rsidR="002968FB" w:rsidRPr="00E21BD0" w14:paraId="6C3E5C85" w14:textId="77777777" w:rsidTr="008566C4">
        <w:trPr>
          <w:trHeight w:val="54"/>
        </w:trPr>
        <w:tc>
          <w:tcPr>
            <w:tcW w:w="54" w:type="dxa"/>
          </w:tcPr>
          <w:p w14:paraId="67D676B0" w14:textId="77777777" w:rsidR="002968FB" w:rsidRPr="00E21BD0" w:rsidRDefault="002968FB" w:rsidP="008566C4">
            <w:pPr>
              <w:pStyle w:val="EmptyCellLayoutStyle"/>
              <w:spacing w:after="0" w:line="240" w:lineRule="auto"/>
              <w:rPr>
                <w:rFonts w:ascii="Arial" w:hAnsi="Arial" w:cs="Arial"/>
              </w:rPr>
            </w:pPr>
          </w:p>
        </w:tc>
        <w:tc>
          <w:tcPr>
            <w:tcW w:w="10395" w:type="dxa"/>
          </w:tcPr>
          <w:p w14:paraId="29942A37" w14:textId="77777777" w:rsidR="002968FB" w:rsidRPr="00E21BD0" w:rsidRDefault="002968FB" w:rsidP="008566C4">
            <w:pPr>
              <w:pStyle w:val="EmptyCellLayoutStyle"/>
              <w:spacing w:after="0" w:line="240" w:lineRule="auto"/>
              <w:rPr>
                <w:rFonts w:ascii="Arial" w:hAnsi="Arial" w:cs="Arial"/>
              </w:rPr>
            </w:pPr>
          </w:p>
        </w:tc>
        <w:tc>
          <w:tcPr>
            <w:tcW w:w="149" w:type="dxa"/>
          </w:tcPr>
          <w:p w14:paraId="34243628" w14:textId="77777777" w:rsidR="002968FB" w:rsidRPr="00E21BD0" w:rsidRDefault="002968FB" w:rsidP="008566C4">
            <w:pPr>
              <w:pStyle w:val="EmptyCellLayoutStyle"/>
              <w:spacing w:after="0" w:line="240" w:lineRule="auto"/>
              <w:rPr>
                <w:rFonts w:ascii="Arial" w:hAnsi="Arial" w:cs="Arial"/>
              </w:rPr>
            </w:pPr>
          </w:p>
        </w:tc>
      </w:tr>
      <w:tr w:rsidR="002968FB" w:rsidRPr="00E21BD0" w14:paraId="094A2172" w14:textId="77777777" w:rsidTr="008566C4">
        <w:tc>
          <w:tcPr>
            <w:tcW w:w="54" w:type="dxa"/>
          </w:tcPr>
          <w:p w14:paraId="2F7038CD" w14:textId="77777777" w:rsidR="002968FB" w:rsidRPr="00E21BD0"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9"/>
              <w:gridCol w:w="2878"/>
              <w:gridCol w:w="2715"/>
            </w:tblGrid>
            <w:tr w:rsidR="002968FB" w:rsidRPr="00E21BD0" w14:paraId="772B746E"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F3FEC42"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2578D5F"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3D756D9"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Valore predefinito</w:t>
                  </w:r>
                </w:p>
              </w:tc>
            </w:tr>
            <w:tr w:rsidR="002968FB" w:rsidRPr="00E21BD0" w14:paraId="095B0FDD"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91EA99A"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85D6CB7"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 o disabilita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3204DF3"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Sì</w:t>
                  </w:r>
                </w:p>
              </w:tc>
            </w:tr>
            <w:tr w:rsidR="002968FB" w:rsidRPr="00E21BD0" w14:paraId="09545284"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57C47B0"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BD6F077"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se il flusso di lavoro genera un 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FD3BF07" w14:textId="77777777" w:rsidR="002968FB" w:rsidRPr="00E21BD0" w:rsidRDefault="002968FB" w:rsidP="008566C4">
                  <w:pPr>
                    <w:spacing w:after="0" w:line="240" w:lineRule="auto"/>
                    <w:jc w:val="left"/>
                    <w:rPr>
                      <w:rFonts w:cs="Arial"/>
                    </w:rPr>
                  </w:pPr>
                  <w:r w:rsidRPr="00E21BD0">
                    <w:rPr>
                      <w:rFonts w:eastAsia="Arial" w:cs="Arial"/>
                      <w:color w:val="000000"/>
                      <w:lang w:bidi="it-IT"/>
                    </w:rPr>
                    <w:t>No</w:t>
                  </w:r>
                </w:p>
              </w:tc>
            </w:tr>
            <w:tr w:rsidR="002968FB" w:rsidRPr="00E21BD0" w14:paraId="0B80A6B9"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2EE5A7D"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Intervallo (secondi)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D121A4C"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Intervallo di tempo ricorrente in secondi in cui eseguire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A878186"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900</w:t>
                  </w:r>
                </w:p>
              </w:tc>
            </w:tr>
            <w:tr w:rsidR="002968FB" w:rsidRPr="00E21BD0" w14:paraId="6A2AB83A"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188C280"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Ritardo script (millisecondi)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69AA3BF"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 xml:space="preserve">Questo parametro imposta il ritardo tra le query T-SQL consecutive eseguite dal flusso di lavoro. Favorisce la </w:t>
                  </w:r>
                  <w:r w:rsidRPr="00E21BD0">
                    <w:rPr>
                      <w:rFonts w:eastAsia="Calibri" w:cs="Arial"/>
                      <w:color w:val="000000"/>
                      <w:sz w:val="22"/>
                      <w:lang w:bidi="it-IT"/>
                    </w:rPr>
                    <w:lastRenderedPageBreak/>
                    <w:t>riduzione del footprint generato dal flusso di lavoro in presenza di un numero elevato di oggetti di destinazione. Prima di cambiare questo parametro, consultare il Supporto tecnico Microsoft.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588BF97"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lastRenderedPageBreak/>
                    <w:t>0</w:t>
                  </w:r>
                </w:p>
              </w:tc>
            </w:tr>
            <w:tr w:rsidR="002968FB" w:rsidRPr="00E21BD0" w14:paraId="59A14685"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3EA8801"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Tempo di sincronizzazione</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770364D"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Ora di sincronizzazione specificata usando il formato a 24 ore. Può essere omessa.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6DFFAB3"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00:02</w:t>
                  </w:r>
                </w:p>
              </w:tc>
            </w:tr>
            <w:tr w:rsidR="002968FB" w:rsidRPr="00E21BD0" w14:paraId="697F8E74"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B1B3D93"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Timeout (secondi)</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F160165"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Specifica il tempo di esecuzione consentito per il flusso di lavoro prima che venga chiuso e contrassegnato come non riuscito.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A408D76"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300</w:t>
                  </w:r>
                </w:p>
              </w:tc>
            </w:tr>
          </w:tbl>
          <w:p w14:paraId="5D88E6E2" w14:textId="77777777" w:rsidR="002968FB" w:rsidRPr="00E21BD0" w:rsidRDefault="002968FB" w:rsidP="008566C4">
            <w:pPr>
              <w:spacing w:after="0" w:line="240" w:lineRule="auto"/>
              <w:jc w:val="left"/>
              <w:rPr>
                <w:rFonts w:cs="Arial"/>
              </w:rPr>
            </w:pPr>
          </w:p>
        </w:tc>
        <w:tc>
          <w:tcPr>
            <w:tcW w:w="149" w:type="dxa"/>
          </w:tcPr>
          <w:p w14:paraId="680E57C5" w14:textId="77777777" w:rsidR="002968FB" w:rsidRPr="00E21BD0" w:rsidRDefault="002968FB" w:rsidP="008566C4">
            <w:pPr>
              <w:pStyle w:val="EmptyCellLayoutStyle"/>
              <w:spacing w:after="0" w:line="240" w:lineRule="auto"/>
              <w:rPr>
                <w:rFonts w:ascii="Arial" w:hAnsi="Arial" w:cs="Arial"/>
              </w:rPr>
            </w:pPr>
          </w:p>
        </w:tc>
      </w:tr>
      <w:tr w:rsidR="002968FB" w:rsidRPr="00E21BD0" w14:paraId="37D5A498" w14:textId="77777777" w:rsidTr="008566C4">
        <w:trPr>
          <w:trHeight w:val="80"/>
        </w:trPr>
        <w:tc>
          <w:tcPr>
            <w:tcW w:w="54" w:type="dxa"/>
          </w:tcPr>
          <w:p w14:paraId="7BF1D612" w14:textId="77777777" w:rsidR="002968FB" w:rsidRPr="00E21BD0" w:rsidRDefault="002968FB" w:rsidP="008566C4">
            <w:pPr>
              <w:pStyle w:val="EmptyCellLayoutStyle"/>
              <w:spacing w:after="0" w:line="240" w:lineRule="auto"/>
              <w:rPr>
                <w:rFonts w:ascii="Arial" w:hAnsi="Arial" w:cs="Arial"/>
              </w:rPr>
            </w:pPr>
          </w:p>
        </w:tc>
        <w:tc>
          <w:tcPr>
            <w:tcW w:w="10395" w:type="dxa"/>
          </w:tcPr>
          <w:p w14:paraId="07AE7192" w14:textId="77777777" w:rsidR="002968FB" w:rsidRPr="00E21BD0" w:rsidRDefault="002968FB" w:rsidP="008566C4">
            <w:pPr>
              <w:pStyle w:val="EmptyCellLayoutStyle"/>
              <w:spacing w:after="0" w:line="240" w:lineRule="auto"/>
              <w:rPr>
                <w:rFonts w:ascii="Arial" w:hAnsi="Arial" w:cs="Arial"/>
              </w:rPr>
            </w:pPr>
          </w:p>
        </w:tc>
        <w:tc>
          <w:tcPr>
            <w:tcW w:w="149" w:type="dxa"/>
          </w:tcPr>
          <w:p w14:paraId="4A47996C" w14:textId="77777777" w:rsidR="002968FB" w:rsidRPr="00E21BD0" w:rsidRDefault="002968FB" w:rsidP="008566C4">
            <w:pPr>
              <w:pStyle w:val="EmptyCellLayoutStyle"/>
              <w:spacing w:after="0" w:line="240" w:lineRule="auto"/>
              <w:rPr>
                <w:rFonts w:ascii="Arial" w:hAnsi="Arial" w:cs="Arial"/>
              </w:rPr>
            </w:pPr>
          </w:p>
        </w:tc>
      </w:tr>
    </w:tbl>
    <w:p w14:paraId="1A182553" w14:textId="77777777" w:rsidR="002968FB" w:rsidRPr="00E21BD0" w:rsidRDefault="002968FB" w:rsidP="002968FB">
      <w:pPr>
        <w:spacing w:after="0" w:line="240" w:lineRule="auto"/>
        <w:jc w:val="left"/>
        <w:rPr>
          <w:rFonts w:cs="Arial"/>
        </w:rPr>
      </w:pPr>
    </w:p>
    <w:p w14:paraId="2B5CAD48"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t>MSSQL 2014: memoria XTP utilizzata (KB)</w:t>
      </w:r>
    </w:p>
    <w:p w14:paraId="1D706B9D"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t>Raccoglie il contatore delle prestazioni "Memoria XTP utilizzata (KB)" di Windows per il database SQL 2014 con le tabelle con ottimizzazione per la memoria.</w:t>
      </w:r>
    </w:p>
    <w:tbl>
      <w:tblPr>
        <w:tblW w:w="0" w:type="auto"/>
        <w:tblCellMar>
          <w:left w:w="0" w:type="dxa"/>
          <w:right w:w="0" w:type="dxa"/>
        </w:tblCellMar>
        <w:tblLook w:val="0000" w:firstRow="0" w:lastRow="0" w:firstColumn="0" w:lastColumn="0" w:noHBand="0" w:noVBand="0"/>
      </w:tblPr>
      <w:tblGrid>
        <w:gridCol w:w="41"/>
        <w:gridCol w:w="8491"/>
        <w:gridCol w:w="108"/>
      </w:tblGrid>
      <w:tr w:rsidR="002968FB" w:rsidRPr="00E21BD0" w14:paraId="7114A624" w14:textId="77777777" w:rsidTr="008566C4">
        <w:trPr>
          <w:trHeight w:val="54"/>
        </w:trPr>
        <w:tc>
          <w:tcPr>
            <w:tcW w:w="54" w:type="dxa"/>
          </w:tcPr>
          <w:p w14:paraId="7CDD324F" w14:textId="77777777" w:rsidR="002968FB" w:rsidRPr="00E21BD0" w:rsidRDefault="002968FB" w:rsidP="008566C4">
            <w:pPr>
              <w:pStyle w:val="EmptyCellLayoutStyle"/>
              <w:spacing w:after="0" w:line="240" w:lineRule="auto"/>
              <w:rPr>
                <w:rFonts w:ascii="Arial" w:hAnsi="Arial" w:cs="Arial"/>
              </w:rPr>
            </w:pPr>
          </w:p>
        </w:tc>
        <w:tc>
          <w:tcPr>
            <w:tcW w:w="10395" w:type="dxa"/>
          </w:tcPr>
          <w:p w14:paraId="4CDFFD74" w14:textId="77777777" w:rsidR="002968FB" w:rsidRPr="00E21BD0" w:rsidRDefault="002968FB" w:rsidP="008566C4">
            <w:pPr>
              <w:pStyle w:val="EmptyCellLayoutStyle"/>
              <w:spacing w:after="0" w:line="240" w:lineRule="auto"/>
              <w:rPr>
                <w:rFonts w:ascii="Arial" w:hAnsi="Arial" w:cs="Arial"/>
              </w:rPr>
            </w:pPr>
          </w:p>
        </w:tc>
        <w:tc>
          <w:tcPr>
            <w:tcW w:w="149" w:type="dxa"/>
          </w:tcPr>
          <w:p w14:paraId="480B359D" w14:textId="77777777" w:rsidR="002968FB" w:rsidRPr="00E21BD0" w:rsidRDefault="002968FB" w:rsidP="008566C4">
            <w:pPr>
              <w:pStyle w:val="EmptyCellLayoutStyle"/>
              <w:spacing w:after="0" w:line="240" w:lineRule="auto"/>
              <w:rPr>
                <w:rFonts w:ascii="Arial" w:hAnsi="Arial" w:cs="Arial"/>
              </w:rPr>
            </w:pPr>
          </w:p>
        </w:tc>
      </w:tr>
      <w:tr w:rsidR="002968FB" w:rsidRPr="00E21BD0" w14:paraId="7E009AC5" w14:textId="77777777" w:rsidTr="008566C4">
        <w:tc>
          <w:tcPr>
            <w:tcW w:w="54" w:type="dxa"/>
          </w:tcPr>
          <w:p w14:paraId="4036B8AD" w14:textId="77777777" w:rsidR="002968FB" w:rsidRPr="00E21BD0"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95"/>
              <w:gridCol w:w="2848"/>
              <w:gridCol w:w="2820"/>
            </w:tblGrid>
            <w:tr w:rsidR="002968FB" w:rsidRPr="00E21BD0" w14:paraId="3CA78740"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E579998"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1AC2067"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363F47F"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Valore predefinito</w:t>
                  </w:r>
                </w:p>
              </w:tc>
            </w:tr>
            <w:tr w:rsidR="002968FB" w:rsidRPr="00E21BD0" w14:paraId="28EEAA14"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1FC774C"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D79584E"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 o disabilita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33D7CEF"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Sì</w:t>
                  </w:r>
                </w:p>
              </w:tc>
            </w:tr>
            <w:tr w:rsidR="002968FB" w:rsidRPr="00E21BD0" w14:paraId="57687F7F"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6FF7F28"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2BDFCB7"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se il flusso di lavoro genera un 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D94FADA" w14:textId="77777777" w:rsidR="002968FB" w:rsidRPr="00E21BD0" w:rsidRDefault="002968FB" w:rsidP="008566C4">
                  <w:pPr>
                    <w:spacing w:after="0" w:line="240" w:lineRule="auto"/>
                    <w:jc w:val="left"/>
                    <w:rPr>
                      <w:rFonts w:cs="Arial"/>
                    </w:rPr>
                  </w:pPr>
                  <w:r w:rsidRPr="00E21BD0">
                    <w:rPr>
                      <w:rFonts w:eastAsia="Arial" w:cs="Arial"/>
                      <w:color w:val="000000"/>
                      <w:lang w:bidi="it-IT"/>
                    </w:rPr>
                    <w:t>No</w:t>
                  </w:r>
                </w:p>
              </w:tc>
            </w:tr>
            <w:tr w:rsidR="002968FB" w:rsidRPr="00E21BD0" w14:paraId="33BA9782"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EF0002E"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Frequenza (secondi)</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843C4C5"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Intervallo di tempo ricorrente in secondi in cui eseguire il flusso di lavoro.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AE08E2A"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900</w:t>
                  </w:r>
                </w:p>
              </w:tc>
            </w:tr>
          </w:tbl>
          <w:p w14:paraId="18531D30" w14:textId="77777777" w:rsidR="002968FB" w:rsidRPr="00E21BD0" w:rsidRDefault="002968FB" w:rsidP="008566C4">
            <w:pPr>
              <w:spacing w:after="0" w:line="240" w:lineRule="auto"/>
              <w:jc w:val="left"/>
              <w:rPr>
                <w:rFonts w:cs="Arial"/>
              </w:rPr>
            </w:pPr>
          </w:p>
        </w:tc>
        <w:tc>
          <w:tcPr>
            <w:tcW w:w="149" w:type="dxa"/>
          </w:tcPr>
          <w:p w14:paraId="47936E70" w14:textId="77777777" w:rsidR="002968FB" w:rsidRPr="00E21BD0" w:rsidRDefault="002968FB" w:rsidP="008566C4">
            <w:pPr>
              <w:pStyle w:val="EmptyCellLayoutStyle"/>
              <w:spacing w:after="0" w:line="240" w:lineRule="auto"/>
              <w:rPr>
                <w:rFonts w:ascii="Arial" w:hAnsi="Arial" w:cs="Arial"/>
              </w:rPr>
            </w:pPr>
          </w:p>
        </w:tc>
      </w:tr>
      <w:tr w:rsidR="002968FB" w:rsidRPr="00E21BD0" w14:paraId="7F6B42DA" w14:textId="77777777" w:rsidTr="008566C4">
        <w:trPr>
          <w:trHeight w:val="80"/>
        </w:trPr>
        <w:tc>
          <w:tcPr>
            <w:tcW w:w="54" w:type="dxa"/>
          </w:tcPr>
          <w:p w14:paraId="783E80D5" w14:textId="77777777" w:rsidR="002968FB" w:rsidRPr="00E21BD0" w:rsidRDefault="002968FB" w:rsidP="008566C4">
            <w:pPr>
              <w:pStyle w:val="EmptyCellLayoutStyle"/>
              <w:spacing w:after="0" w:line="240" w:lineRule="auto"/>
              <w:rPr>
                <w:rFonts w:ascii="Arial" w:hAnsi="Arial" w:cs="Arial"/>
              </w:rPr>
            </w:pPr>
          </w:p>
        </w:tc>
        <w:tc>
          <w:tcPr>
            <w:tcW w:w="10395" w:type="dxa"/>
          </w:tcPr>
          <w:p w14:paraId="10E16298" w14:textId="77777777" w:rsidR="002968FB" w:rsidRPr="00E21BD0" w:rsidRDefault="002968FB" w:rsidP="008566C4">
            <w:pPr>
              <w:pStyle w:val="EmptyCellLayoutStyle"/>
              <w:spacing w:after="0" w:line="240" w:lineRule="auto"/>
              <w:rPr>
                <w:rFonts w:ascii="Arial" w:hAnsi="Arial" w:cs="Arial"/>
              </w:rPr>
            </w:pPr>
          </w:p>
        </w:tc>
        <w:tc>
          <w:tcPr>
            <w:tcW w:w="149" w:type="dxa"/>
          </w:tcPr>
          <w:p w14:paraId="31901465" w14:textId="77777777" w:rsidR="002968FB" w:rsidRPr="00E21BD0" w:rsidRDefault="002968FB" w:rsidP="008566C4">
            <w:pPr>
              <w:pStyle w:val="EmptyCellLayoutStyle"/>
              <w:spacing w:after="0" w:line="240" w:lineRule="auto"/>
              <w:rPr>
                <w:rFonts w:ascii="Arial" w:hAnsi="Arial" w:cs="Arial"/>
              </w:rPr>
            </w:pPr>
          </w:p>
        </w:tc>
      </w:tr>
    </w:tbl>
    <w:p w14:paraId="50F08F11" w14:textId="77777777" w:rsidR="002968FB" w:rsidRPr="00E21BD0" w:rsidRDefault="002968FB" w:rsidP="002968FB">
      <w:pPr>
        <w:spacing w:after="0" w:line="240" w:lineRule="auto"/>
        <w:jc w:val="left"/>
        <w:rPr>
          <w:rFonts w:cs="Arial"/>
        </w:rPr>
      </w:pPr>
    </w:p>
    <w:p w14:paraId="37AD7257"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t>MSSQL 2014: totale spazio disponibile nel filegroup di dati con ottimizzazione per la memoria (%)</w:t>
      </w:r>
    </w:p>
    <w:p w14:paraId="1408546A"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t>Raccoglie la quantità di spazio disponibile in tutti i contenitori nel filegroup di dati con ottimizzazione per la memoria, espressa come percentuale della somma dello spazio disponibile su disco e delle dimensioni dei dati archiviati nel filegroup di dati con ottimizzazione per la memoria.</w:t>
      </w:r>
    </w:p>
    <w:tbl>
      <w:tblPr>
        <w:tblW w:w="0" w:type="auto"/>
        <w:tblCellMar>
          <w:left w:w="0" w:type="dxa"/>
          <w:right w:w="0" w:type="dxa"/>
        </w:tblCellMar>
        <w:tblLook w:val="0000" w:firstRow="0" w:lastRow="0" w:firstColumn="0" w:lastColumn="0" w:noHBand="0" w:noVBand="0"/>
      </w:tblPr>
      <w:tblGrid>
        <w:gridCol w:w="39"/>
        <w:gridCol w:w="8500"/>
        <w:gridCol w:w="101"/>
      </w:tblGrid>
      <w:tr w:rsidR="002968FB" w:rsidRPr="00E21BD0" w14:paraId="51F2A415" w14:textId="77777777" w:rsidTr="008566C4">
        <w:trPr>
          <w:trHeight w:val="54"/>
        </w:trPr>
        <w:tc>
          <w:tcPr>
            <w:tcW w:w="54" w:type="dxa"/>
          </w:tcPr>
          <w:p w14:paraId="1E9B3410" w14:textId="77777777" w:rsidR="002968FB" w:rsidRPr="00E21BD0" w:rsidRDefault="002968FB" w:rsidP="008566C4">
            <w:pPr>
              <w:pStyle w:val="EmptyCellLayoutStyle"/>
              <w:spacing w:after="0" w:line="240" w:lineRule="auto"/>
              <w:rPr>
                <w:rFonts w:ascii="Arial" w:hAnsi="Arial" w:cs="Arial"/>
              </w:rPr>
            </w:pPr>
          </w:p>
        </w:tc>
        <w:tc>
          <w:tcPr>
            <w:tcW w:w="10395" w:type="dxa"/>
          </w:tcPr>
          <w:p w14:paraId="4328FD37" w14:textId="77777777" w:rsidR="002968FB" w:rsidRPr="00E21BD0" w:rsidRDefault="002968FB" w:rsidP="008566C4">
            <w:pPr>
              <w:pStyle w:val="EmptyCellLayoutStyle"/>
              <w:spacing w:after="0" w:line="240" w:lineRule="auto"/>
              <w:rPr>
                <w:rFonts w:ascii="Arial" w:hAnsi="Arial" w:cs="Arial"/>
              </w:rPr>
            </w:pPr>
          </w:p>
        </w:tc>
        <w:tc>
          <w:tcPr>
            <w:tcW w:w="149" w:type="dxa"/>
          </w:tcPr>
          <w:p w14:paraId="1686F1B0" w14:textId="77777777" w:rsidR="002968FB" w:rsidRPr="00E21BD0" w:rsidRDefault="002968FB" w:rsidP="008566C4">
            <w:pPr>
              <w:pStyle w:val="EmptyCellLayoutStyle"/>
              <w:spacing w:after="0" w:line="240" w:lineRule="auto"/>
              <w:rPr>
                <w:rFonts w:ascii="Arial" w:hAnsi="Arial" w:cs="Arial"/>
              </w:rPr>
            </w:pPr>
          </w:p>
        </w:tc>
      </w:tr>
      <w:tr w:rsidR="002968FB" w:rsidRPr="00E21BD0" w14:paraId="38A589B3" w14:textId="77777777" w:rsidTr="008566C4">
        <w:tc>
          <w:tcPr>
            <w:tcW w:w="54" w:type="dxa"/>
          </w:tcPr>
          <w:p w14:paraId="648DADD7" w14:textId="77777777" w:rsidR="002968FB" w:rsidRPr="00E21BD0"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4"/>
              <w:gridCol w:w="2888"/>
              <w:gridCol w:w="2710"/>
            </w:tblGrid>
            <w:tr w:rsidR="002968FB" w:rsidRPr="00E21BD0" w14:paraId="36671D8E"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A5306BF"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E36879B"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CFD2452"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Valore predefinito</w:t>
                  </w:r>
                </w:p>
              </w:tc>
            </w:tr>
            <w:tr w:rsidR="002968FB" w:rsidRPr="00E21BD0" w14:paraId="6BF5BBBA"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CE59A2B"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F582554"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 o disabilita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39D132E"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Sì</w:t>
                  </w:r>
                </w:p>
              </w:tc>
            </w:tr>
            <w:tr w:rsidR="002968FB" w:rsidRPr="00E21BD0" w14:paraId="6527F120"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D2FBDB0"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lastRenderedPageBreak/>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B8CF12A"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se il flusso di lavoro genera un 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90CA523" w14:textId="77777777" w:rsidR="002968FB" w:rsidRPr="00E21BD0" w:rsidRDefault="002968FB" w:rsidP="008566C4">
                  <w:pPr>
                    <w:spacing w:after="0" w:line="240" w:lineRule="auto"/>
                    <w:jc w:val="left"/>
                    <w:rPr>
                      <w:rFonts w:cs="Arial"/>
                    </w:rPr>
                  </w:pPr>
                  <w:r w:rsidRPr="00E21BD0">
                    <w:rPr>
                      <w:rFonts w:eastAsia="Arial" w:cs="Arial"/>
                      <w:color w:val="000000"/>
                      <w:lang w:bidi="it-IT"/>
                    </w:rPr>
                    <w:t>No</w:t>
                  </w:r>
                </w:p>
              </w:tc>
            </w:tr>
            <w:tr w:rsidR="002968FB" w:rsidRPr="00E21BD0" w14:paraId="29C9FB56"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85A486B"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Dimensioni massime del file in Azure (MB)</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A990B02"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Dimensioni massime del file di dati archiviato nell'archiviazione BLOB di Azure. Il flusso di lavoro considera questo valore come la capacità di archiviazione massima per ogni file.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C483945"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1048576</w:t>
                  </w:r>
                </w:p>
              </w:tc>
            </w:tr>
            <w:tr w:rsidR="002968FB" w:rsidRPr="00E21BD0" w14:paraId="55A644EA"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4BBE20A"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Intervallo (secondi)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6DB84A1"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Intervallo di tempo ricorrente in secondi in cui eseguire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E7BFD03"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900</w:t>
                  </w:r>
                </w:p>
              </w:tc>
            </w:tr>
            <w:tr w:rsidR="002968FB" w:rsidRPr="00E21BD0" w14:paraId="1F2159CE"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6AEA344"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Ritardo script (millisecondi)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4BA54DF"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Questo parametro imposta il ritardo tra le query T-SQL consecutive eseguite dal flusso di lavoro. Favorisce la riduzione del footprint generato dal flusso di lavoro in presenza di un numero elevato di oggetti di destinazione. Prima di cambiare questo parametro, consultare il Supporto tecnico Microsoft.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B56E1CE"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0</w:t>
                  </w:r>
                </w:p>
              </w:tc>
            </w:tr>
            <w:tr w:rsidR="002968FB" w:rsidRPr="00E21BD0" w14:paraId="236506AC"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D7EEFA1"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Tempo di sincronizzazione</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9BBCB60"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Ora di sincronizzazione specificata usando il formato a 24 ore. Può essere omessa.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476248C" w14:textId="77777777" w:rsidR="002968FB" w:rsidRPr="00E21BD0" w:rsidRDefault="002968FB" w:rsidP="008566C4">
                  <w:pPr>
                    <w:spacing w:after="0" w:line="240" w:lineRule="auto"/>
                    <w:jc w:val="left"/>
                    <w:rPr>
                      <w:rFonts w:cs="Arial"/>
                    </w:rPr>
                  </w:pPr>
                </w:p>
              </w:tc>
            </w:tr>
            <w:tr w:rsidR="002968FB" w:rsidRPr="00E21BD0" w14:paraId="3289B14E"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5BDB8F7"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Timeout (secondi)</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A6DDCB0"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Specifica il tempo di esecuzione consentito per il flusso di lavoro prima che venga chiuso e contrassegnato come non riuscito.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3B7F047"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300</w:t>
                  </w:r>
                </w:p>
              </w:tc>
            </w:tr>
          </w:tbl>
          <w:p w14:paraId="6763CB2F" w14:textId="77777777" w:rsidR="002968FB" w:rsidRPr="00E21BD0" w:rsidRDefault="002968FB" w:rsidP="008566C4">
            <w:pPr>
              <w:spacing w:after="0" w:line="240" w:lineRule="auto"/>
              <w:jc w:val="left"/>
              <w:rPr>
                <w:rFonts w:cs="Arial"/>
              </w:rPr>
            </w:pPr>
          </w:p>
        </w:tc>
        <w:tc>
          <w:tcPr>
            <w:tcW w:w="149" w:type="dxa"/>
          </w:tcPr>
          <w:p w14:paraId="7A76BFB5" w14:textId="77777777" w:rsidR="002968FB" w:rsidRPr="00E21BD0" w:rsidRDefault="002968FB" w:rsidP="008566C4">
            <w:pPr>
              <w:pStyle w:val="EmptyCellLayoutStyle"/>
              <w:spacing w:after="0" w:line="240" w:lineRule="auto"/>
              <w:rPr>
                <w:rFonts w:ascii="Arial" w:hAnsi="Arial" w:cs="Arial"/>
              </w:rPr>
            </w:pPr>
          </w:p>
        </w:tc>
      </w:tr>
      <w:tr w:rsidR="002968FB" w:rsidRPr="00E21BD0" w14:paraId="201CD322" w14:textId="77777777" w:rsidTr="008566C4">
        <w:trPr>
          <w:trHeight w:val="80"/>
        </w:trPr>
        <w:tc>
          <w:tcPr>
            <w:tcW w:w="54" w:type="dxa"/>
          </w:tcPr>
          <w:p w14:paraId="41A0771D" w14:textId="77777777" w:rsidR="002968FB" w:rsidRPr="00E21BD0" w:rsidRDefault="002968FB" w:rsidP="008566C4">
            <w:pPr>
              <w:pStyle w:val="EmptyCellLayoutStyle"/>
              <w:spacing w:after="0" w:line="240" w:lineRule="auto"/>
              <w:rPr>
                <w:rFonts w:ascii="Arial" w:hAnsi="Arial" w:cs="Arial"/>
              </w:rPr>
            </w:pPr>
          </w:p>
        </w:tc>
        <w:tc>
          <w:tcPr>
            <w:tcW w:w="10395" w:type="dxa"/>
          </w:tcPr>
          <w:p w14:paraId="44065A44" w14:textId="77777777" w:rsidR="002968FB" w:rsidRPr="00E21BD0" w:rsidRDefault="002968FB" w:rsidP="008566C4">
            <w:pPr>
              <w:pStyle w:val="EmptyCellLayoutStyle"/>
              <w:spacing w:after="0" w:line="240" w:lineRule="auto"/>
              <w:rPr>
                <w:rFonts w:ascii="Arial" w:hAnsi="Arial" w:cs="Arial"/>
              </w:rPr>
            </w:pPr>
          </w:p>
        </w:tc>
        <w:tc>
          <w:tcPr>
            <w:tcW w:w="149" w:type="dxa"/>
          </w:tcPr>
          <w:p w14:paraId="42C1CE86" w14:textId="77777777" w:rsidR="002968FB" w:rsidRPr="00E21BD0" w:rsidRDefault="002968FB" w:rsidP="008566C4">
            <w:pPr>
              <w:pStyle w:val="EmptyCellLayoutStyle"/>
              <w:spacing w:after="0" w:line="240" w:lineRule="auto"/>
              <w:rPr>
                <w:rFonts w:ascii="Arial" w:hAnsi="Arial" w:cs="Arial"/>
              </w:rPr>
            </w:pPr>
          </w:p>
        </w:tc>
      </w:tr>
    </w:tbl>
    <w:p w14:paraId="0CDC7AC6" w14:textId="77777777" w:rsidR="002968FB" w:rsidRPr="00E21BD0" w:rsidRDefault="002968FB" w:rsidP="002968FB">
      <w:pPr>
        <w:spacing w:after="0" w:line="240" w:lineRule="auto"/>
        <w:jc w:val="left"/>
        <w:rPr>
          <w:rFonts w:cs="Arial"/>
        </w:rPr>
      </w:pPr>
    </w:p>
    <w:p w14:paraId="015EB2FC"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t>MSSQL 2014: coppie di file attive</w:t>
      </w:r>
    </w:p>
    <w:p w14:paraId="290511BD"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t>Raccoglie il numero di coppie di file di checkpoint attive nel filegroup di dati con ottimizzazione per la memoria.</w:t>
      </w:r>
    </w:p>
    <w:tbl>
      <w:tblPr>
        <w:tblW w:w="0" w:type="auto"/>
        <w:tblCellMar>
          <w:left w:w="0" w:type="dxa"/>
          <w:right w:w="0" w:type="dxa"/>
        </w:tblCellMar>
        <w:tblLook w:val="0000" w:firstRow="0" w:lastRow="0" w:firstColumn="0" w:lastColumn="0" w:noHBand="0" w:noVBand="0"/>
      </w:tblPr>
      <w:tblGrid>
        <w:gridCol w:w="38"/>
        <w:gridCol w:w="8500"/>
        <w:gridCol w:w="102"/>
      </w:tblGrid>
      <w:tr w:rsidR="002968FB" w:rsidRPr="00E21BD0" w14:paraId="389BFD79" w14:textId="77777777" w:rsidTr="008566C4">
        <w:trPr>
          <w:trHeight w:val="54"/>
        </w:trPr>
        <w:tc>
          <w:tcPr>
            <w:tcW w:w="54" w:type="dxa"/>
          </w:tcPr>
          <w:p w14:paraId="42864F3C" w14:textId="77777777" w:rsidR="002968FB" w:rsidRPr="00E21BD0" w:rsidRDefault="002968FB" w:rsidP="008566C4">
            <w:pPr>
              <w:pStyle w:val="EmptyCellLayoutStyle"/>
              <w:spacing w:after="0" w:line="240" w:lineRule="auto"/>
              <w:rPr>
                <w:rFonts w:ascii="Arial" w:hAnsi="Arial" w:cs="Arial"/>
              </w:rPr>
            </w:pPr>
          </w:p>
        </w:tc>
        <w:tc>
          <w:tcPr>
            <w:tcW w:w="10395" w:type="dxa"/>
          </w:tcPr>
          <w:p w14:paraId="359A9264" w14:textId="77777777" w:rsidR="002968FB" w:rsidRPr="00E21BD0" w:rsidRDefault="002968FB" w:rsidP="008566C4">
            <w:pPr>
              <w:pStyle w:val="EmptyCellLayoutStyle"/>
              <w:spacing w:after="0" w:line="240" w:lineRule="auto"/>
              <w:rPr>
                <w:rFonts w:ascii="Arial" w:hAnsi="Arial" w:cs="Arial"/>
              </w:rPr>
            </w:pPr>
          </w:p>
        </w:tc>
        <w:tc>
          <w:tcPr>
            <w:tcW w:w="149" w:type="dxa"/>
          </w:tcPr>
          <w:p w14:paraId="05EEE38B" w14:textId="77777777" w:rsidR="002968FB" w:rsidRPr="00E21BD0" w:rsidRDefault="002968FB" w:rsidP="008566C4">
            <w:pPr>
              <w:pStyle w:val="EmptyCellLayoutStyle"/>
              <w:spacing w:after="0" w:line="240" w:lineRule="auto"/>
              <w:rPr>
                <w:rFonts w:ascii="Arial" w:hAnsi="Arial" w:cs="Arial"/>
              </w:rPr>
            </w:pPr>
          </w:p>
        </w:tc>
      </w:tr>
      <w:tr w:rsidR="002968FB" w:rsidRPr="00E21BD0" w14:paraId="640DF642" w14:textId="77777777" w:rsidTr="008566C4">
        <w:tc>
          <w:tcPr>
            <w:tcW w:w="54" w:type="dxa"/>
          </w:tcPr>
          <w:p w14:paraId="5357EAB7" w14:textId="77777777" w:rsidR="002968FB" w:rsidRPr="00E21BD0"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9"/>
              <w:gridCol w:w="2878"/>
              <w:gridCol w:w="2715"/>
            </w:tblGrid>
            <w:tr w:rsidR="002968FB" w:rsidRPr="00E21BD0" w14:paraId="3346A365"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ED44D90"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1B07A68"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A54D39A"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Valore predefinito</w:t>
                  </w:r>
                </w:p>
              </w:tc>
            </w:tr>
            <w:tr w:rsidR="002968FB" w:rsidRPr="00E21BD0" w14:paraId="44F4B2C0"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7F73B79"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2B16C5F"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 o disabilita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B974312"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Sì</w:t>
                  </w:r>
                </w:p>
              </w:tc>
            </w:tr>
            <w:tr w:rsidR="002968FB" w:rsidRPr="00E21BD0" w14:paraId="5A9BF969"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A7A45D7"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lastRenderedPageBreak/>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FD63DFE"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se il flusso di lavoro genera un 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91520E7" w14:textId="77777777" w:rsidR="002968FB" w:rsidRPr="00E21BD0" w:rsidRDefault="002968FB" w:rsidP="008566C4">
                  <w:pPr>
                    <w:spacing w:after="0" w:line="240" w:lineRule="auto"/>
                    <w:jc w:val="left"/>
                    <w:rPr>
                      <w:rFonts w:cs="Arial"/>
                    </w:rPr>
                  </w:pPr>
                  <w:r w:rsidRPr="00E21BD0">
                    <w:rPr>
                      <w:rFonts w:eastAsia="Arial" w:cs="Arial"/>
                      <w:color w:val="000000"/>
                      <w:lang w:bidi="it-IT"/>
                    </w:rPr>
                    <w:t>No</w:t>
                  </w:r>
                </w:p>
              </w:tc>
            </w:tr>
            <w:tr w:rsidR="002968FB" w:rsidRPr="00E21BD0" w14:paraId="741E09A2"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CBC1387"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Intervallo (secondi)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645E87A"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Intervallo di tempo ricorrente in secondi in cui eseguire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2F46046"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900</w:t>
                  </w:r>
                </w:p>
              </w:tc>
            </w:tr>
            <w:tr w:rsidR="002968FB" w:rsidRPr="00E21BD0" w14:paraId="122CD5C0"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F649280"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Ritardo script (millisecondi)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05512A4"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Questo parametro imposta il ritardo tra le query T-SQL consecutive eseguite dal flusso di lavoro. Favorisce la riduzione del footprint generato dal flusso di lavoro in presenza di un numero elevato di oggetti di destinazione. Prima di cambiare questo parametro, consultare il Supporto tecnico Microsoft.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AB8E4C3"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0</w:t>
                  </w:r>
                </w:p>
              </w:tc>
            </w:tr>
            <w:tr w:rsidR="002968FB" w:rsidRPr="00E21BD0" w14:paraId="2A8E835C"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D10D01C"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Tempo di sincronizzazione</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90CA633"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Ora di sincronizzazione specificata usando il formato a 24 ore. Può essere omessa.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550DF2D"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00:02</w:t>
                  </w:r>
                </w:p>
              </w:tc>
            </w:tr>
            <w:tr w:rsidR="002968FB" w:rsidRPr="00E21BD0" w14:paraId="0165C98D"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8523B3C"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Timeout (secondi)</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5B74C55"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Specifica il tempo di esecuzione consentito per il flusso di lavoro prima che venga chiuso e contrassegnato come non riuscito.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3F8230F"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300</w:t>
                  </w:r>
                </w:p>
              </w:tc>
            </w:tr>
          </w:tbl>
          <w:p w14:paraId="38F1C432" w14:textId="77777777" w:rsidR="002968FB" w:rsidRPr="00E21BD0" w:rsidRDefault="002968FB" w:rsidP="008566C4">
            <w:pPr>
              <w:spacing w:after="0" w:line="240" w:lineRule="auto"/>
              <w:jc w:val="left"/>
              <w:rPr>
                <w:rFonts w:cs="Arial"/>
              </w:rPr>
            </w:pPr>
          </w:p>
        </w:tc>
        <w:tc>
          <w:tcPr>
            <w:tcW w:w="149" w:type="dxa"/>
          </w:tcPr>
          <w:p w14:paraId="2E007ED1" w14:textId="77777777" w:rsidR="002968FB" w:rsidRPr="00E21BD0" w:rsidRDefault="002968FB" w:rsidP="008566C4">
            <w:pPr>
              <w:pStyle w:val="EmptyCellLayoutStyle"/>
              <w:spacing w:after="0" w:line="240" w:lineRule="auto"/>
              <w:rPr>
                <w:rFonts w:ascii="Arial" w:hAnsi="Arial" w:cs="Arial"/>
              </w:rPr>
            </w:pPr>
          </w:p>
        </w:tc>
      </w:tr>
      <w:tr w:rsidR="002968FB" w:rsidRPr="00E21BD0" w14:paraId="742F05DA" w14:textId="77777777" w:rsidTr="008566C4">
        <w:trPr>
          <w:trHeight w:val="80"/>
        </w:trPr>
        <w:tc>
          <w:tcPr>
            <w:tcW w:w="54" w:type="dxa"/>
          </w:tcPr>
          <w:p w14:paraId="06AD361F" w14:textId="77777777" w:rsidR="002968FB" w:rsidRPr="00E21BD0" w:rsidRDefault="002968FB" w:rsidP="008566C4">
            <w:pPr>
              <w:pStyle w:val="EmptyCellLayoutStyle"/>
              <w:spacing w:after="0" w:line="240" w:lineRule="auto"/>
              <w:rPr>
                <w:rFonts w:ascii="Arial" w:hAnsi="Arial" w:cs="Arial"/>
              </w:rPr>
            </w:pPr>
          </w:p>
        </w:tc>
        <w:tc>
          <w:tcPr>
            <w:tcW w:w="10395" w:type="dxa"/>
          </w:tcPr>
          <w:p w14:paraId="3E01E534" w14:textId="77777777" w:rsidR="002968FB" w:rsidRPr="00E21BD0" w:rsidRDefault="002968FB" w:rsidP="008566C4">
            <w:pPr>
              <w:pStyle w:val="EmptyCellLayoutStyle"/>
              <w:spacing w:after="0" w:line="240" w:lineRule="auto"/>
              <w:rPr>
                <w:rFonts w:ascii="Arial" w:hAnsi="Arial" w:cs="Arial"/>
              </w:rPr>
            </w:pPr>
          </w:p>
        </w:tc>
        <w:tc>
          <w:tcPr>
            <w:tcW w:w="149" w:type="dxa"/>
          </w:tcPr>
          <w:p w14:paraId="69C2E098" w14:textId="77777777" w:rsidR="002968FB" w:rsidRPr="00E21BD0" w:rsidRDefault="002968FB" w:rsidP="008566C4">
            <w:pPr>
              <w:pStyle w:val="EmptyCellLayoutStyle"/>
              <w:spacing w:after="0" w:line="240" w:lineRule="auto"/>
              <w:rPr>
                <w:rFonts w:ascii="Arial" w:hAnsi="Arial" w:cs="Arial"/>
              </w:rPr>
            </w:pPr>
          </w:p>
        </w:tc>
      </w:tr>
    </w:tbl>
    <w:p w14:paraId="4B0065D8" w14:textId="77777777" w:rsidR="002968FB" w:rsidRPr="00E21BD0" w:rsidRDefault="002968FB" w:rsidP="002968FB">
      <w:pPr>
        <w:spacing w:after="0" w:line="240" w:lineRule="auto"/>
        <w:jc w:val="left"/>
        <w:rPr>
          <w:rFonts w:cs="Arial"/>
        </w:rPr>
      </w:pPr>
    </w:p>
    <w:p w14:paraId="694FEDCD" w14:textId="77777777" w:rsidR="002968FB" w:rsidRPr="00E21BD0" w:rsidRDefault="002968FB" w:rsidP="002968FB">
      <w:pPr>
        <w:spacing w:after="0" w:line="240" w:lineRule="auto"/>
        <w:jc w:val="left"/>
        <w:rPr>
          <w:rFonts w:cs="Arial"/>
        </w:rPr>
      </w:pPr>
      <w:r w:rsidRPr="00E21BD0">
        <w:rPr>
          <w:rFonts w:eastAsia="Calibri" w:cs="Arial"/>
          <w:b/>
          <w:color w:val="000000"/>
          <w:sz w:val="32"/>
          <w:lang w:bidi="it-IT"/>
        </w:rPr>
        <w:t>Pool di risorse predefinito di SQL Server 2014</w:t>
      </w:r>
    </w:p>
    <w:p w14:paraId="3A62C59D"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t>Pool di risorse predefinito di SQL Server 2014</w:t>
      </w:r>
    </w:p>
    <w:p w14:paraId="7A43E056" w14:textId="77777777" w:rsidR="002968FB" w:rsidRPr="00E21BD0" w:rsidRDefault="002968FB" w:rsidP="002968FB">
      <w:pPr>
        <w:spacing w:after="0" w:line="240" w:lineRule="auto"/>
        <w:jc w:val="left"/>
        <w:rPr>
          <w:rFonts w:cs="Arial"/>
        </w:rPr>
      </w:pPr>
      <w:r w:rsidRPr="00E21BD0">
        <w:rPr>
          <w:rFonts w:eastAsia="Calibri" w:cs="Arial"/>
          <w:b/>
          <w:color w:val="000000"/>
          <w:sz w:val="28"/>
          <w:lang w:bidi="it-IT"/>
        </w:rPr>
        <w:t>Pool di risorse predefinito di SQL Server 2014 - Individuazioni</w:t>
      </w:r>
    </w:p>
    <w:p w14:paraId="19024E50"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t>MSSQL 2014: individuazione pool di risorse motore di database</w:t>
      </w:r>
    </w:p>
    <w:p w14:paraId="08830B56"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t>Questa regola individua tutti i pool di risorse per un'istanza specifica del motore di database di SQL Server 2014.</w:t>
      </w:r>
    </w:p>
    <w:tbl>
      <w:tblPr>
        <w:tblW w:w="0" w:type="auto"/>
        <w:tblCellMar>
          <w:left w:w="0" w:type="dxa"/>
          <w:right w:w="0" w:type="dxa"/>
        </w:tblCellMar>
        <w:tblLook w:val="0000" w:firstRow="0" w:lastRow="0" w:firstColumn="0" w:lastColumn="0" w:noHBand="0" w:noVBand="0"/>
      </w:tblPr>
      <w:tblGrid>
        <w:gridCol w:w="38"/>
        <w:gridCol w:w="8500"/>
        <w:gridCol w:w="102"/>
      </w:tblGrid>
      <w:tr w:rsidR="002968FB" w:rsidRPr="00E21BD0" w14:paraId="796402F9" w14:textId="77777777" w:rsidTr="008566C4">
        <w:trPr>
          <w:trHeight w:val="54"/>
        </w:trPr>
        <w:tc>
          <w:tcPr>
            <w:tcW w:w="54" w:type="dxa"/>
          </w:tcPr>
          <w:p w14:paraId="2656A588" w14:textId="77777777" w:rsidR="002968FB" w:rsidRPr="00E21BD0" w:rsidRDefault="002968FB" w:rsidP="008566C4">
            <w:pPr>
              <w:pStyle w:val="EmptyCellLayoutStyle"/>
              <w:spacing w:after="0" w:line="240" w:lineRule="auto"/>
              <w:rPr>
                <w:rFonts w:ascii="Arial" w:hAnsi="Arial" w:cs="Arial"/>
              </w:rPr>
            </w:pPr>
          </w:p>
        </w:tc>
        <w:tc>
          <w:tcPr>
            <w:tcW w:w="10395" w:type="dxa"/>
          </w:tcPr>
          <w:p w14:paraId="65190A3A" w14:textId="77777777" w:rsidR="002968FB" w:rsidRPr="00E21BD0" w:rsidRDefault="002968FB" w:rsidP="008566C4">
            <w:pPr>
              <w:pStyle w:val="EmptyCellLayoutStyle"/>
              <w:spacing w:after="0" w:line="240" w:lineRule="auto"/>
              <w:rPr>
                <w:rFonts w:ascii="Arial" w:hAnsi="Arial" w:cs="Arial"/>
              </w:rPr>
            </w:pPr>
          </w:p>
        </w:tc>
        <w:tc>
          <w:tcPr>
            <w:tcW w:w="149" w:type="dxa"/>
          </w:tcPr>
          <w:p w14:paraId="0CAA3947" w14:textId="77777777" w:rsidR="002968FB" w:rsidRPr="00E21BD0" w:rsidRDefault="002968FB" w:rsidP="008566C4">
            <w:pPr>
              <w:pStyle w:val="EmptyCellLayoutStyle"/>
              <w:spacing w:after="0" w:line="240" w:lineRule="auto"/>
              <w:rPr>
                <w:rFonts w:ascii="Arial" w:hAnsi="Arial" w:cs="Arial"/>
              </w:rPr>
            </w:pPr>
          </w:p>
        </w:tc>
      </w:tr>
      <w:tr w:rsidR="002968FB" w:rsidRPr="00E21BD0" w14:paraId="5C9BC4A0" w14:textId="77777777" w:rsidTr="008566C4">
        <w:tc>
          <w:tcPr>
            <w:tcW w:w="54" w:type="dxa"/>
          </w:tcPr>
          <w:p w14:paraId="0CD314C7" w14:textId="77777777" w:rsidR="002968FB" w:rsidRPr="00E21BD0"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9"/>
              <w:gridCol w:w="2878"/>
              <w:gridCol w:w="2715"/>
            </w:tblGrid>
            <w:tr w:rsidR="002968FB" w:rsidRPr="00E21BD0" w14:paraId="08F434E5"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8D0D5C3"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EA5478C"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5B6980E"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Valore predefinito</w:t>
                  </w:r>
                </w:p>
              </w:tc>
            </w:tr>
            <w:tr w:rsidR="002968FB" w:rsidRPr="00E21BD0" w14:paraId="2AA09944"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B9DE692"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3A33D6B"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 o disabilita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877E532"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Sì</w:t>
                  </w:r>
                </w:p>
              </w:tc>
            </w:tr>
            <w:tr w:rsidR="002968FB" w:rsidRPr="00E21BD0" w14:paraId="5B7FDE54"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E2480F8"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Intervallo (secondi)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9749DF0"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Intervallo di tempo ricorrente in secondi in cui eseguire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9DBACC5"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14400</w:t>
                  </w:r>
                </w:p>
              </w:tc>
            </w:tr>
            <w:tr w:rsidR="002968FB" w:rsidRPr="00E21BD0" w14:paraId="287E15FF"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3811169"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lastRenderedPageBreak/>
                    <w:t>Tempo di sincronizzazione</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985BB45"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Ora di sincronizzazione specificata usando il formato a 24 ore. Può essere omessa.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A6DFC8A" w14:textId="77777777" w:rsidR="002968FB" w:rsidRPr="00E21BD0" w:rsidRDefault="002968FB" w:rsidP="008566C4">
                  <w:pPr>
                    <w:spacing w:after="0" w:line="240" w:lineRule="auto"/>
                    <w:jc w:val="left"/>
                    <w:rPr>
                      <w:rFonts w:cs="Arial"/>
                    </w:rPr>
                  </w:pPr>
                </w:p>
              </w:tc>
            </w:tr>
            <w:tr w:rsidR="002968FB" w:rsidRPr="00E21BD0" w14:paraId="6FE282F1"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81EA5A4"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Timeout (secondi)</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AC53B6E"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Specifica il tempo di esecuzione consentito per il flusso di lavoro prima che venga chiuso e contrassegnato come non riuscito.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B859CF1"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300</w:t>
                  </w:r>
                </w:p>
              </w:tc>
            </w:tr>
          </w:tbl>
          <w:p w14:paraId="5FC65CFF" w14:textId="77777777" w:rsidR="002968FB" w:rsidRPr="00E21BD0" w:rsidRDefault="002968FB" w:rsidP="008566C4">
            <w:pPr>
              <w:spacing w:after="0" w:line="240" w:lineRule="auto"/>
              <w:jc w:val="left"/>
              <w:rPr>
                <w:rFonts w:cs="Arial"/>
              </w:rPr>
            </w:pPr>
          </w:p>
        </w:tc>
        <w:tc>
          <w:tcPr>
            <w:tcW w:w="149" w:type="dxa"/>
          </w:tcPr>
          <w:p w14:paraId="57EA8FCE" w14:textId="77777777" w:rsidR="002968FB" w:rsidRPr="00E21BD0" w:rsidRDefault="002968FB" w:rsidP="008566C4">
            <w:pPr>
              <w:pStyle w:val="EmptyCellLayoutStyle"/>
              <w:spacing w:after="0" w:line="240" w:lineRule="auto"/>
              <w:rPr>
                <w:rFonts w:ascii="Arial" w:hAnsi="Arial" w:cs="Arial"/>
              </w:rPr>
            </w:pPr>
          </w:p>
        </w:tc>
      </w:tr>
      <w:tr w:rsidR="002968FB" w:rsidRPr="00E21BD0" w14:paraId="00D637D1" w14:textId="77777777" w:rsidTr="008566C4">
        <w:trPr>
          <w:trHeight w:val="80"/>
        </w:trPr>
        <w:tc>
          <w:tcPr>
            <w:tcW w:w="54" w:type="dxa"/>
          </w:tcPr>
          <w:p w14:paraId="5ED31274" w14:textId="77777777" w:rsidR="002968FB" w:rsidRPr="00E21BD0" w:rsidRDefault="002968FB" w:rsidP="008566C4">
            <w:pPr>
              <w:pStyle w:val="EmptyCellLayoutStyle"/>
              <w:spacing w:after="0" w:line="240" w:lineRule="auto"/>
              <w:rPr>
                <w:rFonts w:ascii="Arial" w:hAnsi="Arial" w:cs="Arial"/>
              </w:rPr>
            </w:pPr>
          </w:p>
        </w:tc>
        <w:tc>
          <w:tcPr>
            <w:tcW w:w="10395" w:type="dxa"/>
          </w:tcPr>
          <w:p w14:paraId="6277CE4B" w14:textId="77777777" w:rsidR="002968FB" w:rsidRPr="00E21BD0" w:rsidRDefault="002968FB" w:rsidP="008566C4">
            <w:pPr>
              <w:pStyle w:val="EmptyCellLayoutStyle"/>
              <w:spacing w:after="0" w:line="240" w:lineRule="auto"/>
              <w:rPr>
                <w:rFonts w:ascii="Arial" w:hAnsi="Arial" w:cs="Arial"/>
              </w:rPr>
            </w:pPr>
          </w:p>
        </w:tc>
        <w:tc>
          <w:tcPr>
            <w:tcW w:w="149" w:type="dxa"/>
          </w:tcPr>
          <w:p w14:paraId="29321181" w14:textId="77777777" w:rsidR="002968FB" w:rsidRPr="00E21BD0" w:rsidRDefault="002968FB" w:rsidP="008566C4">
            <w:pPr>
              <w:pStyle w:val="EmptyCellLayoutStyle"/>
              <w:spacing w:after="0" w:line="240" w:lineRule="auto"/>
              <w:rPr>
                <w:rFonts w:ascii="Arial" w:hAnsi="Arial" w:cs="Arial"/>
              </w:rPr>
            </w:pPr>
          </w:p>
        </w:tc>
      </w:tr>
    </w:tbl>
    <w:p w14:paraId="3527F803" w14:textId="77777777" w:rsidR="002968FB" w:rsidRPr="00E21BD0" w:rsidRDefault="002968FB" w:rsidP="002968FB">
      <w:pPr>
        <w:spacing w:after="0" w:line="240" w:lineRule="auto"/>
        <w:jc w:val="left"/>
        <w:rPr>
          <w:rFonts w:cs="Arial"/>
        </w:rPr>
      </w:pPr>
    </w:p>
    <w:p w14:paraId="59624F93" w14:textId="77777777" w:rsidR="002968FB" w:rsidRPr="00E21BD0" w:rsidRDefault="002968FB" w:rsidP="002968FB">
      <w:pPr>
        <w:spacing w:after="0" w:line="240" w:lineRule="auto"/>
        <w:jc w:val="left"/>
        <w:rPr>
          <w:rFonts w:cs="Arial"/>
        </w:rPr>
      </w:pPr>
      <w:r w:rsidRPr="00E21BD0">
        <w:rPr>
          <w:rFonts w:eastAsia="Calibri" w:cs="Arial"/>
          <w:b/>
          <w:color w:val="000000"/>
          <w:sz w:val="32"/>
          <w:lang w:bidi="it-IT"/>
        </w:rPr>
        <w:t>Valore di inizializzazione dell'installazione di SQL Server 2014</w:t>
      </w:r>
    </w:p>
    <w:p w14:paraId="2B93A07E"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t>Valore di inizializzazione per l'installazione di Microsoft SQL Server 2014. Questo oggetto indica che nel computer server specifico è contenuta l'installazione di Microsoft SQL Server 2014.</w:t>
      </w:r>
    </w:p>
    <w:p w14:paraId="5980DB16" w14:textId="77777777" w:rsidR="002968FB" w:rsidRPr="00E21BD0" w:rsidRDefault="002968FB" w:rsidP="002968FB">
      <w:pPr>
        <w:spacing w:after="0" w:line="240" w:lineRule="auto"/>
        <w:jc w:val="left"/>
        <w:rPr>
          <w:rFonts w:cs="Arial"/>
        </w:rPr>
      </w:pPr>
      <w:r w:rsidRPr="00E21BD0">
        <w:rPr>
          <w:rFonts w:eastAsia="Calibri" w:cs="Arial"/>
          <w:b/>
          <w:color w:val="000000"/>
          <w:sz w:val="28"/>
          <w:lang w:bidi="it-IT"/>
        </w:rPr>
        <w:t>Valore di inizializzazione dell'installazione di SQL Server 2014 - Individuazioni</w:t>
      </w:r>
    </w:p>
    <w:p w14:paraId="3F61C89D"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t>MSSQL 2014: individuazione dell'origine (valore di inizializzazione) dell'installazione del database SQL Server 2014</w:t>
      </w:r>
    </w:p>
    <w:p w14:paraId="2559FEE9"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t>Questa regola individua un valore di inizializzazione per l'installazione di Microsoft SQL Server 2014. Questo oggetto indica che nel computer server specifico è contenuta l'installazione di Microsoft SQL Server 2014.</w:t>
      </w:r>
    </w:p>
    <w:tbl>
      <w:tblPr>
        <w:tblW w:w="0" w:type="auto"/>
        <w:tblCellMar>
          <w:left w:w="0" w:type="dxa"/>
          <w:right w:w="0" w:type="dxa"/>
        </w:tblCellMar>
        <w:tblLook w:val="0000" w:firstRow="0" w:lastRow="0" w:firstColumn="0" w:lastColumn="0" w:noHBand="0" w:noVBand="0"/>
      </w:tblPr>
      <w:tblGrid>
        <w:gridCol w:w="41"/>
        <w:gridCol w:w="8491"/>
        <w:gridCol w:w="108"/>
      </w:tblGrid>
      <w:tr w:rsidR="002968FB" w:rsidRPr="00E21BD0" w14:paraId="72D7C97E" w14:textId="77777777" w:rsidTr="008566C4">
        <w:trPr>
          <w:trHeight w:val="54"/>
        </w:trPr>
        <w:tc>
          <w:tcPr>
            <w:tcW w:w="54" w:type="dxa"/>
          </w:tcPr>
          <w:p w14:paraId="0894FC40" w14:textId="77777777" w:rsidR="002968FB" w:rsidRPr="00E21BD0" w:rsidRDefault="002968FB" w:rsidP="008566C4">
            <w:pPr>
              <w:pStyle w:val="EmptyCellLayoutStyle"/>
              <w:spacing w:after="0" w:line="240" w:lineRule="auto"/>
              <w:rPr>
                <w:rFonts w:ascii="Arial" w:hAnsi="Arial" w:cs="Arial"/>
              </w:rPr>
            </w:pPr>
          </w:p>
        </w:tc>
        <w:tc>
          <w:tcPr>
            <w:tcW w:w="10395" w:type="dxa"/>
          </w:tcPr>
          <w:p w14:paraId="569DE14A" w14:textId="77777777" w:rsidR="002968FB" w:rsidRPr="00E21BD0" w:rsidRDefault="002968FB" w:rsidP="008566C4">
            <w:pPr>
              <w:pStyle w:val="EmptyCellLayoutStyle"/>
              <w:spacing w:after="0" w:line="240" w:lineRule="auto"/>
              <w:rPr>
                <w:rFonts w:ascii="Arial" w:hAnsi="Arial" w:cs="Arial"/>
              </w:rPr>
            </w:pPr>
          </w:p>
        </w:tc>
        <w:tc>
          <w:tcPr>
            <w:tcW w:w="149" w:type="dxa"/>
          </w:tcPr>
          <w:p w14:paraId="01D8BD03" w14:textId="77777777" w:rsidR="002968FB" w:rsidRPr="00E21BD0" w:rsidRDefault="002968FB" w:rsidP="008566C4">
            <w:pPr>
              <w:pStyle w:val="EmptyCellLayoutStyle"/>
              <w:spacing w:after="0" w:line="240" w:lineRule="auto"/>
              <w:rPr>
                <w:rFonts w:ascii="Arial" w:hAnsi="Arial" w:cs="Arial"/>
              </w:rPr>
            </w:pPr>
          </w:p>
        </w:tc>
      </w:tr>
      <w:tr w:rsidR="002968FB" w:rsidRPr="00E21BD0" w14:paraId="2CA5A7C5" w14:textId="77777777" w:rsidTr="008566C4">
        <w:tc>
          <w:tcPr>
            <w:tcW w:w="54" w:type="dxa"/>
          </w:tcPr>
          <w:p w14:paraId="5B59E9D3" w14:textId="77777777" w:rsidR="002968FB" w:rsidRPr="00E21BD0"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95"/>
              <w:gridCol w:w="2848"/>
              <w:gridCol w:w="2820"/>
            </w:tblGrid>
            <w:tr w:rsidR="002968FB" w:rsidRPr="00E21BD0" w14:paraId="1D4C9D13"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36C2895"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75DA94F"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F34F29F"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Valore predefinito</w:t>
                  </w:r>
                </w:p>
              </w:tc>
            </w:tr>
            <w:tr w:rsidR="002968FB" w:rsidRPr="00E21BD0" w14:paraId="70F8736F"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F32972E"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2DE78CE"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 o disabilita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BCD6069"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Sì</w:t>
                  </w:r>
                </w:p>
              </w:tc>
            </w:tr>
            <w:tr w:rsidR="002968FB" w:rsidRPr="00E21BD0" w14:paraId="4EC86AE3"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6715A9F"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Frequenza in secondi</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5AE2B73" w14:textId="77777777" w:rsidR="002968FB" w:rsidRPr="00E21BD0" w:rsidRDefault="002968FB" w:rsidP="008566C4">
                  <w:pPr>
                    <w:spacing w:after="0" w:line="240" w:lineRule="auto"/>
                    <w:jc w:val="left"/>
                    <w:rPr>
                      <w:rFonts w:cs="Arial"/>
                    </w:rPr>
                  </w:pP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5C5C2A1"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14400</w:t>
                  </w:r>
                </w:p>
              </w:tc>
            </w:tr>
          </w:tbl>
          <w:p w14:paraId="79B95C7B" w14:textId="77777777" w:rsidR="002968FB" w:rsidRPr="00E21BD0" w:rsidRDefault="002968FB" w:rsidP="008566C4">
            <w:pPr>
              <w:spacing w:after="0" w:line="240" w:lineRule="auto"/>
              <w:jc w:val="left"/>
              <w:rPr>
                <w:rFonts w:cs="Arial"/>
              </w:rPr>
            </w:pPr>
          </w:p>
        </w:tc>
        <w:tc>
          <w:tcPr>
            <w:tcW w:w="149" w:type="dxa"/>
          </w:tcPr>
          <w:p w14:paraId="571DC89A" w14:textId="77777777" w:rsidR="002968FB" w:rsidRPr="00E21BD0" w:rsidRDefault="002968FB" w:rsidP="008566C4">
            <w:pPr>
              <w:pStyle w:val="EmptyCellLayoutStyle"/>
              <w:spacing w:after="0" w:line="240" w:lineRule="auto"/>
              <w:rPr>
                <w:rFonts w:ascii="Arial" w:hAnsi="Arial" w:cs="Arial"/>
              </w:rPr>
            </w:pPr>
          </w:p>
        </w:tc>
      </w:tr>
      <w:tr w:rsidR="002968FB" w:rsidRPr="00E21BD0" w14:paraId="5F315F5A" w14:textId="77777777" w:rsidTr="008566C4">
        <w:trPr>
          <w:trHeight w:val="80"/>
        </w:trPr>
        <w:tc>
          <w:tcPr>
            <w:tcW w:w="54" w:type="dxa"/>
          </w:tcPr>
          <w:p w14:paraId="6A21F2A7" w14:textId="77777777" w:rsidR="002968FB" w:rsidRPr="00E21BD0" w:rsidRDefault="002968FB" w:rsidP="008566C4">
            <w:pPr>
              <w:pStyle w:val="EmptyCellLayoutStyle"/>
              <w:spacing w:after="0" w:line="240" w:lineRule="auto"/>
              <w:rPr>
                <w:rFonts w:ascii="Arial" w:hAnsi="Arial" w:cs="Arial"/>
              </w:rPr>
            </w:pPr>
          </w:p>
        </w:tc>
        <w:tc>
          <w:tcPr>
            <w:tcW w:w="10395" w:type="dxa"/>
          </w:tcPr>
          <w:p w14:paraId="3366D273" w14:textId="77777777" w:rsidR="002968FB" w:rsidRPr="00E21BD0" w:rsidRDefault="002968FB" w:rsidP="008566C4">
            <w:pPr>
              <w:pStyle w:val="EmptyCellLayoutStyle"/>
              <w:spacing w:after="0" w:line="240" w:lineRule="auto"/>
              <w:rPr>
                <w:rFonts w:ascii="Arial" w:hAnsi="Arial" w:cs="Arial"/>
              </w:rPr>
            </w:pPr>
          </w:p>
        </w:tc>
        <w:tc>
          <w:tcPr>
            <w:tcW w:w="149" w:type="dxa"/>
          </w:tcPr>
          <w:p w14:paraId="0AA46132" w14:textId="77777777" w:rsidR="002968FB" w:rsidRPr="00E21BD0" w:rsidRDefault="002968FB" w:rsidP="008566C4">
            <w:pPr>
              <w:pStyle w:val="EmptyCellLayoutStyle"/>
              <w:spacing w:after="0" w:line="240" w:lineRule="auto"/>
              <w:rPr>
                <w:rFonts w:ascii="Arial" w:hAnsi="Arial" w:cs="Arial"/>
              </w:rPr>
            </w:pPr>
          </w:p>
        </w:tc>
      </w:tr>
    </w:tbl>
    <w:p w14:paraId="0423F5A3" w14:textId="77777777" w:rsidR="002968FB" w:rsidRPr="00E21BD0" w:rsidRDefault="002968FB" w:rsidP="002968FB">
      <w:pPr>
        <w:spacing w:after="0" w:line="240" w:lineRule="auto"/>
        <w:jc w:val="left"/>
        <w:rPr>
          <w:rFonts w:cs="Arial"/>
        </w:rPr>
      </w:pPr>
    </w:p>
    <w:p w14:paraId="72931DF1" w14:textId="77777777" w:rsidR="002968FB" w:rsidRPr="00E21BD0" w:rsidRDefault="002968FB" w:rsidP="002968FB">
      <w:pPr>
        <w:spacing w:after="0" w:line="240" w:lineRule="auto"/>
        <w:jc w:val="left"/>
        <w:rPr>
          <w:rFonts w:cs="Arial"/>
        </w:rPr>
      </w:pPr>
      <w:r w:rsidRPr="00E21BD0">
        <w:rPr>
          <w:rFonts w:eastAsia="Calibri" w:cs="Arial"/>
          <w:b/>
          <w:color w:val="000000"/>
          <w:sz w:val="28"/>
          <w:lang w:bidi="it-IT"/>
        </w:rPr>
        <w:t>Valore di inizializzazione dell'installazione di SQL Server 2014 - Regole (avvisi)</w:t>
      </w:r>
    </w:p>
    <w:p w14:paraId="10F09B71"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t>MSSQL 2014: individuazione non riuscita</w:t>
      </w:r>
    </w:p>
    <w:p w14:paraId="7987FF4F"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t>Individuazione non riuscita in MSSQL 2014</w:t>
      </w:r>
    </w:p>
    <w:tbl>
      <w:tblPr>
        <w:tblW w:w="0" w:type="auto"/>
        <w:tblCellMar>
          <w:left w:w="0" w:type="dxa"/>
          <w:right w:w="0" w:type="dxa"/>
        </w:tblCellMar>
        <w:tblLook w:val="0000" w:firstRow="0" w:lastRow="0" w:firstColumn="0" w:lastColumn="0" w:noHBand="0" w:noVBand="0"/>
      </w:tblPr>
      <w:tblGrid>
        <w:gridCol w:w="41"/>
        <w:gridCol w:w="8489"/>
        <w:gridCol w:w="110"/>
      </w:tblGrid>
      <w:tr w:rsidR="002968FB" w:rsidRPr="00E21BD0" w14:paraId="47084E76" w14:textId="77777777" w:rsidTr="008566C4">
        <w:trPr>
          <w:trHeight w:val="54"/>
        </w:trPr>
        <w:tc>
          <w:tcPr>
            <w:tcW w:w="54" w:type="dxa"/>
          </w:tcPr>
          <w:p w14:paraId="715A81EB" w14:textId="77777777" w:rsidR="002968FB" w:rsidRPr="00E21BD0" w:rsidRDefault="002968FB" w:rsidP="008566C4">
            <w:pPr>
              <w:pStyle w:val="EmptyCellLayoutStyle"/>
              <w:spacing w:after="0" w:line="240" w:lineRule="auto"/>
              <w:rPr>
                <w:rFonts w:ascii="Arial" w:hAnsi="Arial" w:cs="Arial"/>
              </w:rPr>
            </w:pPr>
          </w:p>
        </w:tc>
        <w:tc>
          <w:tcPr>
            <w:tcW w:w="10395" w:type="dxa"/>
          </w:tcPr>
          <w:p w14:paraId="3836F6E7" w14:textId="77777777" w:rsidR="002968FB" w:rsidRPr="00E21BD0" w:rsidRDefault="002968FB" w:rsidP="008566C4">
            <w:pPr>
              <w:pStyle w:val="EmptyCellLayoutStyle"/>
              <w:spacing w:after="0" w:line="240" w:lineRule="auto"/>
              <w:rPr>
                <w:rFonts w:ascii="Arial" w:hAnsi="Arial" w:cs="Arial"/>
              </w:rPr>
            </w:pPr>
          </w:p>
        </w:tc>
        <w:tc>
          <w:tcPr>
            <w:tcW w:w="149" w:type="dxa"/>
          </w:tcPr>
          <w:p w14:paraId="2FAAD05D" w14:textId="77777777" w:rsidR="002968FB" w:rsidRPr="00E21BD0" w:rsidRDefault="002968FB" w:rsidP="008566C4">
            <w:pPr>
              <w:pStyle w:val="EmptyCellLayoutStyle"/>
              <w:spacing w:after="0" w:line="240" w:lineRule="auto"/>
              <w:rPr>
                <w:rFonts w:ascii="Arial" w:hAnsi="Arial" w:cs="Arial"/>
              </w:rPr>
            </w:pPr>
          </w:p>
        </w:tc>
      </w:tr>
      <w:tr w:rsidR="002968FB" w:rsidRPr="00E21BD0" w14:paraId="64BE719E" w14:textId="77777777" w:rsidTr="008566C4">
        <w:tc>
          <w:tcPr>
            <w:tcW w:w="54" w:type="dxa"/>
          </w:tcPr>
          <w:p w14:paraId="24B6D412" w14:textId="77777777" w:rsidR="002968FB" w:rsidRPr="00E21BD0"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48"/>
              <w:gridCol w:w="2870"/>
              <w:gridCol w:w="2843"/>
            </w:tblGrid>
            <w:tr w:rsidR="002968FB" w:rsidRPr="00E21BD0" w14:paraId="29237D12"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4F269CB"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2D14D84"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2978058"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Valore predefinito</w:t>
                  </w:r>
                </w:p>
              </w:tc>
            </w:tr>
            <w:tr w:rsidR="002968FB" w:rsidRPr="00E21BD0" w14:paraId="255B14F8"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181F1DB"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12841FE"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 o disabilita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078622D"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Sì</w:t>
                  </w:r>
                </w:p>
              </w:tc>
            </w:tr>
            <w:tr w:rsidR="002968FB" w:rsidRPr="00E21BD0" w14:paraId="11C298B5"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2402B0C"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2C03859"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se il flusso di lavoro genera un 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33E8D62" w14:textId="77777777" w:rsidR="002968FB" w:rsidRPr="00E21BD0" w:rsidRDefault="002968FB" w:rsidP="008566C4">
                  <w:pPr>
                    <w:spacing w:after="0" w:line="240" w:lineRule="auto"/>
                    <w:jc w:val="left"/>
                    <w:rPr>
                      <w:rFonts w:cs="Arial"/>
                    </w:rPr>
                  </w:pPr>
                  <w:r w:rsidRPr="00E21BD0">
                    <w:rPr>
                      <w:rFonts w:eastAsia="Arial" w:cs="Arial"/>
                      <w:color w:val="000000"/>
                      <w:lang w:bidi="it-IT"/>
                    </w:rPr>
                    <w:t>Sì</w:t>
                  </w:r>
                </w:p>
              </w:tc>
            </w:tr>
            <w:tr w:rsidR="002968FB" w:rsidRPr="00E21BD0" w14:paraId="6DAFC7B9"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16922C2"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lastRenderedPageBreak/>
                    <w:t>Priorità</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967567F"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la priorità dell'avviso.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C6E473D"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1</w:t>
                  </w:r>
                </w:p>
              </w:tc>
            </w:tr>
            <w:tr w:rsidR="002968FB" w:rsidRPr="00E21BD0" w14:paraId="044E8452"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B8DF8E0"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09155CE"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la gravità dell'avviso.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295B506"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2</w:t>
                  </w:r>
                </w:p>
              </w:tc>
            </w:tr>
          </w:tbl>
          <w:p w14:paraId="5336E8CC" w14:textId="77777777" w:rsidR="002968FB" w:rsidRPr="00E21BD0" w:rsidRDefault="002968FB" w:rsidP="008566C4">
            <w:pPr>
              <w:spacing w:after="0" w:line="240" w:lineRule="auto"/>
              <w:jc w:val="left"/>
              <w:rPr>
                <w:rFonts w:cs="Arial"/>
              </w:rPr>
            </w:pPr>
          </w:p>
        </w:tc>
        <w:tc>
          <w:tcPr>
            <w:tcW w:w="149" w:type="dxa"/>
          </w:tcPr>
          <w:p w14:paraId="7C8DBDFC" w14:textId="77777777" w:rsidR="002968FB" w:rsidRPr="00E21BD0" w:rsidRDefault="002968FB" w:rsidP="008566C4">
            <w:pPr>
              <w:pStyle w:val="EmptyCellLayoutStyle"/>
              <w:spacing w:after="0" w:line="240" w:lineRule="auto"/>
              <w:rPr>
                <w:rFonts w:ascii="Arial" w:hAnsi="Arial" w:cs="Arial"/>
              </w:rPr>
            </w:pPr>
          </w:p>
        </w:tc>
      </w:tr>
      <w:tr w:rsidR="002968FB" w:rsidRPr="00E21BD0" w14:paraId="2468C62D" w14:textId="77777777" w:rsidTr="008566C4">
        <w:trPr>
          <w:trHeight w:val="80"/>
        </w:trPr>
        <w:tc>
          <w:tcPr>
            <w:tcW w:w="54" w:type="dxa"/>
          </w:tcPr>
          <w:p w14:paraId="7919AB03" w14:textId="77777777" w:rsidR="002968FB" w:rsidRPr="00E21BD0" w:rsidRDefault="002968FB" w:rsidP="008566C4">
            <w:pPr>
              <w:pStyle w:val="EmptyCellLayoutStyle"/>
              <w:spacing w:after="0" w:line="240" w:lineRule="auto"/>
              <w:rPr>
                <w:rFonts w:ascii="Arial" w:hAnsi="Arial" w:cs="Arial"/>
              </w:rPr>
            </w:pPr>
          </w:p>
        </w:tc>
        <w:tc>
          <w:tcPr>
            <w:tcW w:w="10395" w:type="dxa"/>
          </w:tcPr>
          <w:p w14:paraId="68C29284" w14:textId="77777777" w:rsidR="002968FB" w:rsidRPr="00E21BD0" w:rsidRDefault="002968FB" w:rsidP="008566C4">
            <w:pPr>
              <w:pStyle w:val="EmptyCellLayoutStyle"/>
              <w:spacing w:after="0" w:line="240" w:lineRule="auto"/>
              <w:rPr>
                <w:rFonts w:ascii="Arial" w:hAnsi="Arial" w:cs="Arial"/>
              </w:rPr>
            </w:pPr>
          </w:p>
        </w:tc>
        <w:tc>
          <w:tcPr>
            <w:tcW w:w="149" w:type="dxa"/>
          </w:tcPr>
          <w:p w14:paraId="0B7BB8AF" w14:textId="77777777" w:rsidR="002968FB" w:rsidRPr="00E21BD0" w:rsidRDefault="002968FB" w:rsidP="008566C4">
            <w:pPr>
              <w:pStyle w:val="EmptyCellLayoutStyle"/>
              <w:spacing w:after="0" w:line="240" w:lineRule="auto"/>
              <w:rPr>
                <w:rFonts w:ascii="Arial" w:hAnsi="Arial" w:cs="Arial"/>
              </w:rPr>
            </w:pPr>
          </w:p>
        </w:tc>
      </w:tr>
    </w:tbl>
    <w:p w14:paraId="62877374" w14:textId="77777777" w:rsidR="002968FB" w:rsidRPr="00E21BD0" w:rsidRDefault="002968FB" w:rsidP="002968FB">
      <w:pPr>
        <w:spacing w:after="0" w:line="240" w:lineRule="auto"/>
        <w:jc w:val="left"/>
        <w:rPr>
          <w:rFonts w:cs="Arial"/>
        </w:rPr>
      </w:pPr>
    </w:p>
    <w:p w14:paraId="01651172" w14:textId="77777777" w:rsidR="002968FB" w:rsidRPr="00E21BD0" w:rsidRDefault="002968FB" w:rsidP="002968FB">
      <w:pPr>
        <w:spacing w:after="0" w:line="240" w:lineRule="auto"/>
        <w:jc w:val="left"/>
        <w:rPr>
          <w:rFonts w:cs="Arial"/>
        </w:rPr>
      </w:pPr>
      <w:r w:rsidRPr="00E21BD0">
        <w:rPr>
          <w:rFonts w:eastAsia="Calibri" w:cs="Arial"/>
          <w:b/>
          <w:color w:val="000000"/>
          <w:sz w:val="32"/>
          <w:lang w:bidi="it-IT"/>
        </w:rPr>
        <w:t>Gruppo di istanze di SQL Server 2014</w:t>
      </w:r>
    </w:p>
    <w:p w14:paraId="1D5AEFE6"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t>Gruppo che contiene tutte le istanze del motore di database di SQL Server 2014</w:t>
      </w:r>
    </w:p>
    <w:p w14:paraId="44B207D9" w14:textId="77777777" w:rsidR="002968FB" w:rsidRPr="00E21BD0" w:rsidRDefault="002968FB" w:rsidP="002968FB">
      <w:pPr>
        <w:spacing w:after="0" w:line="240" w:lineRule="auto"/>
        <w:jc w:val="left"/>
        <w:rPr>
          <w:rFonts w:cs="Arial"/>
        </w:rPr>
      </w:pPr>
      <w:r w:rsidRPr="00E21BD0">
        <w:rPr>
          <w:rFonts w:eastAsia="Calibri" w:cs="Arial"/>
          <w:b/>
          <w:color w:val="000000"/>
          <w:sz w:val="28"/>
          <w:lang w:bidi="it-IT"/>
        </w:rPr>
        <w:t>Gruppo di istanze di SQL Server 2014 - Individuazioni</w:t>
      </w:r>
    </w:p>
    <w:p w14:paraId="7CE3E522"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t>MSSQL 2014: popolamento del gruppo di istanze di SQL Server 2014</w:t>
      </w:r>
    </w:p>
    <w:p w14:paraId="4DDA5504"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t>Questa regola di individuazione popola il gruppo di istanze di SQL Server 2014 con tutti i motori di database di SQL Server 2014.</w:t>
      </w:r>
    </w:p>
    <w:p w14:paraId="4BFC6A78" w14:textId="77777777" w:rsidR="002968FB" w:rsidRPr="00E21BD0" w:rsidRDefault="002968FB" w:rsidP="002968FB">
      <w:pPr>
        <w:spacing w:after="0" w:line="240" w:lineRule="auto"/>
        <w:jc w:val="left"/>
        <w:rPr>
          <w:rFonts w:cs="Arial"/>
        </w:rPr>
      </w:pPr>
    </w:p>
    <w:p w14:paraId="2D8D6CA4" w14:textId="77777777" w:rsidR="002968FB" w:rsidRPr="00E21BD0" w:rsidRDefault="002968FB" w:rsidP="002968FB">
      <w:pPr>
        <w:spacing w:after="0" w:line="240" w:lineRule="auto"/>
        <w:jc w:val="left"/>
        <w:rPr>
          <w:rFonts w:cs="Arial"/>
        </w:rPr>
      </w:pPr>
      <w:r w:rsidRPr="00E21BD0">
        <w:rPr>
          <w:rFonts w:eastAsia="Calibri" w:cs="Arial"/>
          <w:b/>
          <w:color w:val="000000"/>
          <w:sz w:val="32"/>
          <w:lang w:bidi="it-IT"/>
        </w:rPr>
        <w:t>SQL Server 2014 Integration Services</w:t>
      </w:r>
    </w:p>
    <w:p w14:paraId="258D8A66"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t>Installazione di Microsoft SQL Server 2014 Integration Services</w:t>
      </w:r>
    </w:p>
    <w:p w14:paraId="42033516" w14:textId="77777777" w:rsidR="002968FB" w:rsidRPr="00E21BD0" w:rsidRDefault="002968FB" w:rsidP="002968FB">
      <w:pPr>
        <w:spacing w:after="0" w:line="240" w:lineRule="auto"/>
        <w:jc w:val="left"/>
        <w:rPr>
          <w:rFonts w:cs="Arial"/>
        </w:rPr>
      </w:pPr>
      <w:r w:rsidRPr="00E21BD0">
        <w:rPr>
          <w:rFonts w:eastAsia="Calibri" w:cs="Arial"/>
          <w:b/>
          <w:color w:val="000000"/>
          <w:sz w:val="28"/>
          <w:lang w:bidi="it-IT"/>
        </w:rPr>
        <w:t>SQL Server 2014 Integration Services - Individuazioni</w:t>
      </w:r>
    </w:p>
    <w:p w14:paraId="10185227"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t>MSSQL 2014: individuazione di SQL Server 2014 Integration Services (Windows Server)</w:t>
      </w:r>
    </w:p>
    <w:p w14:paraId="10146EBF"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t>Questo processo di individuazione oggetti individua se SQL Server 2014 Integration Services è installato.</w:t>
      </w:r>
    </w:p>
    <w:tbl>
      <w:tblPr>
        <w:tblW w:w="0" w:type="auto"/>
        <w:tblCellMar>
          <w:left w:w="0" w:type="dxa"/>
          <w:right w:w="0" w:type="dxa"/>
        </w:tblCellMar>
        <w:tblLook w:val="0000" w:firstRow="0" w:lastRow="0" w:firstColumn="0" w:lastColumn="0" w:noHBand="0" w:noVBand="0"/>
      </w:tblPr>
      <w:tblGrid>
        <w:gridCol w:w="41"/>
        <w:gridCol w:w="8490"/>
        <w:gridCol w:w="109"/>
      </w:tblGrid>
      <w:tr w:rsidR="002968FB" w:rsidRPr="00E21BD0" w14:paraId="1AFD7205" w14:textId="77777777" w:rsidTr="008566C4">
        <w:trPr>
          <w:trHeight w:val="54"/>
        </w:trPr>
        <w:tc>
          <w:tcPr>
            <w:tcW w:w="54" w:type="dxa"/>
          </w:tcPr>
          <w:p w14:paraId="7AE96149" w14:textId="77777777" w:rsidR="002968FB" w:rsidRPr="00E21BD0" w:rsidRDefault="002968FB" w:rsidP="008566C4">
            <w:pPr>
              <w:pStyle w:val="EmptyCellLayoutStyle"/>
              <w:spacing w:after="0" w:line="240" w:lineRule="auto"/>
              <w:rPr>
                <w:rFonts w:ascii="Arial" w:hAnsi="Arial" w:cs="Arial"/>
              </w:rPr>
            </w:pPr>
          </w:p>
        </w:tc>
        <w:tc>
          <w:tcPr>
            <w:tcW w:w="10395" w:type="dxa"/>
          </w:tcPr>
          <w:p w14:paraId="66462DCB" w14:textId="77777777" w:rsidR="002968FB" w:rsidRPr="00E21BD0" w:rsidRDefault="002968FB" w:rsidP="008566C4">
            <w:pPr>
              <w:pStyle w:val="EmptyCellLayoutStyle"/>
              <w:spacing w:after="0" w:line="240" w:lineRule="auto"/>
              <w:rPr>
                <w:rFonts w:ascii="Arial" w:hAnsi="Arial" w:cs="Arial"/>
              </w:rPr>
            </w:pPr>
          </w:p>
        </w:tc>
        <w:tc>
          <w:tcPr>
            <w:tcW w:w="149" w:type="dxa"/>
          </w:tcPr>
          <w:p w14:paraId="2D57C3C0" w14:textId="77777777" w:rsidR="002968FB" w:rsidRPr="00E21BD0" w:rsidRDefault="002968FB" w:rsidP="008566C4">
            <w:pPr>
              <w:pStyle w:val="EmptyCellLayoutStyle"/>
              <w:spacing w:after="0" w:line="240" w:lineRule="auto"/>
              <w:rPr>
                <w:rFonts w:ascii="Arial" w:hAnsi="Arial" w:cs="Arial"/>
              </w:rPr>
            </w:pPr>
          </w:p>
        </w:tc>
      </w:tr>
      <w:tr w:rsidR="002968FB" w:rsidRPr="00E21BD0" w14:paraId="178B27F9" w14:textId="77777777" w:rsidTr="008566C4">
        <w:tc>
          <w:tcPr>
            <w:tcW w:w="54" w:type="dxa"/>
          </w:tcPr>
          <w:p w14:paraId="080BF86C" w14:textId="77777777" w:rsidR="002968FB" w:rsidRPr="00E21BD0"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68"/>
              <w:gridCol w:w="2861"/>
              <w:gridCol w:w="2833"/>
            </w:tblGrid>
            <w:tr w:rsidR="002968FB" w:rsidRPr="00E21BD0" w14:paraId="2E5DB1A8"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E45E91A"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B0C682E"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6058F77"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Valore predefinito</w:t>
                  </w:r>
                </w:p>
              </w:tc>
            </w:tr>
            <w:tr w:rsidR="002968FB" w:rsidRPr="00E21BD0" w14:paraId="04E9DA26"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B75434F"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CA42044"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 o disabilita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F76A020"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Sì</w:t>
                  </w:r>
                </w:p>
              </w:tc>
            </w:tr>
            <w:tr w:rsidR="002968FB" w:rsidRPr="00E21BD0" w14:paraId="6CB5E7E5"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A629449"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Intervallo (secondi)</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2DF7C00"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Intervallo di tempo ricorrente in secondi in cui eseguire il flusso di lavoro.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2A4F0C7"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14400</w:t>
                  </w:r>
                </w:p>
              </w:tc>
            </w:tr>
          </w:tbl>
          <w:p w14:paraId="198E21B9" w14:textId="77777777" w:rsidR="002968FB" w:rsidRPr="00E21BD0" w:rsidRDefault="002968FB" w:rsidP="008566C4">
            <w:pPr>
              <w:spacing w:after="0" w:line="240" w:lineRule="auto"/>
              <w:jc w:val="left"/>
              <w:rPr>
                <w:rFonts w:cs="Arial"/>
              </w:rPr>
            </w:pPr>
          </w:p>
        </w:tc>
        <w:tc>
          <w:tcPr>
            <w:tcW w:w="149" w:type="dxa"/>
          </w:tcPr>
          <w:p w14:paraId="7CB06E7A" w14:textId="77777777" w:rsidR="002968FB" w:rsidRPr="00E21BD0" w:rsidRDefault="002968FB" w:rsidP="008566C4">
            <w:pPr>
              <w:pStyle w:val="EmptyCellLayoutStyle"/>
              <w:spacing w:after="0" w:line="240" w:lineRule="auto"/>
              <w:rPr>
                <w:rFonts w:ascii="Arial" w:hAnsi="Arial" w:cs="Arial"/>
              </w:rPr>
            </w:pPr>
          </w:p>
        </w:tc>
      </w:tr>
      <w:tr w:rsidR="002968FB" w:rsidRPr="00E21BD0" w14:paraId="3E65AA6F" w14:textId="77777777" w:rsidTr="008566C4">
        <w:trPr>
          <w:trHeight w:val="80"/>
        </w:trPr>
        <w:tc>
          <w:tcPr>
            <w:tcW w:w="54" w:type="dxa"/>
          </w:tcPr>
          <w:p w14:paraId="5089336E" w14:textId="77777777" w:rsidR="002968FB" w:rsidRPr="00E21BD0" w:rsidRDefault="002968FB" w:rsidP="008566C4">
            <w:pPr>
              <w:pStyle w:val="EmptyCellLayoutStyle"/>
              <w:spacing w:after="0" w:line="240" w:lineRule="auto"/>
              <w:rPr>
                <w:rFonts w:ascii="Arial" w:hAnsi="Arial" w:cs="Arial"/>
              </w:rPr>
            </w:pPr>
          </w:p>
        </w:tc>
        <w:tc>
          <w:tcPr>
            <w:tcW w:w="10395" w:type="dxa"/>
          </w:tcPr>
          <w:p w14:paraId="3A86D0BD" w14:textId="77777777" w:rsidR="002968FB" w:rsidRPr="00E21BD0" w:rsidRDefault="002968FB" w:rsidP="008566C4">
            <w:pPr>
              <w:pStyle w:val="EmptyCellLayoutStyle"/>
              <w:spacing w:after="0" w:line="240" w:lineRule="auto"/>
              <w:rPr>
                <w:rFonts w:ascii="Arial" w:hAnsi="Arial" w:cs="Arial"/>
              </w:rPr>
            </w:pPr>
          </w:p>
        </w:tc>
        <w:tc>
          <w:tcPr>
            <w:tcW w:w="149" w:type="dxa"/>
          </w:tcPr>
          <w:p w14:paraId="6102AAF7" w14:textId="77777777" w:rsidR="002968FB" w:rsidRPr="00E21BD0" w:rsidRDefault="002968FB" w:rsidP="008566C4">
            <w:pPr>
              <w:pStyle w:val="EmptyCellLayoutStyle"/>
              <w:spacing w:after="0" w:line="240" w:lineRule="auto"/>
              <w:rPr>
                <w:rFonts w:ascii="Arial" w:hAnsi="Arial" w:cs="Arial"/>
              </w:rPr>
            </w:pPr>
          </w:p>
        </w:tc>
      </w:tr>
    </w:tbl>
    <w:p w14:paraId="5D4842F5" w14:textId="77777777" w:rsidR="002968FB" w:rsidRPr="00E21BD0" w:rsidRDefault="002968FB" w:rsidP="002968FB">
      <w:pPr>
        <w:spacing w:after="0" w:line="240" w:lineRule="auto"/>
        <w:jc w:val="left"/>
        <w:rPr>
          <w:rFonts w:cs="Arial"/>
        </w:rPr>
      </w:pPr>
    </w:p>
    <w:p w14:paraId="383D9AA7" w14:textId="77777777" w:rsidR="002968FB" w:rsidRPr="00E21BD0" w:rsidRDefault="002968FB" w:rsidP="002968FB">
      <w:pPr>
        <w:spacing w:after="0" w:line="240" w:lineRule="auto"/>
        <w:jc w:val="left"/>
        <w:rPr>
          <w:rFonts w:cs="Arial"/>
        </w:rPr>
      </w:pPr>
      <w:r w:rsidRPr="00E21BD0">
        <w:rPr>
          <w:rFonts w:eastAsia="Calibri" w:cs="Arial"/>
          <w:b/>
          <w:color w:val="000000"/>
          <w:sz w:val="28"/>
          <w:lang w:bidi="it-IT"/>
        </w:rPr>
        <w:t>SQL Server 2014 Integration Services - Monitoraggi unità</w:t>
      </w:r>
    </w:p>
    <w:p w14:paraId="2E62D6DB"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t>Servizio Windows SQL Server Integration Services</w:t>
      </w:r>
    </w:p>
    <w:p w14:paraId="20D94F66"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t>In questo monitoraggio viene controllato lo stato del servizio SQL Integration Services.</w:t>
      </w:r>
      <w:r w:rsidRPr="00E21BD0">
        <w:rPr>
          <w:rFonts w:eastAsia="Calibri" w:cs="Arial"/>
          <w:color w:val="000000"/>
          <w:sz w:val="22"/>
          <w:lang w:bidi="it-IT"/>
        </w:rPr>
        <w:br/>
        <w:t>Si noti che tutte le edizioni di SQL Express supportano solo l'importazione/esportazione guidata SQL Server, insieme ai connettori origine dati incorporati. Non è presente alcun oggetto o servizio individuato appropriato.</w:t>
      </w:r>
    </w:p>
    <w:tbl>
      <w:tblPr>
        <w:tblW w:w="0" w:type="auto"/>
        <w:tblCellMar>
          <w:left w:w="0" w:type="dxa"/>
          <w:right w:w="0" w:type="dxa"/>
        </w:tblCellMar>
        <w:tblLook w:val="0000" w:firstRow="0" w:lastRow="0" w:firstColumn="0" w:lastColumn="0" w:noHBand="0" w:noVBand="0"/>
      </w:tblPr>
      <w:tblGrid>
        <w:gridCol w:w="39"/>
        <w:gridCol w:w="8497"/>
        <w:gridCol w:w="104"/>
      </w:tblGrid>
      <w:tr w:rsidR="002968FB" w:rsidRPr="00E21BD0" w14:paraId="5EF777EE" w14:textId="77777777" w:rsidTr="008566C4">
        <w:trPr>
          <w:trHeight w:val="54"/>
        </w:trPr>
        <w:tc>
          <w:tcPr>
            <w:tcW w:w="54" w:type="dxa"/>
          </w:tcPr>
          <w:p w14:paraId="4BC7CC9A" w14:textId="77777777" w:rsidR="002968FB" w:rsidRPr="00E21BD0" w:rsidRDefault="002968FB" w:rsidP="008566C4">
            <w:pPr>
              <w:pStyle w:val="EmptyCellLayoutStyle"/>
              <w:spacing w:after="0" w:line="240" w:lineRule="auto"/>
              <w:rPr>
                <w:rFonts w:ascii="Arial" w:hAnsi="Arial" w:cs="Arial"/>
              </w:rPr>
            </w:pPr>
          </w:p>
        </w:tc>
        <w:tc>
          <w:tcPr>
            <w:tcW w:w="10395" w:type="dxa"/>
          </w:tcPr>
          <w:p w14:paraId="4B0113E6" w14:textId="77777777" w:rsidR="002968FB" w:rsidRPr="00E21BD0" w:rsidRDefault="002968FB" w:rsidP="008566C4">
            <w:pPr>
              <w:pStyle w:val="EmptyCellLayoutStyle"/>
              <w:spacing w:after="0" w:line="240" w:lineRule="auto"/>
              <w:rPr>
                <w:rFonts w:ascii="Arial" w:hAnsi="Arial" w:cs="Arial"/>
              </w:rPr>
            </w:pPr>
          </w:p>
        </w:tc>
        <w:tc>
          <w:tcPr>
            <w:tcW w:w="149" w:type="dxa"/>
          </w:tcPr>
          <w:p w14:paraId="0365443D" w14:textId="77777777" w:rsidR="002968FB" w:rsidRPr="00E21BD0" w:rsidRDefault="002968FB" w:rsidP="008566C4">
            <w:pPr>
              <w:pStyle w:val="EmptyCellLayoutStyle"/>
              <w:spacing w:after="0" w:line="240" w:lineRule="auto"/>
              <w:rPr>
                <w:rFonts w:ascii="Arial" w:hAnsi="Arial" w:cs="Arial"/>
              </w:rPr>
            </w:pPr>
          </w:p>
        </w:tc>
      </w:tr>
      <w:tr w:rsidR="002968FB" w:rsidRPr="00E21BD0" w14:paraId="7908BCFA" w14:textId="77777777" w:rsidTr="008566C4">
        <w:tc>
          <w:tcPr>
            <w:tcW w:w="54" w:type="dxa"/>
          </w:tcPr>
          <w:p w14:paraId="56C0BFE6" w14:textId="77777777" w:rsidR="002968FB" w:rsidRPr="00E21BD0"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37"/>
              <w:gridCol w:w="2983"/>
              <w:gridCol w:w="2749"/>
            </w:tblGrid>
            <w:tr w:rsidR="002968FB" w:rsidRPr="00E21BD0" w14:paraId="7DCF3282"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B8EBD9C"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E0CE874"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03EA1BB"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Valore predefinito</w:t>
                  </w:r>
                </w:p>
              </w:tc>
            </w:tr>
            <w:tr w:rsidR="002968FB" w:rsidRPr="00E21BD0" w14:paraId="6B27A53D"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0D1B28C"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7BB5663"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 o disabilita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8EDF047"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Sì</w:t>
                  </w:r>
                </w:p>
              </w:tc>
            </w:tr>
            <w:tr w:rsidR="002968FB" w:rsidRPr="00E21BD0" w14:paraId="3E06B848"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AFB0001"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lastRenderedPageBreak/>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A3C2777"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se il flusso di lavoro genera un 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0C2D8DF" w14:textId="77777777" w:rsidR="002968FB" w:rsidRPr="00E21BD0" w:rsidRDefault="002968FB" w:rsidP="008566C4">
                  <w:pPr>
                    <w:spacing w:after="0" w:line="240" w:lineRule="auto"/>
                    <w:jc w:val="left"/>
                    <w:rPr>
                      <w:rFonts w:cs="Arial"/>
                    </w:rPr>
                  </w:pPr>
                  <w:r w:rsidRPr="00E21BD0">
                    <w:rPr>
                      <w:rFonts w:eastAsia="Arial" w:cs="Arial"/>
                      <w:color w:val="000000"/>
                      <w:lang w:bidi="it-IT"/>
                    </w:rPr>
                    <w:t>True</w:t>
                  </w:r>
                </w:p>
              </w:tc>
            </w:tr>
            <w:tr w:rsidR="002968FB" w:rsidRPr="00E21BD0" w14:paraId="5DBCE12A"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2D870C2"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Avviso solo se il tipo di avvio del servizio è Automatico</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46A8AB5"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Questo valore può essere impostato solo su 'true' o 'false'.  Se impostato su 'false', verranno attivati avvisi indipendentemente dal tipo di avvio impostato.  Il valore predefinito è 'true'.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6581F7D"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true</w:t>
                  </w:r>
                </w:p>
              </w:tc>
            </w:tr>
          </w:tbl>
          <w:p w14:paraId="3216F189" w14:textId="77777777" w:rsidR="002968FB" w:rsidRPr="00E21BD0" w:rsidRDefault="002968FB" w:rsidP="008566C4">
            <w:pPr>
              <w:spacing w:after="0" w:line="240" w:lineRule="auto"/>
              <w:jc w:val="left"/>
              <w:rPr>
                <w:rFonts w:cs="Arial"/>
              </w:rPr>
            </w:pPr>
          </w:p>
        </w:tc>
        <w:tc>
          <w:tcPr>
            <w:tcW w:w="149" w:type="dxa"/>
          </w:tcPr>
          <w:p w14:paraId="353CD01D" w14:textId="77777777" w:rsidR="002968FB" w:rsidRPr="00E21BD0" w:rsidRDefault="002968FB" w:rsidP="008566C4">
            <w:pPr>
              <w:pStyle w:val="EmptyCellLayoutStyle"/>
              <w:spacing w:after="0" w:line="240" w:lineRule="auto"/>
              <w:rPr>
                <w:rFonts w:ascii="Arial" w:hAnsi="Arial" w:cs="Arial"/>
              </w:rPr>
            </w:pPr>
          </w:p>
        </w:tc>
      </w:tr>
      <w:tr w:rsidR="002968FB" w:rsidRPr="00E21BD0" w14:paraId="71FFE049" w14:textId="77777777" w:rsidTr="008566C4">
        <w:trPr>
          <w:trHeight w:val="80"/>
        </w:trPr>
        <w:tc>
          <w:tcPr>
            <w:tcW w:w="54" w:type="dxa"/>
          </w:tcPr>
          <w:p w14:paraId="5F46B7DB" w14:textId="77777777" w:rsidR="002968FB" w:rsidRPr="00E21BD0" w:rsidRDefault="002968FB" w:rsidP="008566C4">
            <w:pPr>
              <w:pStyle w:val="EmptyCellLayoutStyle"/>
              <w:spacing w:after="0" w:line="240" w:lineRule="auto"/>
              <w:rPr>
                <w:rFonts w:ascii="Arial" w:hAnsi="Arial" w:cs="Arial"/>
              </w:rPr>
            </w:pPr>
          </w:p>
        </w:tc>
        <w:tc>
          <w:tcPr>
            <w:tcW w:w="10395" w:type="dxa"/>
          </w:tcPr>
          <w:p w14:paraId="37084246" w14:textId="77777777" w:rsidR="002968FB" w:rsidRPr="00E21BD0" w:rsidRDefault="002968FB" w:rsidP="008566C4">
            <w:pPr>
              <w:pStyle w:val="EmptyCellLayoutStyle"/>
              <w:spacing w:after="0" w:line="240" w:lineRule="auto"/>
              <w:rPr>
                <w:rFonts w:ascii="Arial" w:hAnsi="Arial" w:cs="Arial"/>
              </w:rPr>
            </w:pPr>
          </w:p>
        </w:tc>
        <w:tc>
          <w:tcPr>
            <w:tcW w:w="149" w:type="dxa"/>
          </w:tcPr>
          <w:p w14:paraId="52E3389E" w14:textId="77777777" w:rsidR="002968FB" w:rsidRPr="00E21BD0" w:rsidRDefault="002968FB" w:rsidP="008566C4">
            <w:pPr>
              <w:pStyle w:val="EmptyCellLayoutStyle"/>
              <w:spacing w:after="0" w:line="240" w:lineRule="auto"/>
              <w:rPr>
                <w:rFonts w:ascii="Arial" w:hAnsi="Arial" w:cs="Arial"/>
              </w:rPr>
            </w:pPr>
          </w:p>
        </w:tc>
      </w:tr>
    </w:tbl>
    <w:p w14:paraId="004C3707" w14:textId="77777777" w:rsidR="002968FB" w:rsidRPr="00E21BD0" w:rsidRDefault="002968FB" w:rsidP="002968FB">
      <w:pPr>
        <w:spacing w:after="0" w:line="240" w:lineRule="auto"/>
        <w:jc w:val="left"/>
        <w:rPr>
          <w:rFonts w:cs="Arial"/>
        </w:rPr>
      </w:pPr>
    </w:p>
    <w:p w14:paraId="06E7A73E" w14:textId="77777777" w:rsidR="002968FB" w:rsidRPr="00E21BD0" w:rsidRDefault="002968FB" w:rsidP="002968FB">
      <w:pPr>
        <w:spacing w:after="0" w:line="240" w:lineRule="auto"/>
        <w:jc w:val="left"/>
        <w:rPr>
          <w:rFonts w:cs="Arial"/>
        </w:rPr>
      </w:pPr>
      <w:r w:rsidRPr="00E21BD0">
        <w:rPr>
          <w:rFonts w:eastAsia="Calibri" w:cs="Arial"/>
          <w:b/>
          <w:color w:val="000000"/>
          <w:sz w:val="28"/>
          <w:lang w:bidi="it-IT"/>
        </w:rPr>
        <w:t>SQL Server 2014 Integration Services - Regole (avvisi)</w:t>
      </w:r>
    </w:p>
    <w:p w14:paraId="0007A2A3"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t>MSSQL 2014: il servizio IS ha tentato di arrestare un pacchetto in esecuzione</w:t>
      </w:r>
    </w:p>
    <w:p w14:paraId="3FF6F00B"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t>Il servizio Integration Services è stato utilizzato per inviare una richiesta al runtime di Integration Services per arrestare un pacchetto in esecuzione. Nota: per impostazione predefinita, questa regola è disabilitata. Usare gli override per abilitarlo quando necessario.</w:t>
      </w:r>
    </w:p>
    <w:tbl>
      <w:tblPr>
        <w:tblW w:w="0" w:type="auto"/>
        <w:tblCellMar>
          <w:left w:w="0" w:type="dxa"/>
          <w:right w:w="0" w:type="dxa"/>
        </w:tblCellMar>
        <w:tblLook w:val="0000" w:firstRow="0" w:lastRow="0" w:firstColumn="0" w:lastColumn="0" w:noHBand="0" w:noVBand="0"/>
      </w:tblPr>
      <w:tblGrid>
        <w:gridCol w:w="41"/>
        <w:gridCol w:w="8489"/>
        <w:gridCol w:w="110"/>
      </w:tblGrid>
      <w:tr w:rsidR="002968FB" w:rsidRPr="00E21BD0" w14:paraId="6440B438" w14:textId="77777777" w:rsidTr="008566C4">
        <w:trPr>
          <w:trHeight w:val="54"/>
        </w:trPr>
        <w:tc>
          <w:tcPr>
            <w:tcW w:w="54" w:type="dxa"/>
          </w:tcPr>
          <w:p w14:paraId="7F63A05A" w14:textId="77777777" w:rsidR="002968FB" w:rsidRPr="00E21BD0" w:rsidRDefault="002968FB" w:rsidP="008566C4">
            <w:pPr>
              <w:pStyle w:val="EmptyCellLayoutStyle"/>
              <w:spacing w:after="0" w:line="240" w:lineRule="auto"/>
              <w:rPr>
                <w:rFonts w:ascii="Arial" w:hAnsi="Arial" w:cs="Arial"/>
              </w:rPr>
            </w:pPr>
          </w:p>
        </w:tc>
        <w:tc>
          <w:tcPr>
            <w:tcW w:w="10395" w:type="dxa"/>
          </w:tcPr>
          <w:p w14:paraId="2C0B92C9" w14:textId="77777777" w:rsidR="002968FB" w:rsidRPr="00E21BD0" w:rsidRDefault="002968FB" w:rsidP="008566C4">
            <w:pPr>
              <w:pStyle w:val="EmptyCellLayoutStyle"/>
              <w:spacing w:after="0" w:line="240" w:lineRule="auto"/>
              <w:rPr>
                <w:rFonts w:ascii="Arial" w:hAnsi="Arial" w:cs="Arial"/>
              </w:rPr>
            </w:pPr>
          </w:p>
        </w:tc>
        <w:tc>
          <w:tcPr>
            <w:tcW w:w="149" w:type="dxa"/>
          </w:tcPr>
          <w:p w14:paraId="530AE6AF" w14:textId="77777777" w:rsidR="002968FB" w:rsidRPr="00E21BD0" w:rsidRDefault="002968FB" w:rsidP="008566C4">
            <w:pPr>
              <w:pStyle w:val="EmptyCellLayoutStyle"/>
              <w:spacing w:after="0" w:line="240" w:lineRule="auto"/>
              <w:rPr>
                <w:rFonts w:ascii="Arial" w:hAnsi="Arial" w:cs="Arial"/>
              </w:rPr>
            </w:pPr>
          </w:p>
        </w:tc>
      </w:tr>
      <w:tr w:rsidR="002968FB" w:rsidRPr="00E21BD0" w14:paraId="1B5DDA0A" w14:textId="77777777" w:rsidTr="008566C4">
        <w:tc>
          <w:tcPr>
            <w:tcW w:w="54" w:type="dxa"/>
          </w:tcPr>
          <w:p w14:paraId="214EB0B9" w14:textId="77777777" w:rsidR="002968FB" w:rsidRPr="00E21BD0"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48"/>
              <w:gridCol w:w="2870"/>
              <w:gridCol w:w="2843"/>
            </w:tblGrid>
            <w:tr w:rsidR="002968FB" w:rsidRPr="00E21BD0" w14:paraId="400AD5A8"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2DE5DA8"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7BBD592"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BFCE5DB"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Valore predefinito</w:t>
                  </w:r>
                </w:p>
              </w:tc>
            </w:tr>
            <w:tr w:rsidR="002968FB" w:rsidRPr="00E21BD0" w14:paraId="431670A2"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AB3525D"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C6BACCD"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 o disabilita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9D1076B"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No</w:t>
                  </w:r>
                </w:p>
              </w:tc>
            </w:tr>
            <w:tr w:rsidR="002968FB" w:rsidRPr="00E21BD0" w14:paraId="1008E9AE"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EEBCBBF"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6F43082"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se il flusso di lavoro genera un 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0F5C811" w14:textId="77777777" w:rsidR="002968FB" w:rsidRPr="00E21BD0" w:rsidRDefault="002968FB" w:rsidP="008566C4">
                  <w:pPr>
                    <w:spacing w:after="0" w:line="240" w:lineRule="auto"/>
                    <w:jc w:val="left"/>
                    <w:rPr>
                      <w:rFonts w:cs="Arial"/>
                    </w:rPr>
                  </w:pPr>
                  <w:r w:rsidRPr="00E21BD0">
                    <w:rPr>
                      <w:rFonts w:eastAsia="Arial" w:cs="Arial"/>
                      <w:color w:val="000000"/>
                      <w:lang w:bidi="it-IT"/>
                    </w:rPr>
                    <w:t>Sì</w:t>
                  </w:r>
                </w:p>
              </w:tc>
            </w:tr>
            <w:tr w:rsidR="002968FB" w:rsidRPr="00E21BD0" w14:paraId="702455FF"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0F95FD9"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Priorità</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9DEE50B"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la priorità dell'avviso.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705AF56"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1</w:t>
                  </w:r>
                </w:p>
              </w:tc>
            </w:tr>
            <w:tr w:rsidR="002968FB" w:rsidRPr="00E21BD0" w14:paraId="493B02E2"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D041D16"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1DC9BCC"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la gravità dell'avviso.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751D3E6"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2</w:t>
                  </w:r>
                </w:p>
              </w:tc>
            </w:tr>
          </w:tbl>
          <w:p w14:paraId="77EA7A41" w14:textId="77777777" w:rsidR="002968FB" w:rsidRPr="00E21BD0" w:rsidRDefault="002968FB" w:rsidP="008566C4">
            <w:pPr>
              <w:spacing w:after="0" w:line="240" w:lineRule="auto"/>
              <w:jc w:val="left"/>
              <w:rPr>
                <w:rFonts w:cs="Arial"/>
              </w:rPr>
            </w:pPr>
          </w:p>
        </w:tc>
        <w:tc>
          <w:tcPr>
            <w:tcW w:w="149" w:type="dxa"/>
          </w:tcPr>
          <w:p w14:paraId="79610DDD" w14:textId="77777777" w:rsidR="002968FB" w:rsidRPr="00E21BD0" w:rsidRDefault="002968FB" w:rsidP="008566C4">
            <w:pPr>
              <w:pStyle w:val="EmptyCellLayoutStyle"/>
              <w:spacing w:after="0" w:line="240" w:lineRule="auto"/>
              <w:rPr>
                <w:rFonts w:ascii="Arial" w:hAnsi="Arial" w:cs="Arial"/>
              </w:rPr>
            </w:pPr>
          </w:p>
        </w:tc>
      </w:tr>
      <w:tr w:rsidR="002968FB" w:rsidRPr="00E21BD0" w14:paraId="046D7193" w14:textId="77777777" w:rsidTr="008566C4">
        <w:trPr>
          <w:trHeight w:val="80"/>
        </w:trPr>
        <w:tc>
          <w:tcPr>
            <w:tcW w:w="54" w:type="dxa"/>
          </w:tcPr>
          <w:p w14:paraId="7A8263C2" w14:textId="77777777" w:rsidR="002968FB" w:rsidRPr="00E21BD0" w:rsidRDefault="002968FB" w:rsidP="008566C4">
            <w:pPr>
              <w:pStyle w:val="EmptyCellLayoutStyle"/>
              <w:spacing w:after="0" w:line="240" w:lineRule="auto"/>
              <w:rPr>
                <w:rFonts w:ascii="Arial" w:hAnsi="Arial" w:cs="Arial"/>
              </w:rPr>
            </w:pPr>
          </w:p>
        </w:tc>
        <w:tc>
          <w:tcPr>
            <w:tcW w:w="10395" w:type="dxa"/>
          </w:tcPr>
          <w:p w14:paraId="7739F72B" w14:textId="77777777" w:rsidR="002968FB" w:rsidRPr="00E21BD0" w:rsidRDefault="002968FB" w:rsidP="008566C4">
            <w:pPr>
              <w:pStyle w:val="EmptyCellLayoutStyle"/>
              <w:spacing w:after="0" w:line="240" w:lineRule="auto"/>
              <w:rPr>
                <w:rFonts w:ascii="Arial" w:hAnsi="Arial" w:cs="Arial"/>
              </w:rPr>
            </w:pPr>
          </w:p>
        </w:tc>
        <w:tc>
          <w:tcPr>
            <w:tcW w:w="149" w:type="dxa"/>
          </w:tcPr>
          <w:p w14:paraId="05CC29D5" w14:textId="77777777" w:rsidR="002968FB" w:rsidRPr="00E21BD0" w:rsidRDefault="002968FB" w:rsidP="008566C4">
            <w:pPr>
              <w:pStyle w:val="EmptyCellLayoutStyle"/>
              <w:spacing w:after="0" w:line="240" w:lineRule="auto"/>
              <w:rPr>
                <w:rFonts w:ascii="Arial" w:hAnsi="Arial" w:cs="Arial"/>
              </w:rPr>
            </w:pPr>
          </w:p>
        </w:tc>
      </w:tr>
    </w:tbl>
    <w:p w14:paraId="75AAD9C8" w14:textId="77777777" w:rsidR="002968FB" w:rsidRPr="00E21BD0" w:rsidRDefault="002968FB" w:rsidP="002968FB">
      <w:pPr>
        <w:spacing w:after="0" w:line="240" w:lineRule="auto"/>
        <w:jc w:val="left"/>
        <w:rPr>
          <w:rFonts w:cs="Arial"/>
        </w:rPr>
      </w:pPr>
    </w:p>
    <w:p w14:paraId="3671D581"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t>MSSQL 2014: errore del pacchetto di IS</w:t>
      </w:r>
    </w:p>
    <w:p w14:paraId="4818757A"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t>Si è verificato un errore durante l'esecuzione di un pacchetto.</w:t>
      </w:r>
    </w:p>
    <w:tbl>
      <w:tblPr>
        <w:tblW w:w="0" w:type="auto"/>
        <w:tblCellMar>
          <w:left w:w="0" w:type="dxa"/>
          <w:right w:w="0" w:type="dxa"/>
        </w:tblCellMar>
        <w:tblLook w:val="0000" w:firstRow="0" w:lastRow="0" w:firstColumn="0" w:lastColumn="0" w:noHBand="0" w:noVBand="0"/>
      </w:tblPr>
      <w:tblGrid>
        <w:gridCol w:w="41"/>
        <w:gridCol w:w="8489"/>
        <w:gridCol w:w="110"/>
      </w:tblGrid>
      <w:tr w:rsidR="002968FB" w:rsidRPr="00E21BD0" w14:paraId="7ECF795F" w14:textId="77777777" w:rsidTr="008566C4">
        <w:trPr>
          <w:trHeight w:val="54"/>
        </w:trPr>
        <w:tc>
          <w:tcPr>
            <w:tcW w:w="54" w:type="dxa"/>
          </w:tcPr>
          <w:p w14:paraId="6D5FAB53" w14:textId="77777777" w:rsidR="002968FB" w:rsidRPr="00E21BD0" w:rsidRDefault="002968FB" w:rsidP="008566C4">
            <w:pPr>
              <w:pStyle w:val="EmptyCellLayoutStyle"/>
              <w:spacing w:after="0" w:line="240" w:lineRule="auto"/>
              <w:rPr>
                <w:rFonts w:ascii="Arial" w:hAnsi="Arial" w:cs="Arial"/>
              </w:rPr>
            </w:pPr>
          </w:p>
        </w:tc>
        <w:tc>
          <w:tcPr>
            <w:tcW w:w="10395" w:type="dxa"/>
          </w:tcPr>
          <w:p w14:paraId="0A3C7F79" w14:textId="77777777" w:rsidR="002968FB" w:rsidRPr="00E21BD0" w:rsidRDefault="002968FB" w:rsidP="008566C4">
            <w:pPr>
              <w:pStyle w:val="EmptyCellLayoutStyle"/>
              <w:spacing w:after="0" w:line="240" w:lineRule="auto"/>
              <w:rPr>
                <w:rFonts w:ascii="Arial" w:hAnsi="Arial" w:cs="Arial"/>
              </w:rPr>
            </w:pPr>
          </w:p>
        </w:tc>
        <w:tc>
          <w:tcPr>
            <w:tcW w:w="149" w:type="dxa"/>
          </w:tcPr>
          <w:p w14:paraId="4DF30339" w14:textId="77777777" w:rsidR="002968FB" w:rsidRPr="00E21BD0" w:rsidRDefault="002968FB" w:rsidP="008566C4">
            <w:pPr>
              <w:pStyle w:val="EmptyCellLayoutStyle"/>
              <w:spacing w:after="0" w:line="240" w:lineRule="auto"/>
              <w:rPr>
                <w:rFonts w:ascii="Arial" w:hAnsi="Arial" w:cs="Arial"/>
              </w:rPr>
            </w:pPr>
          </w:p>
        </w:tc>
      </w:tr>
      <w:tr w:rsidR="002968FB" w:rsidRPr="00E21BD0" w14:paraId="6532AA15" w14:textId="77777777" w:rsidTr="008566C4">
        <w:tc>
          <w:tcPr>
            <w:tcW w:w="54" w:type="dxa"/>
          </w:tcPr>
          <w:p w14:paraId="78701F47" w14:textId="77777777" w:rsidR="002968FB" w:rsidRPr="00E21BD0"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48"/>
              <w:gridCol w:w="2870"/>
              <w:gridCol w:w="2843"/>
            </w:tblGrid>
            <w:tr w:rsidR="002968FB" w:rsidRPr="00E21BD0" w14:paraId="655156F5"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06CEB0C"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D81CF66"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7FE640F"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Valore predefinito</w:t>
                  </w:r>
                </w:p>
              </w:tc>
            </w:tr>
            <w:tr w:rsidR="002968FB" w:rsidRPr="00E21BD0" w14:paraId="21CF7A06"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C81E817"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EB1BA8F"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 o disabilita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34ED1B3"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Sì</w:t>
                  </w:r>
                </w:p>
              </w:tc>
            </w:tr>
            <w:tr w:rsidR="002968FB" w:rsidRPr="00E21BD0" w14:paraId="3B73B31E"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F890249"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62976A6"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se il flusso di lavoro genera un 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FB986C2" w14:textId="77777777" w:rsidR="002968FB" w:rsidRPr="00E21BD0" w:rsidRDefault="002968FB" w:rsidP="008566C4">
                  <w:pPr>
                    <w:spacing w:after="0" w:line="240" w:lineRule="auto"/>
                    <w:jc w:val="left"/>
                    <w:rPr>
                      <w:rFonts w:cs="Arial"/>
                    </w:rPr>
                  </w:pPr>
                  <w:r w:rsidRPr="00E21BD0">
                    <w:rPr>
                      <w:rFonts w:eastAsia="Arial" w:cs="Arial"/>
                      <w:color w:val="000000"/>
                      <w:lang w:bidi="it-IT"/>
                    </w:rPr>
                    <w:t>Sì</w:t>
                  </w:r>
                </w:p>
              </w:tc>
            </w:tr>
            <w:tr w:rsidR="002968FB" w:rsidRPr="00E21BD0" w14:paraId="4FFAF95F"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0AB5C70"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Priorità</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9062D06"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la priorità dell'avviso.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CFA0E14"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1</w:t>
                  </w:r>
                </w:p>
              </w:tc>
            </w:tr>
            <w:tr w:rsidR="002968FB" w:rsidRPr="00E21BD0" w14:paraId="6758A24B"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A3D7EC3"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434E318"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la gravità dell'avviso.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BF8EAE9"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2</w:t>
                  </w:r>
                </w:p>
              </w:tc>
            </w:tr>
          </w:tbl>
          <w:p w14:paraId="4E56F32F" w14:textId="77777777" w:rsidR="002968FB" w:rsidRPr="00E21BD0" w:rsidRDefault="002968FB" w:rsidP="008566C4">
            <w:pPr>
              <w:spacing w:after="0" w:line="240" w:lineRule="auto"/>
              <w:jc w:val="left"/>
              <w:rPr>
                <w:rFonts w:cs="Arial"/>
              </w:rPr>
            </w:pPr>
          </w:p>
        </w:tc>
        <w:tc>
          <w:tcPr>
            <w:tcW w:w="149" w:type="dxa"/>
          </w:tcPr>
          <w:p w14:paraId="78BC270A" w14:textId="77777777" w:rsidR="002968FB" w:rsidRPr="00E21BD0" w:rsidRDefault="002968FB" w:rsidP="008566C4">
            <w:pPr>
              <w:pStyle w:val="EmptyCellLayoutStyle"/>
              <w:spacing w:after="0" w:line="240" w:lineRule="auto"/>
              <w:rPr>
                <w:rFonts w:ascii="Arial" w:hAnsi="Arial" w:cs="Arial"/>
              </w:rPr>
            </w:pPr>
          </w:p>
        </w:tc>
      </w:tr>
      <w:tr w:rsidR="002968FB" w:rsidRPr="00E21BD0" w14:paraId="3831C7EC" w14:textId="77777777" w:rsidTr="008566C4">
        <w:trPr>
          <w:trHeight w:val="80"/>
        </w:trPr>
        <w:tc>
          <w:tcPr>
            <w:tcW w:w="54" w:type="dxa"/>
          </w:tcPr>
          <w:p w14:paraId="63B3E6C8" w14:textId="77777777" w:rsidR="002968FB" w:rsidRPr="00E21BD0" w:rsidRDefault="002968FB" w:rsidP="008566C4">
            <w:pPr>
              <w:pStyle w:val="EmptyCellLayoutStyle"/>
              <w:spacing w:after="0" w:line="240" w:lineRule="auto"/>
              <w:rPr>
                <w:rFonts w:ascii="Arial" w:hAnsi="Arial" w:cs="Arial"/>
              </w:rPr>
            </w:pPr>
          </w:p>
        </w:tc>
        <w:tc>
          <w:tcPr>
            <w:tcW w:w="10395" w:type="dxa"/>
          </w:tcPr>
          <w:p w14:paraId="07A969DD" w14:textId="77777777" w:rsidR="002968FB" w:rsidRPr="00E21BD0" w:rsidRDefault="002968FB" w:rsidP="008566C4">
            <w:pPr>
              <w:pStyle w:val="EmptyCellLayoutStyle"/>
              <w:spacing w:after="0" w:line="240" w:lineRule="auto"/>
              <w:rPr>
                <w:rFonts w:ascii="Arial" w:hAnsi="Arial" w:cs="Arial"/>
              </w:rPr>
            </w:pPr>
          </w:p>
        </w:tc>
        <w:tc>
          <w:tcPr>
            <w:tcW w:w="149" w:type="dxa"/>
          </w:tcPr>
          <w:p w14:paraId="094F09A6" w14:textId="77777777" w:rsidR="002968FB" w:rsidRPr="00E21BD0" w:rsidRDefault="002968FB" w:rsidP="008566C4">
            <w:pPr>
              <w:pStyle w:val="EmptyCellLayoutStyle"/>
              <w:spacing w:after="0" w:line="240" w:lineRule="auto"/>
              <w:rPr>
                <w:rFonts w:ascii="Arial" w:hAnsi="Arial" w:cs="Arial"/>
              </w:rPr>
            </w:pPr>
          </w:p>
        </w:tc>
      </w:tr>
    </w:tbl>
    <w:p w14:paraId="68CF7F6D" w14:textId="77777777" w:rsidR="002968FB" w:rsidRPr="00E21BD0" w:rsidRDefault="002968FB" w:rsidP="002968FB">
      <w:pPr>
        <w:spacing w:after="0" w:line="240" w:lineRule="auto"/>
        <w:jc w:val="left"/>
        <w:rPr>
          <w:rFonts w:cs="Arial"/>
        </w:rPr>
      </w:pPr>
    </w:p>
    <w:p w14:paraId="7B585881"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t>MSSQL 2014: l'esecuzione del pacchetto non è riuscita perché non è possibile caricare il file del checkpoint</w:t>
      </w:r>
    </w:p>
    <w:p w14:paraId="074839E3"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t>Non è riuscito il riavvio di un pacchetto configurato per utilizzare i checkpoint e per utilizzare sempre il file del checkpoint.</w:t>
      </w:r>
    </w:p>
    <w:tbl>
      <w:tblPr>
        <w:tblW w:w="0" w:type="auto"/>
        <w:tblCellMar>
          <w:left w:w="0" w:type="dxa"/>
          <w:right w:w="0" w:type="dxa"/>
        </w:tblCellMar>
        <w:tblLook w:val="0000" w:firstRow="0" w:lastRow="0" w:firstColumn="0" w:lastColumn="0" w:noHBand="0" w:noVBand="0"/>
      </w:tblPr>
      <w:tblGrid>
        <w:gridCol w:w="41"/>
        <w:gridCol w:w="8489"/>
        <w:gridCol w:w="110"/>
      </w:tblGrid>
      <w:tr w:rsidR="002968FB" w:rsidRPr="00E21BD0" w14:paraId="4E77C222" w14:textId="77777777" w:rsidTr="008566C4">
        <w:trPr>
          <w:trHeight w:val="54"/>
        </w:trPr>
        <w:tc>
          <w:tcPr>
            <w:tcW w:w="54" w:type="dxa"/>
          </w:tcPr>
          <w:p w14:paraId="78E17807" w14:textId="77777777" w:rsidR="002968FB" w:rsidRPr="00E21BD0" w:rsidRDefault="002968FB" w:rsidP="008566C4">
            <w:pPr>
              <w:pStyle w:val="EmptyCellLayoutStyle"/>
              <w:spacing w:after="0" w:line="240" w:lineRule="auto"/>
              <w:rPr>
                <w:rFonts w:ascii="Arial" w:hAnsi="Arial" w:cs="Arial"/>
              </w:rPr>
            </w:pPr>
          </w:p>
        </w:tc>
        <w:tc>
          <w:tcPr>
            <w:tcW w:w="10395" w:type="dxa"/>
          </w:tcPr>
          <w:p w14:paraId="7CC69814" w14:textId="77777777" w:rsidR="002968FB" w:rsidRPr="00E21BD0" w:rsidRDefault="002968FB" w:rsidP="008566C4">
            <w:pPr>
              <w:pStyle w:val="EmptyCellLayoutStyle"/>
              <w:spacing w:after="0" w:line="240" w:lineRule="auto"/>
              <w:rPr>
                <w:rFonts w:ascii="Arial" w:hAnsi="Arial" w:cs="Arial"/>
              </w:rPr>
            </w:pPr>
          </w:p>
        </w:tc>
        <w:tc>
          <w:tcPr>
            <w:tcW w:w="149" w:type="dxa"/>
          </w:tcPr>
          <w:p w14:paraId="69C53B10" w14:textId="77777777" w:rsidR="002968FB" w:rsidRPr="00E21BD0" w:rsidRDefault="002968FB" w:rsidP="008566C4">
            <w:pPr>
              <w:pStyle w:val="EmptyCellLayoutStyle"/>
              <w:spacing w:after="0" w:line="240" w:lineRule="auto"/>
              <w:rPr>
                <w:rFonts w:ascii="Arial" w:hAnsi="Arial" w:cs="Arial"/>
              </w:rPr>
            </w:pPr>
          </w:p>
        </w:tc>
      </w:tr>
      <w:tr w:rsidR="002968FB" w:rsidRPr="00E21BD0" w14:paraId="3A808A9D" w14:textId="77777777" w:rsidTr="008566C4">
        <w:tc>
          <w:tcPr>
            <w:tcW w:w="54" w:type="dxa"/>
          </w:tcPr>
          <w:p w14:paraId="635F6CB7" w14:textId="77777777" w:rsidR="002968FB" w:rsidRPr="00E21BD0"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48"/>
              <w:gridCol w:w="2870"/>
              <w:gridCol w:w="2843"/>
            </w:tblGrid>
            <w:tr w:rsidR="002968FB" w:rsidRPr="00E21BD0" w14:paraId="0AC93D4A"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EDA8491"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01C9196"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309D1FA"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Valore predefinito</w:t>
                  </w:r>
                </w:p>
              </w:tc>
            </w:tr>
            <w:tr w:rsidR="002968FB" w:rsidRPr="00E21BD0" w14:paraId="202696C2"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540FD19"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93A9149"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 o disabilita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6E451E5"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Sì</w:t>
                  </w:r>
                </w:p>
              </w:tc>
            </w:tr>
            <w:tr w:rsidR="002968FB" w:rsidRPr="00E21BD0" w14:paraId="3B5357F5"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3725EC8"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5AACB03"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se il flusso di lavoro genera un 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43B2050" w14:textId="77777777" w:rsidR="002968FB" w:rsidRPr="00E21BD0" w:rsidRDefault="002968FB" w:rsidP="008566C4">
                  <w:pPr>
                    <w:spacing w:after="0" w:line="240" w:lineRule="auto"/>
                    <w:jc w:val="left"/>
                    <w:rPr>
                      <w:rFonts w:cs="Arial"/>
                    </w:rPr>
                  </w:pPr>
                  <w:r w:rsidRPr="00E21BD0">
                    <w:rPr>
                      <w:rFonts w:eastAsia="Arial" w:cs="Arial"/>
                      <w:color w:val="000000"/>
                      <w:lang w:bidi="it-IT"/>
                    </w:rPr>
                    <w:t>Sì</w:t>
                  </w:r>
                </w:p>
              </w:tc>
            </w:tr>
            <w:tr w:rsidR="002968FB" w:rsidRPr="00E21BD0" w14:paraId="6B33DEE4"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7622301"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Priorità</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AE59E66"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la priorità dell'avviso.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5FAA25F"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1</w:t>
                  </w:r>
                </w:p>
              </w:tc>
            </w:tr>
            <w:tr w:rsidR="002968FB" w:rsidRPr="00E21BD0" w14:paraId="19922317"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FFABC80"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11E5517"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la gravità dell'avviso.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3B31DFC"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2</w:t>
                  </w:r>
                </w:p>
              </w:tc>
            </w:tr>
          </w:tbl>
          <w:p w14:paraId="1658FB54" w14:textId="77777777" w:rsidR="002968FB" w:rsidRPr="00E21BD0" w:rsidRDefault="002968FB" w:rsidP="008566C4">
            <w:pPr>
              <w:spacing w:after="0" w:line="240" w:lineRule="auto"/>
              <w:jc w:val="left"/>
              <w:rPr>
                <w:rFonts w:cs="Arial"/>
              </w:rPr>
            </w:pPr>
          </w:p>
        </w:tc>
        <w:tc>
          <w:tcPr>
            <w:tcW w:w="149" w:type="dxa"/>
          </w:tcPr>
          <w:p w14:paraId="6EAE946A" w14:textId="77777777" w:rsidR="002968FB" w:rsidRPr="00E21BD0" w:rsidRDefault="002968FB" w:rsidP="008566C4">
            <w:pPr>
              <w:pStyle w:val="EmptyCellLayoutStyle"/>
              <w:spacing w:after="0" w:line="240" w:lineRule="auto"/>
              <w:rPr>
                <w:rFonts w:ascii="Arial" w:hAnsi="Arial" w:cs="Arial"/>
              </w:rPr>
            </w:pPr>
          </w:p>
        </w:tc>
      </w:tr>
      <w:tr w:rsidR="002968FB" w:rsidRPr="00E21BD0" w14:paraId="3299E7A7" w14:textId="77777777" w:rsidTr="008566C4">
        <w:trPr>
          <w:trHeight w:val="80"/>
        </w:trPr>
        <w:tc>
          <w:tcPr>
            <w:tcW w:w="54" w:type="dxa"/>
          </w:tcPr>
          <w:p w14:paraId="70527649" w14:textId="77777777" w:rsidR="002968FB" w:rsidRPr="00E21BD0" w:rsidRDefault="002968FB" w:rsidP="008566C4">
            <w:pPr>
              <w:pStyle w:val="EmptyCellLayoutStyle"/>
              <w:spacing w:after="0" w:line="240" w:lineRule="auto"/>
              <w:rPr>
                <w:rFonts w:ascii="Arial" w:hAnsi="Arial" w:cs="Arial"/>
              </w:rPr>
            </w:pPr>
          </w:p>
        </w:tc>
        <w:tc>
          <w:tcPr>
            <w:tcW w:w="10395" w:type="dxa"/>
          </w:tcPr>
          <w:p w14:paraId="2690B2C7" w14:textId="77777777" w:rsidR="002968FB" w:rsidRPr="00E21BD0" w:rsidRDefault="002968FB" w:rsidP="008566C4">
            <w:pPr>
              <w:pStyle w:val="EmptyCellLayoutStyle"/>
              <w:spacing w:after="0" w:line="240" w:lineRule="auto"/>
              <w:rPr>
                <w:rFonts w:ascii="Arial" w:hAnsi="Arial" w:cs="Arial"/>
              </w:rPr>
            </w:pPr>
          </w:p>
        </w:tc>
        <w:tc>
          <w:tcPr>
            <w:tcW w:w="149" w:type="dxa"/>
          </w:tcPr>
          <w:p w14:paraId="18273145" w14:textId="77777777" w:rsidR="002968FB" w:rsidRPr="00E21BD0" w:rsidRDefault="002968FB" w:rsidP="008566C4">
            <w:pPr>
              <w:pStyle w:val="EmptyCellLayoutStyle"/>
              <w:spacing w:after="0" w:line="240" w:lineRule="auto"/>
              <w:rPr>
                <w:rFonts w:ascii="Arial" w:hAnsi="Arial" w:cs="Arial"/>
              </w:rPr>
            </w:pPr>
          </w:p>
        </w:tc>
      </w:tr>
    </w:tbl>
    <w:p w14:paraId="5558C55D" w14:textId="77777777" w:rsidR="002968FB" w:rsidRPr="00E21BD0" w:rsidRDefault="002968FB" w:rsidP="002968FB">
      <w:pPr>
        <w:spacing w:after="0" w:line="240" w:lineRule="auto"/>
        <w:jc w:val="left"/>
        <w:rPr>
          <w:rFonts w:cs="Arial"/>
        </w:rPr>
      </w:pPr>
    </w:p>
    <w:p w14:paraId="49985681"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t>MSSQL 2014: il pacchetto è stato riavviato dal file del checkpoint.  Il pacchetto è stato configurato per il riavvio dal checkpoint</w:t>
      </w:r>
    </w:p>
    <w:p w14:paraId="743B64E8"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t>Si è verificato un errore in un pacchetto configurato per utilizzare i checkpoint. Tale pacchetto è stato riavviato dal punto di errore utilizzando il file del checkpoint.</w:t>
      </w:r>
    </w:p>
    <w:tbl>
      <w:tblPr>
        <w:tblW w:w="0" w:type="auto"/>
        <w:tblCellMar>
          <w:left w:w="0" w:type="dxa"/>
          <w:right w:w="0" w:type="dxa"/>
        </w:tblCellMar>
        <w:tblLook w:val="0000" w:firstRow="0" w:lastRow="0" w:firstColumn="0" w:lastColumn="0" w:noHBand="0" w:noVBand="0"/>
      </w:tblPr>
      <w:tblGrid>
        <w:gridCol w:w="41"/>
        <w:gridCol w:w="8489"/>
        <w:gridCol w:w="110"/>
      </w:tblGrid>
      <w:tr w:rsidR="002968FB" w:rsidRPr="00E21BD0" w14:paraId="6949CF0E" w14:textId="77777777" w:rsidTr="008566C4">
        <w:trPr>
          <w:trHeight w:val="54"/>
        </w:trPr>
        <w:tc>
          <w:tcPr>
            <w:tcW w:w="54" w:type="dxa"/>
          </w:tcPr>
          <w:p w14:paraId="259B1484" w14:textId="77777777" w:rsidR="002968FB" w:rsidRPr="00E21BD0" w:rsidRDefault="002968FB" w:rsidP="008566C4">
            <w:pPr>
              <w:pStyle w:val="EmptyCellLayoutStyle"/>
              <w:spacing w:after="0" w:line="240" w:lineRule="auto"/>
              <w:rPr>
                <w:rFonts w:ascii="Arial" w:hAnsi="Arial" w:cs="Arial"/>
              </w:rPr>
            </w:pPr>
          </w:p>
        </w:tc>
        <w:tc>
          <w:tcPr>
            <w:tcW w:w="10395" w:type="dxa"/>
          </w:tcPr>
          <w:p w14:paraId="496EC5B9" w14:textId="77777777" w:rsidR="002968FB" w:rsidRPr="00E21BD0" w:rsidRDefault="002968FB" w:rsidP="008566C4">
            <w:pPr>
              <w:pStyle w:val="EmptyCellLayoutStyle"/>
              <w:spacing w:after="0" w:line="240" w:lineRule="auto"/>
              <w:rPr>
                <w:rFonts w:ascii="Arial" w:hAnsi="Arial" w:cs="Arial"/>
              </w:rPr>
            </w:pPr>
          </w:p>
        </w:tc>
        <w:tc>
          <w:tcPr>
            <w:tcW w:w="149" w:type="dxa"/>
          </w:tcPr>
          <w:p w14:paraId="39A425C5" w14:textId="77777777" w:rsidR="002968FB" w:rsidRPr="00E21BD0" w:rsidRDefault="002968FB" w:rsidP="008566C4">
            <w:pPr>
              <w:pStyle w:val="EmptyCellLayoutStyle"/>
              <w:spacing w:after="0" w:line="240" w:lineRule="auto"/>
              <w:rPr>
                <w:rFonts w:ascii="Arial" w:hAnsi="Arial" w:cs="Arial"/>
              </w:rPr>
            </w:pPr>
          </w:p>
        </w:tc>
      </w:tr>
      <w:tr w:rsidR="002968FB" w:rsidRPr="00E21BD0" w14:paraId="1A6A2D2F" w14:textId="77777777" w:rsidTr="008566C4">
        <w:tc>
          <w:tcPr>
            <w:tcW w:w="54" w:type="dxa"/>
          </w:tcPr>
          <w:p w14:paraId="4F9939C8" w14:textId="77777777" w:rsidR="002968FB" w:rsidRPr="00E21BD0"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48"/>
              <w:gridCol w:w="2870"/>
              <w:gridCol w:w="2843"/>
            </w:tblGrid>
            <w:tr w:rsidR="002968FB" w:rsidRPr="00E21BD0" w14:paraId="033D910D"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44A8480"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9C9E9FA"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22226F6"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Valore predefinito</w:t>
                  </w:r>
                </w:p>
              </w:tc>
            </w:tr>
            <w:tr w:rsidR="002968FB" w:rsidRPr="00E21BD0" w14:paraId="59FDC690"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BF23F7D"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77A9F37"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 o disabilita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63AD4AD"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Sì</w:t>
                  </w:r>
                </w:p>
              </w:tc>
            </w:tr>
            <w:tr w:rsidR="002968FB" w:rsidRPr="00E21BD0" w14:paraId="768B12D4"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7B77AB8"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4EBE113"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se il flusso di lavoro genera un 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8267608" w14:textId="77777777" w:rsidR="002968FB" w:rsidRPr="00E21BD0" w:rsidRDefault="002968FB" w:rsidP="008566C4">
                  <w:pPr>
                    <w:spacing w:after="0" w:line="240" w:lineRule="auto"/>
                    <w:jc w:val="left"/>
                    <w:rPr>
                      <w:rFonts w:cs="Arial"/>
                    </w:rPr>
                  </w:pPr>
                  <w:r w:rsidRPr="00E21BD0">
                    <w:rPr>
                      <w:rFonts w:eastAsia="Arial" w:cs="Arial"/>
                      <w:color w:val="000000"/>
                      <w:lang w:bidi="it-IT"/>
                    </w:rPr>
                    <w:t>Sì</w:t>
                  </w:r>
                </w:p>
              </w:tc>
            </w:tr>
            <w:tr w:rsidR="002968FB" w:rsidRPr="00E21BD0" w14:paraId="3A91EE57"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05E4E05"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Priorità</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CE3EB29"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la priorità dell'avviso.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EC15976"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1</w:t>
                  </w:r>
                </w:p>
              </w:tc>
            </w:tr>
            <w:tr w:rsidR="002968FB" w:rsidRPr="00E21BD0" w14:paraId="6A38E662"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B715DB8"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72514B8"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la gravità dell'avviso.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4988527"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2</w:t>
                  </w:r>
                </w:p>
              </w:tc>
            </w:tr>
          </w:tbl>
          <w:p w14:paraId="23EB26CE" w14:textId="77777777" w:rsidR="002968FB" w:rsidRPr="00E21BD0" w:rsidRDefault="002968FB" w:rsidP="008566C4">
            <w:pPr>
              <w:spacing w:after="0" w:line="240" w:lineRule="auto"/>
              <w:jc w:val="left"/>
              <w:rPr>
                <w:rFonts w:cs="Arial"/>
              </w:rPr>
            </w:pPr>
          </w:p>
        </w:tc>
        <w:tc>
          <w:tcPr>
            <w:tcW w:w="149" w:type="dxa"/>
          </w:tcPr>
          <w:p w14:paraId="0F3C6137" w14:textId="77777777" w:rsidR="002968FB" w:rsidRPr="00E21BD0" w:rsidRDefault="002968FB" w:rsidP="008566C4">
            <w:pPr>
              <w:pStyle w:val="EmptyCellLayoutStyle"/>
              <w:spacing w:after="0" w:line="240" w:lineRule="auto"/>
              <w:rPr>
                <w:rFonts w:ascii="Arial" w:hAnsi="Arial" w:cs="Arial"/>
              </w:rPr>
            </w:pPr>
          </w:p>
        </w:tc>
      </w:tr>
      <w:tr w:rsidR="002968FB" w:rsidRPr="00E21BD0" w14:paraId="7A2701F1" w14:textId="77777777" w:rsidTr="008566C4">
        <w:trPr>
          <w:trHeight w:val="80"/>
        </w:trPr>
        <w:tc>
          <w:tcPr>
            <w:tcW w:w="54" w:type="dxa"/>
          </w:tcPr>
          <w:p w14:paraId="7654325F" w14:textId="77777777" w:rsidR="002968FB" w:rsidRPr="00E21BD0" w:rsidRDefault="002968FB" w:rsidP="008566C4">
            <w:pPr>
              <w:pStyle w:val="EmptyCellLayoutStyle"/>
              <w:spacing w:after="0" w:line="240" w:lineRule="auto"/>
              <w:rPr>
                <w:rFonts w:ascii="Arial" w:hAnsi="Arial" w:cs="Arial"/>
              </w:rPr>
            </w:pPr>
          </w:p>
        </w:tc>
        <w:tc>
          <w:tcPr>
            <w:tcW w:w="10395" w:type="dxa"/>
          </w:tcPr>
          <w:p w14:paraId="171D5F99" w14:textId="77777777" w:rsidR="002968FB" w:rsidRPr="00E21BD0" w:rsidRDefault="002968FB" w:rsidP="008566C4">
            <w:pPr>
              <w:pStyle w:val="EmptyCellLayoutStyle"/>
              <w:spacing w:after="0" w:line="240" w:lineRule="auto"/>
              <w:rPr>
                <w:rFonts w:ascii="Arial" w:hAnsi="Arial" w:cs="Arial"/>
              </w:rPr>
            </w:pPr>
          </w:p>
        </w:tc>
        <w:tc>
          <w:tcPr>
            <w:tcW w:w="149" w:type="dxa"/>
          </w:tcPr>
          <w:p w14:paraId="5CE93870" w14:textId="77777777" w:rsidR="002968FB" w:rsidRPr="00E21BD0" w:rsidRDefault="002968FB" w:rsidP="008566C4">
            <w:pPr>
              <w:pStyle w:val="EmptyCellLayoutStyle"/>
              <w:spacing w:after="0" w:line="240" w:lineRule="auto"/>
              <w:rPr>
                <w:rFonts w:ascii="Arial" w:hAnsi="Arial" w:cs="Arial"/>
              </w:rPr>
            </w:pPr>
          </w:p>
        </w:tc>
      </w:tr>
    </w:tbl>
    <w:p w14:paraId="458271E9" w14:textId="77777777" w:rsidR="002968FB" w:rsidRPr="00E21BD0" w:rsidRDefault="002968FB" w:rsidP="002968FB">
      <w:pPr>
        <w:spacing w:after="0" w:line="240" w:lineRule="auto"/>
        <w:jc w:val="left"/>
        <w:rPr>
          <w:rFonts w:cs="Arial"/>
        </w:rPr>
      </w:pPr>
    </w:p>
    <w:p w14:paraId="3858DF1F"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t>MSSQL 2014: il servizio IS non è riuscito a caricare il file di configurazione definito dall'utente</w:t>
      </w:r>
    </w:p>
    <w:p w14:paraId="44747C2E"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t>Non è stato possibile caricare il file di configurazione per il servizio Integration Services quando quest'ultimo è stato avviato. Per impostazione predefinita, questo file è denominato MSDtsSrvr.ini.xml. Integration Services può essere configurato tuttavia per utilizzare qualsiasi nome file e percorso file tramite un'impostazione del Registro di sistema.</w:t>
      </w:r>
    </w:p>
    <w:tbl>
      <w:tblPr>
        <w:tblW w:w="0" w:type="auto"/>
        <w:tblCellMar>
          <w:left w:w="0" w:type="dxa"/>
          <w:right w:w="0" w:type="dxa"/>
        </w:tblCellMar>
        <w:tblLook w:val="0000" w:firstRow="0" w:lastRow="0" w:firstColumn="0" w:lastColumn="0" w:noHBand="0" w:noVBand="0"/>
      </w:tblPr>
      <w:tblGrid>
        <w:gridCol w:w="41"/>
        <w:gridCol w:w="8489"/>
        <w:gridCol w:w="110"/>
      </w:tblGrid>
      <w:tr w:rsidR="002968FB" w:rsidRPr="00E21BD0" w14:paraId="186885C7" w14:textId="77777777" w:rsidTr="008566C4">
        <w:trPr>
          <w:trHeight w:val="54"/>
        </w:trPr>
        <w:tc>
          <w:tcPr>
            <w:tcW w:w="54" w:type="dxa"/>
          </w:tcPr>
          <w:p w14:paraId="43CCDB56" w14:textId="77777777" w:rsidR="002968FB" w:rsidRPr="00E21BD0" w:rsidRDefault="002968FB" w:rsidP="008566C4">
            <w:pPr>
              <w:pStyle w:val="EmptyCellLayoutStyle"/>
              <w:spacing w:after="0" w:line="240" w:lineRule="auto"/>
              <w:rPr>
                <w:rFonts w:ascii="Arial" w:hAnsi="Arial" w:cs="Arial"/>
              </w:rPr>
            </w:pPr>
          </w:p>
        </w:tc>
        <w:tc>
          <w:tcPr>
            <w:tcW w:w="10395" w:type="dxa"/>
          </w:tcPr>
          <w:p w14:paraId="250737ED" w14:textId="77777777" w:rsidR="002968FB" w:rsidRPr="00E21BD0" w:rsidRDefault="002968FB" w:rsidP="008566C4">
            <w:pPr>
              <w:pStyle w:val="EmptyCellLayoutStyle"/>
              <w:spacing w:after="0" w:line="240" w:lineRule="auto"/>
              <w:rPr>
                <w:rFonts w:ascii="Arial" w:hAnsi="Arial" w:cs="Arial"/>
              </w:rPr>
            </w:pPr>
          </w:p>
        </w:tc>
        <w:tc>
          <w:tcPr>
            <w:tcW w:w="149" w:type="dxa"/>
          </w:tcPr>
          <w:p w14:paraId="20F95617" w14:textId="77777777" w:rsidR="002968FB" w:rsidRPr="00E21BD0" w:rsidRDefault="002968FB" w:rsidP="008566C4">
            <w:pPr>
              <w:pStyle w:val="EmptyCellLayoutStyle"/>
              <w:spacing w:after="0" w:line="240" w:lineRule="auto"/>
              <w:rPr>
                <w:rFonts w:ascii="Arial" w:hAnsi="Arial" w:cs="Arial"/>
              </w:rPr>
            </w:pPr>
          </w:p>
        </w:tc>
      </w:tr>
      <w:tr w:rsidR="002968FB" w:rsidRPr="00E21BD0" w14:paraId="600C9A1C" w14:textId="77777777" w:rsidTr="008566C4">
        <w:tc>
          <w:tcPr>
            <w:tcW w:w="54" w:type="dxa"/>
          </w:tcPr>
          <w:p w14:paraId="7CE0D976" w14:textId="77777777" w:rsidR="002968FB" w:rsidRPr="00E21BD0"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48"/>
              <w:gridCol w:w="2870"/>
              <w:gridCol w:w="2843"/>
            </w:tblGrid>
            <w:tr w:rsidR="002968FB" w:rsidRPr="00E21BD0" w14:paraId="089805C0"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9039095"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8CE82C3"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57B5C7E"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Valore predefinito</w:t>
                  </w:r>
                </w:p>
              </w:tc>
            </w:tr>
            <w:tr w:rsidR="002968FB" w:rsidRPr="00E21BD0" w14:paraId="22A08E17"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B213E29"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lastRenderedPageBreak/>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55A9990"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 o disabilita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FC20E05"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Sì</w:t>
                  </w:r>
                </w:p>
              </w:tc>
            </w:tr>
            <w:tr w:rsidR="002968FB" w:rsidRPr="00E21BD0" w14:paraId="7BB7698B"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477CBA5"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2CC30C4"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se il flusso di lavoro genera un 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E778F0A" w14:textId="77777777" w:rsidR="002968FB" w:rsidRPr="00E21BD0" w:rsidRDefault="002968FB" w:rsidP="008566C4">
                  <w:pPr>
                    <w:spacing w:after="0" w:line="240" w:lineRule="auto"/>
                    <w:jc w:val="left"/>
                    <w:rPr>
                      <w:rFonts w:cs="Arial"/>
                    </w:rPr>
                  </w:pPr>
                  <w:r w:rsidRPr="00E21BD0">
                    <w:rPr>
                      <w:rFonts w:eastAsia="Arial" w:cs="Arial"/>
                      <w:color w:val="000000"/>
                      <w:lang w:bidi="it-IT"/>
                    </w:rPr>
                    <w:t>Sì</w:t>
                  </w:r>
                </w:p>
              </w:tc>
            </w:tr>
            <w:tr w:rsidR="002968FB" w:rsidRPr="00E21BD0" w14:paraId="72EF6FCA"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658F474"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Priorità</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DA6E2D3"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la priorità dell'avviso.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658ACF0"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1</w:t>
                  </w:r>
                </w:p>
              </w:tc>
            </w:tr>
            <w:tr w:rsidR="002968FB" w:rsidRPr="00E21BD0" w14:paraId="6A233168"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6A09B35"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A6F1FCA"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la gravità dell'avviso.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4235290"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2</w:t>
                  </w:r>
                </w:p>
              </w:tc>
            </w:tr>
          </w:tbl>
          <w:p w14:paraId="632B4D7A" w14:textId="77777777" w:rsidR="002968FB" w:rsidRPr="00E21BD0" w:rsidRDefault="002968FB" w:rsidP="008566C4">
            <w:pPr>
              <w:spacing w:after="0" w:line="240" w:lineRule="auto"/>
              <w:jc w:val="left"/>
              <w:rPr>
                <w:rFonts w:cs="Arial"/>
              </w:rPr>
            </w:pPr>
          </w:p>
        </w:tc>
        <w:tc>
          <w:tcPr>
            <w:tcW w:w="149" w:type="dxa"/>
          </w:tcPr>
          <w:p w14:paraId="0F483457" w14:textId="77777777" w:rsidR="002968FB" w:rsidRPr="00E21BD0" w:rsidRDefault="002968FB" w:rsidP="008566C4">
            <w:pPr>
              <w:pStyle w:val="EmptyCellLayoutStyle"/>
              <w:spacing w:after="0" w:line="240" w:lineRule="auto"/>
              <w:rPr>
                <w:rFonts w:ascii="Arial" w:hAnsi="Arial" w:cs="Arial"/>
              </w:rPr>
            </w:pPr>
          </w:p>
        </w:tc>
      </w:tr>
      <w:tr w:rsidR="002968FB" w:rsidRPr="00E21BD0" w14:paraId="5C250686" w14:textId="77777777" w:rsidTr="008566C4">
        <w:trPr>
          <w:trHeight w:val="80"/>
        </w:trPr>
        <w:tc>
          <w:tcPr>
            <w:tcW w:w="54" w:type="dxa"/>
          </w:tcPr>
          <w:p w14:paraId="5E812054" w14:textId="77777777" w:rsidR="002968FB" w:rsidRPr="00E21BD0" w:rsidRDefault="002968FB" w:rsidP="008566C4">
            <w:pPr>
              <w:pStyle w:val="EmptyCellLayoutStyle"/>
              <w:spacing w:after="0" w:line="240" w:lineRule="auto"/>
              <w:rPr>
                <w:rFonts w:ascii="Arial" w:hAnsi="Arial" w:cs="Arial"/>
              </w:rPr>
            </w:pPr>
          </w:p>
        </w:tc>
        <w:tc>
          <w:tcPr>
            <w:tcW w:w="10395" w:type="dxa"/>
          </w:tcPr>
          <w:p w14:paraId="1AC20F88" w14:textId="77777777" w:rsidR="002968FB" w:rsidRPr="00E21BD0" w:rsidRDefault="002968FB" w:rsidP="008566C4">
            <w:pPr>
              <w:pStyle w:val="EmptyCellLayoutStyle"/>
              <w:spacing w:after="0" w:line="240" w:lineRule="auto"/>
              <w:rPr>
                <w:rFonts w:ascii="Arial" w:hAnsi="Arial" w:cs="Arial"/>
              </w:rPr>
            </w:pPr>
          </w:p>
        </w:tc>
        <w:tc>
          <w:tcPr>
            <w:tcW w:w="149" w:type="dxa"/>
          </w:tcPr>
          <w:p w14:paraId="21DAA628" w14:textId="77777777" w:rsidR="002968FB" w:rsidRPr="00E21BD0" w:rsidRDefault="002968FB" w:rsidP="008566C4">
            <w:pPr>
              <w:pStyle w:val="EmptyCellLayoutStyle"/>
              <w:spacing w:after="0" w:line="240" w:lineRule="auto"/>
              <w:rPr>
                <w:rFonts w:ascii="Arial" w:hAnsi="Arial" w:cs="Arial"/>
              </w:rPr>
            </w:pPr>
          </w:p>
        </w:tc>
      </w:tr>
    </w:tbl>
    <w:p w14:paraId="13783326" w14:textId="77777777" w:rsidR="002968FB" w:rsidRPr="00E21BD0" w:rsidRDefault="002968FB" w:rsidP="002968FB">
      <w:pPr>
        <w:spacing w:after="0" w:line="240" w:lineRule="auto"/>
        <w:jc w:val="left"/>
        <w:rPr>
          <w:rFonts w:cs="Arial"/>
        </w:rPr>
      </w:pPr>
    </w:p>
    <w:p w14:paraId="054F04F0" w14:textId="77777777" w:rsidR="002968FB" w:rsidRPr="00E21BD0" w:rsidRDefault="002968FB" w:rsidP="002968FB">
      <w:pPr>
        <w:spacing w:after="0" w:line="240" w:lineRule="auto"/>
        <w:jc w:val="left"/>
        <w:rPr>
          <w:rFonts w:cs="Arial"/>
        </w:rPr>
      </w:pPr>
      <w:r w:rsidRPr="00E21BD0">
        <w:rPr>
          <w:rFonts w:eastAsia="Calibri" w:cs="Arial"/>
          <w:b/>
          <w:color w:val="000000"/>
          <w:sz w:val="28"/>
          <w:lang w:bidi="it-IT"/>
        </w:rPr>
        <w:t>SQL Server 2014 Integration Services - Regole (senza avvisi)</w:t>
      </w:r>
    </w:p>
    <w:p w14:paraId="437D0D48"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t>MSSQL 2014: pipeline di SSIS 2014: righe lette</w:t>
      </w:r>
    </w:p>
    <w:p w14:paraId="2F734F6F"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t>Questo contatore indica il numero di righe prodotte da un'origine. Sono escluse le righe lette in tabelle di riferimento dalla trasformazione Ricerca. La frequenza di polling per questo contatore è di 15 minuti.</w:t>
      </w:r>
    </w:p>
    <w:tbl>
      <w:tblPr>
        <w:tblW w:w="0" w:type="auto"/>
        <w:tblCellMar>
          <w:left w:w="0" w:type="dxa"/>
          <w:right w:w="0" w:type="dxa"/>
        </w:tblCellMar>
        <w:tblLook w:val="0000" w:firstRow="0" w:lastRow="0" w:firstColumn="0" w:lastColumn="0" w:noHBand="0" w:noVBand="0"/>
      </w:tblPr>
      <w:tblGrid>
        <w:gridCol w:w="41"/>
        <w:gridCol w:w="8491"/>
        <w:gridCol w:w="108"/>
      </w:tblGrid>
      <w:tr w:rsidR="002968FB" w:rsidRPr="00E21BD0" w14:paraId="1F958E18" w14:textId="77777777" w:rsidTr="008566C4">
        <w:trPr>
          <w:trHeight w:val="54"/>
        </w:trPr>
        <w:tc>
          <w:tcPr>
            <w:tcW w:w="54" w:type="dxa"/>
          </w:tcPr>
          <w:p w14:paraId="75BB2BB7" w14:textId="77777777" w:rsidR="002968FB" w:rsidRPr="00E21BD0" w:rsidRDefault="002968FB" w:rsidP="008566C4">
            <w:pPr>
              <w:pStyle w:val="EmptyCellLayoutStyle"/>
              <w:spacing w:after="0" w:line="240" w:lineRule="auto"/>
              <w:rPr>
                <w:rFonts w:ascii="Arial" w:hAnsi="Arial" w:cs="Arial"/>
              </w:rPr>
            </w:pPr>
          </w:p>
        </w:tc>
        <w:tc>
          <w:tcPr>
            <w:tcW w:w="10395" w:type="dxa"/>
          </w:tcPr>
          <w:p w14:paraId="2888F5E1" w14:textId="77777777" w:rsidR="002968FB" w:rsidRPr="00E21BD0" w:rsidRDefault="002968FB" w:rsidP="008566C4">
            <w:pPr>
              <w:pStyle w:val="EmptyCellLayoutStyle"/>
              <w:spacing w:after="0" w:line="240" w:lineRule="auto"/>
              <w:rPr>
                <w:rFonts w:ascii="Arial" w:hAnsi="Arial" w:cs="Arial"/>
              </w:rPr>
            </w:pPr>
          </w:p>
        </w:tc>
        <w:tc>
          <w:tcPr>
            <w:tcW w:w="149" w:type="dxa"/>
          </w:tcPr>
          <w:p w14:paraId="294D8FE2" w14:textId="77777777" w:rsidR="002968FB" w:rsidRPr="00E21BD0" w:rsidRDefault="002968FB" w:rsidP="008566C4">
            <w:pPr>
              <w:pStyle w:val="EmptyCellLayoutStyle"/>
              <w:spacing w:after="0" w:line="240" w:lineRule="auto"/>
              <w:rPr>
                <w:rFonts w:ascii="Arial" w:hAnsi="Arial" w:cs="Arial"/>
              </w:rPr>
            </w:pPr>
          </w:p>
        </w:tc>
      </w:tr>
      <w:tr w:rsidR="002968FB" w:rsidRPr="00E21BD0" w14:paraId="3641BF1F" w14:textId="77777777" w:rsidTr="008566C4">
        <w:tc>
          <w:tcPr>
            <w:tcW w:w="54" w:type="dxa"/>
          </w:tcPr>
          <w:p w14:paraId="47790303" w14:textId="77777777" w:rsidR="002968FB" w:rsidRPr="00E21BD0"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95"/>
              <w:gridCol w:w="2848"/>
              <w:gridCol w:w="2820"/>
            </w:tblGrid>
            <w:tr w:rsidR="002968FB" w:rsidRPr="00E21BD0" w14:paraId="03779324"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8757132"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C843C3F"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807EF64"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Valore predefinito</w:t>
                  </w:r>
                </w:p>
              </w:tc>
            </w:tr>
            <w:tr w:rsidR="002968FB" w:rsidRPr="00E21BD0" w14:paraId="403E6152"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D548E51"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FE482C8"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 o disabilita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C7A05D5"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Sì</w:t>
                  </w:r>
                </w:p>
              </w:tc>
            </w:tr>
            <w:tr w:rsidR="002968FB" w:rsidRPr="00E21BD0" w14:paraId="1D4B87E8"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4284F52"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977D00A"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se il flusso di lavoro genera un 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474BB8A" w14:textId="77777777" w:rsidR="002968FB" w:rsidRPr="00E21BD0" w:rsidRDefault="002968FB" w:rsidP="008566C4">
                  <w:pPr>
                    <w:spacing w:after="0" w:line="240" w:lineRule="auto"/>
                    <w:jc w:val="left"/>
                    <w:rPr>
                      <w:rFonts w:cs="Arial"/>
                    </w:rPr>
                  </w:pPr>
                  <w:r w:rsidRPr="00E21BD0">
                    <w:rPr>
                      <w:rFonts w:eastAsia="Arial" w:cs="Arial"/>
                      <w:color w:val="000000"/>
                      <w:lang w:bidi="it-IT"/>
                    </w:rPr>
                    <w:t>No</w:t>
                  </w:r>
                </w:p>
              </w:tc>
            </w:tr>
            <w:tr w:rsidR="002968FB" w:rsidRPr="00E21BD0" w14:paraId="756FA03E"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5A9A2E6"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Frequenza (secondi)</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7DB46AC"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Intervallo di tempo ricorrente in secondi in cui eseguire il flusso di lavoro.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232E45E"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900</w:t>
                  </w:r>
                </w:p>
              </w:tc>
            </w:tr>
          </w:tbl>
          <w:p w14:paraId="56637046" w14:textId="77777777" w:rsidR="002968FB" w:rsidRPr="00E21BD0" w:rsidRDefault="002968FB" w:rsidP="008566C4">
            <w:pPr>
              <w:spacing w:after="0" w:line="240" w:lineRule="auto"/>
              <w:jc w:val="left"/>
              <w:rPr>
                <w:rFonts w:cs="Arial"/>
              </w:rPr>
            </w:pPr>
          </w:p>
        </w:tc>
        <w:tc>
          <w:tcPr>
            <w:tcW w:w="149" w:type="dxa"/>
          </w:tcPr>
          <w:p w14:paraId="3FD700AD" w14:textId="77777777" w:rsidR="002968FB" w:rsidRPr="00E21BD0" w:rsidRDefault="002968FB" w:rsidP="008566C4">
            <w:pPr>
              <w:pStyle w:val="EmptyCellLayoutStyle"/>
              <w:spacing w:after="0" w:line="240" w:lineRule="auto"/>
              <w:rPr>
                <w:rFonts w:ascii="Arial" w:hAnsi="Arial" w:cs="Arial"/>
              </w:rPr>
            </w:pPr>
          </w:p>
        </w:tc>
      </w:tr>
      <w:tr w:rsidR="002968FB" w:rsidRPr="00E21BD0" w14:paraId="73835C1D" w14:textId="77777777" w:rsidTr="008566C4">
        <w:trPr>
          <w:trHeight w:val="80"/>
        </w:trPr>
        <w:tc>
          <w:tcPr>
            <w:tcW w:w="54" w:type="dxa"/>
          </w:tcPr>
          <w:p w14:paraId="134DCCAD" w14:textId="77777777" w:rsidR="002968FB" w:rsidRPr="00E21BD0" w:rsidRDefault="002968FB" w:rsidP="008566C4">
            <w:pPr>
              <w:pStyle w:val="EmptyCellLayoutStyle"/>
              <w:spacing w:after="0" w:line="240" w:lineRule="auto"/>
              <w:rPr>
                <w:rFonts w:ascii="Arial" w:hAnsi="Arial" w:cs="Arial"/>
              </w:rPr>
            </w:pPr>
          </w:p>
        </w:tc>
        <w:tc>
          <w:tcPr>
            <w:tcW w:w="10395" w:type="dxa"/>
          </w:tcPr>
          <w:p w14:paraId="2AB1B61B" w14:textId="77777777" w:rsidR="002968FB" w:rsidRPr="00E21BD0" w:rsidRDefault="002968FB" w:rsidP="008566C4">
            <w:pPr>
              <w:pStyle w:val="EmptyCellLayoutStyle"/>
              <w:spacing w:after="0" w:line="240" w:lineRule="auto"/>
              <w:rPr>
                <w:rFonts w:ascii="Arial" w:hAnsi="Arial" w:cs="Arial"/>
              </w:rPr>
            </w:pPr>
          </w:p>
        </w:tc>
        <w:tc>
          <w:tcPr>
            <w:tcW w:w="149" w:type="dxa"/>
          </w:tcPr>
          <w:p w14:paraId="7EA3F88E" w14:textId="77777777" w:rsidR="002968FB" w:rsidRPr="00E21BD0" w:rsidRDefault="002968FB" w:rsidP="008566C4">
            <w:pPr>
              <w:pStyle w:val="EmptyCellLayoutStyle"/>
              <w:spacing w:after="0" w:line="240" w:lineRule="auto"/>
              <w:rPr>
                <w:rFonts w:ascii="Arial" w:hAnsi="Arial" w:cs="Arial"/>
              </w:rPr>
            </w:pPr>
          </w:p>
        </w:tc>
      </w:tr>
    </w:tbl>
    <w:p w14:paraId="1171C08B" w14:textId="77777777" w:rsidR="002968FB" w:rsidRPr="00E21BD0" w:rsidRDefault="002968FB" w:rsidP="002968FB">
      <w:pPr>
        <w:spacing w:after="0" w:line="240" w:lineRule="auto"/>
        <w:jc w:val="left"/>
        <w:rPr>
          <w:rFonts w:cs="Arial"/>
        </w:rPr>
      </w:pPr>
    </w:p>
    <w:p w14:paraId="53F45FA6"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t>MSSQL 2014: pipeline di SSIS 2014: righe scritte</w:t>
      </w:r>
    </w:p>
    <w:p w14:paraId="61064443"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t>Questo contatore indica il numero di righe offerte a una destinazione. Sono escluse le righe scritte nell'archivio dati di destinazione.  La frequenza di polling per questo contatore è di 15 minuti.</w:t>
      </w:r>
    </w:p>
    <w:tbl>
      <w:tblPr>
        <w:tblW w:w="0" w:type="auto"/>
        <w:tblCellMar>
          <w:left w:w="0" w:type="dxa"/>
          <w:right w:w="0" w:type="dxa"/>
        </w:tblCellMar>
        <w:tblLook w:val="0000" w:firstRow="0" w:lastRow="0" w:firstColumn="0" w:lastColumn="0" w:noHBand="0" w:noVBand="0"/>
      </w:tblPr>
      <w:tblGrid>
        <w:gridCol w:w="41"/>
        <w:gridCol w:w="8491"/>
        <w:gridCol w:w="108"/>
      </w:tblGrid>
      <w:tr w:rsidR="002968FB" w:rsidRPr="00E21BD0" w14:paraId="7DD608F5" w14:textId="77777777" w:rsidTr="008566C4">
        <w:trPr>
          <w:trHeight w:val="54"/>
        </w:trPr>
        <w:tc>
          <w:tcPr>
            <w:tcW w:w="54" w:type="dxa"/>
          </w:tcPr>
          <w:p w14:paraId="487599D4" w14:textId="77777777" w:rsidR="002968FB" w:rsidRPr="00E21BD0" w:rsidRDefault="002968FB" w:rsidP="008566C4">
            <w:pPr>
              <w:pStyle w:val="EmptyCellLayoutStyle"/>
              <w:spacing w:after="0" w:line="240" w:lineRule="auto"/>
              <w:rPr>
                <w:rFonts w:ascii="Arial" w:hAnsi="Arial" w:cs="Arial"/>
              </w:rPr>
            </w:pPr>
          </w:p>
        </w:tc>
        <w:tc>
          <w:tcPr>
            <w:tcW w:w="10395" w:type="dxa"/>
          </w:tcPr>
          <w:p w14:paraId="629B2B89" w14:textId="77777777" w:rsidR="002968FB" w:rsidRPr="00E21BD0" w:rsidRDefault="002968FB" w:rsidP="008566C4">
            <w:pPr>
              <w:pStyle w:val="EmptyCellLayoutStyle"/>
              <w:spacing w:after="0" w:line="240" w:lineRule="auto"/>
              <w:rPr>
                <w:rFonts w:ascii="Arial" w:hAnsi="Arial" w:cs="Arial"/>
              </w:rPr>
            </w:pPr>
          </w:p>
        </w:tc>
        <w:tc>
          <w:tcPr>
            <w:tcW w:w="149" w:type="dxa"/>
          </w:tcPr>
          <w:p w14:paraId="75E21895" w14:textId="77777777" w:rsidR="002968FB" w:rsidRPr="00E21BD0" w:rsidRDefault="002968FB" w:rsidP="008566C4">
            <w:pPr>
              <w:pStyle w:val="EmptyCellLayoutStyle"/>
              <w:spacing w:after="0" w:line="240" w:lineRule="auto"/>
              <w:rPr>
                <w:rFonts w:ascii="Arial" w:hAnsi="Arial" w:cs="Arial"/>
              </w:rPr>
            </w:pPr>
          </w:p>
        </w:tc>
      </w:tr>
      <w:tr w:rsidR="002968FB" w:rsidRPr="00E21BD0" w14:paraId="00FA880F" w14:textId="77777777" w:rsidTr="008566C4">
        <w:tc>
          <w:tcPr>
            <w:tcW w:w="54" w:type="dxa"/>
          </w:tcPr>
          <w:p w14:paraId="17229086" w14:textId="77777777" w:rsidR="002968FB" w:rsidRPr="00E21BD0"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95"/>
              <w:gridCol w:w="2848"/>
              <w:gridCol w:w="2820"/>
            </w:tblGrid>
            <w:tr w:rsidR="002968FB" w:rsidRPr="00E21BD0" w14:paraId="5AEE07EC"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40F1F5A"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3327BC9"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2C3C1C8"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Valore predefinito</w:t>
                  </w:r>
                </w:p>
              </w:tc>
            </w:tr>
            <w:tr w:rsidR="002968FB" w:rsidRPr="00E21BD0" w14:paraId="236F80F4"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8B2C2B8"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CE512D0"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 o disabilita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B0FAD12"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Sì</w:t>
                  </w:r>
                </w:p>
              </w:tc>
            </w:tr>
            <w:tr w:rsidR="002968FB" w:rsidRPr="00E21BD0" w14:paraId="5F3201F5"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7B2DC66"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3BDDAAA"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se il flusso di lavoro genera un 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57AB301" w14:textId="77777777" w:rsidR="002968FB" w:rsidRPr="00E21BD0" w:rsidRDefault="002968FB" w:rsidP="008566C4">
                  <w:pPr>
                    <w:spacing w:after="0" w:line="240" w:lineRule="auto"/>
                    <w:jc w:val="left"/>
                    <w:rPr>
                      <w:rFonts w:cs="Arial"/>
                    </w:rPr>
                  </w:pPr>
                  <w:r w:rsidRPr="00E21BD0">
                    <w:rPr>
                      <w:rFonts w:eastAsia="Arial" w:cs="Arial"/>
                      <w:color w:val="000000"/>
                      <w:lang w:bidi="it-IT"/>
                    </w:rPr>
                    <w:t>No</w:t>
                  </w:r>
                </w:p>
              </w:tc>
            </w:tr>
            <w:tr w:rsidR="002968FB" w:rsidRPr="00E21BD0" w14:paraId="09973853"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C81F09E"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Frequenza (secondi)</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FF8A45B"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Intervallo di tempo ricorrente in secondi in cui eseguire il flusso di lavoro.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0C6116C"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900</w:t>
                  </w:r>
                </w:p>
              </w:tc>
            </w:tr>
          </w:tbl>
          <w:p w14:paraId="095884B3" w14:textId="77777777" w:rsidR="002968FB" w:rsidRPr="00E21BD0" w:rsidRDefault="002968FB" w:rsidP="008566C4">
            <w:pPr>
              <w:spacing w:after="0" w:line="240" w:lineRule="auto"/>
              <w:jc w:val="left"/>
              <w:rPr>
                <w:rFonts w:cs="Arial"/>
              </w:rPr>
            </w:pPr>
          </w:p>
        </w:tc>
        <w:tc>
          <w:tcPr>
            <w:tcW w:w="149" w:type="dxa"/>
          </w:tcPr>
          <w:p w14:paraId="23E77184" w14:textId="77777777" w:rsidR="002968FB" w:rsidRPr="00E21BD0" w:rsidRDefault="002968FB" w:rsidP="008566C4">
            <w:pPr>
              <w:pStyle w:val="EmptyCellLayoutStyle"/>
              <w:spacing w:after="0" w:line="240" w:lineRule="auto"/>
              <w:rPr>
                <w:rFonts w:ascii="Arial" w:hAnsi="Arial" w:cs="Arial"/>
              </w:rPr>
            </w:pPr>
          </w:p>
        </w:tc>
      </w:tr>
      <w:tr w:rsidR="002968FB" w:rsidRPr="00E21BD0" w14:paraId="2F16F9D8" w14:textId="77777777" w:rsidTr="008566C4">
        <w:trPr>
          <w:trHeight w:val="80"/>
        </w:trPr>
        <w:tc>
          <w:tcPr>
            <w:tcW w:w="54" w:type="dxa"/>
          </w:tcPr>
          <w:p w14:paraId="26425648" w14:textId="77777777" w:rsidR="002968FB" w:rsidRPr="00E21BD0" w:rsidRDefault="002968FB" w:rsidP="008566C4">
            <w:pPr>
              <w:pStyle w:val="EmptyCellLayoutStyle"/>
              <w:spacing w:after="0" w:line="240" w:lineRule="auto"/>
              <w:rPr>
                <w:rFonts w:ascii="Arial" w:hAnsi="Arial" w:cs="Arial"/>
              </w:rPr>
            </w:pPr>
          </w:p>
        </w:tc>
        <w:tc>
          <w:tcPr>
            <w:tcW w:w="10395" w:type="dxa"/>
          </w:tcPr>
          <w:p w14:paraId="59F4CFCA" w14:textId="77777777" w:rsidR="002968FB" w:rsidRPr="00E21BD0" w:rsidRDefault="002968FB" w:rsidP="008566C4">
            <w:pPr>
              <w:pStyle w:val="EmptyCellLayoutStyle"/>
              <w:spacing w:after="0" w:line="240" w:lineRule="auto"/>
              <w:rPr>
                <w:rFonts w:ascii="Arial" w:hAnsi="Arial" w:cs="Arial"/>
              </w:rPr>
            </w:pPr>
          </w:p>
        </w:tc>
        <w:tc>
          <w:tcPr>
            <w:tcW w:w="149" w:type="dxa"/>
          </w:tcPr>
          <w:p w14:paraId="1FD4503D" w14:textId="77777777" w:rsidR="002968FB" w:rsidRPr="00E21BD0" w:rsidRDefault="002968FB" w:rsidP="008566C4">
            <w:pPr>
              <w:pStyle w:val="EmptyCellLayoutStyle"/>
              <w:spacing w:after="0" w:line="240" w:lineRule="auto"/>
              <w:rPr>
                <w:rFonts w:ascii="Arial" w:hAnsi="Arial" w:cs="Arial"/>
              </w:rPr>
            </w:pPr>
          </w:p>
        </w:tc>
      </w:tr>
    </w:tbl>
    <w:p w14:paraId="1F7BAA76" w14:textId="77777777" w:rsidR="002968FB" w:rsidRPr="00E21BD0" w:rsidRDefault="002968FB" w:rsidP="002968FB">
      <w:pPr>
        <w:spacing w:after="0" w:line="240" w:lineRule="auto"/>
        <w:jc w:val="left"/>
        <w:rPr>
          <w:rFonts w:cs="Arial"/>
        </w:rPr>
      </w:pPr>
    </w:p>
    <w:p w14:paraId="66474649"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t>MSSQL 2014: pipeline di SSIS 2014: buffer con spooling</w:t>
      </w:r>
    </w:p>
    <w:p w14:paraId="57603B0E"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lastRenderedPageBreak/>
        <w:t>Numero di buffer attualmente scritti sul disco. Se la quantità di memoria fisica del motore flusso di dati è insufficiente, i buffer non in uso vengono scritti su disco e quindi ricaricati quando risultano necessari. La frequenza di polling per questo contatore è di 15 minuti.</w:t>
      </w:r>
    </w:p>
    <w:tbl>
      <w:tblPr>
        <w:tblW w:w="0" w:type="auto"/>
        <w:tblCellMar>
          <w:left w:w="0" w:type="dxa"/>
          <w:right w:w="0" w:type="dxa"/>
        </w:tblCellMar>
        <w:tblLook w:val="0000" w:firstRow="0" w:lastRow="0" w:firstColumn="0" w:lastColumn="0" w:noHBand="0" w:noVBand="0"/>
      </w:tblPr>
      <w:tblGrid>
        <w:gridCol w:w="41"/>
        <w:gridCol w:w="8491"/>
        <w:gridCol w:w="108"/>
      </w:tblGrid>
      <w:tr w:rsidR="002968FB" w:rsidRPr="00E21BD0" w14:paraId="74AD9F17" w14:textId="77777777" w:rsidTr="008566C4">
        <w:trPr>
          <w:trHeight w:val="54"/>
        </w:trPr>
        <w:tc>
          <w:tcPr>
            <w:tcW w:w="54" w:type="dxa"/>
          </w:tcPr>
          <w:p w14:paraId="21C66E71" w14:textId="77777777" w:rsidR="002968FB" w:rsidRPr="00E21BD0" w:rsidRDefault="002968FB" w:rsidP="008566C4">
            <w:pPr>
              <w:pStyle w:val="EmptyCellLayoutStyle"/>
              <w:spacing w:after="0" w:line="240" w:lineRule="auto"/>
              <w:rPr>
                <w:rFonts w:ascii="Arial" w:hAnsi="Arial" w:cs="Arial"/>
              </w:rPr>
            </w:pPr>
          </w:p>
        </w:tc>
        <w:tc>
          <w:tcPr>
            <w:tcW w:w="10395" w:type="dxa"/>
          </w:tcPr>
          <w:p w14:paraId="54879D2C" w14:textId="77777777" w:rsidR="002968FB" w:rsidRPr="00E21BD0" w:rsidRDefault="002968FB" w:rsidP="008566C4">
            <w:pPr>
              <w:pStyle w:val="EmptyCellLayoutStyle"/>
              <w:spacing w:after="0" w:line="240" w:lineRule="auto"/>
              <w:rPr>
                <w:rFonts w:ascii="Arial" w:hAnsi="Arial" w:cs="Arial"/>
              </w:rPr>
            </w:pPr>
          </w:p>
        </w:tc>
        <w:tc>
          <w:tcPr>
            <w:tcW w:w="149" w:type="dxa"/>
          </w:tcPr>
          <w:p w14:paraId="71A57CB2" w14:textId="77777777" w:rsidR="002968FB" w:rsidRPr="00E21BD0" w:rsidRDefault="002968FB" w:rsidP="008566C4">
            <w:pPr>
              <w:pStyle w:val="EmptyCellLayoutStyle"/>
              <w:spacing w:after="0" w:line="240" w:lineRule="auto"/>
              <w:rPr>
                <w:rFonts w:ascii="Arial" w:hAnsi="Arial" w:cs="Arial"/>
              </w:rPr>
            </w:pPr>
          </w:p>
        </w:tc>
      </w:tr>
      <w:tr w:rsidR="002968FB" w:rsidRPr="00E21BD0" w14:paraId="40809730" w14:textId="77777777" w:rsidTr="008566C4">
        <w:tc>
          <w:tcPr>
            <w:tcW w:w="54" w:type="dxa"/>
          </w:tcPr>
          <w:p w14:paraId="43BD1AE2" w14:textId="77777777" w:rsidR="002968FB" w:rsidRPr="00E21BD0"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95"/>
              <w:gridCol w:w="2848"/>
              <w:gridCol w:w="2820"/>
            </w:tblGrid>
            <w:tr w:rsidR="002968FB" w:rsidRPr="00E21BD0" w14:paraId="3B5A6249"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8BD2EBC"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CB6CBF3"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BBAE11A"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Valore predefinito</w:t>
                  </w:r>
                </w:p>
              </w:tc>
            </w:tr>
            <w:tr w:rsidR="002968FB" w:rsidRPr="00E21BD0" w14:paraId="06D13855"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5795B12"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BA77F21"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 o disabilita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3C4FAAB"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Sì</w:t>
                  </w:r>
                </w:p>
              </w:tc>
            </w:tr>
            <w:tr w:rsidR="002968FB" w:rsidRPr="00E21BD0" w14:paraId="27E6E1DC"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36ACFED"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3B76FAB"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se il flusso di lavoro genera un 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F43D248" w14:textId="77777777" w:rsidR="002968FB" w:rsidRPr="00E21BD0" w:rsidRDefault="002968FB" w:rsidP="008566C4">
                  <w:pPr>
                    <w:spacing w:after="0" w:line="240" w:lineRule="auto"/>
                    <w:jc w:val="left"/>
                    <w:rPr>
                      <w:rFonts w:cs="Arial"/>
                    </w:rPr>
                  </w:pPr>
                  <w:r w:rsidRPr="00E21BD0">
                    <w:rPr>
                      <w:rFonts w:eastAsia="Arial" w:cs="Arial"/>
                      <w:color w:val="000000"/>
                      <w:lang w:bidi="it-IT"/>
                    </w:rPr>
                    <w:t>No</w:t>
                  </w:r>
                </w:p>
              </w:tc>
            </w:tr>
            <w:tr w:rsidR="002968FB" w:rsidRPr="00E21BD0" w14:paraId="1335EB42"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F737642"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Frequenza (secondi)</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B8CAACD"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Intervallo di tempo ricorrente in secondi in cui eseguire il flusso di lavoro.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E8158BC"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900</w:t>
                  </w:r>
                </w:p>
              </w:tc>
            </w:tr>
          </w:tbl>
          <w:p w14:paraId="168EF6FB" w14:textId="77777777" w:rsidR="002968FB" w:rsidRPr="00E21BD0" w:rsidRDefault="002968FB" w:rsidP="008566C4">
            <w:pPr>
              <w:spacing w:after="0" w:line="240" w:lineRule="auto"/>
              <w:jc w:val="left"/>
              <w:rPr>
                <w:rFonts w:cs="Arial"/>
              </w:rPr>
            </w:pPr>
          </w:p>
        </w:tc>
        <w:tc>
          <w:tcPr>
            <w:tcW w:w="149" w:type="dxa"/>
          </w:tcPr>
          <w:p w14:paraId="05A5B0E9" w14:textId="77777777" w:rsidR="002968FB" w:rsidRPr="00E21BD0" w:rsidRDefault="002968FB" w:rsidP="008566C4">
            <w:pPr>
              <w:pStyle w:val="EmptyCellLayoutStyle"/>
              <w:spacing w:after="0" w:line="240" w:lineRule="auto"/>
              <w:rPr>
                <w:rFonts w:ascii="Arial" w:hAnsi="Arial" w:cs="Arial"/>
              </w:rPr>
            </w:pPr>
          </w:p>
        </w:tc>
      </w:tr>
      <w:tr w:rsidR="002968FB" w:rsidRPr="00E21BD0" w14:paraId="5FDC9AA7" w14:textId="77777777" w:rsidTr="008566C4">
        <w:trPr>
          <w:trHeight w:val="80"/>
        </w:trPr>
        <w:tc>
          <w:tcPr>
            <w:tcW w:w="54" w:type="dxa"/>
          </w:tcPr>
          <w:p w14:paraId="2034DD4A" w14:textId="77777777" w:rsidR="002968FB" w:rsidRPr="00E21BD0" w:rsidRDefault="002968FB" w:rsidP="008566C4">
            <w:pPr>
              <w:pStyle w:val="EmptyCellLayoutStyle"/>
              <w:spacing w:after="0" w:line="240" w:lineRule="auto"/>
              <w:rPr>
                <w:rFonts w:ascii="Arial" w:hAnsi="Arial" w:cs="Arial"/>
              </w:rPr>
            </w:pPr>
          </w:p>
        </w:tc>
        <w:tc>
          <w:tcPr>
            <w:tcW w:w="10395" w:type="dxa"/>
          </w:tcPr>
          <w:p w14:paraId="271A12FC" w14:textId="77777777" w:rsidR="002968FB" w:rsidRPr="00E21BD0" w:rsidRDefault="002968FB" w:rsidP="008566C4">
            <w:pPr>
              <w:pStyle w:val="EmptyCellLayoutStyle"/>
              <w:spacing w:after="0" w:line="240" w:lineRule="auto"/>
              <w:rPr>
                <w:rFonts w:ascii="Arial" w:hAnsi="Arial" w:cs="Arial"/>
              </w:rPr>
            </w:pPr>
          </w:p>
        </w:tc>
        <w:tc>
          <w:tcPr>
            <w:tcW w:w="149" w:type="dxa"/>
          </w:tcPr>
          <w:p w14:paraId="2E5722BE" w14:textId="77777777" w:rsidR="002968FB" w:rsidRPr="00E21BD0" w:rsidRDefault="002968FB" w:rsidP="008566C4">
            <w:pPr>
              <w:pStyle w:val="EmptyCellLayoutStyle"/>
              <w:spacing w:after="0" w:line="240" w:lineRule="auto"/>
              <w:rPr>
                <w:rFonts w:ascii="Arial" w:hAnsi="Arial" w:cs="Arial"/>
              </w:rPr>
            </w:pPr>
          </w:p>
        </w:tc>
      </w:tr>
    </w:tbl>
    <w:p w14:paraId="2D25EB62" w14:textId="77777777" w:rsidR="002968FB" w:rsidRPr="00E21BD0" w:rsidRDefault="002968FB" w:rsidP="002968FB">
      <w:pPr>
        <w:spacing w:after="0" w:line="240" w:lineRule="auto"/>
        <w:jc w:val="left"/>
        <w:rPr>
          <w:rFonts w:cs="Arial"/>
        </w:rPr>
      </w:pPr>
    </w:p>
    <w:p w14:paraId="22C3EBF7" w14:textId="77777777" w:rsidR="002968FB" w:rsidRPr="00E21BD0" w:rsidRDefault="002968FB" w:rsidP="002968FB">
      <w:pPr>
        <w:spacing w:after="0" w:line="240" w:lineRule="auto"/>
        <w:jc w:val="left"/>
        <w:rPr>
          <w:rFonts w:cs="Arial"/>
        </w:rPr>
      </w:pPr>
      <w:r w:rsidRPr="00E21BD0">
        <w:rPr>
          <w:rFonts w:eastAsia="Calibri" w:cs="Arial"/>
          <w:b/>
          <w:color w:val="000000"/>
          <w:sz w:val="28"/>
          <w:lang w:bidi="it-IT"/>
        </w:rPr>
        <w:t>SQL Server 2014 Integration Services - Attività</w:t>
      </w:r>
    </w:p>
    <w:p w14:paraId="514022A5"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t>Arresto servizio SQL Integration Services</w:t>
      </w:r>
    </w:p>
    <w:p w14:paraId="247DEB76"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t>Arresto servizio SQL Integration Services</w:t>
      </w:r>
      <w:r w:rsidRPr="00E21BD0">
        <w:rPr>
          <w:rFonts w:eastAsia="Calibri" w:cs="Arial"/>
          <w:color w:val="000000"/>
          <w:sz w:val="22"/>
          <w:lang w:bidi="it-IT"/>
        </w:rPr>
        <w:br/>
        <w:t>Si noti che tutte le edizioni di SQL Express supportano solo l'importazione/esportazione guidata SQL Server, insieme ai connettori origine dati incorporati.</w:t>
      </w:r>
    </w:p>
    <w:tbl>
      <w:tblPr>
        <w:tblW w:w="0" w:type="auto"/>
        <w:tblCellMar>
          <w:left w:w="0" w:type="dxa"/>
          <w:right w:w="0" w:type="dxa"/>
        </w:tblCellMar>
        <w:tblLook w:val="0000" w:firstRow="0" w:lastRow="0" w:firstColumn="0" w:lastColumn="0" w:noHBand="0" w:noVBand="0"/>
      </w:tblPr>
      <w:tblGrid>
        <w:gridCol w:w="41"/>
        <w:gridCol w:w="8490"/>
        <w:gridCol w:w="109"/>
      </w:tblGrid>
      <w:tr w:rsidR="002968FB" w:rsidRPr="00E21BD0" w14:paraId="2554D29E" w14:textId="77777777" w:rsidTr="008566C4">
        <w:trPr>
          <w:trHeight w:val="54"/>
        </w:trPr>
        <w:tc>
          <w:tcPr>
            <w:tcW w:w="54" w:type="dxa"/>
          </w:tcPr>
          <w:p w14:paraId="0DBEC757" w14:textId="77777777" w:rsidR="002968FB" w:rsidRPr="00E21BD0" w:rsidRDefault="002968FB" w:rsidP="008566C4">
            <w:pPr>
              <w:pStyle w:val="EmptyCellLayoutStyle"/>
              <w:spacing w:after="0" w:line="240" w:lineRule="auto"/>
              <w:rPr>
                <w:rFonts w:ascii="Arial" w:hAnsi="Arial" w:cs="Arial"/>
              </w:rPr>
            </w:pPr>
          </w:p>
        </w:tc>
        <w:tc>
          <w:tcPr>
            <w:tcW w:w="10395" w:type="dxa"/>
          </w:tcPr>
          <w:p w14:paraId="6AF2144B" w14:textId="77777777" w:rsidR="002968FB" w:rsidRPr="00E21BD0" w:rsidRDefault="002968FB" w:rsidP="008566C4">
            <w:pPr>
              <w:pStyle w:val="EmptyCellLayoutStyle"/>
              <w:spacing w:after="0" w:line="240" w:lineRule="auto"/>
              <w:rPr>
                <w:rFonts w:ascii="Arial" w:hAnsi="Arial" w:cs="Arial"/>
              </w:rPr>
            </w:pPr>
          </w:p>
        </w:tc>
        <w:tc>
          <w:tcPr>
            <w:tcW w:w="149" w:type="dxa"/>
          </w:tcPr>
          <w:p w14:paraId="64016A38" w14:textId="77777777" w:rsidR="002968FB" w:rsidRPr="00E21BD0" w:rsidRDefault="002968FB" w:rsidP="008566C4">
            <w:pPr>
              <w:pStyle w:val="EmptyCellLayoutStyle"/>
              <w:spacing w:after="0" w:line="240" w:lineRule="auto"/>
              <w:rPr>
                <w:rFonts w:ascii="Arial" w:hAnsi="Arial" w:cs="Arial"/>
              </w:rPr>
            </w:pPr>
          </w:p>
        </w:tc>
      </w:tr>
      <w:tr w:rsidR="002968FB" w:rsidRPr="00E21BD0" w14:paraId="24C00CEC" w14:textId="77777777" w:rsidTr="008566C4">
        <w:tc>
          <w:tcPr>
            <w:tcW w:w="54" w:type="dxa"/>
          </w:tcPr>
          <w:p w14:paraId="4220BCEF" w14:textId="77777777" w:rsidR="002968FB" w:rsidRPr="00E21BD0"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68"/>
              <w:gridCol w:w="2861"/>
              <w:gridCol w:w="2833"/>
            </w:tblGrid>
            <w:tr w:rsidR="002968FB" w:rsidRPr="00E21BD0" w14:paraId="4B306F3E"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CFCE5E0"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D0BC667"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7C712FF"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Valore predefinito</w:t>
                  </w:r>
                </w:p>
              </w:tc>
            </w:tr>
            <w:tr w:rsidR="002968FB" w:rsidRPr="00E21BD0" w14:paraId="1CE41664"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C28769E"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75B3DC0"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 o disabilita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25CCAFC"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Sì</w:t>
                  </w:r>
                </w:p>
              </w:tc>
            </w:tr>
            <w:tr w:rsidR="002968FB" w:rsidRPr="00E21BD0" w14:paraId="4AFAE9CE"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53BC2EE"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Timeout (secondi)</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0B2250B" w14:textId="77777777" w:rsidR="002968FB" w:rsidRPr="00E21BD0" w:rsidRDefault="002968FB" w:rsidP="008566C4">
                  <w:pPr>
                    <w:spacing w:after="0" w:line="240" w:lineRule="auto"/>
                    <w:jc w:val="left"/>
                    <w:rPr>
                      <w:rFonts w:cs="Arial"/>
                    </w:rPr>
                  </w:pP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D43BEC9"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300</w:t>
                  </w:r>
                </w:p>
              </w:tc>
            </w:tr>
          </w:tbl>
          <w:p w14:paraId="16E853F0" w14:textId="77777777" w:rsidR="002968FB" w:rsidRPr="00E21BD0" w:rsidRDefault="002968FB" w:rsidP="008566C4">
            <w:pPr>
              <w:spacing w:after="0" w:line="240" w:lineRule="auto"/>
              <w:jc w:val="left"/>
              <w:rPr>
                <w:rFonts w:cs="Arial"/>
              </w:rPr>
            </w:pPr>
          </w:p>
        </w:tc>
        <w:tc>
          <w:tcPr>
            <w:tcW w:w="149" w:type="dxa"/>
          </w:tcPr>
          <w:p w14:paraId="69E8D854" w14:textId="77777777" w:rsidR="002968FB" w:rsidRPr="00E21BD0" w:rsidRDefault="002968FB" w:rsidP="008566C4">
            <w:pPr>
              <w:pStyle w:val="EmptyCellLayoutStyle"/>
              <w:spacing w:after="0" w:line="240" w:lineRule="auto"/>
              <w:rPr>
                <w:rFonts w:ascii="Arial" w:hAnsi="Arial" w:cs="Arial"/>
              </w:rPr>
            </w:pPr>
          </w:p>
        </w:tc>
      </w:tr>
      <w:tr w:rsidR="002968FB" w:rsidRPr="00E21BD0" w14:paraId="3AFB09EF" w14:textId="77777777" w:rsidTr="008566C4">
        <w:trPr>
          <w:trHeight w:val="80"/>
        </w:trPr>
        <w:tc>
          <w:tcPr>
            <w:tcW w:w="54" w:type="dxa"/>
          </w:tcPr>
          <w:p w14:paraId="76BC7D9E" w14:textId="77777777" w:rsidR="002968FB" w:rsidRPr="00E21BD0" w:rsidRDefault="002968FB" w:rsidP="008566C4">
            <w:pPr>
              <w:pStyle w:val="EmptyCellLayoutStyle"/>
              <w:spacing w:after="0" w:line="240" w:lineRule="auto"/>
              <w:rPr>
                <w:rFonts w:ascii="Arial" w:hAnsi="Arial" w:cs="Arial"/>
              </w:rPr>
            </w:pPr>
          </w:p>
        </w:tc>
        <w:tc>
          <w:tcPr>
            <w:tcW w:w="10395" w:type="dxa"/>
          </w:tcPr>
          <w:p w14:paraId="382C05F8" w14:textId="77777777" w:rsidR="002968FB" w:rsidRPr="00E21BD0" w:rsidRDefault="002968FB" w:rsidP="008566C4">
            <w:pPr>
              <w:pStyle w:val="EmptyCellLayoutStyle"/>
              <w:spacing w:after="0" w:line="240" w:lineRule="auto"/>
              <w:rPr>
                <w:rFonts w:ascii="Arial" w:hAnsi="Arial" w:cs="Arial"/>
              </w:rPr>
            </w:pPr>
          </w:p>
        </w:tc>
        <w:tc>
          <w:tcPr>
            <w:tcW w:w="149" w:type="dxa"/>
          </w:tcPr>
          <w:p w14:paraId="0BEDC068" w14:textId="77777777" w:rsidR="002968FB" w:rsidRPr="00E21BD0" w:rsidRDefault="002968FB" w:rsidP="008566C4">
            <w:pPr>
              <w:pStyle w:val="EmptyCellLayoutStyle"/>
              <w:spacing w:after="0" w:line="240" w:lineRule="auto"/>
              <w:rPr>
                <w:rFonts w:ascii="Arial" w:hAnsi="Arial" w:cs="Arial"/>
              </w:rPr>
            </w:pPr>
          </w:p>
        </w:tc>
      </w:tr>
    </w:tbl>
    <w:p w14:paraId="4BB8D97C" w14:textId="77777777" w:rsidR="002968FB" w:rsidRPr="00E21BD0" w:rsidRDefault="002968FB" w:rsidP="002968FB">
      <w:pPr>
        <w:spacing w:after="0" w:line="240" w:lineRule="auto"/>
        <w:jc w:val="left"/>
        <w:rPr>
          <w:rFonts w:cs="Arial"/>
        </w:rPr>
      </w:pPr>
    </w:p>
    <w:p w14:paraId="0D7C44B7"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t>Avvio servizio SQL Integration Services</w:t>
      </w:r>
    </w:p>
    <w:p w14:paraId="7364CBB6"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t>Avvio servizio SQL Integration Services</w:t>
      </w:r>
      <w:r w:rsidRPr="00E21BD0">
        <w:rPr>
          <w:rFonts w:eastAsia="Calibri" w:cs="Arial"/>
          <w:color w:val="000000"/>
          <w:sz w:val="22"/>
          <w:lang w:bidi="it-IT"/>
        </w:rPr>
        <w:br/>
        <w:t>Si noti che tutte le edizioni di SQL Express supportano solo l'importazione/esportazione guidata SQL Server, insieme ai connettori origine dati incorporati.</w:t>
      </w:r>
    </w:p>
    <w:tbl>
      <w:tblPr>
        <w:tblW w:w="0" w:type="auto"/>
        <w:tblCellMar>
          <w:left w:w="0" w:type="dxa"/>
          <w:right w:w="0" w:type="dxa"/>
        </w:tblCellMar>
        <w:tblLook w:val="0000" w:firstRow="0" w:lastRow="0" w:firstColumn="0" w:lastColumn="0" w:noHBand="0" w:noVBand="0"/>
      </w:tblPr>
      <w:tblGrid>
        <w:gridCol w:w="41"/>
        <w:gridCol w:w="8490"/>
        <w:gridCol w:w="109"/>
      </w:tblGrid>
      <w:tr w:rsidR="002968FB" w:rsidRPr="00E21BD0" w14:paraId="7EF34212" w14:textId="77777777" w:rsidTr="008566C4">
        <w:trPr>
          <w:trHeight w:val="54"/>
        </w:trPr>
        <w:tc>
          <w:tcPr>
            <w:tcW w:w="54" w:type="dxa"/>
          </w:tcPr>
          <w:p w14:paraId="7CE7FDE6" w14:textId="77777777" w:rsidR="002968FB" w:rsidRPr="00E21BD0" w:rsidRDefault="002968FB" w:rsidP="008566C4">
            <w:pPr>
              <w:pStyle w:val="EmptyCellLayoutStyle"/>
              <w:spacing w:after="0" w:line="240" w:lineRule="auto"/>
              <w:rPr>
                <w:rFonts w:ascii="Arial" w:hAnsi="Arial" w:cs="Arial"/>
              </w:rPr>
            </w:pPr>
          </w:p>
        </w:tc>
        <w:tc>
          <w:tcPr>
            <w:tcW w:w="10395" w:type="dxa"/>
          </w:tcPr>
          <w:p w14:paraId="6B045943" w14:textId="77777777" w:rsidR="002968FB" w:rsidRPr="00E21BD0" w:rsidRDefault="002968FB" w:rsidP="008566C4">
            <w:pPr>
              <w:pStyle w:val="EmptyCellLayoutStyle"/>
              <w:spacing w:after="0" w:line="240" w:lineRule="auto"/>
              <w:rPr>
                <w:rFonts w:ascii="Arial" w:hAnsi="Arial" w:cs="Arial"/>
              </w:rPr>
            </w:pPr>
          </w:p>
        </w:tc>
        <w:tc>
          <w:tcPr>
            <w:tcW w:w="149" w:type="dxa"/>
          </w:tcPr>
          <w:p w14:paraId="20E15128" w14:textId="77777777" w:rsidR="002968FB" w:rsidRPr="00E21BD0" w:rsidRDefault="002968FB" w:rsidP="008566C4">
            <w:pPr>
              <w:pStyle w:val="EmptyCellLayoutStyle"/>
              <w:spacing w:after="0" w:line="240" w:lineRule="auto"/>
              <w:rPr>
                <w:rFonts w:ascii="Arial" w:hAnsi="Arial" w:cs="Arial"/>
              </w:rPr>
            </w:pPr>
          </w:p>
        </w:tc>
      </w:tr>
      <w:tr w:rsidR="002968FB" w:rsidRPr="00E21BD0" w14:paraId="7025B7A8" w14:textId="77777777" w:rsidTr="008566C4">
        <w:tc>
          <w:tcPr>
            <w:tcW w:w="54" w:type="dxa"/>
          </w:tcPr>
          <w:p w14:paraId="553AA4DF" w14:textId="77777777" w:rsidR="002968FB" w:rsidRPr="00E21BD0"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68"/>
              <w:gridCol w:w="2861"/>
              <w:gridCol w:w="2833"/>
            </w:tblGrid>
            <w:tr w:rsidR="002968FB" w:rsidRPr="00E21BD0" w14:paraId="661C128D"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5D3F46D"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F54C546"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220F9CE"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Valore predefinito</w:t>
                  </w:r>
                </w:p>
              </w:tc>
            </w:tr>
            <w:tr w:rsidR="002968FB" w:rsidRPr="00E21BD0" w14:paraId="3865A85C"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E008655"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52E6649"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 o disabilita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016DE93"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Sì</w:t>
                  </w:r>
                </w:p>
              </w:tc>
            </w:tr>
            <w:tr w:rsidR="002968FB" w:rsidRPr="00E21BD0" w14:paraId="5061D39D"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EF8AE1C"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Timeout (secondi)</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53C361A" w14:textId="77777777" w:rsidR="002968FB" w:rsidRPr="00E21BD0" w:rsidRDefault="002968FB" w:rsidP="008566C4">
                  <w:pPr>
                    <w:spacing w:after="0" w:line="240" w:lineRule="auto"/>
                    <w:jc w:val="left"/>
                    <w:rPr>
                      <w:rFonts w:cs="Arial"/>
                    </w:rPr>
                  </w:pP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1F43353"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300</w:t>
                  </w:r>
                </w:p>
              </w:tc>
            </w:tr>
          </w:tbl>
          <w:p w14:paraId="54000D6B" w14:textId="77777777" w:rsidR="002968FB" w:rsidRPr="00E21BD0" w:rsidRDefault="002968FB" w:rsidP="008566C4">
            <w:pPr>
              <w:spacing w:after="0" w:line="240" w:lineRule="auto"/>
              <w:jc w:val="left"/>
              <w:rPr>
                <w:rFonts w:cs="Arial"/>
              </w:rPr>
            </w:pPr>
          </w:p>
        </w:tc>
        <w:tc>
          <w:tcPr>
            <w:tcW w:w="149" w:type="dxa"/>
          </w:tcPr>
          <w:p w14:paraId="210FA47B" w14:textId="77777777" w:rsidR="002968FB" w:rsidRPr="00E21BD0" w:rsidRDefault="002968FB" w:rsidP="008566C4">
            <w:pPr>
              <w:pStyle w:val="EmptyCellLayoutStyle"/>
              <w:spacing w:after="0" w:line="240" w:lineRule="auto"/>
              <w:rPr>
                <w:rFonts w:ascii="Arial" w:hAnsi="Arial" w:cs="Arial"/>
              </w:rPr>
            </w:pPr>
          </w:p>
        </w:tc>
      </w:tr>
      <w:tr w:rsidR="002968FB" w:rsidRPr="00E21BD0" w14:paraId="6E290C33" w14:textId="77777777" w:rsidTr="008566C4">
        <w:trPr>
          <w:trHeight w:val="80"/>
        </w:trPr>
        <w:tc>
          <w:tcPr>
            <w:tcW w:w="54" w:type="dxa"/>
          </w:tcPr>
          <w:p w14:paraId="720391FA" w14:textId="77777777" w:rsidR="002968FB" w:rsidRPr="00E21BD0" w:rsidRDefault="002968FB" w:rsidP="008566C4">
            <w:pPr>
              <w:pStyle w:val="EmptyCellLayoutStyle"/>
              <w:spacing w:after="0" w:line="240" w:lineRule="auto"/>
              <w:rPr>
                <w:rFonts w:ascii="Arial" w:hAnsi="Arial" w:cs="Arial"/>
              </w:rPr>
            </w:pPr>
          </w:p>
        </w:tc>
        <w:tc>
          <w:tcPr>
            <w:tcW w:w="10395" w:type="dxa"/>
          </w:tcPr>
          <w:p w14:paraId="0E041E08" w14:textId="77777777" w:rsidR="002968FB" w:rsidRPr="00E21BD0" w:rsidRDefault="002968FB" w:rsidP="008566C4">
            <w:pPr>
              <w:pStyle w:val="EmptyCellLayoutStyle"/>
              <w:spacing w:after="0" w:line="240" w:lineRule="auto"/>
              <w:rPr>
                <w:rFonts w:ascii="Arial" w:hAnsi="Arial" w:cs="Arial"/>
              </w:rPr>
            </w:pPr>
          </w:p>
        </w:tc>
        <w:tc>
          <w:tcPr>
            <w:tcW w:w="149" w:type="dxa"/>
          </w:tcPr>
          <w:p w14:paraId="4F00D646" w14:textId="77777777" w:rsidR="002968FB" w:rsidRPr="00E21BD0" w:rsidRDefault="002968FB" w:rsidP="008566C4">
            <w:pPr>
              <w:pStyle w:val="EmptyCellLayoutStyle"/>
              <w:spacing w:after="0" w:line="240" w:lineRule="auto"/>
              <w:rPr>
                <w:rFonts w:ascii="Arial" w:hAnsi="Arial" w:cs="Arial"/>
              </w:rPr>
            </w:pPr>
          </w:p>
        </w:tc>
      </w:tr>
    </w:tbl>
    <w:p w14:paraId="37C5F963" w14:textId="77777777" w:rsidR="002968FB" w:rsidRPr="00E21BD0" w:rsidRDefault="002968FB" w:rsidP="002968FB">
      <w:pPr>
        <w:spacing w:after="0" w:line="240" w:lineRule="auto"/>
        <w:jc w:val="left"/>
        <w:rPr>
          <w:rFonts w:cs="Arial"/>
        </w:rPr>
      </w:pPr>
    </w:p>
    <w:p w14:paraId="40FD245B" w14:textId="77777777" w:rsidR="002968FB" w:rsidRPr="00E21BD0" w:rsidRDefault="002968FB" w:rsidP="002968FB">
      <w:pPr>
        <w:spacing w:after="0" w:line="240" w:lineRule="auto"/>
        <w:jc w:val="left"/>
        <w:rPr>
          <w:rFonts w:cs="Arial"/>
        </w:rPr>
      </w:pPr>
      <w:r w:rsidRPr="00E21BD0">
        <w:rPr>
          <w:rFonts w:eastAsia="Calibri" w:cs="Arial"/>
          <w:b/>
          <w:color w:val="000000"/>
          <w:sz w:val="32"/>
          <w:lang w:bidi="it-IT"/>
        </w:rPr>
        <w:t>Valore di inizializzazione dell'installazione di Microsoft SQL Server 2014 Integration Services</w:t>
      </w:r>
    </w:p>
    <w:p w14:paraId="4A688549"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t>Valore di inizializzazione per l'installazione di Microsoft SQL Server 2014 Integration Services. Questo oggetto indica che nel computer server specifico è contenuta l'installazione di Microsoft SQL Server 2014 Integration Services.</w:t>
      </w:r>
    </w:p>
    <w:p w14:paraId="26CE0D46" w14:textId="77777777" w:rsidR="002968FB" w:rsidRPr="00E21BD0" w:rsidRDefault="002968FB" w:rsidP="002968FB">
      <w:pPr>
        <w:spacing w:after="0" w:line="240" w:lineRule="auto"/>
        <w:jc w:val="left"/>
        <w:rPr>
          <w:rFonts w:cs="Arial"/>
        </w:rPr>
      </w:pPr>
      <w:r w:rsidRPr="00E21BD0">
        <w:rPr>
          <w:rFonts w:eastAsia="Calibri" w:cs="Arial"/>
          <w:b/>
          <w:color w:val="000000"/>
          <w:sz w:val="28"/>
          <w:lang w:bidi="it-IT"/>
        </w:rPr>
        <w:lastRenderedPageBreak/>
        <w:t>Valore di inizializzazione dell'installazione di Microsoft SQL Server 2014 Integration Services - Individuazioni</w:t>
      </w:r>
    </w:p>
    <w:p w14:paraId="49E00268"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t>MSSQL 2014: individuazione dell'origine (valore di inizializzazione) dell'installazione del database SQL Server 2014</w:t>
      </w:r>
    </w:p>
    <w:p w14:paraId="31C930AA"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t>Questa regola individua un valore di inizializzazione per l'installazione di Microsoft SQL Server 2014. Questo oggetto indica che nel computer server specifico è contenuta l'installazione di Microsoft SQL Server 2014.</w:t>
      </w:r>
    </w:p>
    <w:tbl>
      <w:tblPr>
        <w:tblW w:w="0" w:type="auto"/>
        <w:tblCellMar>
          <w:left w:w="0" w:type="dxa"/>
          <w:right w:w="0" w:type="dxa"/>
        </w:tblCellMar>
        <w:tblLook w:val="0000" w:firstRow="0" w:lastRow="0" w:firstColumn="0" w:lastColumn="0" w:noHBand="0" w:noVBand="0"/>
      </w:tblPr>
      <w:tblGrid>
        <w:gridCol w:w="41"/>
        <w:gridCol w:w="8491"/>
        <w:gridCol w:w="108"/>
      </w:tblGrid>
      <w:tr w:rsidR="002968FB" w:rsidRPr="00E21BD0" w14:paraId="0FBD5732" w14:textId="77777777" w:rsidTr="008566C4">
        <w:trPr>
          <w:trHeight w:val="54"/>
        </w:trPr>
        <w:tc>
          <w:tcPr>
            <w:tcW w:w="54" w:type="dxa"/>
          </w:tcPr>
          <w:p w14:paraId="0E5CBE48" w14:textId="77777777" w:rsidR="002968FB" w:rsidRPr="00E21BD0" w:rsidRDefault="002968FB" w:rsidP="008566C4">
            <w:pPr>
              <w:pStyle w:val="EmptyCellLayoutStyle"/>
              <w:spacing w:after="0" w:line="240" w:lineRule="auto"/>
              <w:rPr>
                <w:rFonts w:ascii="Arial" w:hAnsi="Arial" w:cs="Arial"/>
              </w:rPr>
            </w:pPr>
          </w:p>
        </w:tc>
        <w:tc>
          <w:tcPr>
            <w:tcW w:w="10395" w:type="dxa"/>
          </w:tcPr>
          <w:p w14:paraId="16FC7F70" w14:textId="77777777" w:rsidR="002968FB" w:rsidRPr="00E21BD0" w:rsidRDefault="002968FB" w:rsidP="008566C4">
            <w:pPr>
              <w:pStyle w:val="EmptyCellLayoutStyle"/>
              <w:spacing w:after="0" w:line="240" w:lineRule="auto"/>
              <w:rPr>
                <w:rFonts w:ascii="Arial" w:hAnsi="Arial" w:cs="Arial"/>
              </w:rPr>
            </w:pPr>
          </w:p>
        </w:tc>
        <w:tc>
          <w:tcPr>
            <w:tcW w:w="149" w:type="dxa"/>
          </w:tcPr>
          <w:p w14:paraId="6FB1B6C3" w14:textId="77777777" w:rsidR="002968FB" w:rsidRPr="00E21BD0" w:rsidRDefault="002968FB" w:rsidP="008566C4">
            <w:pPr>
              <w:pStyle w:val="EmptyCellLayoutStyle"/>
              <w:spacing w:after="0" w:line="240" w:lineRule="auto"/>
              <w:rPr>
                <w:rFonts w:ascii="Arial" w:hAnsi="Arial" w:cs="Arial"/>
              </w:rPr>
            </w:pPr>
          </w:p>
        </w:tc>
      </w:tr>
      <w:tr w:rsidR="002968FB" w:rsidRPr="00E21BD0" w14:paraId="2DAD24D7" w14:textId="77777777" w:rsidTr="008566C4">
        <w:tc>
          <w:tcPr>
            <w:tcW w:w="54" w:type="dxa"/>
          </w:tcPr>
          <w:p w14:paraId="6DC6D27B" w14:textId="77777777" w:rsidR="002968FB" w:rsidRPr="00E21BD0"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95"/>
              <w:gridCol w:w="2848"/>
              <w:gridCol w:w="2820"/>
            </w:tblGrid>
            <w:tr w:rsidR="002968FB" w:rsidRPr="00E21BD0" w14:paraId="077BDB3F"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F85B729"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7D0911C"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75BCAB2"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Valore predefinito</w:t>
                  </w:r>
                </w:p>
              </w:tc>
            </w:tr>
            <w:tr w:rsidR="002968FB" w:rsidRPr="00E21BD0" w14:paraId="6A741EC6"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596A56D"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F552082"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 o disabilita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FCD1A3B"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Sì</w:t>
                  </w:r>
                </w:p>
              </w:tc>
            </w:tr>
            <w:tr w:rsidR="002968FB" w:rsidRPr="00E21BD0" w14:paraId="5163CAB5"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3CD8DDD"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Frequenza in secondi</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FC81B64" w14:textId="77777777" w:rsidR="002968FB" w:rsidRPr="00E21BD0" w:rsidRDefault="002968FB" w:rsidP="008566C4">
                  <w:pPr>
                    <w:spacing w:after="0" w:line="240" w:lineRule="auto"/>
                    <w:jc w:val="left"/>
                    <w:rPr>
                      <w:rFonts w:cs="Arial"/>
                    </w:rPr>
                  </w:pP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ACFCFCD"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14400</w:t>
                  </w:r>
                </w:p>
              </w:tc>
            </w:tr>
          </w:tbl>
          <w:p w14:paraId="7C64566B" w14:textId="77777777" w:rsidR="002968FB" w:rsidRPr="00E21BD0" w:rsidRDefault="002968FB" w:rsidP="008566C4">
            <w:pPr>
              <w:spacing w:after="0" w:line="240" w:lineRule="auto"/>
              <w:jc w:val="left"/>
              <w:rPr>
                <w:rFonts w:cs="Arial"/>
              </w:rPr>
            </w:pPr>
          </w:p>
        </w:tc>
        <w:tc>
          <w:tcPr>
            <w:tcW w:w="149" w:type="dxa"/>
          </w:tcPr>
          <w:p w14:paraId="305450D1" w14:textId="77777777" w:rsidR="002968FB" w:rsidRPr="00E21BD0" w:rsidRDefault="002968FB" w:rsidP="008566C4">
            <w:pPr>
              <w:pStyle w:val="EmptyCellLayoutStyle"/>
              <w:spacing w:after="0" w:line="240" w:lineRule="auto"/>
              <w:rPr>
                <w:rFonts w:ascii="Arial" w:hAnsi="Arial" w:cs="Arial"/>
              </w:rPr>
            </w:pPr>
          </w:p>
        </w:tc>
      </w:tr>
      <w:tr w:rsidR="002968FB" w:rsidRPr="00E21BD0" w14:paraId="6C0C86CC" w14:textId="77777777" w:rsidTr="008566C4">
        <w:trPr>
          <w:trHeight w:val="80"/>
        </w:trPr>
        <w:tc>
          <w:tcPr>
            <w:tcW w:w="54" w:type="dxa"/>
          </w:tcPr>
          <w:p w14:paraId="666B0772" w14:textId="77777777" w:rsidR="002968FB" w:rsidRPr="00E21BD0" w:rsidRDefault="002968FB" w:rsidP="008566C4">
            <w:pPr>
              <w:pStyle w:val="EmptyCellLayoutStyle"/>
              <w:spacing w:after="0" w:line="240" w:lineRule="auto"/>
              <w:rPr>
                <w:rFonts w:ascii="Arial" w:hAnsi="Arial" w:cs="Arial"/>
              </w:rPr>
            </w:pPr>
          </w:p>
        </w:tc>
        <w:tc>
          <w:tcPr>
            <w:tcW w:w="10395" w:type="dxa"/>
          </w:tcPr>
          <w:p w14:paraId="33099B39" w14:textId="77777777" w:rsidR="002968FB" w:rsidRPr="00E21BD0" w:rsidRDefault="002968FB" w:rsidP="008566C4">
            <w:pPr>
              <w:pStyle w:val="EmptyCellLayoutStyle"/>
              <w:spacing w:after="0" w:line="240" w:lineRule="auto"/>
              <w:rPr>
                <w:rFonts w:ascii="Arial" w:hAnsi="Arial" w:cs="Arial"/>
              </w:rPr>
            </w:pPr>
          </w:p>
        </w:tc>
        <w:tc>
          <w:tcPr>
            <w:tcW w:w="149" w:type="dxa"/>
          </w:tcPr>
          <w:p w14:paraId="1294A863" w14:textId="77777777" w:rsidR="002968FB" w:rsidRPr="00E21BD0" w:rsidRDefault="002968FB" w:rsidP="008566C4">
            <w:pPr>
              <w:pStyle w:val="EmptyCellLayoutStyle"/>
              <w:spacing w:after="0" w:line="240" w:lineRule="auto"/>
              <w:rPr>
                <w:rFonts w:ascii="Arial" w:hAnsi="Arial" w:cs="Arial"/>
              </w:rPr>
            </w:pPr>
          </w:p>
        </w:tc>
      </w:tr>
    </w:tbl>
    <w:p w14:paraId="379C4016" w14:textId="77777777" w:rsidR="002968FB" w:rsidRPr="00E21BD0" w:rsidRDefault="002968FB" w:rsidP="002968FB">
      <w:pPr>
        <w:spacing w:after="0" w:line="240" w:lineRule="auto"/>
        <w:jc w:val="left"/>
        <w:rPr>
          <w:rFonts w:cs="Arial"/>
        </w:rPr>
      </w:pPr>
    </w:p>
    <w:p w14:paraId="00536F20" w14:textId="77777777" w:rsidR="002968FB" w:rsidRPr="00E21BD0" w:rsidRDefault="002968FB" w:rsidP="002968FB">
      <w:pPr>
        <w:spacing w:after="0" w:line="240" w:lineRule="auto"/>
        <w:jc w:val="left"/>
        <w:rPr>
          <w:rFonts w:cs="Arial"/>
        </w:rPr>
      </w:pPr>
      <w:r w:rsidRPr="00E21BD0">
        <w:rPr>
          <w:rFonts w:eastAsia="Calibri" w:cs="Arial"/>
          <w:b/>
          <w:color w:val="000000"/>
          <w:sz w:val="32"/>
          <w:lang w:bidi="it-IT"/>
        </w:rPr>
        <w:t>Pool di risorse interno di SQL Server 2014</w:t>
      </w:r>
    </w:p>
    <w:p w14:paraId="1BDADE04"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t>Pool di risorse interno di SQL Server 2014</w:t>
      </w:r>
    </w:p>
    <w:p w14:paraId="36840C8F" w14:textId="77777777" w:rsidR="002968FB" w:rsidRPr="00E21BD0" w:rsidRDefault="002968FB" w:rsidP="002968FB">
      <w:pPr>
        <w:spacing w:after="0" w:line="240" w:lineRule="auto"/>
        <w:jc w:val="left"/>
        <w:rPr>
          <w:rFonts w:cs="Arial"/>
        </w:rPr>
      </w:pPr>
      <w:r w:rsidRPr="00E21BD0">
        <w:rPr>
          <w:rFonts w:eastAsia="Calibri" w:cs="Arial"/>
          <w:b/>
          <w:color w:val="000000"/>
          <w:sz w:val="28"/>
          <w:lang w:bidi="it-IT"/>
        </w:rPr>
        <w:t>Pool di risorse interno di SQL Server 2014 - Individuazioni</w:t>
      </w:r>
    </w:p>
    <w:p w14:paraId="02E2884B"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t>MSSQL 2014: individuazione pool di risorse motore di database</w:t>
      </w:r>
    </w:p>
    <w:p w14:paraId="47935D84"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t>Questa regola individua tutti i pool di risorse per un'istanza specifica del motore di database di SQL Server 2014.</w:t>
      </w:r>
    </w:p>
    <w:tbl>
      <w:tblPr>
        <w:tblW w:w="0" w:type="auto"/>
        <w:tblCellMar>
          <w:left w:w="0" w:type="dxa"/>
          <w:right w:w="0" w:type="dxa"/>
        </w:tblCellMar>
        <w:tblLook w:val="0000" w:firstRow="0" w:lastRow="0" w:firstColumn="0" w:lastColumn="0" w:noHBand="0" w:noVBand="0"/>
      </w:tblPr>
      <w:tblGrid>
        <w:gridCol w:w="38"/>
        <w:gridCol w:w="8500"/>
        <w:gridCol w:w="102"/>
      </w:tblGrid>
      <w:tr w:rsidR="002968FB" w:rsidRPr="00E21BD0" w14:paraId="0A9900C9" w14:textId="77777777" w:rsidTr="008566C4">
        <w:trPr>
          <w:trHeight w:val="54"/>
        </w:trPr>
        <w:tc>
          <w:tcPr>
            <w:tcW w:w="54" w:type="dxa"/>
          </w:tcPr>
          <w:p w14:paraId="7B777A9A" w14:textId="77777777" w:rsidR="002968FB" w:rsidRPr="00E21BD0" w:rsidRDefault="002968FB" w:rsidP="008566C4">
            <w:pPr>
              <w:pStyle w:val="EmptyCellLayoutStyle"/>
              <w:spacing w:after="0" w:line="240" w:lineRule="auto"/>
              <w:rPr>
                <w:rFonts w:ascii="Arial" w:hAnsi="Arial" w:cs="Arial"/>
              </w:rPr>
            </w:pPr>
          </w:p>
        </w:tc>
        <w:tc>
          <w:tcPr>
            <w:tcW w:w="10395" w:type="dxa"/>
          </w:tcPr>
          <w:p w14:paraId="31A75B22" w14:textId="77777777" w:rsidR="002968FB" w:rsidRPr="00E21BD0" w:rsidRDefault="002968FB" w:rsidP="008566C4">
            <w:pPr>
              <w:pStyle w:val="EmptyCellLayoutStyle"/>
              <w:spacing w:after="0" w:line="240" w:lineRule="auto"/>
              <w:rPr>
                <w:rFonts w:ascii="Arial" w:hAnsi="Arial" w:cs="Arial"/>
              </w:rPr>
            </w:pPr>
          </w:p>
        </w:tc>
        <w:tc>
          <w:tcPr>
            <w:tcW w:w="149" w:type="dxa"/>
          </w:tcPr>
          <w:p w14:paraId="7C60047C" w14:textId="77777777" w:rsidR="002968FB" w:rsidRPr="00E21BD0" w:rsidRDefault="002968FB" w:rsidP="008566C4">
            <w:pPr>
              <w:pStyle w:val="EmptyCellLayoutStyle"/>
              <w:spacing w:after="0" w:line="240" w:lineRule="auto"/>
              <w:rPr>
                <w:rFonts w:ascii="Arial" w:hAnsi="Arial" w:cs="Arial"/>
              </w:rPr>
            </w:pPr>
          </w:p>
        </w:tc>
      </w:tr>
      <w:tr w:rsidR="002968FB" w:rsidRPr="00E21BD0" w14:paraId="6E64B6C5" w14:textId="77777777" w:rsidTr="008566C4">
        <w:tc>
          <w:tcPr>
            <w:tcW w:w="54" w:type="dxa"/>
          </w:tcPr>
          <w:p w14:paraId="2ABFDCB0" w14:textId="77777777" w:rsidR="002968FB" w:rsidRPr="00E21BD0"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9"/>
              <w:gridCol w:w="2878"/>
              <w:gridCol w:w="2715"/>
            </w:tblGrid>
            <w:tr w:rsidR="002968FB" w:rsidRPr="00E21BD0" w14:paraId="3172AB91"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D821239"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201D6B9"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B972BA8"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Valore predefinito</w:t>
                  </w:r>
                </w:p>
              </w:tc>
            </w:tr>
            <w:tr w:rsidR="002968FB" w:rsidRPr="00E21BD0" w14:paraId="2ACA62CD"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72CA3DC"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696DBA8"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 o disabilita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475805F"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Sì</w:t>
                  </w:r>
                </w:p>
              </w:tc>
            </w:tr>
            <w:tr w:rsidR="002968FB" w:rsidRPr="00E21BD0" w14:paraId="2A34764F"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13D2558"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Intervallo (secondi)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1CE76C4"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Intervallo di tempo ricorrente in secondi in cui eseguire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8AEEFDB"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14400</w:t>
                  </w:r>
                </w:p>
              </w:tc>
            </w:tr>
            <w:tr w:rsidR="002968FB" w:rsidRPr="00E21BD0" w14:paraId="77EFAE1E"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9AB6EB2"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Tempo di sincronizzazione</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0C26CC6"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Ora di sincronizzazione specificata usando il formato a 24 ore. Può essere omessa.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DD38DB2" w14:textId="77777777" w:rsidR="002968FB" w:rsidRPr="00E21BD0" w:rsidRDefault="002968FB" w:rsidP="008566C4">
                  <w:pPr>
                    <w:spacing w:after="0" w:line="240" w:lineRule="auto"/>
                    <w:jc w:val="left"/>
                    <w:rPr>
                      <w:rFonts w:cs="Arial"/>
                    </w:rPr>
                  </w:pPr>
                </w:p>
              </w:tc>
            </w:tr>
            <w:tr w:rsidR="002968FB" w:rsidRPr="00E21BD0" w14:paraId="2EDBB979"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0F7B301"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Timeout (secondi)</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99AFBCF"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Specifica il tempo di esecuzione consentito per il flusso di lavoro prima che venga chiuso e contrassegnato come non riuscito.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9BB3B38"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300</w:t>
                  </w:r>
                </w:p>
              </w:tc>
            </w:tr>
          </w:tbl>
          <w:p w14:paraId="3E672089" w14:textId="77777777" w:rsidR="002968FB" w:rsidRPr="00E21BD0" w:rsidRDefault="002968FB" w:rsidP="008566C4">
            <w:pPr>
              <w:spacing w:after="0" w:line="240" w:lineRule="auto"/>
              <w:jc w:val="left"/>
              <w:rPr>
                <w:rFonts w:cs="Arial"/>
              </w:rPr>
            </w:pPr>
          </w:p>
        </w:tc>
        <w:tc>
          <w:tcPr>
            <w:tcW w:w="149" w:type="dxa"/>
          </w:tcPr>
          <w:p w14:paraId="15580FD9" w14:textId="77777777" w:rsidR="002968FB" w:rsidRPr="00E21BD0" w:rsidRDefault="002968FB" w:rsidP="008566C4">
            <w:pPr>
              <w:pStyle w:val="EmptyCellLayoutStyle"/>
              <w:spacing w:after="0" w:line="240" w:lineRule="auto"/>
              <w:rPr>
                <w:rFonts w:ascii="Arial" w:hAnsi="Arial" w:cs="Arial"/>
              </w:rPr>
            </w:pPr>
          </w:p>
        </w:tc>
      </w:tr>
      <w:tr w:rsidR="002968FB" w:rsidRPr="00E21BD0" w14:paraId="1F38148B" w14:textId="77777777" w:rsidTr="008566C4">
        <w:trPr>
          <w:trHeight w:val="80"/>
        </w:trPr>
        <w:tc>
          <w:tcPr>
            <w:tcW w:w="54" w:type="dxa"/>
          </w:tcPr>
          <w:p w14:paraId="28C49396" w14:textId="77777777" w:rsidR="002968FB" w:rsidRPr="00E21BD0" w:rsidRDefault="002968FB" w:rsidP="008566C4">
            <w:pPr>
              <w:pStyle w:val="EmptyCellLayoutStyle"/>
              <w:spacing w:after="0" w:line="240" w:lineRule="auto"/>
              <w:rPr>
                <w:rFonts w:ascii="Arial" w:hAnsi="Arial" w:cs="Arial"/>
              </w:rPr>
            </w:pPr>
          </w:p>
        </w:tc>
        <w:tc>
          <w:tcPr>
            <w:tcW w:w="10395" w:type="dxa"/>
          </w:tcPr>
          <w:p w14:paraId="185EAA40" w14:textId="77777777" w:rsidR="002968FB" w:rsidRPr="00E21BD0" w:rsidRDefault="002968FB" w:rsidP="008566C4">
            <w:pPr>
              <w:pStyle w:val="EmptyCellLayoutStyle"/>
              <w:spacing w:after="0" w:line="240" w:lineRule="auto"/>
              <w:rPr>
                <w:rFonts w:ascii="Arial" w:hAnsi="Arial" w:cs="Arial"/>
              </w:rPr>
            </w:pPr>
          </w:p>
        </w:tc>
        <w:tc>
          <w:tcPr>
            <w:tcW w:w="149" w:type="dxa"/>
          </w:tcPr>
          <w:p w14:paraId="02B61B0B" w14:textId="77777777" w:rsidR="002968FB" w:rsidRPr="00E21BD0" w:rsidRDefault="002968FB" w:rsidP="008566C4">
            <w:pPr>
              <w:pStyle w:val="EmptyCellLayoutStyle"/>
              <w:spacing w:after="0" w:line="240" w:lineRule="auto"/>
              <w:rPr>
                <w:rFonts w:ascii="Arial" w:hAnsi="Arial" w:cs="Arial"/>
              </w:rPr>
            </w:pPr>
          </w:p>
        </w:tc>
      </w:tr>
    </w:tbl>
    <w:p w14:paraId="4578DE08" w14:textId="77777777" w:rsidR="002968FB" w:rsidRPr="00E21BD0" w:rsidRDefault="002968FB" w:rsidP="002968FB">
      <w:pPr>
        <w:spacing w:after="0" w:line="240" w:lineRule="auto"/>
        <w:jc w:val="left"/>
        <w:rPr>
          <w:rFonts w:cs="Arial"/>
        </w:rPr>
      </w:pPr>
    </w:p>
    <w:p w14:paraId="48EAB8F7" w14:textId="77777777" w:rsidR="002968FB" w:rsidRPr="00E21BD0" w:rsidRDefault="002968FB" w:rsidP="002968FB">
      <w:pPr>
        <w:spacing w:after="0" w:line="240" w:lineRule="auto"/>
        <w:jc w:val="left"/>
        <w:rPr>
          <w:rFonts w:cs="Arial"/>
        </w:rPr>
      </w:pPr>
      <w:r w:rsidRPr="00E21BD0">
        <w:rPr>
          <w:rFonts w:eastAsia="Calibri" w:cs="Arial"/>
          <w:b/>
          <w:color w:val="000000"/>
          <w:sz w:val="32"/>
          <w:lang w:bidi="it-IT"/>
        </w:rPr>
        <w:t xml:space="preserve">Gruppo ambito dati con ottimizzazione per la memoria di SQL Server 2014 </w:t>
      </w:r>
    </w:p>
    <w:p w14:paraId="6FC6B052"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lastRenderedPageBreak/>
        <w:t>Il gruppo ambito dati con ottimizzazione per la memoria di SQL Server 2014 contiene tutti gli oggetti di dati con ottimizzazione per la memoria di SQL Server, ad esempio filegroup di dati con ottimizzazione per la memoria, contenitori e pool di risorse.</w:t>
      </w:r>
    </w:p>
    <w:p w14:paraId="34673CC4" w14:textId="77777777" w:rsidR="002968FB" w:rsidRPr="00E21BD0" w:rsidRDefault="002968FB" w:rsidP="002968FB">
      <w:pPr>
        <w:spacing w:after="0" w:line="240" w:lineRule="auto"/>
        <w:jc w:val="left"/>
        <w:rPr>
          <w:rFonts w:cs="Arial"/>
        </w:rPr>
      </w:pPr>
      <w:r w:rsidRPr="00E21BD0">
        <w:rPr>
          <w:rFonts w:eastAsia="Calibri" w:cs="Arial"/>
          <w:b/>
          <w:color w:val="000000"/>
          <w:sz w:val="28"/>
          <w:lang w:bidi="it-IT"/>
        </w:rPr>
        <w:t>Gruppo ambito dati con ottimizzazione per la memoria di SQL Server 2014 - Individuazioni</w:t>
      </w:r>
    </w:p>
    <w:p w14:paraId="7792F228"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t>MSSQL 2014: individuazione gruppo ambito dati con ottimizzazione per la memoria</w:t>
      </w:r>
    </w:p>
    <w:p w14:paraId="5B60E942"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t>Questa regola di individuazione popola il gruppo ambito dei dati di avvisi e prestazioni affinché contenga tutti gli oggetti con ottimizzazione per la memoria di SQL Server.</w:t>
      </w:r>
    </w:p>
    <w:p w14:paraId="2FE16537" w14:textId="77777777" w:rsidR="002968FB" w:rsidRPr="00E21BD0" w:rsidRDefault="002968FB" w:rsidP="002968FB">
      <w:pPr>
        <w:spacing w:after="0" w:line="240" w:lineRule="auto"/>
        <w:jc w:val="left"/>
        <w:rPr>
          <w:rFonts w:cs="Arial"/>
        </w:rPr>
      </w:pPr>
    </w:p>
    <w:p w14:paraId="74F4B975" w14:textId="77777777" w:rsidR="002968FB" w:rsidRPr="00E21BD0" w:rsidRDefault="002968FB" w:rsidP="002968FB">
      <w:pPr>
        <w:spacing w:after="0" w:line="240" w:lineRule="auto"/>
        <w:jc w:val="left"/>
        <w:rPr>
          <w:rFonts w:cs="Arial"/>
        </w:rPr>
      </w:pPr>
      <w:r w:rsidRPr="00E21BD0">
        <w:rPr>
          <w:rFonts w:eastAsia="Calibri" w:cs="Arial"/>
          <w:b/>
          <w:color w:val="000000"/>
          <w:sz w:val="32"/>
          <w:lang w:bidi="it-IT"/>
        </w:rPr>
        <w:t>Gruppo gruppi di mirroring di SQL Server 2014</w:t>
      </w:r>
    </w:p>
    <w:p w14:paraId="6B7BAC78"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t>Gruppo che contiene tutti i gruppi di mirroring di SQL Server 2014</w:t>
      </w:r>
    </w:p>
    <w:p w14:paraId="02947840" w14:textId="77777777" w:rsidR="002968FB" w:rsidRPr="00E21BD0" w:rsidRDefault="002968FB" w:rsidP="002968FB">
      <w:pPr>
        <w:spacing w:after="0" w:line="240" w:lineRule="auto"/>
        <w:jc w:val="left"/>
        <w:rPr>
          <w:rFonts w:cs="Arial"/>
        </w:rPr>
      </w:pPr>
      <w:r w:rsidRPr="00E21BD0">
        <w:rPr>
          <w:rFonts w:eastAsia="Calibri" w:cs="Arial"/>
          <w:b/>
          <w:color w:val="000000"/>
          <w:sz w:val="28"/>
          <w:lang w:bidi="it-IT"/>
        </w:rPr>
        <w:t>Gruppo gruppi di mirroring di SQL Server 2014 - Individuazioni</w:t>
      </w:r>
    </w:p>
    <w:p w14:paraId="14D5DE15"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t>MSSQL 2014: popolamento del gruppo di gruppi di mirroring di SQL Server 2014</w:t>
      </w:r>
    </w:p>
    <w:p w14:paraId="6BB59343"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t>Questa regola di individuazione popola il gruppo di gruppi di mirroring di SQL Server 2014 con tutti i gruppi di mirroring di SQL Server 2014.</w:t>
      </w:r>
    </w:p>
    <w:p w14:paraId="2FDF54B2" w14:textId="77777777" w:rsidR="002968FB" w:rsidRPr="00E21BD0" w:rsidRDefault="002968FB" w:rsidP="002968FB">
      <w:pPr>
        <w:spacing w:after="0" w:line="240" w:lineRule="auto"/>
        <w:jc w:val="left"/>
        <w:rPr>
          <w:rFonts w:cs="Arial"/>
        </w:rPr>
      </w:pPr>
    </w:p>
    <w:p w14:paraId="25C1051C" w14:textId="77777777" w:rsidR="002968FB" w:rsidRPr="00E21BD0" w:rsidRDefault="002968FB" w:rsidP="002968FB">
      <w:pPr>
        <w:spacing w:after="0" w:line="240" w:lineRule="auto"/>
        <w:jc w:val="left"/>
        <w:rPr>
          <w:rFonts w:cs="Arial"/>
        </w:rPr>
      </w:pPr>
      <w:r w:rsidRPr="00E21BD0">
        <w:rPr>
          <w:rFonts w:eastAsia="Calibri" w:cs="Arial"/>
          <w:b/>
          <w:color w:val="000000"/>
          <w:sz w:val="32"/>
          <w:lang w:bidi="it-IT"/>
        </w:rPr>
        <w:t>Pool di risorse di SQL Server 2014</w:t>
      </w:r>
    </w:p>
    <w:p w14:paraId="78EDD1D8"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t>Classe astratta del pool di risorse di SQL Server 2014</w:t>
      </w:r>
    </w:p>
    <w:p w14:paraId="56984108" w14:textId="77777777" w:rsidR="002968FB" w:rsidRPr="00E21BD0" w:rsidRDefault="002968FB" w:rsidP="002968FB">
      <w:pPr>
        <w:spacing w:after="0" w:line="240" w:lineRule="auto"/>
        <w:jc w:val="left"/>
        <w:rPr>
          <w:rFonts w:cs="Arial"/>
        </w:rPr>
      </w:pPr>
      <w:r w:rsidRPr="00E21BD0">
        <w:rPr>
          <w:rFonts w:eastAsia="Calibri" w:cs="Arial"/>
          <w:b/>
          <w:color w:val="000000"/>
          <w:sz w:val="28"/>
          <w:lang w:bidi="it-IT"/>
        </w:rPr>
        <w:t>Pool di risorse di SQL Server 2014 - Regole (senza avvisi)</w:t>
      </w:r>
    </w:p>
    <w:p w14:paraId="2A03A999"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t>MSSQL 2014: destinazione di memoria corrente per la memoria cache (KB)</w:t>
      </w:r>
    </w:p>
    <w:p w14:paraId="698E1651"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t>Raccoglie il contatore delle prestazioni "Destinazione di memoria cache (KB)" di Windows per ogni pool di risorse del motore di database SQL 2014.</w:t>
      </w:r>
    </w:p>
    <w:tbl>
      <w:tblPr>
        <w:tblW w:w="0" w:type="auto"/>
        <w:tblCellMar>
          <w:left w:w="0" w:type="dxa"/>
          <w:right w:w="0" w:type="dxa"/>
        </w:tblCellMar>
        <w:tblLook w:val="0000" w:firstRow="0" w:lastRow="0" w:firstColumn="0" w:lastColumn="0" w:noHBand="0" w:noVBand="0"/>
      </w:tblPr>
      <w:tblGrid>
        <w:gridCol w:w="41"/>
        <w:gridCol w:w="8491"/>
        <w:gridCol w:w="108"/>
      </w:tblGrid>
      <w:tr w:rsidR="002968FB" w:rsidRPr="00E21BD0" w14:paraId="416DD904" w14:textId="77777777" w:rsidTr="008566C4">
        <w:trPr>
          <w:trHeight w:val="54"/>
        </w:trPr>
        <w:tc>
          <w:tcPr>
            <w:tcW w:w="54" w:type="dxa"/>
          </w:tcPr>
          <w:p w14:paraId="0AFB0310" w14:textId="77777777" w:rsidR="002968FB" w:rsidRPr="00E21BD0" w:rsidRDefault="002968FB" w:rsidP="008566C4">
            <w:pPr>
              <w:pStyle w:val="EmptyCellLayoutStyle"/>
              <w:spacing w:after="0" w:line="240" w:lineRule="auto"/>
              <w:rPr>
                <w:rFonts w:ascii="Arial" w:hAnsi="Arial" w:cs="Arial"/>
              </w:rPr>
            </w:pPr>
          </w:p>
        </w:tc>
        <w:tc>
          <w:tcPr>
            <w:tcW w:w="10395" w:type="dxa"/>
          </w:tcPr>
          <w:p w14:paraId="5AB123EC" w14:textId="77777777" w:rsidR="002968FB" w:rsidRPr="00E21BD0" w:rsidRDefault="002968FB" w:rsidP="008566C4">
            <w:pPr>
              <w:pStyle w:val="EmptyCellLayoutStyle"/>
              <w:spacing w:after="0" w:line="240" w:lineRule="auto"/>
              <w:rPr>
                <w:rFonts w:ascii="Arial" w:hAnsi="Arial" w:cs="Arial"/>
              </w:rPr>
            </w:pPr>
          </w:p>
        </w:tc>
        <w:tc>
          <w:tcPr>
            <w:tcW w:w="149" w:type="dxa"/>
          </w:tcPr>
          <w:p w14:paraId="58BC0DE4" w14:textId="77777777" w:rsidR="002968FB" w:rsidRPr="00E21BD0" w:rsidRDefault="002968FB" w:rsidP="008566C4">
            <w:pPr>
              <w:pStyle w:val="EmptyCellLayoutStyle"/>
              <w:spacing w:after="0" w:line="240" w:lineRule="auto"/>
              <w:rPr>
                <w:rFonts w:ascii="Arial" w:hAnsi="Arial" w:cs="Arial"/>
              </w:rPr>
            </w:pPr>
          </w:p>
        </w:tc>
      </w:tr>
      <w:tr w:rsidR="002968FB" w:rsidRPr="00E21BD0" w14:paraId="4D0D2289" w14:textId="77777777" w:rsidTr="008566C4">
        <w:tc>
          <w:tcPr>
            <w:tcW w:w="54" w:type="dxa"/>
          </w:tcPr>
          <w:p w14:paraId="2E2B4B97" w14:textId="77777777" w:rsidR="002968FB" w:rsidRPr="00E21BD0"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95"/>
              <w:gridCol w:w="2848"/>
              <w:gridCol w:w="2820"/>
            </w:tblGrid>
            <w:tr w:rsidR="002968FB" w:rsidRPr="00E21BD0" w14:paraId="1645852B"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DFFB13A"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53EE1F3"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86F05FD"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Valore predefinito</w:t>
                  </w:r>
                </w:p>
              </w:tc>
            </w:tr>
            <w:tr w:rsidR="002968FB" w:rsidRPr="00E21BD0" w14:paraId="634D02B2"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4127653"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3520E5D"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 o disabilita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DFDF92E"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Sì</w:t>
                  </w:r>
                </w:p>
              </w:tc>
            </w:tr>
            <w:tr w:rsidR="002968FB" w:rsidRPr="00E21BD0" w14:paraId="50949B3A"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C6D4E38"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85E6EDF"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se il flusso di lavoro genera un 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9D02126" w14:textId="77777777" w:rsidR="002968FB" w:rsidRPr="00E21BD0" w:rsidRDefault="002968FB" w:rsidP="008566C4">
                  <w:pPr>
                    <w:spacing w:after="0" w:line="240" w:lineRule="auto"/>
                    <w:jc w:val="left"/>
                    <w:rPr>
                      <w:rFonts w:cs="Arial"/>
                    </w:rPr>
                  </w:pPr>
                  <w:r w:rsidRPr="00E21BD0">
                    <w:rPr>
                      <w:rFonts w:eastAsia="Arial" w:cs="Arial"/>
                      <w:color w:val="000000"/>
                      <w:lang w:bidi="it-IT"/>
                    </w:rPr>
                    <w:t>No</w:t>
                  </w:r>
                </w:p>
              </w:tc>
            </w:tr>
            <w:tr w:rsidR="002968FB" w:rsidRPr="00E21BD0" w14:paraId="7785C3C9"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013D38A"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Frequenza (secondi)</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3A73C4F"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Intervallo di tempo ricorrente in secondi in cui eseguire il flusso di lavoro.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1C18130"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900</w:t>
                  </w:r>
                </w:p>
              </w:tc>
            </w:tr>
          </w:tbl>
          <w:p w14:paraId="61B4DC72" w14:textId="77777777" w:rsidR="002968FB" w:rsidRPr="00E21BD0" w:rsidRDefault="002968FB" w:rsidP="008566C4">
            <w:pPr>
              <w:spacing w:after="0" w:line="240" w:lineRule="auto"/>
              <w:jc w:val="left"/>
              <w:rPr>
                <w:rFonts w:cs="Arial"/>
              </w:rPr>
            </w:pPr>
          </w:p>
        </w:tc>
        <w:tc>
          <w:tcPr>
            <w:tcW w:w="149" w:type="dxa"/>
          </w:tcPr>
          <w:p w14:paraId="7279FDDE" w14:textId="77777777" w:rsidR="002968FB" w:rsidRPr="00E21BD0" w:rsidRDefault="002968FB" w:rsidP="008566C4">
            <w:pPr>
              <w:pStyle w:val="EmptyCellLayoutStyle"/>
              <w:spacing w:after="0" w:line="240" w:lineRule="auto"/>
              <w:rPr>
                <w:rFonts w:ascii="Arial" w:hAnsi="Arial" w:cs="Arial"/>
              </w:rPr>
            </w:pPr>
          </w:p>
        </w:tc>
      </w:tr>
      <w:tr w:rsidR="002968FB" w:rsidRPr="00E21BD0" w14:paraId="04EA6B09" w14:textId="77777777" w:rsidTr="008566C4">
        <w:trPr>
          <w:trHeight w:val="80"/>
        </w:trPr>
        <w:tc>
          <w:tcPr>
            <w:tcW w:w="54" w:type="dxa"/>
          </w:tcPr>
          <w:p w14:paraId="0BF2C966" w14:textId="77777777" w:rsidR="002968FB" w:rsidRPr="00E21BD0" w:rsidRDefault="002968FB" w:rsidP="008566C4">
            <w:pPr>
              <w:pStyle w:val="EmptyCellLayoutStyle"/>
              <w:spacing w:after="0" w:line="240" w:lineRule="auto"/>
              <w:rPr>
                <w:rFonts w:ascii="Arial" w:hAnsi="Arial" w:cs="Arial"/>
              </w:rPr>
            </w:pPr>
          </w:p>
        </w:tc>
        <w:tc>
          <w:tcPr>
            <w:tcW w:w="10395" w:type="dxa"/>
          </w:tcPr>
          <w:p w14:paraId="7C25098B" w14:textId="77777777" w:rsidR="002968FB" w:rsidRPr="00E21BD0" w:rsidRDefault="002968FB" w:rsidP="008566C4">
            <w:pPr>
              <w:pStyle w:val="EmptyCellLayoutStyle"/>
              <w:spacing w:after="0" w:line="240" w:lineRule="auto"/>
              <w:rPr>
                <w:rFonts w:ascii="Arial" w:hAnsi="Arial" w:cs="Arial"/>
              </w:rPr>
            </w:pPr>
          </w:p>
        </w:tc>
        <w:tc>
          <w:tcPr>
            <w:tcW w:w="149" w:type="dxa"/>
          </w:tcPr>
          <w:p w14:paraId="33EC223E" w14:textId="77777777" w:rsidR="002968FB" w:rsidRPr="00E21BD0" w:rsidRDefault="002968FB" w:rsidP="008566C4">
            <w:pPr>
              <w:pStyle w:val="EmptyCellLayoutStyle"/>
              <w:spacing w:after="0" w:line="240" w:lineRule="auto"/>
              <w:rPr>
                <w:rFonts w:ascii="Arial" w:hAnsi="Arial" w:cs="Arial"/>
              </w:rPr>
            </w:pPr>
          </w:p>
        </w:tc>
      </w:tr>
    </w:tbl>
    <w:p w14:paraId="3018E8D3" w14:textId="77777777" w:rsidR="002968FB" w:rsidRPr="00E21BD0" w:rsidRDefault="002968FB" w:rsidP="002968FB">
      <w:pPr>
        <w:spacing w:after="0" w:line="240" w:lineRule="auto"/>
        <w:jc w:val="left"/>
        <w:rPr>
          <w:rFonts w:cs="Arial"/>
        </w:rPr>
      </w:pPr>
    </w:p>
    <w:p w14:paraId="46A8B51A"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t>MSSQL 2014: destinazione di memoria corrente per la concessione di memoria per l'esecuzione di query (KB)</w:t>
      </w:r>
    </w:p>
    <w:p w14:paraId="5138871A"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t>Raccoglie il contatore delle prestazioni " Destinazione di memoria per l'esecuzione di query (KB)" di Windows per ogni pool di risorse del motore di database SQL 2014.</w:t>
      </w:r>
    </w:p>
    <w:tbl>
      <w:tblPr>
        <w:tblW w:w="0" w:type="auto"/>
        <w:tblCellMar>
          <w:left w:w="0" w:type="dxa"/>
          <w:right w:w="0" w:type="dxa"/>
        </w:tblCellMar>
        <w:tblLook w:val="0000" w:firstRow="0" w:lastRow="0" w:firstColumn="0" w:lastColumn="0" w:noHBand="0" w:noVBand="0"/>
      </w:tblPr>
      <w:tblGrid>
        <w:gridCol w:w="41"/>
        <w:gridCol w:w="8491"/>
        <w:gridCol w:w="108"/>
      </w:tblGrid>
      <w:tr w:rsidR="002968FB" w:rsidRPr="00E21BD0" w14:paraId="0BDF0361" w14:textId="77777777" w:rsidTr="008566C4">
        <w:trPr>
          <w:trHeight w:val="54"/>
        </w:trPr>
        <w:tc>
          <w:tcPr>
            <w:tcW w:w="54" w:type="dxa"/>
          </w:tcPr>
          <w:p w14:paraId="00A3D66D" w14:textId="77777777" w:rsidR="002968FB" w:rsidRPr="00E21BD0" w:rsidRDefault="002968FB" w:rsidP="008566C4">
            <w:pPr>
              <w:pStyle w:val="EmptyCellLayoutStyle"/>
              <w:spacing w:after="0" w:line="240" w:lineRule="auto"/>
              <w:rPr>
                <w:rFonts w:ascii="Arial" w:hAnsi="Arial" w:cs="Arial"/>
              </w:rPr>
            </w:pPr>
          </w:p>
        </w:tc>
        <w:tc>
          <w:tcPr>
            <w:tcW w:w="10395" w:type="dxa"/>
          </w:tcPr>
          <w:p w14:paraId="2865CF3E" w14:textId="77777777" w:rsidR="002968FB" w:rsidRPr="00E21BD0" w:rsidRDefault="002968FB" w:rsidP="008566C4">
            <w:pPr>
              <w:pStyle w:val="EmptyCellLayoutStyle"/>
              <w:spacing w:after="0" w:line="240" w:lineRule="auto"/>
              <w:rPr>
                <w:rFonts w:ascii="Arial" w:hAnsi="Arial" w:cs="Arial"/>
              </w:rPr>
            </w:pPr>
          </w:p>
        </w:tc>
        <w:tc>
          <w:tcPr>
            <w:tcW w:w="149" w:type="dxa"/>
          </w:tcPr>
          <w:p w14:paraId="64CC477A" w14:textId="77777777" w:rsidR="002968FB" w:rsidRPr="00E21BD0" w:rsidRDefault="002968FB" w:rsidP="008566C4">
            <w:pPr>
              <w:pStyle w:val="EmptyCellLayoutStyle"/>
              <w:spacing w:after="0" w:line="240" w:lineRule="auto"/>
              <w:rPr>
                <w:rFonts w:ascii="Arial" w:hAnsi="Arial" w:cs="Arial"/>
              </w:rPr>
            </w:pPr>
          </w:p>
        </w:tc>
      </w:tr>
      <w:tr w:rsidR="002968FB" w:rsidRPr="00E21BD0" w14:paraId="0B2A6DAB" w14:textId="77777777" w:rsidTr="008566C4">
        <w:tc>
          <w:tcPr>
            <w:tcW w:w="54" w:type="dxa"/>
          </w:tcPr>
          <w:p w14:paraId="05915930" w14:textId="77777777" w:rsidR="002968FB" w:rsidRPr="00E21BD0"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95"/>
              <w:gridCol w:w="2848"/>
              <w:gridCol w:w="2820"/>
            </w:tblGrid>
            <w:tr w:rsidR="002968FB" w:rsidRPr="00E21BD0" w14:paraId="02E5B21E"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4173BB6"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A5A9493"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002B4FB"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Valore predefinito</w:t>
                  </w:r>
                </w:p>
              </w:tc>
            </w:tr>
            <w:tr w:rsidR="002968FB" w:rsidRPr="00E21BD0" w14:paraId="54CA6B80"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0EECD77"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lastRenderedPageBreak/>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44D281F"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 o disabilita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F08EF20"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Sì</w:t>
                  </w:r>
                </w:p>
              </w:tc>
            </w:tr>
            <w:tr w:rsidR="002968FB" w:rsidRPr="00E21BD0" w14:paraId="47C6FE04"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48AF546"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1F06E3A"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se il flusso di lavoro genera un 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FC15AD8" w14:textId="77777777" w:rsidR="002968FB" w:rsidRPr="00E21BD0" w:rsidRDefault="002968FB" w:rsidP="008566C4">
                  <w:pPr>
                    <w:spacing w:after="0" w:line="240" w:lineRule="auto"/>
                    <w:jc w:val="left"/>
                    <w:rPr>
                      <w:rFonts w:cs="Arial"/>
                    </w:rPr>
                  </w:pPr>
                  <w:r w:rsidRPr="00E21BD0">
                    <w:rPr>
                      <w:rFonts w:eastAsia="Arial" w:cs="Arial"/>
                      <w:color w:val="000000"/>
                      <w:lang w:bidi="it-IT"/>
                    </w:rPr>
                    <w:t>No</w:t>
                  </w:r>
                </w:p>
              </w:tc>
            </w:tr>
            <w:tr w:rsidR="002968FB" w:rsidRPr="00E21BD0" w14:paraId="6A9CA43D"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80BA85C"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Frequenza (secondi)</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246A126"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Intervallo di tempo ricorrente in secondi in cui eseguire il flusso di lavoro.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AA0EC78"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900</w:t>
                  </w:r>
                </w:p>
              </w:tc>
            </w:tr>
          </w:tbl>
          <w:p w14:paraId="1655A08A" w14:textId="77777777" w:rsidR="002968FB" w:rsidRPr="00E21BD0" w:rsidRDefault="002968FB" w:rsidP="008566C4">
            <w:pPr>
              <w:spacing w:after="0" w:line="240" w:lineRule="auto"/>
              <w:jc w:val="left"/>
              <w:rPr>
                <w:rFonts w:cs="Arial"/>
              </w:rPr>
            </w:pPr>
          </w:p>
        </w:tc>
        <w:tc>
          <w:tcPr>
            <w:tcW w:w="149" w:type="dxa"/>
          </w:tcPr>
          <w:p w14:paraId="6DFC8295" w14:textId="77777777" w:rsidR="002968FB" w:rsidRPr="00E21BD0" w:rsidRDefault="002968FB" w:rsidP="008566C4">
            <w:pPr>
              <w:pStyle w:val="EmptyCellLayoutStyle"/>
              <w:spacing w:after="0" w:line="240" w:lineRule="auto"/>
              <w:rPr>
                <w:rFonts w:ascii="Arial" w:hAnsi="Arial" w:cs="Arial"/>
              </w:rPr>
            </w:pPr>
          </w:p>
        </w:tc>
      </w:tr>
      <w:tr w:rsidR="002968FB" w:rsidRPr="00E21BD0" w14:paraId="03D9F829" w14:textId="77777777" w:rsidTr="008566C4">
        <w:trPr>
          <w:trHeight w:val="80"/>
        </w:trPr>
        <w:tc>
          <w:tcPr>
            <w:tcW w:w="54" w:type="dxa"/>
          </w:tcPr>
          <w:p w14:paraId="75BDDD02" w14:textId="77777777" w:rsidR="002968FB" w:rsidRPr="00E21BD0" w:rsidRDefault="002968FB" w:rsidP="008566C4">
            <w:pPr>
              <w:pStyle w:val="EmptyCellLayoutStyle"/>
              <w:spacing w:after="0" w:line="240" w:lineRule="auto"/>
              <w:rPr>
                <w:rFonts w:ascii="Arial" w:hAnsi="Arial" w:cs="Arial"/>
              </w:rPr>
            </w:pPr>
          </w:p>
        </w:tc>
        <w:tc>
          <w:tcPr>
            <w:tcW w:w="10395" w:type="dxa"/>
          </w:tcPr>
          <w:p w14:paraId="0FD49628" w14:textId="77777777" w:rsidR="002968FB" w:rsidRPr="00E21BD0" w:rsidRDefault="002968FB" w:rsidP="008566C4">
            <w:pPr>
              <w:pStyle w:val="EmptyCellLayoutStyle"/>
              <w:spacing w:after="0" w:line="240" w:lineRule="auto"/>
              <w:rPr>
                <w:rFonts w:ascii="Arial" w:hAnsi="Arial" w:cs="Arial"/>
              </w:rPr>
            </w:pPr>
          </w:p>
        </w:tc>
        <w:tc>
          <w:tcPr>
            <w:tcW w:w="149" w:type="dxa"/>
          </w:tcPr>
          <w:p w14:paraId="69913CE4" w14:textId="77777777" w:rsidR="002968FB" w:rsidRPr="00E21BD0" w:rsidRDefault="002968FB" w:rsidP="008566C4">
            <w:pPr>
              <w:pStyle w:val="EmptyCellLayoutStyle"/>
              <w:spacing w:after="0" w:line="240" w:lineRule="auto"/>
              <w:rPr>
                <w:rFonts w:ascii="Arial" w:hAnsi="Arial" w:cs="Arial"/>
              </w:rPr>
            </w:pPr>
          </w:p>
        </w:tc>
      </w:tr>
    </w:tbl>
    <w:p w14:paraId="5C11DDA3" w14:textId="77777777" w:rsidR="002968FB" w:rsidRPr="00E21BD0" w:rsidRDefault="002968FB" w:rsidP="002968FB">
      <w:pPr>
        <w:spacing w:after="0" w:line="240" w:lineRule="auto"/>
        <w:jc w:val="left"/>
        <w:rPr>
          <w:rFonts w:cs="Arial"/>
        </w:rPr>
      </w:pPr>
    </w:p>
    <w:p w14:paraId="34709E84"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t>MSSQL 2014: quantità di memoria di destinazione che il pool di risorse sta tentando di ottenere in base alle impostazioni e allo stato del server (KB)</w:t>
      </w:r>
    </w:p>
    <w:p w14:paraId="5F7E01CC"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t>Raccoglie il contatore delle prestazioni "Memoria di destinazione (KB)" di Windows per ogni pool di risorse del motore di database SQL 2014.</w:t>
      </w:r>
    </w:p>
    <w:tbl>
      <w:tblPr>
        <w:tblW w:w="0" w:type="auto"/>
        <w:tblCellMar>
          <w:left w:w="0" w:type="dxa"/>
          <w:right w:w="0" w:type="dxa"/>
        </w:tblCellMar>
        <w:tblLook w:val="0000" w:firstRow="0" w:lastRow="0" w:firstColumn="0" w:lastColumn="0" w:noHBand="0" w:noVBand="0"/>
      </w:tblPr>
      <w:tblGrid>
        <w:gridCol w:w="41"/>
        <w:gridCol w:w="8491"/>
        <w:gridCol w:w="108"/>
      </w:tblGrid>
      <w:tr w:rsidR="002968FB" w:rsidRPr="00E21BD0" w14:paraId="1FF8188C" w14:textId="77777777" w:rsidTr="008566C4">
        <w:trPr>
          <w:trHeight w:val="54"/>
        </w:trPr>
        <w:tc>
          <w:tcPr>
            <w:tcW w:w="54" w:type="dxa"/>
          </w:tcPr>
          <w:p w14:paraId="0017D2C5" w14:textId="77777777" w:rsidR="002968FB" w:rsidRPr="00E21BD0" w:rsidRDefault="002968FB" w:rsidP="008566C4">
            <w:pPr>
              <w:pStyle w:val="EmptyCellLayoutStyle"/>
              <w:spacing w:after="0" w:line="240" w:lineRule="auto"/>
              <w:rPr>
                <w:rFonts w:ascii="Arial" w:hAnsi="Arial" w:cs="Arial"/>
              </w:rPr>
            </w:pPr>
          </w:p>
        </w:tc>
        <w:tc>
          <w:tcPr>
            <w:tcW w:w="10395" w:type="dxa"/>
          </w:tcPr>
          <w:p w14:paraId="2CFD7302" w14:textId="77777777" w:rsidR="002968FB" w:rsidRPr="00E21BD0" w:rsidRDefault="002968FB" w:rsidP="008566C4">
            <w:pPr>
              <w:pStyle w:val="EmptyCellLayoutStyle"/>
              <w:spacing w:after="0" w:line="240" w:lineRule="auto"/>
              <w:rPr>
                <w:rFonts w:ascii="Arial" w:hAnsi="Arial" w:cs="Arial"/>
              </w:rPr>
            </w:pPr>
          </w:p>
        </w:tc>
        <w:tc>
          <w:tcPr>
            <w:tcW w:w="149" w:type="dxa"/>
          </w:tcPr>
          <w:p w14:paraId="1231EA59" w14:textId="77777777" w:rsidR="002968FB" w:rsidRPr="00E21BD0" w:rsidRDefault="002968FB" w:rsidP="008566C4">
            <w:pPr>
              <w:pStyle w:val="EmptyCellLayoutStyle"/>
              <w:spacing w:after="0" w:line="240" w:lineRule="auto"/>
              <w:rPr>
                <w:rFonts w:ascii="Arial" w:hAnsi="Arial" w:cs="Arial"/>
              </w:rPr>
            </w:pPr>
          </w:p>
        </w:tc>
      </w:tr>
      <w:tr w:rsidR="002968FB" w:rsidRPr="00E21BD0" w14:paraId="72C963D1" w14:textId="77777777" w:rsidTr="008566C4">
        <w:tc>
          <w:tcPr>
            <w:tcW w:w="54" w:type="dxa"/>
          </w:tcPr>
          <w:p w14:paraId="0BD27FE4" w14:textId="77777777" w:rsidR="002968FB" w:rsidRPr="00E21BD0"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95"/>
              <w:gridCol w:w="2848"/>
              <w:gridCol w:w="2820"/>
            </w:tblGrid>
            <w:tr w:rsidR="002968FB" w:rsidRPr="00E21BD0" w14:paraId="484555BC"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580F6D1"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F89711D"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6C5406D"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Valore predefinito</w:t>
                  </w:r>
                </w:p>
              </w:tc>
            </w:tr>
            <w:tr w:rsidR="002968FB" w:rsidRPr="00E21BD0" w14:paraId="5559C9A5"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6F6F9B8"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BD6DB50"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 o disabilita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CA8733E"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Sì</w:t>
                  </w:r>
                </w:p>
              </w:tc>
            </w:tr>
            <w:tr w:rsidR="002968FB" w:rsidRPr="00E21BD0" w14:paraId="27D82C73"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0999AA7"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FCEDF18"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se il flusso di lavoro genera un 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E51813F" w14:textId="77777777" w:rsidR="002968FB" w:rsidRPr="00E21BD0" w:rsidRDefault="002968FB" w:rsidP="008566C4">
                  <w:pPr>
                    <w:spacing w:after="0" w:line="240" w:lineRule="auto"/>
                    <w:jc w:val="left"/>
                    <w:rPr>
                      <w:rFonts w:cs="Arial"/>
                    </w:rPr>
                  </w:pPr>
                  <w:r w:rsidRPr="00E21BD0">
                    <w:rPr>
                      <w:rFonts w:eastAsia="Arial" w:cs="Arial"/>
                      <w:color w:val="000000"/>
                      <w:lang w:bidi="it-IT"/>
                    </w:rPr>
                    <w:t>No</w:t>
                  </w:r>
                </w:p>
              </w:tc>
            </w:tr>
            <w:tr w:rsidR="002968FB" w:rsidRPr="00E21BD0" w14:paraId="059D93CD"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B2DF419"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Frequenza (secondi)</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CFA1F07"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Intervallo di tempo ricorrente in secondi in cui eseguire il flusso di lavoro.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2850F02"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900</w:t>
                  </w:r>
                </w:p>
              </w:tc>
            </w:tr>
          </w:tbl>
          <w:p w14:paraId="093BCB4F" w14:textId="77777777" w:rsidR="002968FB" w:rsidRPr="00E21BD0" w:rsidRDefault="002968FB" w:rsidP="008566C4">
            <w:pPr>
              <w:spacing w:after="0" w:line="240" w:lineRule="auto"/>
              <w:jc w:val="left"/>
              <w:rPr>
                <w:rFonts w:cs="Arial"/>
              </w:rPr>
            </w:pPr>
          </w:p>
        </w:tc>
        <w:tc>
          <w:tcPr>
            <w:tcW w:w="149" w:type="dxa"/>
          </w:tcPr>
          <w:p w14:paraId="55F35324" w14:textId="77777777" w:rsidR="002968FB" w:rsidRPr="00E21BD0" w:rsidRDefault="002968FB" w:rsidP="008566C4">
            <w:pPr>
              <w:pStyle w:val="EmptyCellLayoutStyle"/>
              <w:spacing w:after="0" w:line="240" w:lineRule="auto"/>
              <w:rPr>
                <w:rFonts w:ascii="Arial" w:hAnsi="Arial" w:cs="Arial"/>
              </w:rPr>
            </w:pPr>
          </w:p>
        </w:tc>
      </w:tr>
      <w:tr w:rsidR="002968FB" w:rsidRPr="00E21BD0" w14:paraId="3C975601" w14:textId="77777777" w:rsidTr="008566C4">
        <w:trPr>
          <w:trHeight w:val="80"/>
        </w:trPr>
        <w:tc>
          <w:tcPr>
            <w:tcW w:w="54" w:type="dxa"/>
          </w:tcPr>
          <w:p w14:paraId="33073DAA" w14:textId="77777777" w:rsidR="002968FB" w:rsidRPr="00E21BD0" w:rsidRDefault="002968FB" w:rsidP="008566C4">
            <w:pPr>
              <w:pStyle w:val="EmptyCellLayoutStyle"/>
              <w:spacing w:after="0" w:line="240" w:lineRule="auto"/>
              <w:rPr>
                <w:rFonts w:ascii="Arial" w:hAnsi="Arial" w:cs="Arial"/>
              </w:rPr>
            </w:pPr>
          </w:p>
        </w:tc>
        <w:tc>
          <w:tcPr>
            <w:tcW w:w="10395" w:type="dxa"/>
          </w:tcPr>
          <w:p w14:paraId="37D57C99" w14:textId="77777777" w:rsidR="002968FB" w:rsidRPr="00E21BD0" w:rsidRDefault="002968FB" w:rsidP="008566C4">
            <w:pPr>
              <w:pStyle w:val="EmptyCellLayoutStyle"/>
              <w:spacing w:after="0" w:line="240" w:lineRule="auto"/>
              <w:rPr>
                <w:rFonts w:ascii="Arial" w:hAnsi="Arial" w:cs="Arial"/>
              </w:rPr>
            </w:pPr>
          </w:p>
        </w:tc>
        <w:tc>
          <w:tcPr>
            <w:tcW w:w="149" w:type="dxa"/>
          </w:tcPr>
          <w:p w14:paraId="1419CB42" w14:textId="77777777" w:rsidR="002968FB" w:rsidRPr="00E21BD0" w:rsidRDefault="002968FB" w:rsidP="008566C4">
            <w:pPr>
              <w:pStyle w:val="EmptyCellLayoutStyle"/>
              <w:spacing w:after="0" w:line="240" w:lineRule="auto"/>
              <w:rPr>
                <w:rFonts w:ascii="Arial" w:hAnsi="Arial" w:cs="Arial"/>
              </w:rPr>
            </w:pPr>
          </w:p>
        </w:tc>
      </w:tr>
    </w:tbl>
    <w:p w14:paraId="14CB3297" w14:textId="77777777" w:rsidR="002968FB" w:rsidRPr="00E21BD0" w:rsidRDefault="002968FB" w:rsidP="002968FB">
      <w:pPr>
        <w:spacing w:after="0" w:line="240" w:lineRule="auto"/>
        <w:jc w:val="left"/>
        <w:rPr>
          <w:rFonts w:cs="Arial"/>
        </w:rPr>
      </w:pPr>
    </w:p>
    <w:p w14:paraId="5260969B"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t>MSSQL 2014: numero di concessioni di memoria per query nel pool di risorse</w:t>
      </w:r>
    </w:p>
    <w:p w14:paraId="5E7EAAA6"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t>Raccoglie il contatore delle prestazioni "Quantità di concessioni di memoria attive (KB)" di Windows per ogni pool di risorse del motore di database SQL 2014.</w:t>
      </w:r>
    </w:p>
    <w:tbl>
      <w:tblPr>
        <w:tblW w:w="0" w:type="auto"/>
        <w:tblCellMar>
          <w:left w:w="0" w:type="dxa"/>
          <w:right w:w="0" w:type="dxa"/>
        </w:tblCellMar>
        <w:tblLook w:val="0000" w:firstRow="0" w:lastRow="0" w:firstColumn="0" w:lastColumn="0" w:noHBand="0" w:noVBand="0"/>
      </w:tblPr>
      <w:tblGrid>
        <w:gridCol w:w="41"/>
        <w:gridCol w:w="8491"/>
        <w:gridCol w:w="108"/>
      </w:tblGrid>
      <w:tr w:rsidR="002968FB" w:rsidRPr="00E21BD0" w14:paraId="11AA0363" w14:textId="77777777" w:rsidTr="008566C4">
        <w:trPr>
          <w:trHeight w:val="54"/>
        </w:trPr>
        <w:tc>
          <w:tcPr>
            <w:tcW w:w="54" w:type="dxa"/>
          </w:tcPr>
          <w:p w14:paraId="3C658330" w14:textId="77777777" w:rsidR="002968FB" w:rsidRPr="00E21BD0" w:rsidRDefault="002968FB" w:rsidP="008566C4">
            <w:pPr>
              <w:pStyle w:val="EmptyCellLayoutStyle"/>
              <w:spacing w:after="0" w:line="240" w:lineRule="auto"/>
              <w:rPr>
                <w:rFonts w:ascii="Arial" w:hAnsi="Arial" w:cs="Arial"/>
              </w:rPr>
            </w:pPr>
          </w:p>
        </w:tc>
        <w:tc>
          <w:tcPr>
            <w:tcW w:w="10395" w:type="dxa"/>
          </w:tcPr>
          <w:p w14:paraId="1D669CF6" w14:textId="77777777" w:rsidR="002968FB" w:rsidRPr="00E21BD0" w:rsidRDefault="002968FB" w:rsidP="008566C4">
            <w:pPr>
              <w:pStyle w:val="EmptyCellLayoutStyle"/>
              <w:spacing w:after="0" w:line="240" w:lineRule="auto"/>
              <w:rPr>
                <w:rFonts w:ascii="Arial" w:hAnsi="Arial" w:cs="Arial"/>
              </w:rPr>
            </w:pPr>
          </w:p>
        </w:tc>
        <w:tc>
          <w:tcPr>
            <w:tcW w:w="149" w:type="dxa"/>
          </w:tcPr>
          <w:p w14:paraId="04A038A7" w14:textId="77777777" w:rsidR="002968FB" w:rsidRPr="00E21BD0" w:rsidRDefault="002968FB" w:rsidP="008566C4">
            <w:pPr>
              <w:pStyle w:val="EmptyCellLayoutStyle"/>
              <w:spacing w:after="0" w:line="240" w:lineRule="auto"/>
              <w:rPr>
                <w:rFonts w:ascii="Arial" w:hAnsi="Arial" w:cs="Arial"/>
              </w:rPr>
            </w:pPr>
          </w:p>
        </w:tc>
      </w:tr>
      <w:tr w:rsidR="002968FB" w:rsidRPr="00E21BD0" w14:paraId="32FB1A6A" w14:textId="77777777" w:rsidTr="008566C4">
        <w:tc>
          <w:tcPr>
            <w:tcW w:w="54" w:type="dxa"/>
          </w:tcPr>
          <w:p w14:paraId="4250A097" w14:textId="77777777" w:rsidR="002968FB" w:rsidRPr="00E21BD0"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95"/>
              <w:gridCol w:w="2848"/>
              <w:gridCol w:w="2820"/>
            </w:tblGrid>
            <w:tr w:rsidR="002968FB" w:rsidRPr="00E21BD0" w14:paraId="209670B1"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A2DA077"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371C661"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ED44637"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Valore predefinito</w:t>
                  </w:r>
                </w:p>
              </w:tc>
            </w:tr>
            <w:tr w:rsidR="002968FB" w:rsidRPr="00E21BD0" w14:paraId="5121CF16"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66DFF6E"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4ED0398"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 o disabilita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3AF8F86"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Sì</w:t>
                  </w:r>
                </w:p>
              </w:tc>
            </w:tr>
            <w:tr w:rsidR="002968FB" w:rsidRPr="00E21BD0" w14:paraId="0B4AFAA9"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9125CCE"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07F0E32"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se il flusso di lavoro genera un 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5507951" w14:textId="77777777" w:rsidR="002968FB" w:rsidRPr="00E21BD0" w:rsidRDefault="002968FB" w:rsidP="008566C4">
                  <w:pPr>
                    <w:spacing w:after="0" w:line="240" w:lineRule="auto"/>
                    <w:jc w:val="left"/>
                    <w:rPr>
                      <w:rFonts w:cs="Arial"/>
                    </w:rPr>
                  </w:pPr>
                  <w:r w:rsidRPr="00E21BD0">
                    <w:rPr>
                      <w:rFonts w:eastAsia="Arial" w:cs="Arial"/>
                      <w:color w:val="000000"/>
                      <w:lang w:bidi="it-IT"/>
                    </w:rPr>
                    <w:t>No</w:t>
                  </w:r>
                </w:p>
              </w:tc>
            </w:tr>
            <w:tr w:rsidR="002968FB" w:rsidRPr="00E21BD0" w14:paraId="30DBAD8B"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67EDDE4"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Frequenza (secondi)</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C134C04"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Intervallo di tempo ricorrente in secondi in cui eseguire il flusso di lavoro.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B582DA3"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900</w:t>
                  </w:r>
                </w:p>
              </w:tc>
            </w:tr>
          </w:tbl>
          <w:p w14:paraId="769D738D" w14:textId="77777777" w:rsidR="002968FB" w:rsidRPr="00E21BD0" w:rsidRDefault="002968FB" w:rsidP="008566C4">
            <w:pPr>
              <w:spacing w:after="0" w:line="240" w:lineRule="auto"/>
              <w:jc w:val="left"/>
              <w:rPr>
                <w:rFonts w:cs="Arial"/>
              </w:rPr>
            </w:pPr>
          </w:p>
        </w:tc>
        <w:tc>
          <w:tcPr>
            <w:tcW w:w="149" w:type="dxa"/>
          </w:tcPr>
          <w:p w14:paraId="1166E20F" w14:textId="77777777" w:rsidR="002968FB" w:rsidRPr="00E21BD0" w:rsidRDefault="002968FB" w:rsidP="008566C4">
            <w:pPr>
              <w:pStyle w:val="EmptyCellLayoutStyle"/>
              <w:spacing w:after="0" w:line="240" w:lineRule="auto"/>
              <w:rPr>
                <w:rFonts w:ascii="Arial" w:hAnsi="Arial" w:cs="Arial"/>
              </w:rPr>
            </w:pPr>
          </w:p>
        </w:tc>
      </w:tr>
      <w:tr w:rsidR="002968FB" w:rsidRPr="00E21BD0" w14:paraId="36B4A59B" w14:textId="77777777" w:rsidTr="008566C4">
        <w:trPr>
          <w:trHeight w:val="80"/>
        </w:trPr>
        <w:tc>
          <w:tcPr>
            <w:tcW w:w="54" w:type="dxa"/>
          </w:tcPr>
          <w:p w14:paraId="66311A7D" w14:textId="77777777" w:rsidR="002968FB" w:rsidRPr="00E21BD0" w:rsidRDefault="002968FB" w:rsidP="008566C4">
            <w:pPr>
              <w:pStyle w:val="EmptyCellLayoutStyle"/>
              <w:spacing w:after="0" w:line="240" w:lineRule="auto"/>
              <w:rPr>
                <w:rFonts w:ascii="Arial" w:hAnsi="Arial" w:cs="Arial"/>
              </w:rPr>
            </w:pPr>
          </w:p>
        </w:tc>
        <w:tc>
          <w:tcPr>
            <w:tcW w:w="10395" w:type="dxa"/>
          </w:tcPr>
          <w:p w14:paraId="04D22047" w14:textId="77777777" w:rsidR="002968FB" w:rsidRPr="00E21BD0" w:rsidRDefault="002968FB" w:rsidP="008566C4">
            <w:pPr>
              <w:pStyle w:val="EmptyCellLayoutStyle"/>
              <w:spacing w:after="0" w:line="240" w:lineRule="auto"/>
              <w:rPr>
                <w:rFonts w:ascii="Arial" w:hAnsi="Arial" w:cs="Arial"/>
              </w:rPr>
            </w:pPr>
          </w:p>
        </w:tc>
        <w:tc>
          <w:tcPr>
            <w:tcW w:w="149" w:type="dxa"/>
          </w:tcPr>
          <w:p w14:paraId="0C2D08BB" w14:textId="77777777" w:rsidR="002968FB" w:rsidRPr="00E21BD0" w:rsidRDefault="002968FB" w:rsidP="008566C4">
            <w:pPr>
              <w:pStyle w:val="EmptyCellLayoutStyle"/>
              <w:spacing w:after="0" w:line="240" w:lineRule="auto"/>
              <w:rPr>
                <w:rFonts w:ascii="Arial" w:hAnsi="Arial" w:cs="Arial"/>
              </w:rPr>
            </w:pPr>
          </w:p>
        </w:tc>
      </w:tr>
    </w:tbl>
    <w:p w14:paraId="4B420393" w14:textId="77777777" w:rsidR="002968FB" w:rsidRPr="00E21BD0" w:rsidRDefault="002968FB" w:rsidP="002968FB">
      <w:pPr>
        <w:spacing w:after="0" w:line="240" w:lineRule="auto"/>
        <w:jc w:val="left"/>
        <w:rPr>
          <w:rFonts w:cs="Arial"/>
        </w:rPr>
      </w:pPr>
    </w:p>
    <w:p w14:paraId="3E8FF731"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t>MSSQL 2014: quantità totale di memoria concessa nel pool di risorse (KB)</w:t>
      </w:r>
    </w:p>
    <w:p w14:paraId="340AF602"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t>Raccoglie il contatore delle prestazioni "Conteggio delle concessioni di memoria attive" di Windows per ogni pool di risorse del motore di database SQL 2014.</w:t>
      </w:r>
    </w:p>
    <w:tbl>
      <w:tblPr>
        <w:tblW w:w="0" w:type="auto"/>
        <w:tblCellMar>
          <w:left w:w="0" w:type="dxa"/>
          <w:right w:w="0" w:type="dxa"/>
        </w:tblCellMar>
        <w:tblLook w:val="0000" w:firstRow="0" w:lastRow="0" w:firstColumn="0" w:lastColumn="0" w:noHBand="0" w:noVBand="0"/>
      </w:tblPr>
      <w:tblGrid>
        <w:gridCol w:w="41"/>
        <w:gridCol w:w="8491"/>
        <w:gridCol w:w="108"/>
      </w:tblGrid>
      <w:tr w:rsidR="002968FB" w:rsidRPr="00E21BD0" w14:paraId="057EA5B8" w14:textId="77777777" w:rsidTr="008566C4">
        <w:trPr>
          <w:trHeight w:val="54"/>
        </w:trPr>
        <w:tc>
          <w:tcPr>
            <w:tcW w:w="54" w:type="dxa"/>
          </w:tcPr>
          <w:p w14:paraId="238C7116" w14:textId="77777777" w:rsidR="002968FB" w:rsidRPr="00E21BD0" w:rsidRDefault="002968FB" w:rsidP="008566C4">
            <w:pPr>
              <w:pStyle w:val="EmptyCellLayoutStyle"/>
              <w:spacing w:after="0" w:line="240" w:lineRule="auto"/>
              <w:rPr>
                <w:rFonts w:ascii="Arial" w:hAnsi="Arial" w:cs="Arial"/>
              </w:rPr>
            </w:pPr>
          </w:p>
        </w:tc>
        <w:tc>
          <w:tcPr>
            <w:tcW w:w="10395" w:type="dxa"/>
          </w:tcPr>
          <w:p w14:paraId="5DDB21F9" w14:textId="77777777" w:rsidR="002968FB" w:rsidRPr="00E21BD0" w:rsidRDefault="002968FB" w:rsidP="008566C4">
            <w:pPr>
              <w:pStyle w:val="EmptyCellLayoutStyle"/>
              <w:spacing w:after="0" w:line="240" w:lineRule="auto"/>
              <w:rPr>
                <w:rFonts w:ascii="Arial" w:hAnsi="Arial" w:cs="Arial"/>
              </w:rPr>
            </w:pPr>
          </w:p>
        </w:tc>
        <w:tc>
          <w:tcPr>
            <w:tcW w:w="149" w:type="dxa"/>
          </w:tcPr>
          <w:p w14:paraId="3AB32426" w14:textId="77777777" w:rsidR="002968FB" w:rsidRPr="00E21BD0" w:rsidRDefault="002968FB" w:rsidP="008566C4">
            <w:pPr>
              <w:pStyle w:val="EmptyCellLayoutStyle"/>
              <w:spacing w:after="0" w:line="240" w:lineRule="auto"/>
              <w:rPr>
                <w:rFonts w:ascii="Arial" w:hAnsi="Arial" w:cs="Arial"/>
              </w:rPr>
            </w:pPr>
          </w:p>
        </w:tc>
      </w:tr>
      <w:tr w:rsidR="002968FB" w:rsidRPr="00E21BD0" w14:paraId="0C1E17F4" w14:textId="77777777" w:rsidTr="008566C4">
        <w:tc>
          <w:tcPr>
            <w:tcW w:w="54" w:type="dxa"/>
          </w:tcPr>
          <w:p w14:paraId="66A82423" w14:textId="77777777" w:rsidR="002968FB" w:rsidRPr="00E21BD0"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95"/>
              <w:gridCol w:w="2848"/>
              <w:gridCol w:w="2820"/>
            </w:tblGrid>
            <w:tr w:rsidR="002968FB" w:rsidRPr="00E21BD0" w14:paraId="4054182E"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B7F3791"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A83A23F"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6F42C4B"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Valore predefinito</w:t>
                  </w:r>
                </w:p>
              </w:tc>
            </w:tr>
            <w:tr w:rsidR="002968FB" w:rsidRPr="00E21BD0" w14:paraId="3921D29F"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5307BDE"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lastRenderedPageBreak/>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00CE7B6"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 o disabilita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A2218E4"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Sì</w:t>
                  </w:r>
                </w:p>
              </w:tc>
            </w:tr>
            <w:tr w:rsidR="002968FB" w:rsidRPr="00E21BD0" w14:paraId="60BEA27E"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199F7E6"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AC82019"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se il flusso di lavoro genera un 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A844E5A" w14:textId="77777777" w:rsidR="002968FB" w:rsidRPr="00E21BD0" w:rsidRDefault="002968FB" w:rsidP="008566C4">
                  <w:pPr>
                    <w:spacing w:after="0" w:line="240" w:lineRule="auto"/>
                    <w:jc w:val="left"/>
                    <w:rPr>
                      <w:rFonts w:cs="Arial"/>
                    </w:rPr>
                  </w:pPr>
                  <w:r w:rsidRPr="00E21BD0">
                    <w:rPr>
                      <w:rFonts w:eastAsia="Arial" w:cs="Arial"/>
                      <w:color w:val="000000"/>
                      <w:lang w:bidi="it-IT"/>
                    </w:rPr>
                    <w:t>No</w:t>
                  </w:r>
                </w:p>
              </w:tc>
            </w:tr>
            <w:tr w:rsidR="002968FB" w:rsidRPr="00E21BD0" w14:paraId="08D98E1B"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C6CA6C6"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Frequenza (secondi)</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F46BC17"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Intervallo di tempo ricorrente in secondi in cui eseguire il flusso di lavoro.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7AAA71C"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900</w:t>
                  </w:r>
                </w:p>
              </w:tc>
            </w:tr>
          </w:tbl>
          <w:p w14:paraId="1D2D4660" w14:textId="77777777" w:rsidR="002968FB" w:rsidRPr="00E21BD0" w:rsidRDefault="002968FB" w:rsidP="008566C4">
            <w:pPr>
              <w:spacing w:after="0" w:line="240" w:lineRule="auto"/>
              <w:jc w:val="left"/>
              <w:rPr>
                <w:rFonts w:cs="Arial"/>
              </w:rPr>
            </w:pPr>
          </w:p>
        </w:tc>
        <w:tc>
          <w:tcPr>
            <w:tcW w:w="149" w:type="dxa"/>
          </w:tcPr>
          <w:p w14:paraId="6CF19CED" w14:textId="77777777" w:rsidR="002968FB" w:rsidRPr="00E21BD0" w:rsidRDefault="002968FB" w:rsidP="008566C4">
            <w:pPr>
              <w:pStyle w:val="EmptyCellLayoutStyle"/>
              <w:spacing w:after="0" w:line="240" w:lineRule="auto"/>
              <w:rPr>
                <w:rFonts w:ascii="Arial" w:hAnsi="Arial" w:cs="Arial"/>
              </w:rPr>
            </w:pPr>
          </w:p>
        </w:tc>
      </w:tr>
      <w:tr w:rsidR="002968FB" w:rsidRPr="00E21BD0" w14:paraId="2EF5ADC9" w14:textId="77777777" w:rsidTr="008566C4">
        <w:trPr>
          <w:trHeight w:val="80"/>
        </w:trPr>
        <w:tc>
          <w:tcPr>
            <w:tcW w:w="54" w:type="dxa"/>
          </w:tcPr>
          <w:p w14:paraId="798995D2" w14:textId="77777777" w:rsidR="002968FB" w:rsidRPr="00E21BD0" w:rsidRDefault="002968FB" w:rsidP="008566C4">
            <w:pPr>
              <w:pStyle w:val="EmptyCellLayoutStyle"/>
              <w:spacing w:after="0" w:line="240" w:lineRule="auto"/>
              <w:rPr>
                <w:rFonts w:ascii="Arial" w:hAnsi="Arial" w:cs="Arial"/>
              </w:rPr>
            </w:pPr>
          </w:p>
        </w:tc>
        <w:tc>
          <w:tcPr>
            <w:tcW w:w="10395" w:type="dxa"/>
          </w:tcPr>
          <w:p w14:paraId="2E45A39C" w14:textId="77777777" w:rsidR="002968FB" w:rsidRPr="00E21BD0" w:rsidRDefault="002968FB" w:rsidP="008566C4">
            <w:pPr>
              <w:pStyle w:val="EmptyCellLayoutStyle"/>
              <w:spacing w:after="0" w:line="240" w:lineRule="auto"/>
              <w:rPr>
                <w:rFonts w:ascii="Arial" w:hAnsi="Arial" w:cs="Arial"/>
              </w:rPr>
            </w:pPr>
          </w:p>
        </w:tc>
        <w:tc>
          <w:tcPr>
            <w:tcW w:w="149" w:type="dxa"/>
          </w:tcPr>
          <w:p w14:paraId="40A25723" w14:textId="77777777" w:rsidR="002968FB" w:rsidRPr="00E21BD0" w:rsidRDefault="002968FB" w:rsidP="008566C4">
            <w:pPr>
              <w:pStyle w:val="EmptyCellLayoutStyle"/>
              <w:spacing w:after="0" w:line="240" w:lineRule="auto"/>
              <w:rPr>
                <w:rFonts w:ascii="Arial" w:hAnsi="Arial" w:cs="Arial"/>
              </w:rPr>
            </w:pPr>
          </w:p>
        </w:tc>
      </w:tr>
    </w:tbl>
    <w:p w14:paraId="2218CA38" w14:textId="77777777" w:rsidR="002968FB" w:rsidRPr="00E21BD0" w:rsidRDefault="002968FB" w:rsidP="002968FB">
      <w:pPr>
        <w:spacing w:after="0" w:line="240" w:lineRule="auto"/>
        <w:jc w:val="left"/>
        <w:rPr>
          <w:rFonts w:cs="Arial"/>
        </w:rPr>
      </w:pPr>
    </w:p>
    <w:p w14:paraId="2C1283C9"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t>MSSQL 2014: numero di timeout delle concessioni di memoria per query al secondo che si verificano nel pool di risorse</w:t>
      </w:r>
    </w:p>
    <w:p w14:paraId="5D568DC2"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t>Raccoglie il contatore delle prestazioni "Timeout concessioni di memoria/sec" di Windows per ogni pool di risorse del motore di database SQL 2014.</w:t>
      </w:r>
    </w:p>
    <w:tbl>
      <w:tblPr>
        <w:tblW w:w="0" w:type="auto"/>
        <w:tblCellMar>
          <w:left w:w="0" w:type="dxa"/>
          <w:right w:w="0" w:type="dxa"/>
        </w:tblCellMar>
        <w:tblLook w:val="0000" w:firstRow="0" w:lastRow="0" w:firstColumn="0" w:lastColumn="0" w:noHBand="0" w:noVBand="0"/>
      </w:tblPr>
      <w:tblGrid>
        <w:gridCol w:w="41"/>
        <w:gridCol w:w="8491"/>
        <w:gridCol w:w="108"/>
      </w:tblGrid>
      <w:tr w:rsidR="002968FB" w:rsidRPr="00E21BD0" w14:paraId="77C9B6F9" w14:textId="77777777" w:rsidTr="008566C4">
        <w:trPr>
          <w:trHeight w:val="54"/>
        </w:trPr>
        <w:tc>
          <w:tcPr>
            <w:tcW w:w="54" w:type="dxa"/>
          </w:tcPr>
          <w:p w14:paraId="5C894037" w14:textId="77777777" w:rsidR="002968FB" w:rsidRPr="00E21BD0" w:rsidRDefault="002968FB" w:rsidP="008566C4">
            <w:pPr>
              <w:pStyle w:val="EmptyCellLayoutStyle"/>
              <w:spacing w:after="0" w:line="240" w:lineRule="auto"/>
              <w:rPr>
                <w:rFonts w:ascii="Arial" w:hAnsi="Arial" w:cs="Arial"/>
              </w:rPr>
            </w:pPr>
          </w:p>
        </w:tc>
        <w:tc>
          <w:tcPr>
            <w:tcW w:w="10395" w:type="dxa"/>
          </w:tcPr>
          <w:p w14:paraId="187157AC" w14:textId="77777777" w:rsidR="002968FB" w:rsidRPr="00E21BD0" w:rsidRDefault="002968FB" w:rsidP="008566C4">
            <w:pPr>
              <w:pStyle w:val="EmptyCellLayoutStyle"/>
              <w:spacing w:after="0" w:line="240" w:lineRule="auto"/>
              <w:rPr>
                <w:rFonts w:ascii="Arial" w:hAnsi="Arial" w:cs="Arial"/>
              </w:rPr>
            </w:pPr>
          </w:p>
        </w:tc>
        <w:tc>
          <w:tcPr>
            <w:tcW w:w="149" w:type="dxa"/>
          </w:tcPr>
          <w:p w14:paraId="4F3D2538" w14:textId="77777777" w:rsidR="002968FB" w:rsidRPr="00E21BD0" w:rsidRDefault="002968FB" w:rsidP="008566C4">
            <w:pPr>
              <w:pStyle w:val="EmptyCellLayoutStyle"/>
              <w:spacing w:after="0" w:line="240" w:lineRule="auto"/>
              <w:rPr>
                <w:rFonts w:ascii="Arial" w:hAnsi="Arial" w:cs="Arial"/>
              </w:rPr>
            </w:pPr>
          </w:p>
        </w:tc>
      </w:tr>
      <w:tr w:rsidR="002968FB" w:rsidRPr="00E21BD0" w14:paraId="687D8631" w14:textId="77777777" w:rsidTr="008566C4">
        <w:tc>
          <w:tcPr>
            <w:tcW w:w="54" w:type="dxa"/>
          </w:tcPr>
          <w:p w14:paraId="107D624D" w14:textId="77777777" w:rsidR="002968FB" w:rsidRPr="00E21BD0"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95"/>
              <w:gridCol w:w="2848"/>
              <w:gridCol w:w="2820"/>
            </w:tblGrid>
            <w:tr w:rsidR="002968FB" w:rsidRPr="00E21BD0" w14:paraId="50CF7631"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530D08E"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CBDB459"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4BC8F3B"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Valore predefinito</w:t>
                  </w:r>
                </w:p>
              </w:tc>
            </w:tr>
            <w:tr w:rsidR="002968FB" w:rsidRPr="00E21BD0" w14:paraId="744C31E9"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1F612A3"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835D314"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 o disabilita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3EF7444"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Sì</w:t>
                  </w:r>
                </w:p>
              </w:tc>
            </w:tr>
            <w:tr w:rsidR="002968FB" w:rsidRPr="00E21BD0" w14:paraId="70AC80AC"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A23B65A"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717542B"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se il flusso di lavoro genera un 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504B550" w14:textId="77777777" w:rsidR="002968FB" w:rsidRPr="00E21BD0" w:rsidRDefault="002968FB" w:rsidP="008566C4">
                  <w:pPr>
                    <w:spacing w:after="0" w:line="240" w:lineRule="auto"/>
                    <w:jc w:val="left"/>
                    <w:rPr>
                      <w:rFonts w:cs="Arial"/>
                    </w:rPr>
                  </w:pPr>
                  <w:r w:rsidRPr="00E21BD0">
                    <w:rPr>
                      <w:rFonts w:eastAsia="Arial" w:cs="Arial"/>
                      <w:color w:val="000000"/>
                      <w:lang w:bidi="it-IT"/>
                    </w:rPr>
                    <w:t>No</w:t>
                  </w:r>
                </w:p>
              </w:tc>
            </w:tr>
            <w:tr w:rsidR="002968FB" w:rsidRPr="00E21BD0" w14:paraId="1FF576E7"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4D132AF"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Frequenza (secondi)</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8922225"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Intervallo di tempo ricorrente in secondi in cui eseguire il flusso di lavoro.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9348C41"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900</w:t>
                  </w:r>
                </w:p>
              </w:tc>
            </w:tr>
          </w:tbl>
          <w:p w14:paraId="26DF34DE" w14:textId="77777777" w:rsidR="002968FB" w:rsidRPr="00E21BD0" w:rsidRDefault="002968FB" w:rsidP="008566C4">
            <w:pPr>
              <w:spacing w:after="0" w:line="240" w:lineRule="auto"/>
              <w:jc w:val="left"/>
              <w:rPr>
                <w:rFonts w:cs="Arial"/>
              </w:rPr>
            </w:pPr>
          </w:p>
        </w:tc>
        <w:tc>
          <w:tcPr>
            <w:tcW w:w="149" w:type="dxa"/>
          </w:tcPr>
          <w:p w14:paraId="5BFBDDEC" w14:textId="77777777" w:rsidR="002968FB" w:rsidRPr="00E21BD0" w:rsidRDefault="002968FB" w:rsidP="008566C4">
            <w:pPr>
              <w:pStyle w:val="EmptyCellLayoutStyle"/>
              <w:spacing w:after="0" w:line="240" w:lineRule="auto"/>
              <w:rPr>
                <w:rFonts w:ascii="Arial" w:hAnsi="Arial" w:cs="Arial"/>
              </w:rPr>
            </w:pPr>
          </w:p>
        </w:tc>
      </w:tr>
      <w:tr w:rsidR="002968FB" w:rsidRPr="00E21BD0" w14:paraId="02848463" w14:textId="77777777" w:rsidTr="008566C4">
        <w:trPr>
          <w:trHeight w:val="80"/>
        </w:trPr>
        <w:tc>
          <w:tcPr>
            <w:tcW w:w="54" w:type="dxa"/>
          </w:tcPr>
          <w:p w14:paraId="3291EF60" w14:textId="77777777" w:rsidR="002968FB" w:rsidRPr="00E21BD0" w:rsidRDefault="002968FB" w:rsidP="008566C4">
            <w:pPr>
              <w:pStyle w:val="EmptyCellLayoutStyle"/>
              <w:spacing w:after="0" w:line="240" w:lineRule="auto"/>
              <w:rPr>
                <w:rFonts w:ascii="Arial" w:hAnsi="Arial" w:cs="Arial"/>
              </w:rPr>
            </w:pPr>
          </w:p>
        </w:tc>
        <w:tc>
          <w:tcPr>
            <w:tcW w:w="10395" w:type="dxa"/>
          </w:tcPr>
          <w:p w14:paraId="23990D18" w14:textId="77777777" w:rsidR="002968FB" w:rsidRPr="00E21BD0" w:rsidRDefault="002968FB" w:rsidP="008566C4">
            <w:pPr>
              <w:pStyle w:val="EmptyCellLayoutStyle"/>
              <w:spacing w:after="0" w:line="240" w:lineRule="auto"/>
              <w:rPr>
                <w:rFonts w:ascii="Arial" w:hAnsi="Arial" w:cs="Arial"/>
              </w:rPr>
            </w:pPr>
          </w:p>
        </w:tc>
        <w:tc>
          <w:tcPr>
            <w:tcW w:w="149" w:type="dxa"/>
          </w:tcPr>
          <w:p w14:paraId="419815AE" w14:textId="77777777" w:rsidR="002968FB" w:rsidRPr="00E21BD0" w:rsidRDefault="002968FB" w:rsidP="008566C4">
            <w:pPr>
              <w:pStyle w:val="EmptyCellLayoutStyle"/>
              <w:spacing w:after="0" w:line="240" w:lineRule="auto"/>
              <w:rPr>
                <w:rFonts w:ascii="Arial" w:hAnsi="Arial" w:cs="Arial"/>
              </w:rPr>
            </w:pPr>
          </w:p>
        </w:tc>
      </w:tr>
    </w:tbl>
    <w:p w14:paraId="30D78B14" w14:textId="77777777" w:rsidR="002968FB" w:rsidRPr="00E21BD0" w:rsidRDefault="002968FB" w:rsidP="002968FB">
      <w:pPr>
        <w:spacing w:after="0" w:line="240" w:lineRule="auto"/>
        <w:jc w:val="left"/>
        <w:rPr>
          <w:rFonts w:cs="Arial"/>
        </w:rPr>
      </w:pPr>
    </w:p>
    <w:p w14:paraId="57FF5230"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t>MSSQL 2014: destinazione di memoria corrente per la compilazione di query (KB)</w:t>
      </w:r>
    </w:p>
    <w:p w14:paraId="7900D6B2"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t>Raccoglie il contatore delle prestazioni "Destinazione di memoria per la compilazione (KB)" di Windows per ogni pool di risorse del motore di database SQL 2014.</w:t>
      </w:r>
    </w:p>
    <w:tbl>
      <w:tblPr>
        <w:tblW w:w="0" w:type="auto"/>
        <w:tblCellMar>
          <w:left w:w="0" w:type="dxa"/>
          <w:right w:w="0" w:type="dxa"/>
        </w:tblCellMar>
        <w:tblLook w:val="0000" w:firstRow="0" w:lastRow="0" w:firstColumn="0" w:lastColumn="0" w:noHBand="0" w:noVBand="0"/>
      </w:tblPr>
      <w:tblGrid>
        <w:gridCol w:w="41"/>
        <w:gridCol w:w="8491"/>
        <w:gridCol w:w="108"/>
      </w:tblGrid>
      <w:tr w:rsidR="002968FB" w:rsidRPr="00E21BD0" w14:paraId="20686491" w14:textId="77777777" w:rsidTr="008566C4">
        <w:trPr>
          <w:trHeight w:val="54"/>
        </w:trPr>
        <w:tc>
          <w:tcPr>
            <w:tcW w:w="54" w:type="dxa"/>
          </w:tcPr>
          <w:p w14:paraId="30397402" w14:textId="77777777" w:rsidR="002968FB" w:rsidRPr="00E21BD0" w:rsidRDefault="002968FB" w:rsidP="008566C4">
            <w:pPr>
              <w:pStyle w:val="EmptyCellLayoutStyle"/>
              <w:spacing w:after="0" w:line="240" w:lineRule="auto"/>
              <w:rPr>
                <w:rFonts w:ascii="Arial" w:hAnsi="Arial" w:cs="Arial"/>
              </w:rPr>
            </w:pPr>
          </w:p>
        </w:tc>
        <w:tc>
          <w:tcPr>
            <w:tcW w:w="10395" w:type="dxa"/>
          </w:tcPr>
          <w:p w14:paraId="2724489F" w14:textId="77777777" w:rsidR="002968FB" w:rsidRPr="00E21BD0" w:rsidRDefault="002968FB" w:rsidP="008566C4">
            <w:pPr>
              <w:pStyle w:val="EmptyCellLayoutStyle"/>
              <w:spacing w:after="0" w:line="240" w:lineRule="auto"/>
              <w:rPr>
                <w:rFonts w:ascii="Arial" w:hAnsi="Arial" w:cs="Arial"/>
              </w:rPr>
            </w:pPr>
          </w:p>
        </w:tc>
        <w:tc>
          <w:tcPr>
            <w:tcW w:w="149" w:type="dxa"/>
          </w:tcPr>
          <w:p w14:paraId="3602B1B6" w14:textId="77777777" w:rsidR="002968FB" w:rsidRPr="00E21BD0" w:rsidRDefault="002968FB" w:rsidP="008566C4">
            <w:pPr>
              <w:pStyle w:val="EmptyCellLayoutStyle"/>
              <w:spacing w:after="0" w:line="240" w:lineRule="auto"/>
              <w:rPr>
                <w:rFonts w:ascii="Arial" w:hAnsi="Arial" w:cs="Arial"/>
              </w:rPr>
            </w:pPr>
          </w:p>
        </w:tc>
      </w:tr>
      <w:tr w:rsidR="002968FB" w:rsidRPr="00E21BD0" w14:paraId="4812C19B" w14:textId="77777777" w:rsidTr="008566C4">
        <w:tc>
          <w:tcPr>
            <w:tcW w:w="54" w:type="dxa"/>
          </w:tcPr>
          <w:p w14:paraId="5FE6D329" w14:textId="77777777" w:rsidR="002968FB" w:rsidRPr="00E21BD0"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95"/>
              <w:gridCol w:w="2848"/>
              <w:gridCol w:w="2820"/>
            </w:tblGrid>
            <w:tr w:rsidR="002968FB" w:rsidRPr="00E21BD0" w14:paraId="24D57A4D"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53FA67C"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5E2ADAC"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42D9C64"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Valore predefinito</w:t>
                  </w:r>
                </w:p>
              </w:tc>
            </w:tr>
            <w:tr w:rsidR="002968FB" w:rsidRPr="00E21BD0" w14:paraId="44EA8B0F"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CC1AAE0"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CC5111E"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 o disabilita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F2E7926"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Sì</w:t>
                  </w:r>
                </w:p>
              </w:tc>
            </w:tr>
            <w:tr w:rsidR="002968FB" w:rsidRPr="00E21BD0" w14:paraId="35FEA8B2"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4E599A2"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743DE3B"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se il flusso di lavoro genera un 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1B13301" w14:textId="77777777" w:rsidR="002968FB" w:rsidRPr="00E21BD0" w:rsidRDefault="002968FB" w:rsidP="008566C4">
                  <w:pPr>
                    <w:spacing w:after="0" w:line="240" w:lineRule="auto"/>
                    <w:jc w:val="left"/>
                    <w:rPr>
                      <w:rFonts w:cs="Arial"/>
                    </w:rPr>
                  </w:pPr>
                  <w:r w:rsidRPr="00E21BD0">
                    <w:rPr>
                      <w:rFonts w:eastAsia="Arial" w:cs="Arial"/>
                      <w:color w:val="000000"/>
                      <w:lang w:bidi="it-IT"/>
                    </w:rPr>
                    <w:t>No</w:t>
                  </w:r>
                </w:p>
              </w:tc>
            </w:tr>
            <w:tr w:rsidR="002968FB" w:rsidRPr="00E21BD0" w14:paraId="17774A80"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59A8DE8"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Frequenza (secondi)</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542BD93"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Intervallo di tempo ricorrente in secondi in cui eseguire il flusso di lavoro.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C6F5E09"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900</w:t>
                  </w:r>
                </w:p>
              </w:tc>
            </w:tr>
          </w:tbl>
          <w:p w14:paraId="5671D210" w14:textId="77777777" w:rsidR="002968FB" w:rsidRPr="00E21BD0" w:rsidRDefault="002968FB" w:rsidP="008566C4">
            <w:pPr>
              <w:spacing w:after="0" w:line="240" w:lineRule="auto"/>
              <w:jc w:val="left"/>
              <w:rPr>
                <w:rFonts w:cs="Arial"/>
              </w:rPr>
            </w:pPr>
          </w:p>
        </w:tc>
        <w:tc>
          <w:tcPr>
            <w:tcW w:w="149" w:type="dxa"/>
          </w:tcPr>
          <w:p w14:paraId="6794872D" w14:textId="77777777" w:rsidR="002968FB" w:rsidRPr="00E21BD0" w:rsidRDefault="002968FB" w:rsidP="008566C4">
            <w:pPr>
              <w:pStyle w:val="EmptyCellLayoutStyle"/>
              <w:spacing w:after="0" w:line="240" w:lineRule="auto"/>
              <w:rPr>
                <w:rFonts w:ascii="Arial" w:hAnsi="Arial" w:cs="Arial"/>
              </w:rPr>
            </w:pPr>
          </w:p>
        </w:tc>
      </w:tr>
      <w:tr w:rsidR="002968FB" w:rsidRPr="00E21BD0" w14:paraId="784968B2" w14:textId="77777777" w:rsidTr="008566C4">
        <w:trPr>
          <w:trHeight w:val="80"/>
        </w:trPr>
        <w:tc>
          <w:tcPr>
            <w:tcW w:w="54" w:type="dxa"/>
          </w:tcPr>
          <w:p w14:paraId="129A459B" w14:textId="77777777" w:rsidR="002968FB" w:rsidRPr="00E21BD0" w:rsidRDefault="002968FB" w:rsidP="008566C4">
            <w:pPr>
              <w:pStyle w:val="EmptyCellLayoutStyle"/>
              <w:spacing w:after="0" w:line="240" w:lineRule="auto"/>
              <w:rPr>
                <w:rFonts w:ascii="Arial" w:hAnsi="Arial" w:cs="Arial"/>
              </w:rPr>
            </w:pPr>
          </w:p>
        </w:tc>
        <w:tc>
          <w:tcPr>
            <w:tcW w:w="10395" w:type="dxa"/>
          </w:tcPr>
          <w:p w14:paraId="436D0D2C" w14:textId="77777777" w:rsidR="002968FB" w:rsidRPr="00E21BD0" w:rsidRDefault="002968FB" w:rsidP="008566C4">
            <w:pPr>
              <w:pStyle w:val="EmptyCellLayoutStyle"/>
              <w:spacing w:after="0" w:line="240" w:lineRule="auto"/>
              <w:rPr>
                <w:rFonts w:ascii="Arial" w:hAnsi="Arial" w:cs="Arial"/>
              </w:rPr>
            </w:pPr>
          </w:p>
        </w:tc>
        <w:tc>
          <w:tcPr>
            <w:tcW w:w="149" w:type="dxa"/>
          </w:tcPr>
          <w:p w14:paraId="499F1DDC" w14:textId="77777777" w:rsidR="002968FB" w:rsidRPr="00E21BD0" w:rsidRDefault="002968FB" w:rsidP="008566C4">
            <w:pPr>
              <w:pStyle w:val="EmptyCellLayoutStyle"/>
              <w:spacing w:after="0" w:line="240" w:lineRule="auto"/>
              <w:rPr>
                <w:rFonts w:ascii="Arial" w:hAnsi="Arial" w:cs="Arial"/>
              </w:rPr>
            </w:pPr>
          </w:p>
        </w:tc>
      </w:tr>
    </w:tbl>
    <w:p w14:paraId="33426475" w14:textId="77777777" w:rsidR="002968FB" w:rsidRPr="00E21BD0" w:rsidRDefault="002968FB" w:rsidP="002968FB">
      <w:pPr>
        <w:spacing w:after="0" w:line="240" w:lineRule="auto"/>
        <w:jc w:val="left"/>
        <w:rPr>
          <w:rFonts w:cs="Arial"/>
        </w:rPr>
      </w:pPr>
    </w:p>
    <w:p w14:paraId="1514B6A5"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t>MSSQL 2014: quantità di memoria utilizzata nel pool di risorse (KB)</w:t>
      </w:r>
    </w:p>
    <w:p w14:paraId="56AF9F1F"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t>Raccoglie il contatore delle prestazioni "Memoria utilizzata (KB)" di Windows per ogni pool di risorse del motore di database SQL 2014.</w:t>
      </w:r>
    </w:p>
    <w:tbl>
      <w:tblPr>
        <w:tblW w:w="0" w:type="auto"/>
        <w:tblCellMar>
          <w:left w:w="0" w:type="dxa"/>
          <w:right w:w="0" w:type="dxa"/>
        </w:tblCellMar>
        <w:tblLook w:val="0000" w:firstRow="0" w:lastRow="0" w:firstColumn="0" w:lastColumn="0" w:noHBand="0" w:noVBand="0"/>
      </w:tblPr>
      <w:tblGrid>
        <w:gridCol w:w="41"/>
        <w:gridCol w:w="8491"/>
        <w:gridCol w:w="108"/>
      </w:tblGrid>
      <w:tr w:rsidR="002968FB" w:rsidRPr="00E21BD0" w14:paraId="00DA701A" w14:textId="77777777" w:rsidTr="008566C4">
        <w:trPr>
          <w:trHeight w:val="54"/>
        </w:trPr>
        <w:tc>
          <w:tcPr>
            <w:tcW w:w="54" w:type="dxa"/>
          </w:tcPr>
          <w:p w14:paraId="2A785788" w14:textId="77777777" w:rsidR="002968FB" w:rsidRPr="00E21BD0" w:rsidRDefault="002968FB" w:rsidP="008566C4">
            <w:pPr>
              <w:pStyle w:val="EmptyCellLayoutStyle"/>
              <w:spacing w:after="0" w:line="240" w:lineRule="auto"/>
              <w:rPr>
                <w:rFonts w:ascii="Arial" w:hAnsi="Arial" w:cs="Arial"/>
              </w:rPr>
            </w:pPr>
          </w:p>
        </w:tc>
        <w:tc>
          <w:tcPr>
            <w:tcW w:w="10395" w:type="dxa"/>
          </w:tcPr>
          <w:p w14:paraId="65C2CC21" w14:textId="77777777" w:rsidR="002968FB" w:rsidRPr="00E21BD0" w:rsidRDefault="002968FB" w:rsidP="008566C4">
            <w:pPr>
              <w:pStyle w:val="EmptyCellLayoutStyle"/>
              <w:spacing w:after="0" w:line="240" w:lineRule="auto"/>
              <w:rPr>
                <w:rFonts w:ascii="Arial" w:hAnsi="Arial" w:cs="Arial"/>
              </w:rPr>
            </w:pPr>
          </w:p>
        </w:tc>
        <w:tc>
          <w:tcPr>
            <w:tcW w:w="149" w:type="dxa"/>
          </w:tcPr>
          <w:p w14:paraId="7D1DF204" w14:textId="77777777" w:rsidR="002968FB" w:rsidRPr="00E21BD0" w:rsidRDefault="002968FB" w:rsidP="008566C4">
            <w:pPr>
              <w:pStyle w:val="EmptyCellLayoutStyle"/>
              <w:spacing w:after="0" w:line="240" w:lineRule="auto"/>
              <w:rPr>
                <w:rFonts w:ascii="Arial" w:hAnsi="Arial" w:cs="Arial"/>
              </w:rPr>
            </w:pPr>
          </w:p>
        </w:tc>
      </w:tr>
      <w:tr w:rsidR="002968FB" w:rsidRPr="00E21BD0" w14:paraId="5D282556" w14:textId="77777777" w:rsidTr="008566C4">
        <w:tc>
          <w:tcPr>
            <w:tcW w:w="54" w:type="dxa"/>
          </w:tcPr>
          <w:p w14:paraId="570B579B" w14:textId="77777777" w:rsidR="002968FB" w:rsidRPr="00E21BD0"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95"/>
              <w:gridCol w:w="2848"/>
              <w:gridCol w:w="2820"/>
            </w:tblGrid>
            <w:tr w:rsidR="002968FB" w:rsidRPr="00E21BD0" w14:paraId="699BF909"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92CBE0F"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4842834"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D073C2B"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Valore predefinito</w:t>
                  </w:r>
                </w:p>
              </w:tc>
            </w:tr>
            <w:tr w:rsidR="002968FB" w:rsidRPr="00E21BD0" w14:paraId="5CDE6038"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FADD00C"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lastRenderedPageBreak/>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A1326E9"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 o disabilita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BC8AE94"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Sì</w:t>
                  </w:r>
                </w:p>
              </w:tc>
            </w:tr>
            <w:tr w:rsidR="002968FB" w:rsidRPr="00E21BD0" w14:paraId="5EFEF3EB"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A1E394E"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48953EE"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se il flusso di lavoro genera un 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365AF33" w14:textId="77777777" w:rsidR="002968FB" w:rsidRPr="00E21BD0" w:rsidRDefault="002968FB" w:rsidP="008566C4">
                  <w:pPr>
                    <w:spacing w:after="0" w:line="240" w:lineRule="auto"/>
                    <w:jc w:val="left"/>
                    <w:rPr>
                      <w:rFonts w:cs="Arial"/>
                    </w:rPr>
                  </w:pPr>
                  <w:r w:rsidRPr="00E21BD0">
                    <w:rPr>
                      <w:rFonts w:eastAsia="Arial" w:cs="Arial"/>
                      <w:color w:val="000000"/>
                      <w:lang w:bidi="it-IT"/>
                    </w:rPr>
                    <w:t>No</w:t>
                  </w:r>
                </w:p>
              </w:tc>
            </w:tr>
            <w:tr w:rsidR="002968FB" w:rsidRPr="00E21BD0" w14:paraId="4C63AE6D"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5E067A4"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Frequenza (secondi)</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CF506A6"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Intervallo di tempo ricorrente in secondi in cui eseguire il flusso di lavoro.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F0CE2C0"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900</w:t>
                  </w:r>
                </w:p>
              </w:tc>
            </w:tr>
          </w:tbl>
          <w:p w14:paraId="27275ACC" w14:textId="77777777" w:rsidR="002968FB" w:rsidRPr="00E21BD0" w:rsidRDefault="002968FB" w:rsidP="008566C4">
            <w:pPr>
              <w:spacing w:after="0" w:line="240" w:lineRule="auto"/>
              <w:jc w:val="left"/>
              <w:rPr>
                <w:rFonts w:cs="Arial"/>
              </w:rPr>
            </w:pPr>
          </w:p>
        </w:tc>
        <w:tc>
          <w:tcPr>
            <w:tcW w:w="149" w:type="dxa"/>
          </w:tcPr>
          <w:p w14:paraId="2BD31DBA" w14:textId="77777777" w:rsidR="002968FB" w:rsidRPr="00E21BD0" w:rsidRDefault="002968FB" w:rsidP="008566C4">
            <w:pPr>
              <w:pStyle w:val="EmptyCellLayoutStyle"/>
              <w:spacing w:after="0" w:line="240" w:lineRule="auto"/>
              <w:rPr>
                <w:rFonts w:ascii="Arial" w:hAnsi="Arial" w:cs="Arial"/>
              </w:rPr>
            </w:pPr>
          </w:p>
        </w:tc>
      </w:tr>
      <w:tr w:rsidR="002968FB" w:rsidRPr="00E21BD0" w14:paraId="2EC45A40" w14:textId="77777777" w:rsidTr="008566C4">
        <w:trPr>
          <w:trHeight w:val="80"/>
        </w:trPr>
        <w:tc>
          <w:tcPr>
            <w:tcW w:w="54" w:type="dxa"/>
          </w:tcPr>
          <w:p w14:paraId="682D39FE" w14:textId="77777777" w:rsidR="002968FB" w:rsidRPr="00E21BD0" w:rsidRDefault="002968FB" w:rsidP="008566C4">
            <w:pPr>
              <w:pStyle w:val="EmptyCellLayoutStyle"/>
              <w:spacing w:after="0" w:line="240" w:lineRule="auto"/>
              <w:rPr>
                <w:rFonts w:ascii="Arial" w:hAnsi="Arial" w:cs="Arial"/>
              </w:rPr>
            </w:pPr>
          </w:p>
        </w:tc>
        <w:tc>
          <w:tcPr>
            <w:tcW w:w="10395" w:type="dxa"/>
          </w:tcPr>
          <w:p w14:paraId="2A16B8BD" w14:textId="77777777" w:rsidR="002968FB" w:rsidRPr="00E21BD0" w:rsidRDefault="002968FB" w:rsidP="008566C4">
            <w:pPr>
              <w:pStyle w:val="EmptyCellLayoutStyle"/>
              <w:spacing w:after="0" w:line="240" w:lineRule="auto"/>
              <w:rPr>
                <w:rFonts w:ascii="Arial" w:hAnsi="Arial" w:cs="Arial"/>
              </w:rPr>
            </w:pPr>
          </w:p>
        </w:tc>
        <w:tc>
          <w:tcPr>
            <w:tcW w:w="149" w:type="dxa"/>
          </w:tcPr>
          <w:p w14:paraId="44BA00FA" w14:textId="77777777" w:rsidR="002968FB" w:rsidRPr="00E21BD0" w:rsidRDefault="002968FB" w:rsidP="008566C4">
            <w:pPr>
              <w:pStyle w:val="EmptyCellLayoutStyle"/>
              <w:spacing w:after="0" w:line="240" w:lineRule="auto"/>
              <w:rPr>
                <w:rFonts w:ascii="Arial" w:hAnsi="Arial" w:cs="Arial"/>
              </w:rPr>
            </w:pPr>
          </w:p>
        </w:tc>
      </w:tr>
    </w:tbl>
    <w:p w14:paraId="3DC72483" w14:textId="77777777" w:rsidR="002968FB" w:rsidRPr="00E21BD0" w:rsidRDefault="002968FB" w:rsidP="002968FB">
      <w:pPr>
        <w:spacing w:after="0" w:line="240" w:lineRule="auto"/>
        <w:jc w:val="left"/>
        <w:rPr>
          <w:rFonts w:cs="Arial"/>
        </w:rPr>
      </w:pPr>
    </w:p>
    <w:p w14:paraId="1BD09893"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t>MSSQL 2014: numero di concessioni di memoria per query al secondo che si verificano nel pool di risorse</w:t>
      </w:r>
    </w:p>
    <w:p w14:paraId="2C79F0DB"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t>Raccoglie il contatore delle prestazioni "Concessioni di memoria/sec" di Windows per ogni pool di risorse del motore di database SQL 2014.</w:t>
      </w:r>
    </w:p>
    <w:tbl>
      <w:tblPr>
        <w:tblW w:w="0" w:type="auto"/>
        <w:tblCellMar>
          <w:left w:w="0" w:type="dxa"/>
          <w:right w:w="0" w:type="dxa"/>
        </w:tblCellMar>
        <w:tblLook w:val="0000" w:firstRow="0" w:lastRow="0" w:firstColumn="0" w:lastColumn="0" w:noHBand="0" w:noVBand="0"/>
      </w:tblPr>
      <w:tblGrid>
        <w:gridCol w:w="41"/>
        <w:gridCol w:w="8491"/>
        <w:gridCol w:w="108"/>
      </w:tblGrid>
      <w:tr w:rsidR="002968FB" w:rsidRPr="00E21BD0" w14:paraId="3245686D" w14:textId="77777777" w:rsidTr="008566C4">
        <w:trPr>
          <w:trHeight w:val="54"/>
        </w:trPr>
        <w:tc>
          <w:tcPr>
            <w:tcW w:w="54" w:type="dxa"/>
          </w:tcPr>
          <w:p w14:paraId="5D19D6E7" w14:textId="77777777" w:rsidR="002968FB" w:rsidRPr="00E21BD0" w:rsidRDefault="002968FB" w:rsidP="008566C4">
            <w:pPr>
              <w:pStyle w:val="EmptyCellLayoutStyle"/>
              <w:spacing w:after="0" w:line="240" w:lineRule="auto"/>
              <w:rPr>
                <w:rFonts w:ascii="Arial" w:hAnsi="Arial" w:cs="Arial"/>
              </w:rPr>
            </w:pPr>
          </w:p>
        </w:tc>
        <w:tc>
          <w:tcPr>
            <w:tcW w:w="10395" w:type="dxa"/>
          </w:tcPr>
          <w:p w14:paraId="4356317C" w14:textId="77777777" w:rsidR="002968FB" w:rsidRPr="00E21BD0" w:rsidRDefault="002968FB" w:rsidP="008566C4">
            <w:pPr>
              <w:pStyle w:val="EmptyCellLayoutStyle"/>
              <w:spacing w:after="0" w:line="240" w:lineRule="auto"/>
              <w:rPr>
                <w:rFonts w:ascii="Arial" w:hAnsi="Arial" w:cs="Arial"/>
              </w:rPr>
            </w:pPr>
          </w:p>
        </w:tc>
        <w:tc>
          <w:tcPr>
            <w:tcW w:w="149" w:type="dxa"/>
          </w:tcPr>
          <w:p w14:paraId="5CB54C85" w14:textId="77777777" w:rsidR="002968FB" w:rsidRPr="00E21BD0" w:rsidRDefault="002968FB" w:rsidP="008566C4">
            <w:pPr>
              <w:pStyle w:val="EmptyCellLayoutStyle"/>
              <w:spacing w:after="0" w:line="240" w:lineRule="auto"/>
              <w:rPr>
                <w:rFonts w:ascii="Arial" w:hAnsi="Arial" w:cs="Arial"/>
              </w:rPr>
            </w:pPr>
          </w:p>
        </w:tc>
      </w:tr>
      <w:tr w:rsidR="002968FB" w:rsidRPr="00E21BD0" w14:paraId="70AC08E6" w14:textId="77777777" w:rsidTr="008566C4">
        <w:tc>
          <w:tcPr>
            <w:tcW w:w="54" w:type="dxa"/>
          </w:tcPr>
          <w:p w14:paraId="2BC3FCD5" w14:textId="77777777" w:rsidR="002968FB" w:rsidRPr="00E21BD0"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95"/>
              <w:gridCol w:w="2848"/>
              <w:gridCol w:w="2820"/>
            </w:tblGrid>
            <w:tr w:rsidR="002968FB" w:rsidRPr="00E21BD0" w14:paraId="371BF3B4"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8C74C0D"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0BD4BF1"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9171F62"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Valore predefinito</w:t>
                  </w:r>
                </w:p>
              </w:tc>
            </w:tr>
            <w:tr w:rsidR="002968FB" w:rsidRPr="00E21BD0" w14:paraId="3D20834E"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66118F5"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6073D4F"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 o disabilita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EC7AC0F"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Sì</w:t>
                  </w:r>
                </w:p>
              </w:tc>
            </w:tr>
            <w:tr w:rsidR="002968FB" w:rsidRPr="00E21BD0" w14:paraId="2B750D8E"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35A2898"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4D42037"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se il flusso di lavoro genera un 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8E4C561" w14:textId="77777777" w:rsidR="002968FB" w:rsidRPr="00E21BD0" w:rsidRDefault="002968FB" w:rsidP="008566C4">
                  <w:pPr>
                    <w:spacing w:after="0" w:line="240" w:lineRule="auto"/>
                    <w:jc w:val="left"/>
                    <w:rPr>
                      <w:rFonts w:cs="Arial"/>
                    </w:rPr>
                  </w:pPr>
                  <w:r w:rsidRPr="00E21BD0">
                    <w:rPr>
                      <w:rFonts w:eastAsia="Arial" w:cs="Arial"/>
                      <w:color w:val="000000"/>
                      <w:lang w:bidi="it-IT"/>
                    </w:rPr>
                    <w:t>No</w:t>
                  </w:r>
                </w:p>
              </w:tc>
            </w:tr>
            <w:tr w:rsidR="002968FB" w:rsidRPr="00E21BD0" w14:paraId="6321A87C"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495C8F7"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Frequenza (secondi)</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14B9767"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Intervallo di tempo ricorrente in secondi in cui eseguire il flusso di lavoro.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BFC24EF"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900</w:t>
                  </w:r>
                </w:p>
              </w:tc>
            </w:tr>
          </w:tbl>
          <w:p w14:paraId="1D4977B6" w14:textId="77777777" w:rsidR="002968FB" w:rsidRPr="00E21BD0" w:rsidRDefault="002968FB" w:rsidP="008566C4">
            <w:pPr>
              <w:spacing w:after="0" w:line="240" w:lineRule="auto"/>
              <w:jc w:val="left"/>
              <w:rPr>
                <w:rFonts w:cs="Arial"/>
              </w:rPr>
            </w:pPr>
          </w:p>
        </w:tc>
        <w:tc>
          <w:tcPr>
            <w:tcW w:w="149" w:type="dxa"/>
          </w:tcPr>
          <w:p w14:paraId="268252B7" w14:textId="77777777" w:rsidR="002968FB" w:rsidRPr="00E21BD0" w:rsidRDefault="002968FB" w:rsidP="008566C4">
            <w:pPr>
              <w:pStyle w:val="EmptyCellLayoutStyle"/>
              <w:spacing w:after="0" w:line="240" w:lineRule="auto"/>
              <w:rPr>
                <w:rFonts w:ascii="Arial" w:hAnsi="Arial" w:cs="Arial"/>
              </w:rPr>
            </w:pPr>
          </w:p>
        </w:tc>
      </w:tr>
      <w:tr w:rsidR="002968FB" w:rsidRPr="00E21BD0" w14:paraId="18B1C028" w14:textId="77777777" w:rsidTr="008566C4">
        <w:trPr>
          <w:trHeight w:val="80"/>
        </w:trPr>
        <w:tc>
          <w:tcPr>
            <w:tcW w:w="54" w:type="dxa"/>
          </w:tcPr>
          <w:p w14:paraId="12DE5844" w14:textId="77777777" w:rsidR="002968FB" w:rsidRPr="00E21BD0" w:rsidRDefault="002968FB" w:rsidP="008566C4">
            <w:pPr>
              <w:pStyle w:val="EmptyCellLayoutStyle"/>
              <w:spacing w:after="0" w:line="240" w:lineRule="auto"/>
              <w:rPr>
                <w:rFonts w:ascii="Arial" w:hAnsi="Arial" w:cs="Arial"/>
              </w:rPr>
            </w:pPr>
          </w:p>
        </w:tc>
        <w:tc>
          <w:tcPr>
            <w:tcW w:w="10395" w:type="dxa"/>
          </w:tcPr>
          <w:p w14:paraId="76ECF427" w14:textId="77777777" w:rsidR="002968FB" w:rsidRPr="00E21BD0" w:rsidRDefault="002968FB" w:rsidP="008566C4">
            <w:pPr>
              <w:pStyle w:val="EmptyCellLayoutStyle"/>
              <w:spacing w:after="0" w:line="240" w:lineRule="auto"/>
              <w:rPr>
                <w:rFonts w:ascii="Arial" w:hAnsi="Arial" w:cs="Arial"/>
              </w:rPr>
            </w:pPr>
          </w:p>
        </w:tc>
        <w:tc>
          <w:tcPr>
            <w:tcW w:w="149" w:type="dxa"/>
          </w:tcPr>
          <w:p w14:paraId="7B5F78FF" w14:textId="77777777" w:rsidR="002968FB" w:rsidRPr="00E21BD0" w:rsidRDefault="002968FB" w:rsidP="008566C4">
            <w:pPr>
              <w:pStyle w:val="EmptyCellLayoutStyle"/>
              <w:spacing w:after="0" w:line="240" w:lineRule="auto"/>
              <w:rPr>
                <w:rFonts w:ascii="Arial" w:hAnsi="Arial" w:cs="Arial"/>
              </w:rPr>
            </w:pPr>
          </w:p>
        </w:tc>
      </w:tr>
    </w:tbl>
    <w:p w14:paraId="76257932" w14:textId="77777777" w:rsidR="002968FB" w:rsidRPr="00E21BD0" w:rsidRDefault="002968FB" w:rsidP="002968FB">
      <w:pPr>
        <w:spacing w:after="0" w:line="240" w:lineRule="auto"/>
        <w:jc w:val="left"/>
        <w:rPr>
          <w:rFonts w:cs="Arial"/>
        </w:rPr>
      </w:pPr>
    </w:p>
    <w:p w14:paraId="16A77BFC"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t>MSSQL 2014: quantità massima di memoria di cui può disporre il pool di risorse in base alle impostazioni e allo stato del server (KB)</w:t>
      </w:r>
    </w:p>
    <w:p w14:paraId="324C4019"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t>Raccoglie il contatore delle prestazioni "Memoria massima (KB)" di Windows per ogni pool di risorse del motore di database SQL 2014.</w:t>
      </w:r>
    </w:p>
    <w:tbl>
      <w:tblPr>
        <w:tblW w:w="0" w:type="auto"/>
        <w:tblCellMar>
          <w:left w:w="0" w:type="dxa"/>
          <w:right w:w="0" w:type="dxa"/>
        </w:tblCellMar>
        <w:tblLook w:val="0000" w:firstRow="0" w:lastRow="0" w:firstColumn="0" w:lastColumn="0" w:noHBand="0" w:noVBand="0"/>
      </w:tblPr>
      <w:tblGrid>
        <w:gridCol w:w="41"/>
        <w:gridCol w:w="8491"/>
        <w:gridCol w:w="108"/>
      </w:tblGrid>
      <w:tr w:rsidR="002968FB" w:rsidRPr="00E21BD0" w14:paraId="2A308802" w14:textId="77777777" w:rsidTr="008566C4">
        <w:trPr>
          <w:trHeight w:val="54"/>
        </w:trPr>
        <w:tc>
          <w:tcPr>
            <w:tcW w:w="54" w:type="dxa"/>
          </w:tcPr>
          <w:p w14:paraId="3243D8D9" w14:textId="77777777" w:rsidR="002968FB" w:rsidRPr="00E21BD0" w:rsidRDefault="002968FB" w:rsidP="008566C4">
            <w:pPr>
              <w:pStyle w:val="EmptyCellLayoutStyle"/>
              <w:spacing w:after="0" w:line="240" w:lineRule="auto"/>
              <w:rPr>
                <w:rFonts w:ascii="Arial" w:hAnsi="Arial" w:cs="Arial"/>
              </w:rPr>
            </w:pPr>
          </w:p>
        </w:tc>
        <w:tc>
          <w:tcPr>
            <w:tcW w:w="10395" w:type="dxa"/>
          </w:tcPr>
          <w:p w14:paraId="6FE2C788" w14:textId="77777777" w:rsidR="002968FB" w:rsidRPr="00E21BD0" w:rsidRDefault="002968FB" w:rsidP="008566C4">
            <w:pPr>
              <w:pStyle w:val="EmptyCellLayoutStyle"/>
              <w:spacing w:after="0" w:line="240" w:lineRule="auto"/>
              <w:rPr>
                <w:rFonts w:ascii="Arial" w:hAnsi="Arial" w:cs="Arial"/>
              </w:rPr>
            </w:pPr>
          </w:p>
        </w:tc>
        <w:tc>
          <w:tcPr>
            <w:tcW w:w="149" w:type="dxa"/>
          </w:tcPr>
          <w:p w14:paraId="6A0DB047" w14:textId="77777777" w:rsidR="002968FB" w:rsidRPr="00E21BD0" w:rsidRDefault="002968FB" w:rsidP="008566C4">
            <w:pPr>
              <w:pStyle w:val="EmptyCellLayoutStyle"/>
              <w:spacing w:after="0" w:line="240" w:lineRule="auto"/>
              <w:rPr>
                <w:rFonts w:ascii="Arial" w:hAnsi="Arial" w:cs="Arial"/>
              </w:rPr>
            </w:pPr>
          </w:p>
        </w:tc>
      </w:tr>
      <w:tr w:rsidR="002968FB" w:rsidRPr="00E21BD0" w14:paraId="75696DF1" w14:textId="77777777" w:rsidTr="008566C4">
        <w:tc>
          <w:tcPr>
            <w:tcW w:w="54" w:type="dxa"/>
          </w:tcPr>
          <w:p w14:paraId="22DE8401" w14:textId="77777777" w:rsidR="002968FB" w:rsidRPr="00E21BD0"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95"/>
              <w:gridCol w:w="2848"/>
              <w:gridCol w:w="2820"/>
            </w:tblGrid>
            <w:tr w:rsidR="002968FB" w:rsidRPr="00E21BD0" w14:paraId="2F6C6B20"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D7AD495"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C3A3722"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0621FD7"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Valore predefinito</w:t>
                  </w:r>
                </w:p>
              </w:tc>
            </w:tr>
            <w:tr w:rsidR="002968FB" w:rsidRPr="00E21BD0" w14:paraId="5F2EEB5C"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D56734E"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8925885"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 o disabilita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15AB06C"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Sì</w:t>
                  </w:r>
                </w:p>
              </w:tc>
            </w:tr>
            <w:tr w:rsidR="002968FB" w:rsidRPr="00E21BD0" w14:paraId="72CA57AE"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608173E"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F7071CE"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se il flusso di lavoro genera un 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7CA9BDE" w14:textId="77777777" w:rsidR="002968FB" w:rsidRPr="00E21BD0" w:rsidRDefault="002968FB" w:rsidP="008566C4">
                  <w:pPr>
                    <w:spacing w:after="0" w:line="240" w:lineRule="auto"/>
                    <w:jc w:val="left"/>
                    <w:rPr>
                      <w:rFonts w:cs="Arial"/>
                    </w:rPr>
                  </w:pPr>
                  <w:r w:rsidRPr="00E21BD0">
                    <w:rPr>
                      <w:rFonts w:eastAsia="Arial" w:cs="Arial"/>
                      <w:color w:val="000000"/>
                      <w:lang w:bidi="it-IT"/>
                    </w:rPr>
                    <w:t>No</w:t>
                  </w:r>
                </w:p>
              </w:tc>
            </w:tr>
            <w:tr w:rsidR="002968FB" w:rsidRPr="00E21BD0" w14:paraId="55369643"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792ABB7"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Frequenza (secondi)</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0D26EE9"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Intervallo di tempo ricorrente in secondi in cui eseguire il flusso di lavoro.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3F5BBE9"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900</w:t>
                  </w:r>
                </w:p>
              </w:tc>
            </w:tr>
          </w:tbl>
          <w:p w14:paraId="2A2F6028" w14:textId="77777777" w:rsidR="002968FB" w:rsidRPr="00E21BD0" w:rsidRDefault="002968FB" w:rsidP="008566C4">
            <w:pPr>
              <w:spacing w:after="0" w:line="240" w:lineRule="auto"/>
              <w:jc w:val="left"/>
              <w:rPr>
                <w:rFonts w:cs="Arial"/>
              </w:rPr>
            </w:pPr>
          </w:p>
        </w:tc>
        <w:tc>
          <w:tcPr>
            <w:tcW w:w="149" w:type="dxa"/>
          </w:tcPr>
          <w:p w14:paraId="7688B3DF" w14:textId="77777777" w:rsidR="002968FB" w:rsidRPr="00E21BD0" w:rsidRDefault="002968FB" w:rsidP="008566C4">
            <w:pPr>
              <w:pStyle w:val="EmptyCellLayoutStyle"/>
              <w:spacing w:after="0" w:line="240" w:lineRule="auto"/>
              <w:rPr>
                <w:rFonts w:ascii="Arial" w:hAnsi="Arial" w:cs="Arial"/>
              </w:rPr>
            </w:pPr>
          </w:p>
        </w:tc>
      </w:tr>
      <w:tr w:rsidR="002968FB" w:rsidRPr="00E21BD0" w14:paraId="6DCDC4DC" w14:textId="77777777" w:rsidTr="008566C4">
        <w:trPr>
          <w:trHeight w:val="80"/>
        </w:trPr>
        <w:tc>
          <w:tcPr>
            <w:tcW w:w="54" w:type="dxa"/>
          </w:tcPr>
          <w:p w14:paraId="68ABA12C" w14:textId="77777777" w:rsidR="002968FB" w:rsidRPr="00E21BD0" w:rsidRDefault="002968FB" w:rsidP="008566C4">
            <w:pPr>
              <w:pStyle w:val="EmptyCellLayoutStyle"/>
              <w:spacing w:after="0" w:line="240" w:lineRule="auto"/>
              <w:rPr>
                <w:rFonts w:ascii="Arial" w:hAnsi="Arial" w:cs="Arial"/>
              </w:rPr>
            </w:pPr>
          </w:p>
        </w:tc>
        <w:tc>
          <w:tcPr>
            <w:tcW w:w="10395" w:type="dxa"/>
          </w:tcPr>
          <w:p w14:paraId="1B53011C" w14:textId="77777777" w:rsidR="002968FB" w:rsidRPr="00E21BD0" w:rsidRDefault="002968FB" w:rsidP="008566C4">
            <w:pPr>
              <w:pStyle w:val="EmptyCellLayoutStyle"/>
              <w:spacing w:after="0" w:line="240" w:lineRule="auto"/>
              <w:rPr>
                <w:rFonts w:ascii="Arial" w:hAnsi="Arial" w:cs="Arial"/>
              </w:rPr>
            </w:pPr>
          </w:p>
        </w:tc>
        <w:tc>
          <w:tcPr>
            <w:tcW w:w="149" w:type="dxa"/>
          </w:tcPr>
          <w:p w14:paraId="5A5E46C4" w14:textId="77777777" w:rsidR="002968FB" w:rsidRPr="00E21BD0" w:rsidRDefault="002968FB" w:rsidP="008566C4">
            <w:pPr>
              <w:pStyle w:val="EmptyCellLayoutStyle"/>
              <w:spacing w:after="0" w:line="240" w:lineRule="auto"/>
              <w:rPr>
                <w:rFonts w:ascii="Arial" w:hAnsi="Arial" w:cs="Arial"/>
              </w:rPr>
            </w:pPr>
          </w:p>
        </w:tc>
      </w:tr>
    </w:tbl>
    <w:p w14:paraId="0A062F33" w14:textId="77777777" w:rsidR="002968FB" w:rsidRPr="00E21BD0" w:rsidRDefault="002968FB" w:rsidP="002968FB">
      <w:pPr>
        <w:spacing w:after="0" w:line="240" w:lineRule="auto"/>
        <w:jc w:val="left"/>
        <w:rPr>
          <w:rFonts w:cs="Arial"/>
        </w:rPr>
      </w:pPr>
    </w:p>
    <w:p w14:paraId="2A4D73FF"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t>MSSQL 2014: numero di query in attesa di concessioni di memoria nel pool di risorse.</w:t>
      </w:r>
    </w:p>
    <w:p w14:paraId="7867C783"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t>Raccoglie il contatore delle prestazioni "Conteggio delle concessioni di memoria in sospeso" di Windows per ogni pool di risorse del motore di database SQL 2014.</w:t>
      </w:r>
    </w:p>
    <w:tbl>
      <w:tblPr>
        <w:tblW w:w="0" w:type="auto"/>
        <w:tblCellMar>
          <w:left w:w="0" w:type="dxa"/>
          <w:right w:w="0" w:type="dxa"/>
        </w:tblCellMar>
        <w:tblLook w:val="0000" w:firstRow="0" w:lastRow="0" w:firstColumn="0" w:lastColumn="0" w:noHBand="0" w:noVBand="0"/>
      </w:tblPr>
      <w:tblGrid>
        <w:gridCol w:w="41"/>
        <w:gridCol w:w="8491"/>
        <w:gridCol w:w="108"/>
      </w:tblGrid>
      <w:tr w:rsidR="002968FB" w:rsidRPr="00E21BD0" w14:paraId="3B808798" w14:textId="77777777" w:rsidTr="008566C4">
        <w:trPr>
          <w:trHeight w:val="54"/>
        </w:trPr>
        <w:tc>
          <w:tcPr>
            <w:tcW w:w="54" w:type="dxa"/>
          </w:tcPr>
          <w:p w14:paraId="405DF08A" w14:textId="77777777" w:rsidR="002968FB" w:rsidRPr="00E21BD0" w:rsidRDefault="002968FB" w:rsidP="008566C4">
            <w:pPr>
              <w:pStyle w:val="EmptyCellLayoutStyle"/>
              <w:spacing w:after="0" w:line="240" w:lineRule="auto"/>
              <w:rPr>
                <w:rFonts w:ascii="Arial" w:hAnsi="Arial" w:cs="Arial"/>
              </w:rPr>
            </w:pPr>
          </w:p>
        </w:tc>
        <w:tc>
          <w:tcPr>
            <w:tcW w:w="10395" w:type="dxa"/>
          </w:tcPr>
          <w:p w14:paraId="6EE1B306" w14:textId="77777777" w:rsidR="002968FB" w:rsidRPr="00E21BD0" w:rsidRDefault="002968FB" w:rsidP="008566C4">
            <w:pPr>
              <w:pStyle w:val="EmptyCellLayoutStyle"/>
              <w:spacing w:after="0" w:line="240" w:lineRule="auto"/>
              <w:rPr>
                <w:rFonts w:ascii="Arial" w:hAnsi="Arial" w:cs="Arial"/>
              </w:rPr>
            </w:pPr>
          </w:p>
        </w:tc>
        <w:tc>
          <w:tcPr>
            <w:tcW w:w="149" w:type="dxa"/>
          </w:tcPr>
          <w:p w14:paraId="639DE5AA" w14:textId="77777777" w:rsidR="002968FB" w:rsidRPr="00E21BD0" w:rsidRDefault="002968FB" w:rsidP="008566C4">
            <w:pPr>
              <w:pStyle w:val="EmptyCellLayoutStyle"/>
              <w:spacing w:after="0" w:line="240" w:lineRule="auto"/>
              <w:rPr>
                <w:rFonts w:ascii="Arial" w:hAnsi="Arial" w:cs="Arial"/>
              </w:rPr>
            </w:pPr>
          </w:p>
        </w:tc>
      </w:tr>
      <w:tr w:rsidR="002968FB" w:rsidRPr="00E21BD0" w14:paraId="27506188" w14:textId="77777777" w:rsidTr="008566C4">
        <w:tc>
          <w:tcPr>
            <w:tcW w:w="54" w:type="dxa"/>
          </w:tcPr>
          <w:p w14:paraId="4CDEAE15" w14:textId="77777777" w:rsidR="002968FB" w:rsidRPr="00E21BD0"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95"/>
              <w:gridCol w:w="2848"/>
              <w:gridCol w:w="2820"/>
            </w:tblGrid>
            <w:tr w:rsidR="002968FB" w:rsidRPr="00E21BD0" w14:paraId="1DAF86E9"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5C929A2"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14EE2B3"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A5BC55F"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Valore predefinito</w:t>
                  </w:r>
                </w:p>
              </w:tc>
            </w:tr>
            <w:tr w:rsidR="002968FB" w:rsidRPr="00E21BD0" w14:paraId="5B44DE79"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1D7515D"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C5949E1"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 o disabilita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8742890"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Sì</w:t>
                  </w:r>
                </w:p>
              </w:tc>
            </w:tr>
            <w:tr w:rsidR="002968FB" w:rsidRPr="00E21BD0" w14:paraId="3483FCCF"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C17B0B4"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3E2E70C"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se il flusso di lavoro genera un 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2C6825D" w14:textId="77777777" w:rsidR="002968FB" w:rsidRPr="00E21BD0" w:rsidRDefault="002968FB" w:rsidP="008566C4">
                  <w:pPr>
                    <w:spacing w:after="0" w:line="240" w:lineRule="auto"/>
                    <w:jc w:val="left"/>
                    <w:rPr>
                      <w:rFonts w:cs="Arial"/>
                    </w:rPr>
                  </w:pPr>
                  <w:r w:rsidRPr="00E21BD0">
                    <w:rPr>
                      <w:rFonts w:eastAsia="Arial" w:cs="Arial"/>
                      <w:color w:val="000000"/>
                      <w:lang w:bidi="it-IT"/>
                    </w:rPr>
                    <w:t>No</w:t>
                  </w:r>
                </w:p>
              </w:tc>
            </w:tr>
            <w:tr w:rsidR="002968FB" w:rsidRPr="00E21BD0" w14:paraId="066415C0"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6864E91"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Frequenza (secondi)</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980E173"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Intervallo di tempo ricorrente in secondi in cui eseguire il flusso di lavoro.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055CB46"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900</w:t>
                  </w:r>
                </w:p>
              </w:tc>
            </w:tr>
          </w:tbl>
          <w:p w14:paraId="48A307A5" w14:textId="77777777" w:rsidR="002968FB" w:rsidRPr="00E21BD0" w:rsidRDefault="002968FB" w:rsidP="008566C4">
            <w:pPr>
              <w:spacing w:after="0" w:line="240" w:lineRule="auto"/>
              <w:jc w:val="left"/>
              <w:rPr>
                <w:rFonts w:cs="Arial"/>
              </w:rPr>
            </w:pPr>
          </w:p>
        </w:tc>
        <w:tc>
          <w:tcPr>
            <w:tcW w:w="149" w:type="dxa"/>
          </w:tcPr>
          <w:p w14:paraId="316914D1" w14:textId="77777777" w:rsidR="002968FB" w:rsidRPr="00E21BD0" w:rsidRDefault="002968FB" w:rsidP="008566C4">
            <w:pPr>
              <w:pStyle w:val="EmptyCellLayoutStyle"/>
              <w:spacing w:after="0" w:line="240" w:lineRule="auto"/>
              <w:rPr>
                <w:rFonts w:ascii="Arial" w:hAnsi="Arial" w:cs="Arial"/>
              </w:rPr>
            </w:pPr>
          </w:p>
        </w:tc>
      </w:tr>
      <w:tr w:rsidR="002968FB" w:rsidRPr="00E21BD0" w14:paraId="651791C1" w14:textId="77777777" w:rsidTr="008566C4">
        <w:trPr>
          <w:trHeight w:val="80"/>
        </w:trPr>
        <w:tc>
          <w:tcPr>
            <w:tcW w:w="54" w:type="dxa"/>
          </w:tcPr>
          <w:p w14:paraId="51BA5C72" w14:textId="77777777" w:rsidR="002968FB" w:rsidRPr="00E21BD0" w:rsidRDefault="002968FB" w:rsidP="008566C4">
            <w:pPr>
              <w:pStyle w:val="EmptyCellLayoutStyle"/>
              <w:spacing w:after="0" w:line="240" w:lineRule="auto"/>
              <w:rPr>
                <w:rFonts w:ascii="Arial" w:hAnsi="Arial" w:cs="Arial"/>
              </w:rPr>
            </w:pPr>
          </w:p>
        </w:tc>
        <w:tc>
          <w:tcPr>
            <w:tcW w:w="10395" w:type="dxa"/>
          </w:tcPr>
          <w:p w14:paraId="75796A89" w14:textId="77777777" w:rsidR="002968FB" w:rsidRPr="00E21BD0" w:rsidRDefault="002968FB" w:rsidP="008566C4">
            <w:pPr>
              <w:pStyle w:val="EmptyCellLayoutStyle"/>
              <w:spacing w:after="0" w:line="240" w:lineRule="auto"/>
              <w:rPr>
                <w:rFonts w:ascii="Arial" w:hAnsi="Arial" w:cs="Arial"/>
              </w:rPr>
            </w:pPr>
          </w:p>
        </w:tc>
        <w:tc>
          <w:tcPr>
            <w:tcW w:w="149" w:type="dxa"/>
          </w:tcPr>
          <w:p w14:paraId="4DF903E7" w14:textId="77777777" w:rsidR="002968FB" w:rsidRPr="00E21BD0" w:rsidRDefault="002968FB" w:rsidP="008566C4">
            <w:pPr>
              <w:pStyle w:val="EmptyCellLayoutStyle"/>
              <w:spacing w:after="0" w:line="240" w:lineRule="auto"/>
              <w:rPr>
                <w:rFonts w:ascii="Arial" w:hAnsi="Arial" w:cs="Arial"/>
              </w:rPr>
            </w:pPr>
          </w:p>
        </w:tc>
      </w:tr>
    </w:tbl>
    <w:p w14:paraId="543F74F9" w14:textId="77777777" w:rsidR="002968FB" w:rsidRPr="00E21BD0" w:rsidRDefault="002968FB" w:rsidP="002968FB">
      <w:pPr>
        <w:spacing w:after="0" w:line="240" w:lineRule="auto"/>
        <w:jc w:val="left"/>
        <w:rPr>
          <w:rFonts w:cs="Arial"/>
        </w:rPr>
      </w:pPr>
    </w:p>
    <w:p w14:paraId="217768D3" w14:textId="77777777" w:rsidR="002968FB" w:rsidRPr="00E21BD0" w:rsidRDefault="002968FB" w:rsidP="002968FB">
      <w:pPr>
        <w:spacing w:after="0" w:line="240" w:lineRule="auto"/>
        <w:jc w:val="left"/>
        <w:rPr>
          <w:rFonts w:cs="Arial"/>
        </w:rPr>
      </w:pPr>
      <w:r w:rsidRPr="00E21BD0">
        <w:rPr>
          <w:rFonts w:eastAsia="Calibri" w:cs="Arial"/>
          <w:b/>
          <w:color w:val="000000"/>
          <w:sz w:val="32"/>
          <w:lang w:bidi="it-IT"/>
        </w:rPr>
        <w:t>Gruppo di pool di risorse di SQL Server 2014</w:t>
      </w:r>
    </w:p>
    <w:p w14:paraId="7CFD1D7F"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t>Gruppo che contiene tutti i pool di risorse di SQL Server 2014</w:t>
      </w:r>
    </w:p>
    <w:p w14:paraId="15618FD8" w14:textId="77777777" w:rsidR="002968FB" w:rsidRPr="00E21BD0" w:rsidRDefault="002968FB" w:rsidP="002968FB">
      <w:pPr>
        <w:spacing w:after="0" w:line="240" w:lineRule="auto"/>
        <w:jc w:val="left"/>
        <w:rPr>
          <w:rFonts w:cs="Arial"/>
        </w:rPr>
      </w:pPr>
      <w:r w:rsidRPr="00E21BD0">
        <w:rPr>
          <w:rFonts w:eastAsia="Calibri" w:cs="Arial"/>
          <w:b/>
          <w:color w:val="000000"/>
          <w:sz w:val="28"/>
          <w:lang w:bidi="it-IT"/>
        </w:rPr>
        <w:t>Gruppo di pool di risorse di SQL Server 2014 - Individuazioni</w:t>
      </w:r>
    </w:p>
    <w:p w14:paraId="5AD80AF0" w14:textId="77777777" w:rsidR="002968FB" w:rsidRPr="00E21BD0" w:rsidRDefault="002968FB" w:rsidP="002968FB">
      <w:pPr>
        <w:spacing w:after="0" w:line="240" w:lineRule="auto"/>
        <w:jc w:val="left"/>
        <w:rPr>
          <w:rFonts w:cs="Arial"/>
        </w:rPr>
      </w:pPr>
      <w:bookmarkStart w:id="99" w:name="DBEngines"/>
      <w:bookmarkEnd w:id="99"/>
      <w:r w:rsidRPr="00E21BD0">
        <w:rPr>
          <w:rFonts w:eastAsia="Calibri" w:cs="Arial"/>
          <w:b/>
          <w:color w:val="6495ED"/>
          <w:sz w:val="22"/>
          <w:lang w:bidi="it-IT"/>
        </w:rPr>
        <w:t>MSSQL 2014: individuazione motori di database di SQL Server 2014</w:t>
      </w:r>
    </w:p>
    <w:p w14:paraId="2D287F3E" w14:textId="4132A480" w:rsidR="002968FB" w:rsidRPr="00E21BD0" w:rsidRDefault="002968FB" w:rsidP="002968FB">
      <w:pPr>
        <w:spacing w:after="0" w:line="240" w:lineRule="auto"/>
        <w:jc w:val="left"/>
        <w:rPr>
          <w:rFonts w:cs="Arial"/>
        </w:rPr>
      </w:pPr>
      <w:r w:rsidRPr="00E21BD0">
        <w:rPr>
          <w:rFonts w:eastAsia="Calibri" w:cs="Arial"/>
          <w:color w:val="000000"/>
          <w:sz w:val="22"/>
          <w:lang w:bidi="it-IT"/>
        </w:rPr>
        <w:t>Questa regola individua tutte le istanze del motore di database di SQL Server 2014 in esecuzione nei server Windows. Per impostazione predefinita, tutte le istanze vengono individuate e monitorate. L'elenco di esclusione consente di escludere una o più istanze dall'individuazione.  Questo elenco accetta un elenco con valori delimitati da virgole di nomi di istanze o il carattere * per escludere tutte le istanze.</w:t>
      </w:r>
    </w:p>
    <w:tbl>
      <w:tblPr>
        <w:tblW w:w="0" w:type="auto"/>
        <w:tblCellMar>
          <w:left w:w="0" w:type="dxa"/>
          <w:right w:w="0" w:type="dxa"/>
        </w:tblCellMar>
        <w:tblLook w:val="0000" w:firstRow="0" w:lastRow="0" w:firstColumn="0" w:lastColumn="0" w:noHBand="0" w:noVBand="0"/>
      </w:tblPr>
      <w:tblGrid>
        <w:gridCol w:w="38"/>
        <w:gridCol w:w="8502"/>
        <w:gridCol w:w="100"/>
      </w:tblGrid>
      <w:tr w:rsidR="002968FB" w:rsidRPr="00E21BD0" w14:paraId="096B2990" w14:textId="77777777" w:rsidTr="008566C4">
        <w:trPr>
          <w:trHeight w:val="54"/>
        </w:trPr>
        <w:tc>
          <w:tcPr>
            <w:tcW w:w="54" w:type="dxa"/>
          </w:tcPr>
          <w:p w14:paraId="05A63023" w14:textId="77777777" w:rsidR="002968FB" w:rsidRPr="00E21BD0" w:rsidRDefault="002968FB" w:rsidP="008566C4">
            <w:pPr>
              <w:pStyle w:val="EmptyCellLayoutStyle"/>
              <w:spacing w:after="0" w:line="240" w:lineRule="auto"/>
              <w:rPr>
                <w:rFonts w:ascii="Arial" w:hAnsi="Arial" w:cs="Arial"/>
              </w:rPr>
            </w:pPr>
          </w:p>
        </w:tc>
        <w:tc>
          <w:tcPr>
            <w:tcW w:w="10395" w:type="dxa"/>
          </w:tcPr>
          <w:p w14:paraId="5391748C" w14:textId="77777777" w:rsidR="002968FB" w:rsidRPr="00E21BD0" w:rsidRDefault="002968FB" w:rsidP="008566C4">
            <w:pPr>
              <w:pStyle w:val="EmptyCellLayoutStyle"/>
              <w:spacing w:after="0" w:line="240" w:lineRule="auto"/>
              <w:rPr>
                <w:rFonts w:ascii="Arial" w:hAnsi="Arial" w:cs="Arial"/>
              </w:rPr>
            </w:pPr>
          </w:p>
        </w:tc>
        <w:tc>
          <w:tcPr>
            <w:tcW w:w="149" w:type="dxa"/>
          </w:tcPr>
          <w:p w14:paraId="0E3103CB" w14:textId="77777777" w:rsidR="002968FB" w:rsidRPr="00E21BD0" w:rsidRDefault="002968FB" w:rsidP="008566C4">
            <w:pPr>
              <w:pStyle w:val="EmptyCellLayoutStyle"/>
              <w:spacing w:after="0" w:line="240" w:lineRule="auto"/>
              <w:rPr>
                <w:rFonts w:ascii="Arial" w:hAnsi="Arial" w:cs="Arial"/>
              </w:rPr>
            </w:pPr>
          </w:p>
        </w:tc>
      </w:tr>
      <w:tr w:rsidR="002968FB" w:rsidRPr="00E21BD0" w14:paraId="5A551A6E" w14:textId="77777777" w:rsidTr="008566C4">
        <w:tc>
          <w:tcPr>
            <w:tcW w:w="54" w:type="dxa"/>
          </w:tcPr>
          <w:p w14:paraId="6F26303B" w14:textId="77777777" w:rsidR="002968FB" w:rsidRPr="00E21BD0"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57"/>
              <w:gridCol w:w="2930"/>
              <w:gridCol w:w="2687"/>
            </w:tblGrid>
            <w:tr w:rsidR="002968FB" w:rsidRPr="00E21BD0" w14:paraId="59AAD8BC"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7154D1C"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73BE071"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F1E54DF"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Valore predefinito</w:t>
                  </w:r>
                </w:p>
              </w:tc>
            </w:tr>
            <w:tr w:rsidR="002968FB" w:rsidRPr="00E21BD0" w14:paraId="010458E8"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A498974"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22AE2DC"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 o disabilita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24DE2D9"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Sì</w:t>
                  </w:r>
                </w:p>
              </w:tc>
            </w:tr>
            <w:tr w:rsidR="002968FB" w:rsidRPr="00E21BD0" w14:paraId="0876225C"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ED366FF"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Elenco di esclusione</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F22FD47"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Elenco con valori delimitati da virgole delle istanze che devono essere escluse dall'individuazione. È possibile utilizzare il carattere jolly * per escludere tutte le istanze.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C5B5FC6" w14:textId="77777777" w:rsidR="002968FB" w:rsidRPr="00E21BD0" w:rsidRDefault="002968FB" w:rsidP="008566C4">
                  <w:pPr>
                    <w:spacing w:after="0" w:line="240" w:lineRule="auto"/>
                    <w:jc w:val="left"/>
                    <w:rPr>
                      <w:rFonts w:cs="Arial"/>
                    </w:rPr>
                  </w:pPr>
                </w:p>
              </w:tc>
            </w:tr>
            <w:tr w:rsidR="002968FB" w:rsidRPr="00E21BD0" w14:paraId="15DA7F59"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710E330"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Intervallo (secondi)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DE87205"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Intervallo di tempo ricorrente in secondi in cui eseguire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96AEB86"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14400</w:t>
                  </w:r>
                </w:p>
              </w:tc>
            </w:tr>
            <w:tr w:rsidR="002968FB" w:rsidRPr="00E21BD0" w14:paraId="6FB34F67"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A5442FC"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Tempo di sincronizzazione</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D9AAC98"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Ora di sincronizzazione specificata usando il formato a 24 ore. Può essere omessa.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1DBFE31" w14:textId="77777777" w:rsidR="002968FB" w:rsidRPr="00E21BD0" w:rsidRDefault="002968FB" w:rsidP="008566C4">
                  <w:pPr>
                    <w:spacing w:after="0" w:line="240" w:lineRule="auto"/>
                    <w:jc w:val="left"/>
                    <w:rPr>
                      <w:rFonts w:cs="Arial"/>
                    </w:rPr>
                  </w:pPr>
                </w:p>
              </w:tc>
            </w:tr>
            <w:tr w:rsidR="002968FB" w:rsidRPr="00E21BD0" w14:paraId="04892EE0"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CFA05B3"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Timeout (secondi)</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EB9885C"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 xml:space="preserve">Specifica il tempo di esecuzione consentito per il flusso di lavoro prima che venga chiuso e </w:t>
                  </w:r>
                  <w:r w:rsidRPr="00E21BD0">
                    <w:rPr>
                      <w:rFonts w:eastAsia="Calibri" w:cs="Arial"/>
                      <w:color w:val="000000"/>
                      <w:sz w:val="22"/>
                      <w:lang w:bidi="it-IT"/>
                    </w:rPr>
                    <w:lastRenderedPageBreak/>
                    <w:t>contrassegnato come non riuscito.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EB0ED38"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lastRenderedPageBreak/>
                    <w:t>300</w:t>
                  </w:r>
                </w:p>
              </w:tc>
            </w:tr>
          </w:tbl>
          <w:p w14:paraId="1DD7FD53" w14:textId="77777777" w:rsidR="002968FB" w:rsidRPr="00E21BD0" w:rsidRDefault="002968FB" w:rsidP="008566C4">
            <w:pPr>
              <w:spacing w:after="0" w:line="240" w:lineRule="auto"/>
              <w:jc w:val="left"/>
              <w:rPr>
                <w:rFonts w:cs="Arial"/>
              </w:rPr>
            </w:pPr>
          </w:p>
        </w:tc>
        <w:tc>
          <w:tcPr>
            <w:tcW w:w="149" w:type="dxa"/>
          </w:tcPr>
          <w:p w14:paraId="021E2A9A" w14:textId="77777777" w:rsidR="002968FB" w:rsidRPr="00E21BD0" w:rsidRDefault="002968FB" w:rsidP="008566C4">
            <w:pPr>
              <w:pStyle w:val="EmptyCellLayoutStyle"/>
              <w:spacing w:after="0" w:line="240" w:lineRule="auto"/>
              <w:rPr>
                <w:rFonts w:ascii="Arial" w:hAnsi="Arial" w:cs="Arial"/>
              </w:rPr>
            </w:pPr>
          </w:p>
        </w:tc>
      </w:tr>
      <w:tr w:rsidR="002968FB" w:rsidRPr="00E21BD0" w14:paraId="391B6937" w14:textId="77777777" w:rsidTr="008566C4">
        <w:trPr>
          <w:trHeight w:val="80"/>
        </w:trPr>
        <w:tc>
          <w:tcPr>
            <w:tcW w:w="54" w:type="dxa"/>
          </w:tcPr>
          <w:p w14:paraId="0DE3C88E" w14:textId="77777777" w:rsidR="002968FB" w:rsidRPr="00E21BD0" w:rsidRDefault="002968FB" w:rsidP="008566C4">
            <w:pPr>
              <w:pStyle w:val="EmptyCellLayoutStyle"/>
              <w:spacing w:after="0" w:line="240" w:lineRule="auto"/>
              <w:rPr>
                <w:rFonts w:ascii="Arial" w:hAnsi="Arial" w:cs="Arial"/>
              </w:rPr>
            </w:pPr>
          </w:p>
        </w:tc>
        <w:tc>
          <w:tcPr>
            <w:tcW w:w="10395" w:type="dxa"/>
          </w:tcPr>
          <w:p w14:paraId="7691AADA" w14:textId="77777777" w:rsidR="002968FB" w:rsidRPr="00E21BD0" w:rsidRDefault="002968FB" w:rsidP="008566C4">
            <w:pPr>
              <w:pStyle w:val="EmptyCellLayoutStyle"/>
              <w:spacing w:after="0" w:line="240" w:lineRule="auto"/>
              <w:rPr>
                <w:rFonts w:ascii="Arial" w:hAnsi="Arial" w:cs="Arial"/>
              </w:rPr>
            </w:pPr>
          </w:p>
        </w:tc>
        <w:tc>
          <w:tcPr>
            <w:tcW w:w="149" w:type="dxa"/>
          </w:tcPr>
          <w:p w14:paraId="4D546109" w14:textId="77777777" w:rsidR="002968FB" w:rsidRPr="00E21BD0" w:rsidRDefault="002968FB" w:rsidP="008566C4">
            <w:pPr>
              <w:pStyle w:val="EmptyCellLayoutStyle"/>
              <w:spacing w:after="0" w:line="240" w:lineRule="auto"/>
              <w:rPr>
                <w:rFonts w:ascii="Arial" w:hAnsi="Arial" w:cs="Arial"/>
              </w:rPr>
            </w:pPr>
          </w:p>
        </w:tc>
      </w:tr>
    </w:tbl>
    <w:p w14:paraId="6BA03FBD" w14:textId="77777777" w:rsidR="002968FB" w:rsidRPr="00E21BD0" w:rsidRDefault="002968FB" w:rsidP="002968FB">
      <w:pPr>
        <w:spacing w:after="0" w:line="240" w:lineRule="auto"/>
        <w:jc w:val="left"/>
        <w:rPr>
          <w:rFonts w:cs="Arial"/>
        </w:rPr>
      </w:pPr>
    </w:p>
    <w:p w14:paraId="7DBA30EA" w14:textId="77777777" w:rsidR="002968FB" w:rsidRPr="00E21BD0" w:rsidRDefault="002968FB" w:rsidP="002968FB">
      <w:pPr>
        <w:spacing w:after="0" w:line="240" w:lineRule="auto"/>
        <w:jc w:val="left"/>
        <w:rPr>
          <w:rFonts w:cs="Arial"/>
        </w:rPr>
      </w:pPr>
      <w:r w:rsidRPr="00E21BD0">
        <w:rPr>
          <w:rFonts w:eastAsia="Calibri" w:cs="Arial"/>
          <w:b/>
          <w:color w:val="000000"/>
          <w:sz w:val="32"/>
          <w:lang w:bidi="it-IT"/>
        </w:rPr>
        <w:t>Pool di risorse utente di SQL Server 2014</w:t>
      </w:r>
    </w:p>
    <w:p w14:paraId="6AF37991"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t>Classe astratta del pool di risorse utente di SQL Server 2014</w:t>
      </w:r>
    </w:p>
    <w:p w14:paraId="198B938F" w14:textId="77777777" w:rsidR="002968FB" w:rsidRPr="00E21BD0" w:rsidRDefault="002968FB" w:rsidP="002968FB">
      <w:pPr>
        <w:spacing w:after="0" w:line="240" w:lineRule="auto"/>
        <w:jc w:val="left"/>
        <w:rPr>
          <w:rFonts w:cs="Arial"/>
        </w:rPr>
      </w:pPr>
      <w:r w:rsidRPr="00E21BD0">
        <w:rPr>
          <w:rFonts w:eastAsia="Calibri" w:cs="Arial"/>
          <w:b/>
          <w:color w:val="000000"/>
          <w:sz w:val="28"/>
          <w:lang w:bidi="it-IT"/>
        </w:rPr>
        <w:t>Pool di risorse utente di SQL Server 2014 - Monitoraggi unità</w:t>
      </w:r>
    </w:p>
    <w:p w14:paraId="1AA88D5F"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t>Utilizzo di memoria del pool di risorse</w:t>
      </w:r>
    </w:p>
    <w:p w14:paraId="4F4446BC"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t>Il monitoraggio segnala uno stato Critico e genera un avviso quando la quantità di memoria usata dal pool di risorse è maggiore dell'impostazione della soglia, espressa come percentuale della memoria disponibile per le tabelle di dati con ottimizzazione per la memoria per il pool di risorse specifico.</w:t>
      </w:r>
    </w:p>
    <w:tbl>
      <w:tblPr>
        <w:tblW w:w="0" w:type="auto"/>
        <w:tblCellMar>
          <w:left w:w="0" w:type="dxa"/>
          <w:right w:w="0" w:type="dxa"/>
        </w:tblCellMar>
        <w:tblLook w:val="0000" w:firstRow="0" w:lastRow="0" w:firstColumn="0" w:lastColumn="0" w:noHBand="0" w:noVBand="0"/>
      </w:tblPr>
      <w:tblGrid>
        <w:gridCol w:w="38"/>
        <w:gridCol w:w="8500"/>
        <w:gridCol w:w="102"/>
      </w:tblGrid>
      <w:tr w:rsidR="002968FB" w:rsidRPr="00E21BD0" w14:paraId="61058DD0" w14:textId="77777777" w:rsidTr="008566C4">
        <w:trPr>
          <w:trHeight w:val="54"/>
        </w:trPr>
        <w:tc>
          <w:tcPr>
            <w:tcW w:w="54" w:type="dxa"/>
          </w:tcPr>
          <w:p w14:paraId="095A703E" w14:textId="77777777" w:rsidR="002968FB" w:rsidRPr="00E21BD0" w:rsidRDefault="002968FB" w:rsidP="008566C4">
            <w:pPr>
              <w:pStyle w:val="EmptyCellLayoutStyle"/>
              <w:spacing w:after="0" w:line="240" w:lineRule="auto"/>
              <w:rPr>
                <w:rFonts w:ascii="Arial" w:hAnsi="Arial" w:cs="Arial"/>
              </w:rPr>
            </w:pPr>
          </w:p>
        </w:tc>
        <w:tc>
          <w:tcPr>
            <w:tcW w:w="10395" w:type="dxa"/>
          </w:tcPr>
          <w:p w14:paraId="6D90BB1C" w14:textId="77777777" w:rsidR="002968FB" w:rsidRPr="00E21BD0" w:rsidRDefault="002968FB" w:rsidP="008566C4">
            <w:pPr>
              <w:pStyle w:val="EmptyCellLayoutStyle"/>
              <w:spacing w:after="0" w:line="240" w:lineRule="auto"/>
              <w:rPr>
                <w:rFonts w:ascii="Arial" w:hAnsi="Arial" w:cs="Arial"/>
              </w:rPr>
            </w:pPr>
          </w:p>
        </w:tc>
        <w:tc>
          <w:tcPr>
            <w:tcW w:w="149" w:type="dxa"/>
          </w:tcPr>
          <w:p w14:paraId="6467110A" w14:textId="77777777" w:rsidR="002968FB" w:rsidRPr="00E21BD0" w:rsidRDefault="002968FB" w:rsidP="008566C4">
            <w:pPr>
              <w:pStyle w:val="EmptyCellLayoutStyle"/>
              <w:spacing w:after="0" w:line="240" w:lineRule="auto"/>
              <w:rPr>
                <w:rFonts w:ascii="Arial" w:hAnsi="Arial" w:cs="Arial"/>
              </w:rPr>
            </w:pPr>
          </w:p>
        </w:tc>
      </w:tr>
      <w:tr w:rsidR="002968FB" w:rsidRPr="00E21BD0" w14:paraId="348AD8AD" w14:textId="77777777" w:rsidTr="008566C4">
        <w:tc>
          <w:tcPr>
            <w:tcW w:w="54" w:type="dxa"/>
          </w:tcPr>
          <w:p w14:paraId="2D1E54F5" w14:textId="77777777" w:rsidR="002968FB" w:rsidRPr="00E21BD0"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9"/>
              <w:gridCol w:w="2878"/>
              <w:gridCol w:w="2715"/>
            </w:tblGrid>
            <w:tr w:rsidR="002968FB" w:rsidRPr="00E21BD0" w14:paraId="14A3AB9A"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FAE0029"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14917D5"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C2438CB"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Valore predefinito</w:t>
                  </w:r>
                </w:p>
              </w:tc>
            </w:tr>
            <w:tr w:rsidR="002968FB" w:rsidRPr="00E21BD0" w14:paraId="3A254291"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5FADD21"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4021EF1"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 o disabilita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069E93B"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Sì</w:t>
                  </w:r>
                </w:p>
              </w:tc>
            </w:tr>
            <w:tr w:rsidR="002968FB" w:rsidRPr="00E21BD0" w14:paraId="4B08A5E0"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2778F1D"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FBA2E96"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se il flusso di lavoro genera un 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49A35A4" w14:textId="77777777" w:rsidR="002968FB" w:rsidRPr="00E21BD0" w:rsidRDefault="002968FB" w:rsidP="008566C4">
                  <w:pPr>
                    <w:spacing w:after="0" w:line="240" w:lineRule="auto"/>
                    <w:jc w:val="left"/>
                    <w:rPr>
                      <w:rFonts w:cs="Arial"/>
                    </w:rPr>
                  </w:pPr>
                  <w:r w:rsidRPr="00E21BD0">
                    <w:rPr>
                      <w:rFonts w:eastAsia="Arial" w:cs="Arial"/>
                      <w:color w:val="000000"/>
                      <w:lang w:bidi="it-IT"/>
                    </w:rPr>
                    <w:t>True</w:t>
                  </w:r>
                </w:p>
              </w:tc>
            </w:tr>
            <w:tr w:rsidR="002968FB" w:rsidRPr="00E21BD0" w14:paraId="77D7D8FC"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5D05F4A"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Intervallo (secondi)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5E4565A"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Intervallo di tempo ricorrente in secondi in cui eseguire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3D18493"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300</w:t>
                  </w:r>
                </w:p>
              </w:tc>
            </w:tr>
            <w:tr w:rsidR="002968FB" w:rsidRPr="00E21BD0" w14:paraId="307F68C4"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EAC36BB"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Numero di campioni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FBC6F17"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Indica quante volte un valore misurato deve violare una soglia prima che venga modificato lo stato.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AFE7FF4"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6</w:t>
                  </w:r>
                </w:p>
              </w:tc>
            </w:tr>
            <w:tr w:rsidR="002968FB" w:rsidRPr="00E21BD0" w14:paraId="4F671275"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2E2F8BA"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Ritardo script (millisecondi)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86CC305"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Questo parametro imposta il ritardo tra le query T-SQL consecutive eseguite dal flusso di lavoro. Favorisce la riduzione del footprint generato dal flusso di lavoro in presenza di un numero elevato di oggetti di destinazione. Prima di cambiare questo parametro, consultare il Supporto tecnico Microsoft.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F8293A5"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0</w:t>
                  </w:r>
                </w:p>
              </w:tc>
            </w:tr>
            <w:tr w:rsidR="002968FB" w:rsidRPr="00E21BD0" w14:paraId="1123ACCA"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03BF389"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Tempo di sincronizzazione</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6FAB139"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Ora di sincronizzazione specificata usando il formato a 24 ore. Può essere omessa.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A6DCB78"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00:06</w:t>
                  </w:r>
                </w:p>
              </w:tc>
            </w:tr>
            <w:tr w:rsidR="002968FB" w:rsidRPr="00E21BD0" w14:paraId="06AA9152"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0A86DF8"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lastRenderedPageBreak/>
                    <w:t>Soglia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88F797D"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Il valore raccolto verrà confrontato con questo parametro.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334ABAB"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90</w:t>
                  </w:r>
                </w:p>
              </w:tc>
            </w:tr>
            <w:tr w:rsidR="002968FB" w:rsidRPr="00E21BD0" w14:paraId="3AD059E6"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895B43B"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Timeout (secondi)</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230132E"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Specifica il tempo di esecuzione consentito per il flusso di lavoro prima che venga chiuso e contrassegnato come non riuscito.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95C73BA"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180</w:t>
                  </w:r>
                </w:p>
              </w:tc>
            </w:tr>
          </w:tbl>
          <w:p w14:paraId="6615A748" w14:textId="77777777" w:rsidR="002968FB" w:rsidRPr="00E21BD0" w:rsidRDefault="002968FB" w:rsidP="008566C4">
            <w:pPr>
              <w:spacing w:after="0" w:line="240" w:lineRule="auto"/>
              <w:jc w:val="left"/>
              <w:rPr>
                <w:rFonts w:cs="Arial"/>
              </w:rPr>
            </w:pPr>
          </w:p>
        </w:tc>
        <w:tc>
          <w:tcPr>
            <w:tcW w:w="149" w:type="dxa"/>
          </w:tcPr>
          <w:p w14:paraId="67BF64CC" w14:textId="77777777" w:rsidR="002968FB" w:rsidRPr="00E21BD0" w:rsidRDefault="002968FB" w:rsidP="008566C4">
            <w:pPr>
              <w:pStyle w:val="EmptyCellLayoutStyle"/>
              <w:spacing w:after="0" w:line="240" w:lineRule="auto"/>
              <w:rPr>
                <w:rFonts w:ascii="Arial" w:hAnsi="Arial" w:cs="Arial"/>
              </w:rPr>
            </w:pPr>
          </w:p>
        </w:tc>
      </w:tr>
      <w:tr w:rsidR="002968FB" w:rsidRPr="00E21BD0" w14:paraId="240B68DB" w14:textId="77777777" w:rsidTr="008566C4">
        <w:trPr>
          <w:trHeight w:val="80"/>
        </w:trPr>
        <w:tc>
          <w:tcPr>
            <w:tcW w:w="54" w:type="dxa"/>
          </w:tcPr>
          <w:p w14:paraId="4DA73445" w14:textId="77777777" w:rsidR="002968FB" w:rsidRPr="00E21BD0" w:rsidRDefault="002968FB" w:rsidP="008566C4">
            <w:pPr>
              <w:pStyle w:val="EmptyCellLayoutStyle"/>
              <w:spacing w:after="0" w:line="240" w:lineRule="auto"/>
              <w:rPr>
                <w:rFonts w:ascii="Arial" w:hAnsi="Arial" w:cs="Arial"/>
              </w:rPr>
            </w:pPr>
          </w:p>
        </w:tc>
        <w:tc>
          <w:tcPr>
            <w:tcW w:w="10395" w:type="dxa"/>
          </w:tcPr>
          <w:p w14:paraId="228D2996" w14:textId="77777777" w:rsidR="002968FB" w:rsidRPr="00E21BD0" w:rsidRDefault="002968FB" w:rsidP="008566C4">
            <w:pPr>
              <w:pStyle w:val="EmptyCellLayoutStyle"/>
              <w:spacing w:after="0" w:line="240" w:lineRule="auto"/>
              <w:rPr>
                <w:rFonts w:ascii="Arial" w:hAnsi="Arial" w:cs="Arial"/>
              </w:rPr>
            </w:pPr>
          </w:p>
        </w:tc>
        <w:tc>
          <w:tcPr>
            <w:tcW w:w="149" w:type="dxa"/>
          </w:tcPr>
          <w:p w14:paraId="1C813643" w14:textId="77777777" w:rsidR="002968FB" w:rsidRPr="00E21BD0" w:rsidRDefault="002968FB" w:rsidP="008566C4">
            <w:pPr>
              <w:pStyle w:val="EmptyCellLayoutStyle"/>
              <w:spacing w:after="0" w:line="240" w:lineRule="auto"/>
              <w:rPr>
                <w:rFonts w:ascii="Arial" w:hAnsi="Arial" w:cs="Arial"/>
              </w:rPr>
            </w:pPr>
          </w:p>
        </w:tc>
      </w:tr>
    </w:tbl>
    <w:p w14:paraId="64C25C18" w14:textId="77777777" w:rsidR="002968FB" w:rsidRPr="00E21BD0" w:rsidRDefault="002968FB" w:rsidP="002968FB">
      <w:pPr>
        <w:spacing w:after="0" w:line="240" w:lineRule="auto"/>
        <w:jc w:val="left"/>
        <w:rPr>
          <w:rFonts w:cs="Arial"/>
        </w:rPr>
      </w:pPr>
    </w:p>
    <w:p w14:paraId="0F53E9F3" w14:textId="77777777" w:rsidR="002968FB" w:rsidRPr="00E21BD0" w:rsidRDefault="002968FB" w:rsidP="002968FB">
      <w:pPr>
        <w:spacing w:after="0" w:line="240" w:lineRule="auto"/>
        <w:jc w:val="left"/>
        <w:rPr>
          <w:rFonts w:cs="Arial"/>
        </w:rPr>
      </w:pPr>
      <w:r w:rsidRPr="00E21BD0">
        <w:rPr>
          <w:rFonts w:eastAsia="Calibri" w:cs="Arial"/>
          <w:b/>
          <w:color w:val="000000"/>
          <w:sz w:val="28"/>
          <w:lang w:bidi="it-IT"/>
        </w:rPr>
        <w:t>Pool di risorse utente di SQL Server 2014 - Regole (senza avvisi)</w:t>
      </w:r>
    </w:p>
    <w:p w14:paraId="2142D1F7"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t>MSSQL 2014: utilizzo di memoria del pool di risorse utente (MB)</w:t>
      </w:r>
    </w:p>
    <w:p w14:paraId="1B7DBD89"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t>Raccoglie la quantità di memoria usata dal pool di risorse (in megabyte).</w:t>
      </w:r>
    </w:p>
    <w:tbl>
      <w:tblPr>
        <w:tblW w:w="0" w:type="auto"/>
        <w:tblCellMar>
          <w:left w:w="0" w:type="dxa"/>
          <w:right w:w="0" w:type="dxa"/>
        </w:tblCellMar>
        <w:tblLook w:val="0000" w:firstRow="0" w:lastRow="0" w:firstColumn="0" w:lastColumn="0" w:noHBand="0" w:noVBand="0"/>
      </w:tblPr>
      <w:tblGrid>
        <w:gridCol w:w="38"/>
        <w:gridCol w:w="8500"/>
        <w:gridCol w:w="102"/>
      </w:tblGrid>
      <w:tr w:rsidR="002968FB" w:rsidRPr="00E21BD0" w14:paraId="78750BAF" w14:textId="77777777" w:rsidTr="008566C4">
        <w:trPr>
          <w:trHeight w:val="54"/>
        </w:trPr>
        <w:tc>
          <w:tcPr>
            <w:tcW w:w="54" w:type="dxa"/>
          </w:tcPr>
          <w:p w14:paraId="41DCEB37" w14:textId="77777777" w:rsidR="002968FB" w:rsidRPr="00E21BD0" w:rsidRDefault="002968FB" w:rsidP="008566C4">
            <w:pPr>
              <w:pStyle w:val="EmptyCellLayoutStyle"/>
              <w:spacing w:after="0" w:line="240" w:lineRule="auto"/>
              <w:rPr>
                <w:rFonts w:ascii="Arial" w:hAnsi="Arial" w:cs="Arial"/>
              </w:rPr>
            </w:pPr>
          </w:p>
        </w:tc>
        <w:tc>
          <w:tcPr>
            <w:tcW w:w="10395" w:type="dxa"/>
          </w:tcPr>
          <w:p w14:paraId="53386A88" w14:textId="77777777" w:rsidR="002968FB" w:rsidRPr="00E21BD0" w:rsidRDefault="002968FB" w:rsidP="008566C4">
            <w:pPr>
              <w:pStyle w:val="EmptyCellLayoutStyle"/>
              <w:spacing w:after="0" w:line="240" w:lineRule="auto"/>
              <w:rPr>
                <w:rFonts w:ascii="Arial" w:hAnsi="Arial" w:cs="Arial"/>
              </w:rPr>
            </w:pPr>
          </w:p>
        </w:tc>
        <w:tc>
          <w:tcPr>
            <w:tcW w:w="149" w:type="dxa"/>
          </w:tcPr>
          <w:p w14:paraId="365BBD2C" w14:textId="77777777" w:rsidR="002968FB" w:rsidRPr="00E21BD0" w:rsidRDefault="002968FB" w:rsidP="008566C4">
            <w:pPr>
              <w:pStyle w:val="EmptyCellLayoutStyle"/>
              <w:spacing w:after="0" w:line="240" w:lineRule="auto"/>
              <w:rPr>
                <w:rFonts w:ascii="Arial" w:hAnsi="Arial" w:cs="Arial"/>
              </w:rPr>
            </w:pPr>
          </w:p>
        </w:tc>
      </w:tr>
      <w:tr w:rsidR="002968FB" w:rsidRPr="00E21BD0" w14:paraId="7F8F480E" w14:textId="77777777" w:rsidTr="008566C4">
        <w:tc>
          <w:tcPr>
            <w:tcW w:w="54" w:type="dxa"/>
          </w:tcPr>
          <w:p w14:paraId="3D4E3C73" w14:textId="77777777" w:rsidR="002968FB" w:rsidRPr="00E21BD0"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9"/>
              <w:gridCol w:w="2878"/>
              <w:gridCol w:w="2715"/>
            </w:tblGrid>
            <w:tr w:rsidR="002968FB" w:rsidRPr="00E21BD0" w14:paraId="0F37B2FD"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D71D5A0"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31D50C4"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6B02992"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Valore predefinito</w:t>
                  </w:r>
                </w:p>
              </w:tc>
            </w:tr>
            <w:tr w:rsidR="002968FB" w:rsidRPr="00E21BD0" w14:paraId="0CE7E37D"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6DA4B6E"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F8CABA7"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 o disabilita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2A206B4"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Sì</w:t>
                  </w:r>
                </w:p>
              </w:tc>
            </w:tr>
            <w:tr w:rsidR="002968FB" w:rsidRPr="00E21BD0" w14:paraId="07AE0F61"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70ED973"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FB8DC9B"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se il flusso di lavoro genera un 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1F3F942" w14:textId="77777777" w:rsidR="002968FB" w:rsidRPr="00E21BD0" w:rsidRDefault="002968FB" w:rsidP="008566C4">
                  <w:pPr>
                    <w:spacing w:after="0" w:line="240" w:lineRule="auto"/>
                    <w:jc w:val="left"/>
                    <w:rPr>
                      <w:rFonts w:cs="Arial"/>
                    </w:rPr>
                  </w:pPr>
                  <w:r w:rsidRPr="00E21BD0">
                    <w:rPr>
                      <w:rFonts w:eastAsia="Arial" w:cs="Arial"/>
                      <w:color w:val="000000"/>
                      <w:lang w:bidi="it-IT"/>
                    </w:rPr>
                    <w:t>No</w:t>
                  </w:r>
                </w:p>
              </w:tc>
            </w:tr>
            <w:tr w:rsidR="002968FB" w:rsidRPr="00E21BD0" w14:paraId="4817100A"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B90AAC6"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Intervallo (secondi)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7F430AF"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Intervallo di tempo ricorrente in secondi in cui eseguire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DFC6E0F"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900</w:t>
                  </w:r>
                </w:p>
              </w:tc>
            </w:tr>
            <w:tr w:rsidR="002968FB" w:rsidRPr="00E21BD0" w14:paraId="02D6F9CE"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7CF1A43"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Ritardo script (millisecondi)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F2F52E2"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Questo parametro imposta il ritardo tra le query T-SQL consecutive eseguite dal flusso di lavoro. Favorisce la riduzione del footprint generato dal flusso di lavoro in presenza di un numero elevato di oggetti di destinazione. Prima di cambiare questo parametro, consultare il Supporto tecnico Microsoft.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58B7A12"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0</w:t>
                  </w:r>
                </w:p>
              </w:tc>
            </w:tr>
            <w:tr w:rsidR="002968FB" w:rsidRPr="00E21BD0" w14:paraId="7A8B3877"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C3A11A8"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Tempo di sincronizzazione</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AC407E4"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Ora di sincronizzazione specificata usando il formato a 24 ore. Può essere omessa.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D6F8698"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00:06</w:t>
                  </w:r>
                </w:p>
              </w:tc>
            </w:tr>
            <w:tr w:rsidR="002968FB" w:rsidRPr="00E21BD0" w14:paraId="56B7E8DF"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A021B13"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Timeout (secondi)</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DD58CD5"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 xml:space="preserve">Specifica il tempo di esecuzione consentito per il flusso di lavoro prima che venga chiuso e </w:t>
                  </w:r>
                  <w:r w:rsidRPr="00E21BD0">
                    <w:rPr>
                      <w:rFonts w:eastAsia="Calibri" w:cs="Arial"/>
                      <w:color w:val="000000"/>
                      <w:sz w:val="22"/>
                      <w:lang w:bidi="it-IT"/>
                    </w:rPr>
                    <w:lastRenderedPageBreak/>
                    <w:t>contrassegnato come non riuscito.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488948F"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lastRenderedPageBreak/>
                    <w:t>300</w:t>
                  </w:r>
                </w:p>
              </w:tc>
            </w:tr>
          </w:tbl>
          <w:p w14:paraId="686D9252" w14:textId="77777777" w:rsidR="002968FB" w:rsidRPr="00E21BD0" w:rsidRDefault="002968FB" w:rsidP="008566C4">
            <w:pPr>
              <w:spacing w:after="0" w:line="240" w:lineRule="auto"/>
              <w:jc w:val="left"/>
              <w:rPr>
                <w:rFonts w:cs="Arial"/>
              </w:rPr>
            </w:pPr>
          </w:p>
        </w:tc>
        <w:tc>
          <w:tcPr>
            <w:tcW w:w="149" w:type="dxa"/>
          </w:tcPr>
          <w:p w14:paraId="4E932F6D" w14:textId="77777777" w:rsidR="002968FB" w:rsidRPr="00E21BD0" w:rsidRDefault="002968FB" w:rsidP="008566C4">
            <w:pPr>
              <w:pStyle w:val="EmptyCellLayoutStyle"/>
              <w:spacing w:after="0" w:line="240" w:lineRule="auto"/>
              <w:rPr>
                <w:rFonts w:ascii="Arial" w:hAnsi="Arial" w:cs="Arial"/>
              </w:rPr>
            </w:pPr>
          </w:p>
        </w:tc>
      </w:tr>
      <w:tr w:rsidR="002968FB" w:rsidRPr="00E21BD0" w14:paraId="4D6A1EB3" w14:textId="77777777" w:rsidTr="008566C4">
        <w:trPr>
          <w:trHeight w:val="80"/>
        </w:trPr>
        <w:tc>
          <w:tcPr>
            <w:tcW w:w="54" w:type="dxa"/>
          </w:tcPr>
          <w:p w14:paraId="36CC2AA9" w14:textId="77777777" w:rsidR="002968FB" w:rsidRPr="00E21BD0" w:rsidRDefault="002968FB" w:rsidP="008566C4">
            <w:pPr>
              <w:pStyle w:val="EmptyCellLayoutStyle"/>
              <w:spacing w:after="0" w:line="240" w:lineRule="auto"/>
              <w:rPr>
                <w:rFonts w:ascii="Arial" w:hAnsi="Arial" w:cs="Arial"/>
              </w:rPr>
            </w:pPr>
          </w:p>
        </w:tc>
        <w:tc>
          <w:tcPr>
            <w:tcW w:w="10395" w:type="dxa"/>
          </w:tcPr>
          <w:p w14:paraId="518D6CAF" w14:textId="77777777" w:rsidR="002968FB" w:rsidRPr="00E21BD0" w:rsidRDefault="002968FB" w:rsidP="008566C4">
            <w:pPr>
              <w:pStyle w:val="EmptyCellLayoutStyle"/>
              <w:spacing w:after="0" w:line="240" w:lineRule="auto"/>
              <w:rPr>
                <w:rFonts w:ascii="Arial" w:hAnsi="Arial" w:cs="Arial"/>
              </w:rPr>
            </w:pPr>
          </w:p>
        </w:tc>
        <w:tc>
          <w:tcPr>
            <w:tcW w:w="149" w:type="dxa"/>
          </w:tcPr>
          <w:p w14:paraId="398F66DE" w14:textId="77777777" w:rsidR="002968FB" w:rsidRPr="00E21BD0" w:rsidRDefault="002968FB" w:rsidP="008566C4">
            <w:pPr>
              <w:pStyle w:val="EmptyCellLayoutStyle"/>
              <w:spacing w:after="0" w:line="240" w:lineRule="auto"/>
              <w:rPr>
                <w:rFonts w:ascii="Arial" w:hAnsi="Arial" w:cs="Arial"/>
              </w:rPr>
            </w:pPr>
          </w:p>
        </w:tc>
      </w:tr>
    </w:tbl>
    <w:p w14:paraId="7B28A0E0" w14:textId="77777777" w:rsidR="002968FB" w:rsidRPr="00E21BD0" w:rsidRDefault="002968FB" w:rsidP="002968FB">
      <w:pPr>
        <w:spacing w:after="0" w:line="240" w:lineRule="auto"/>
        <w:jc w:val="left"/>
        <w:rPr>
          <w:rFonts w:cs="Arial"/>
        </w:rPr>
      </w:pPr>
    </w:p>
    <w:p w14:paraId="60B0A822"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t>MSSQL 2014: utilizzo di memoria del pool di risorse utente (%)</w:t>
      </w:r>
    </w:p>
    <w:p w14:paraId="742F1CCE"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t>Raccoglie la quantità di memoria usata dal pool di risorse, espressa come percentuale della memoria disponibile per le tabelle di dati con ottimizzazione per la memoria per il pool di risorse specifico.</w:t>
      </w:r>
    </w:p>
    <w:tbl>
      <w:tblPr>
        <w:tblW w:w="0" w:type="auto"/>
        <w:tblCellMar>
          <w:left w:w="0" w:type="dxa"/>
          <w:right w:w="0" w:type="dxa"/>
        </w:tblCellMar>
        <w:tblLook w:val="0000" w:firstRow="0" w:lastRow="0" w:firstColumn="0" w:lastColumn="0" w:noHBand="0" w:noVBand="0"/>
      </w:tblPr>
      <w:tblGrid>
        <w:gridCol w:w="38"/>
        <w:gridCol w:w="8500"/>
        <w:gridCol w:w="102"/>
      </w:tblGrid>
      <w:tr w:rsidR="002968FB" w:rsidRPr="00E21BD0" w14:paraId="4E3CF42D" w14:textId="77777777" w:rsidTr="008566C4">
        <w:trPr>
          <w:trHeight w:val="54"/>
        </w:trPr>
        <w:tc>
          <w:tcPr>
            <w:tcW w:w="54" w:type="dxa"/>
          </w:tcPr>
          <w:p w14:paraId="4E70FFB9" w14:textId="77777777" w:rsidR="002968FB" w:rsidRPr="00E21BD0" w:rsidRDefault="002968FB" w:rsidP="008566C4">
            <w:pPr>
              <w:pStyle w:val="EmptyCellLayoutStyle"/>
              <w:spacing w:after="0" w:line="240" w:lineRule="auto"/>
              <w:rPr>
                <w:rFonts w:ascii="Arial" w:hAnsi="Arial" w:cs="Arial"/>
              </w:rPr>
            </w:pPr>
          </w:p>
        </w:tc>
        <w:tc>
          <w:tcPr>
            <w:tcW w:w="10395" w:type="dxa"/>
          </w:tcPr>
          <w:p w14:paraId="600F43D5" w14:textId="77777777" w:rsidR="002968FB" w:rsidRPr="00E21BD0" w:rsidRDefault="002968FB" w:rsidP="008566C4">
            <w:pPr>
              <w:pStyle w:val="EmptyCellLayoutStyle"/>
              <w:spacing w:after="0" w:line="240" w:lineRule="auto"/>
              <w:rPr>
                <w:rFonts w:ascii="Arial" w:hAnsi="Arial" w:cs="Arial"/>
              </w:rPr>
            </w:pPr>
          </w:p>
        </w:tc>
        <w:tc>
          <w:tcPr>
            <w:tcW w:w="149" w:type="dxa"/>
          </w:tcPr>
          <w:p w14:paraId="44AA243C" w14:textId="77777777" w:rsidR="002968FB" w:rsidRPr="00E21BD0" w:rsidRDefault="002968FB" w:rsidP="008566C4">
            <w:pPr>
              <w:pStyle w:val="EmptyCellLayoutStyle"/>
              <w:spacing w:after="0" w:line="240" w:lineRule="auto"/>
              <w:rPr>
                <w:rFonts w:ascii="Arial" w:hAnsi="Arial" w:cs="Arial"/>
              </w:rPr>
            </w:pPr>
          </w:p>
        </w:tc>
      </w:tr>
      <w:tr w:rsidR="002968FB" w:rsidRPr="00E21BD0" w14:paraId="7D046080" w14:textId="77777777" w:rsidTr="008566C4">
        <w:tc>
          <w:tcPr>
            <w:tcW w:w="54" w:type="dxa"/>
          </w:tcPr>
          <w:p w14:paraId="13704F26" w14:textId="77777777" w:rsidR="002968FB" w:rsidRPr="00E21BD0"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9"/>
              <w:gridCol w:w="2878"/>
              <w:gridCol w:w="2715"/>
            </w:tblGrid>
            <w:tr w:rsidR="002968FB" w:rsidRPr="00E21BD0" w14:paraId="52219A3E"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6990E64"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8C9E4E6"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45F2BD7"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Valore predefinito</w:t>
                  </w:r>
                </w:p>
              </w:tc>
            </w:tr>
            <w:tr w:rsidR="002968FB" w:rsidRPr="00E21BD0" w14:paraId="2AEDF948"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E270CC5"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B21D002"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 o disabilita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B35D30B"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Sì</w:t>
                  </w:r>
                </w:p>
              </w:tc>
            </w:tr>
            <w:tr w:rsidR="002968FB" w:rsidRPr="00E21BD0" w14:paraId="16229D10"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681000C"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DEB8B60"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Definisce se il flusso di lavoro genera un avviso.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04EB27F" w14:textId="77777777" w:rsidR="002968FB" w:rsidRPr="00E21BD0" w:rsidRDefault="002968FB" w:rsidP="008566C4">
                  <w:pPr>
                    <w:spacing w:after="0" w:line="240" w:lineRule="auto"/>
                    <w:jc w:val="left"/>
                    <w:rPr>
                      <w:rFonts w:cs="Arial"/>
                    </w:rPr>
                  </w:pPr>
                  <w:r w:rsidRPr="00E21BD0">
                    <w:rPr>
                      <w:rFonts w:eastAsia="Arial" w:cs="Arial"/>
                      <w:color w:val="000000"/>
                      <w:lang w:bidi="it-IT"/>
                    </w:rPr>
                    <w:t>No</w:t>
                  </w:r>
                </w:p>
              </w:tc>
            </w:tr>
            <w:tr w:rsidR="002968FB" w:rsidRPr="00E21BD0" w14:paraId="6FA64C21"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8F02A15"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Intervallo (secondi)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08B351B"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Intervallo di tempo ricorrente in secondi in cui eseguire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7811F9B"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900</w:t>
                  </w:r>
                </w:p>
              </w:tc>
            </w:tr>
            <w:tr w:rsidR="002968FB" w:rsidRPr="00E21BD0" w14:paraId="5BDC7D5E"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9C3917C"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Ritardo script (millisecondi)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EB139DC"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Questo parametro imposta il ritardo tra le query T-SQL consecutive eseguite dal flusso di lavoro. Favorisce la riduzione del footprint generato dal flusso di lavoro in presenza di un numero elevato di oggetti di destinazione. Prima di cambiare questo parametro, consultare il Supporto tecnico Microsoft.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0057168"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0</w:t>
                  </w:r>
                </w:p>
              </w:tc>
            </w:tr>
            <w:tr w:rsidR="002968FB" w:rsidRPr="00E21BD0" w14:paraId="63226F32"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4C27024"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Tempo di sincronizzazione</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254EB9F"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Ora di sincronizzazione specificata usando il formato a 24 ore. Può essere omessa.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EE004BC"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00:06</w:t>
                  </w:r>
                </w:p>
              </w:tc>
            </w:tr>
            <w:tr w:rsidR="002968FB" w:rsidRPr="00E21BD0" w14:paraId="44C34666"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B10B545"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Timeout (secondi)</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B06E552"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Specifica il tempo di esecuzione consentito per il flusso di lavoro prima che venga chiuso e contrassegnato come non riuscito.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29838AF"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300</w:t>
                  </w:r>
                </w:p>
              </w:tc>
            </w:tr>
          </w:tbl>
          <w:p w14:paraId="12709312" w14:textId="77777777" w:rsidR="002968FB" w:rsidRPr="00E21BD0" w:rsidRDefault="002968FB" w:rsidP="008566C4">
            <w:pPr>
              <w:spacing w:after="0" w:line="240" w:lineRule="auto"/>
              <w:jc w:val="left"/>
              <w:rPr>
                <w:rFonts w:cs="Arial"/>
              </w:rPr>
            </w:pPr>
          </w:p>
        </w:tc>
        <w:tc>
          <w:tcPr>
            <w:tcW w:w="149" w:type="dxa"/>
          </w:tcPr>
          <w:p w14:paraId="03C6CF1E" w14:textId="77777777" w:rsidR="002968FB" w:rsidRPr="00E21BD0" w:rsidRDefault="002968FB" w:rsidP="008566C4">
            <w:pPr>
              <w:pStyle w:val="EmptyCellLayoutStyle"/>
              <w:spacing w:after="0" w:line="240" w:lineRule="auto"/>
              <w:rPr>
                <w:rFonts w:ascii="Arial" w:hAnsi="Arial" w:cs="Arial"/>
              </w:rPr>
            </w:pPr>
          </w:p>
        </w:tc>
      </w:tr>
      <w:tr w:rsidR="002968FB" w:rsidRPr="00E21BD0" w14:paraId="11246CFB" w14:textId="77777777" w:rsidTr="008566C4">
        <w:trPr>
          <w:trHeight w:val="80"/>
        </w:trPr>
        <w:tc>
          <w:tcPr>
            <w:tcW w:w="54" w:type="dxa"/>
          </w:tcPr>
          <w:p w14:paraId="2BF70DF4" w14:textId="77777777" w:rsidR="002968FB" w:rsidRPr="00E21BD0" w:rsidRDefault="002968FB" w:rsidP="008566C4">
            <w:pPr>
              <w:pStyle w:val="EmptyCellLayoutStyle"/>
              <w:spacing w:after="0" w:line="240" w:lineRule="auto"/>
              <w:rPr>
                <w:rFonts w:ascii="Arial" w:hAnsi="Arial" w:cs="Arial"/>
              </w:rPr>
            </w:pPr>
          </w:p>
        </w:tc>
        <w:tc>
          <w:tcPr>
            <w:tcW w:w="10395" w:type="dxa"/>
          </w:tcPr>
          <w:p w14:paraId="3FDF226E" w14:textId="77777777" w:rsidR="002968FB" w:rsidRPr="00E21BD0" w:rsidRDefault="002968FB" w:rsidP="008566C4">
            <w:pPr>
              <w:pStyle w:val="EmptyCellLayoutStyle"/>
              <w:spacing w:after="0" w:line="240" w:lineRule="auto"/>
              <w:rPr>
                <w:rFonts w:ascii="Arial" w:hAnsi="Arial" w:cs="Arial"/>
              </w:rPr>
            </w:pPr>
          </w:p>
        </w:tc>
        <w:tc>
          <w:tcPr>
            <w:tcW w:w="149" w:type="dxa"/>
          </w:tcPr>
          <w:p w14:paraId="6E38B92A" w14:textId="77777777" w:rsidR="002968FB" w:rsidRPr="00E21BD0" w:rsidRDefault="002968FB" w:rsidP="008566C4">
            <w:pPr>
              <w:pStyle w:val="EmptyCellLayoutStyle"/>
              <w:spacing w:after="0" w:line="240" w:lineRule="auto"/>
              <w:rPr>
                <w:rFonts w:ascii="Arial" w:hAnsi="Arial" w:cs="Arial"/>
              </w:rPr>
            </w:pPr>
          </w:p>
        </w:tc>
      </w:tr>
    </w:tbl>
    <w:p w14:paraId="3D75A23D" w14:textId="77777777" w:rsidR="002968FB" w:rsidRPr="00E21BD0" w:rsidRDefault="002968FB" w:rsidP="002968FB">
      <w:pPr>
        <w:spacing w:after="0" w:line="240" w:lineRule="auto"/>
        <w:jc w:val="left"/>
        <w:rPr>
          <w:rFonts w:cs="Arial"/>
        </w:rPr>
      </w:pPr>
    </w:p>
    <w:p w14:paraId="64DDDBD2" w14:textId="77777777" w:rsidR="002968FB" w:rsidRPr="00E21BD0" w:rsidRDefault="002968FB" w:rsidP="002968FB">
      <w:pPr>
        <w:spacing w:after="0" w:line="240" w:lineRule="auto"/>
        <w:jc w:val="left"/>
        <w:rPr>
          <w:rFonts w:cs="Arial"/>
        </w:rPr>
      </w:pPr>
      <w:r w:rsidRPr="00E21BD0">
        <w:rPr>
          <w:rFonts w:eastAsia="Calibri" w:cs="Arial"/>
          <w:b/>
          <w:color w:val="000000"/>
          <w:sz w:val="32"/>
          <w:lang w:bidi="it-IT"/>
        </w:rPr>
        <w:t>Pool di risorse definiti dall'utente di SQL Server 2014</w:t>
      </w:r>
    </w:p>
    <w:p w14:paraId="2E46E314"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t>Pool di risorse definito dall'utente di SQL Server 2014</w:t>
      </w:r>
    </w:p>
    <w:p w14:paraId="70823D4C" w14:textId="77777777" w:rsidR="002968FB" w:rsidRPr="00E21BD0" w:rsidRDefault="002968FB" w:rsidP="002968FB">
      <w:pPr>
        <w:spacing w:after="0" w:line="240" w:lineRule="auto"/>
        <w:jc w:val="left"/>
        <w:rPr>
          <w:rFonts w:cs="Arial"/>
        </w:rPr>
      </w:pPr>
      <w:r w:rsidRPr="00E21BD0">
        <w:rPr>
          <w:rFonts w:eastAsia="Calibri" w:cs="Arial"/>
          <w:b/>
          <w:color w:val="000000"/>
          <w:sz w:val="28"/>
          <w:lang w:bidi="it-IT"/>
        </w:rPr>
        <w:lastRenderedPageBreak/>
        <w:t>Pool di risorse definiti dall'utente di SQL Server 2014 - Individuazioni</w:t>
      </w:r>
    </w:p>
    <w:p w14:paraId="4F766DF1"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t>MSSQL 2014: individuazione pool di risorse motore di database</w:t>
      </w:r>
    </w:p>
    <w:p w14:paraId="0D648E98"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t>Questa regola individua tutti i pool di risorse per un'istanza specifica del motore di database di SQL Server 2014.</w:t>
      </w:r>
    </w:p>
    <w:tbl>
      <w:tblPr>
        <w:tblW w:w="0" w:type="auto"/>
        <w:tblCellMar>
          <w:left w:w="0" w:type="dxa"/>
          <w:right w:w="0" w:type="dxa"/>
        </w:tblCellMar>
        <w:tblLook w:val="0000" w:firstRow="0" w:lastRow="0" w:firstColumn="0" w:lastColumn="0" w:noHBand="0" w:noVBand="0"/>
      </w:tblPr>
      <w:tblGrid>
        <w:gridCol w:w="38"/>
        <w:gridCol w:w="8500"/>
        <w:gridCol w:w="102"/>
      </w:tblGrid>
      <w:tr w:rsidR="002968FB" w:rsidRPr="00E21BD0" w14:paraId="04F23B7D" w14:textId="77777777" w:rsidTr="008566C4">
        <w:trPr>
          <w:trHeight w:val="54"/>
        </w:trPr>
        <w:tc>
          <w:tcPr>
            <w:tcW w:w="54" w:type="dxa"/>
          </w:tcPr>
          <w:p w14:paraId="65BF211A" w14:textId="77777777" w:rsidR="002968FB" w:rsidRPr="00E21BD0" w:rsidRDefault="002968FB" w:rsidP="008566C4">
            <w:pPr>
              <w:pStyle w:val="EmptyCellLayoutStyle"/>
              <w:spacing w:after="0" w:line="240" w:lineRule="auto"/>
              <w:rPr>
                <w:rFonts w:ascii="Arial" w:hAnsi="Arial" w:cs="Arial"/>
              </w:rPr>
            </w:pPr>
          </w:p>
        </w:tc>
        <w:tc>
          <w:tcPr>
            <w:tcW w:w="10395" w:type="dxa"/>
          </w:tcPr>
          <w:p w14:paraId="7065D203" w14:textId="77777777" w:rsidR="002968FB" w:rsidRPr="00E21BD0" w:rsidRDefault="002968FB" w:rsidP="008566C4">
            <w:pPr>
              <w:pStyle w:val="EmptyCellLayoutStyle"/>
              <w:spacing w:after="0" w:line="240" w:lineRule="auto"/>
              <w:rPr>
                <w:rFonts w:ascii="Arial" w:hAnsi="Arial" w:cs="Arial"/>
              </w:rPr>
            </w:pPr>
          </w:p>
        </w:tc>
        <w:tc>
          <w:tcPr>
            <w:tcW w:w="149" w:type="dxa"/>
          </w:tcPr>
          <w:p w14:paraId="0D36A8B1" w14:textId="77777777" w:rsidR="002968FB" w:rsidRPr="00E21BD0" w:rsidRDefault="002968FB" w:rsidP="008566C4">
            <w:pPr>
              <w:pStyle w:val="EmptyCellLayoutStyle"/>
              <w:spacing w:after="0" w:line="240" w:lineRule="auto"/>
              <w:rPr>
                <w:rFonts w:ascii="Arial" w:hAnsi="Arial" w:cs="Arial"/>
              </w:rPr>
            </w:pPr>
          </w:p>
        </w:tc>
      </w:tr>
      <w:tr w:rsidR="002968FB" w:rsidRPr="00E21BD0" w14:paraId="1AA840DC" w14:textId="77777777" w:rsidTr="008566C4">
        <w:tc>
          <w:tcPr>
            <w:tcW w:w="54" w:type="dxa"/>
          </w:tcPr>
          <w:p w14:paraId="5BE0CBD4" w14:textId="77777777" w:rsidR="002968FB" w:rsidRPr="00E21BD0"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9"/>
              <w:gridCol w:w="2878"/>
              <w:gridCol w:w="2715"/>
            </w:tblGrid>
            <w:tr w:rsidR="002968FB" w:rsidRPr="00E21BD0" w14:paraId="54A50A18"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9F85E4E"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846AB75"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A2C682B" w14:textId="77777777" w:rsidR="002968FB" w:rsidRPr="00E21BD0" w:rsidRDefault="002968FB" w:rsidP="008566C4">
                  <w:pPr>
                    <w:spacing w:after="0" w:line="240" w:lineRule="auto"/>
                    <w:jc w:val="left"/>
                    <w:rPr>
                      <w:rFonts w:cs="Arial"/>
                    </w:rPr>
                  </w:pPr>
                  <w:r w:rsidRPr="00E21BD0">
                    <w:rPr>
                      <w:rFonts w:eastAsia="Calibri" w:cs="Arial"/>
                      <w:b/>
                      <w:color w:val="000000"/>
                      <w:sz w:val="22"/>
                      <w:lang w:bidi="it-IT"/>
                    </w:rPr>
                    <w:t>Valore predefinito</w:t>
                  </w:r>
                </w:p>
              </w:tc>
            </w:tr>
            <w:tr w:rsidR="002968FB" w:rsidRPr="00E21BD0" w14:paraId="232482E9"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A8117B4"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5773E31"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Abilita o disabilita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A99A38F"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Sì</w:t>
                  </w:r>
                </w:p>
              </w:tc>
            </w:tr>
            <w:tr w:rsidR="002968FB" w:rsidRPr="00E21BD0" w14:paraId="1AF15CE9"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ABEF5F1"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Intervallo (secondi)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AEDFB77"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Intervallo di tempo ricorrente in secondi in cui eseguire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6D4C0B3"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14400</w:t>
                  </w:r>
                </w:p>
              </w:tc>
            </w:tr>
            <w:tr w:rsidR="002968FB" w:rsidRPr="00E21BD0" w14:paraId="19285059"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8860DDE"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Tempo di sincronizzazione</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9CED279"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Ora di sincronizzazione specificata usando il formato a 24 ore. Può essere omessa.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E6D10BF" w14:textId="77777777" w:rsidR="002968FB" w:rsidRPr="00E21BD0" w:rsidRDefault="002968FB" w:rsidP="008566C4">
                  <w:pPr>
                    <w:spacing w:after="0" w:line="240" w:lineRule="auto"/>
                    <w:jc w:val="left"/>
                    <w:rPr>
                      <w:rFonts w:cs="Arial"/>
                    </w:rPr>
                  </w:pPr>
                </w:p>
              </w:tc>
            </w:tr>
            <w:tr w:rsidR="002968FB" w:rsidRPr="00E21BD0" w14:paraId="099E591C"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A9F1B75"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Timeout (secondi)</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4ED2908"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Specifica il tempo di esecuzione consentito per il flusso di lavoro prima che venga chiuso e contrassegnato come non riuscito.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94BBD00" w14:textId="77777777" w:rsidR="002968FB" w:rsidRPr="00E21BD0" w:rsidRDefault="002968FB" w:rsidP="008566C4">
                  <w:pPr>
                    <w:spacing w:after="0" w:line="240" w:lineRule="auto"/>
                    <w:jc w:val="left"/>
                    <w:rPr>
                      <w:rFonts w:cs="Arial"/>
                    </w:rPr>
                  </w:pPr>
                  <w:r w:rsidRPr="00E21BD0">
                    <w:rPr>
                      <w:rFonts w:eastAsia="Calibri" w:cs="Arial"/>
                      <w:color w:val="000000"/>
                      <w:sz w:val="22"/>
                      <w:lang w:bidi="it-IT"/>
                    </w:rPr>
                    <w:t>300</w:t>
                  </w:r>
                </w:p>
              </w:tc>
            </w:tr>
          </w:tbl>
          <w:p w14:paraId="1ACD2BD0" w14:textId="77777777" w:rsidR="002968FB" w:rsidRPr="00E21BD0" w:rsidRDefault="002968FB" w:rsidP="008566C4">
            <w:pPr>
              <w:spacing w:after="0" w:line="240" w:lineRule="auto"/>
              <w:jc w:val="left"/>
              <w:rPr>
                <w:rFonts w:cs="Arial"/>
              </w:rPr>
            </w:pPr>
          </w:p>
        </w:tc>
        <w:tc>
          <w:tcPr>
            <w:tcW w:w="149" w:type="dxa"/>
          </w:tcPr>
          <w:p w14:paraId="4C169D95" w14:textId="77777777" w:rsidR="002968FB" w:rsidRPr="00E21BD0" w:rsidRDefault="002968FB" w:rsidP="008566C4">
            <w:pPr>
              <w:pStyle w:val="EmptyCellLayoutStyle"/>
              <w:spacing w:after="0" w:line="240" w:lineRule="auto"/>
              <w:rPr>
                <w:rFonts w:ascii="Arial" w:hAnsi="Arial" w:cs="Arial"/>
              </w:rPr>
            </w:pPr>
          </w:p>
        </w:tc>
      </w:tr>
      <w:tr w:rsidR="002968FB" w:rsidRPr="00E21BD0" w14:paraId="17B603E0" w14:textId="77777777" w:rsidTr="008566C4">
        <w:trPr>
          <w:trHeight w:val="80"/>
        </w:trPr>
        <w:tc>
          <w:tcPr>
            <w:tcW w:w="54" w:type="dxa"/>
          </w:tcPr>
          <w:p w14:paraId="43CD08B2" w14:textId="77777777" w:rsidR="002968FB" w:rsidRPr="00E21BD0" w:rsidRDefault="002968FB" w:rsidP="008566C4">
            <w:pPr>
              <w:pStyle w:val="EmptyCellLayoutStyle"/>
              <w:spacing w:after="0" w:line="240" w:lineRule="auto"/>
              <w:rPr>
                <w:rFonts w:ascii="Arial" w:hAnsi="Arial" w:cs="Arial"/>
              </w:rPr>
            </w:pPr>
          </w:p>
        </w:tc>
        <w:tc>
          <w:tcPr>
            <w:tcW w:w="10395" w:type="dxa"/>
          </w:tcPr>
          <w:p w14:paraId="2BD36729" w14:textId="77777777" w:rsidR="002968FB" w:rsidRPr="00E21BD0" w:rsidRDefault="002968FB" w:rsidP="008566C4">
            <w:pPr>
              <w:pStyle w:val="EmptyCellLayoutStyle"/>
              <w:spacing w:after="0" w:line="240" w:lineRule="auto"/>
              <w:rPr>
                <w:rFonts w:ascii="Arial" w:hAnsi="Arial" w:cs="Arial"/>
              </w:rPr>
            </w:pPr>
          </w:p>
        </w:tc>
        <w:tc>
          <w:tcPr>
            <w:tcW w:w="149" w:type="dxa"/>
          </w:tcPr>
          <w:p w14:paraId="68296935" w14:textId="77777777" w:rsidR="002968FB" w:rsidRPr="00E21BD0" w:rsidRDefault="002968FB" w:rsidP="008566C4">
            <w:pPr>
              <w:pStyle w:val="EmptyCellLayoutStyle"/>
              <w:spacing w:after="0" w:line="240" w:lineRule="auto"/>
              <w:rPr>
                <w:rFonts w:ascii="Arial" w:hAnsi="Arial" w:cs="Arial"/>
              </w:rPr>
            </w:pPr>
          </w:p>
        </w:tc>
      </w:tr>
    </w:tbl>
    <w:p w14:paraId="3CBF7840" w14:textId="77777777" w:rsidR="002968FB" w:rsidRPr="00E21BD0" w:rsidRDefault="002968FB" w:rsidP="002968FB">
      <w:pPr>
        <w:spacing w:after="0" w:line="240" w:lineRule="auto"/>
        <w:jc w:val="left"/>
        <w:rPr>
          <w:rFonts w:cs="Arial"/>
        </w:rPr>
      </w:pPr>
    </w:p>
    <w:p w14:paraId="1874FADB" w14:textId="77777777" w:rsidR="002968FB" w:rsidRPr="00E21BD0" w:rsidRDefault="002968FB" w:rsidP="002968FB">
      <w:pPr>
        <w:spacing w:after="0" w:line="240" w:lineRule="auto"/>
        <w:jc w:val="left"/>
        <w:rPr>
          <w:rFonts w:cs="Arial"/>
        </w:rPr>
      </w:pPr>
      <w:r w:rsidRPr="00E21BD0">
        <w:rPr>
          <w:rFonts w:eastAsia="Calibri" w:cs="Arial"/>
          <w:b/>
          <w:color w:val="000000"/>
          <w:sz w:val="32"/>
          <w:lang w:bidi="it-IT"/>
        </w:rPr>
        <w:t>Gruppo ambito avvisi di SQL Server</w:t>
      </w:r>
    </w:p>
    <w:p w14:paraId="5AC86199" w14:textId="3F6BF456" w:rsidR="002968FB" w:rsidRPr="00E21BD0" w:rsidRDefault="002968FB" w:rsidP="002968FB">
      <w:pPr>
        <w:spacing w:after="0" w:line="240" w:lineRule="auto"/>
        <w:jc w:val="left"/>
        <w:rPr>
          <w:rFonts w:cs="Arial"/>
        </w:rPr>
      </w:pPr>
      <w:r w:rsidRPr="00E21BD0">
        <w:rPr>
          <w:rFonts w:eastAsia="Calibri" w:cs="Arial"/>
          <w:color w:val="000000"/>
          <w:sz w:val="22"/>
          <w:lang w:bidi="it-IT"/>
        </w:rPr>
        <w:t>Gruppo ambito avvisi di SQL Server contenente oggetti di SQL Server che possono generare avvisi.</w:t>
      </w:r>
    </w:p>
    <w:p w14:paraId="545513B5" w14:textId="77777777" w:rsidR="002968FB" w:rsidRPr="00E21BD0" w:rsidRDefault="002968FB" w:rsidP="002968FB">
      <w:pPr>
        <w:spacing w:after="0" w:line="240" w:lineRule="auto"/>
        <w:jc w:val="left"/>
        <w:rPr>
          <w:rFonts w:cs="Arial"/>
        </w:rPr>
      </w:pPr>
      <w:r w:rsidRPr="00E21BD0">
        <w:rPr>
          <w:rFonts w:eastAsia="Calibri" w:cs="Arial"/>
          <w:b/>
          <w:color w:val="000000"/>
          <w:sz w:val="28"/>
          <w:lang w:bidi="it-IT"/>
        </w:rPr>
        <w:t>Gruppo ambito avvisi di SQL Server - Individuazioni</w:t>
      </w:r>
    </w:p>
    <w:p w14:paraId="5EE1DA86"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t>MSSQL 2014: individuazione gruppo ambito avvisi</w:t>
      </w:r>
    </w:p>
    <w:p w14:paraId="1989235E"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t>Questo processo di individuazione oggetti popola il gruppo ambito avvisi affinché contenga tutti i ruoli di SQL Server.</w:t>
      </w:r>
    </w:p>
    <w:p w14:paraId="3D1E9B13" w14:textId="77777777" w:rsidR="002968FB" w:rsidRPr="00E21BD0" w:rsidRDefault="002968FB" w:rsidP="002968FB">
      <w:pPr>
        <w:spacing w:after="0" w:line="240" w:lineRule="auto"/>
        <w:jc w:val="left"/>
        <w:rPr>
          <w:rFonts w:cs="Arial"/>
        </w:rPr>
      </w:pPr>
    </w:p>
    <w:p w14:paraId="5A2FFE25"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t>MSSQL 2014: individuazione gruppo ambito avvisi</w:t>
      </w:r>
    </w:p>
    <w:p w14:paraId="7E35ADE6"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t>Questo processo di individuazione oggetti popola il gruppo ambito avvisi affinché contenga tutti i ruoli di SQL Server.</w:t>
      </w:r>
    </w:p>
    <w:p w14:paraId="6C5D564D" w14:textId="77777777" w:rsidR="002968FB" w:rsidRPr="00E21BD0" w:rsidRDefault="002968FB" w:rsidP="002968FB">
      <w:pPr>
        <w:spacing w:after="0" w:line="240" w:lineRule="auto"/>
        <w:jc w:val="left"/>
        <w:rPr>
          <w:rFonts w:cs="Arial"/>
        </w:rPr>
      </w:pPr>
    </w:p>
    <w:p w14:paraId="53C4AAA7" w14:textId="77777777" w:rsidR="002968FB" w:rsidRPr="00E21BD0" w:rsidRDefault="002968FB" w:rsidP="002968FB">
      <w:pPr>
        <w:spacing w:after="0" w:line="240" w:lineRule="auto"/>
        <w:jc w:val="left"/>
        <w:rPr>
          <w:rFonts w:cs="Arial"/>
        </w:rPr>
      </w:pPr>
      <w:r w:rsidRPr="00E21BD0">
        <w:rPr>
          <w:rFonts w:eastAsia="Calibri" w:cs="Arial"/>
          <w:b/>
          <w:color w:val="000000"/>
          <w:sz w:val="32"/>
          <w:lang w:bidi="it-IT"/>
        </w:rPr>
        <w:t>Gruppo di disponibilità AlwaysOn di SQL Server</w:t>
      </w:r>
    </w:p>
    <w:p w14:paraId="3AD3AB0D"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t>Questo gruppo contiene i componenti del servizio di disponibilità AlwaysOn di Microsoft SQL Server</w:t>
      </w:r>
    </w:p>
    <w:p w14:paraId="6555D827" w14:textId="77777777" w:rsidR="002968FB" w:rsidRPr="00E21BD0" w:rsidRDefault="002968FB" w:rsidP="002968FB">
      <w:pPr>
        <w:spacing w:after="0" w:line="240" w:lineRule="auto"/>
        <w:jc w:val="left"/>
        <w:rPr>
          <w:rFonts w:cs="Arial"/>
        </w:rPr>
      </w:pPr>
      <w:r w:rsidRPr="00E21BD0">
        <w:rPr>
          <w:rFonts w:eastAsia="Calibri" w:cs="Arial"/>
          <w:b/>
          <w:color w:val="000000"/>
          <w:sz w:val="28"/>
          <w:lang w:bidi="it-IT"/>
        </w:rPr>
        <w:t>Gruppo di disponibilità AlwaysOn di SQL Server - Monitoraggi (rollup) dipendenze</w:t>
      </w:r>
    </w:p>
    <w:p w14:paraId="2952467B"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lastRenderedPageBreak/>
        <w:t>Rollup sicurezza del gruppo di disponibilità</w:t>
      </w:r>
    </w:p>
    <w:p w14:paraId="5466AF41"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t>Rollup sicurezza del gruppo di disponibilità</w:t>
      </w:r>
    </w:p>
    <w:p w14:paraId="025E30E6" w14:textId="77777777" w:rsidR="002968FB" w:rsidRPr="00E21BD0" w:rsidRDefault="002968FB" w:rsidP="002968FB">
      <w:pPr>
        <w:spacing w:after="0" w:line="240" w:lineRule="auto"/>
        <w:jc w:val="left"/>
        <w:rPr>
          <w:rFonts w:cs="Arial"/>
        </w:rPr>
      </w:pPr>
    </w:p>
    <w:p w14:paraId="7286AAB0"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t>Rollup disponibilità del gruppo di disponibilità</w:t>
      </w:r>
    </w:p>
    <w:p w14:paraId="334F188D"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t>Rollup disponibilità del gruppo di disponibilità</w:t>
      </w:r>
    </w:p>
    <w:p w14:paraId="7C6DB84E" w14:textId="77777777" w:rsidR="002968FB" w:rsidRPr="00E21BD0" w:rsidRDefault="002968FB" w:rsidP="002968FB">
      <w:pPr>
        <w:spacing w:after="0" w:line="240" w:lineRule="auto"/>
        <w:jc w:val="left"/>
        <w:rPr>
          <w:rFonts w:cs="Arial"/>
        </w:rPr>
      </w:pPr>
    </w:p>
    <w:p w14:paraId="1844756F"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t>Rollup configurazione del gruppo di disponibilità</w:t>
      </w:r>
    </w:p>
    <w:p w14:paraId="1559E8C9"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t>Rollup configurazione del gruppo di disponibilità</w:t>
      </w:r>
    </w:p>
    <w:p w14:paraId="3544291B" w14:textId="77777777" w:rsidR="002968FB" w:rsidRPr="00E21BD0" w:rsidRDefault="002968FB" w:rsidP="002968FB">
      <w:pPr>
        <w:spacing w:after="0" w:line="240" w:lineRule="auto"/>
        <w:jc w:val="left"/>
        <w:rPr>
          <w:rFonts w:cs="Arial"/>
        </w:rPr>
      </w:pPr>
    </w:p>
    <w:p w14:paraId="12E9D298"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t>Rollup del gruppo di disponibilità</w:t>
      </w:r>
    </w:p>
    <w:p w14:paraId="2F40C645"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t>Rollup prestazioni del gruppo di disponibilità</w:t>
      </w:r>
    </w:p>
    <w:p w14:paraId="63030F9E" w14:textId="77777777" w:rsidR="002968FB" w:rsidRPr="00E21BD0" w:rsidRDefault="002968FB" w:rsidP="002968FB">
      <w:pPr>
        <w:spacing w:after="0" w:line="240" w:lineRule="auto"/>
        <w:jc w:val="left"/>
        <w:rPr>
          <w:rFonts w:cs="Arial"/>
        </w:rPr>
      </w:pPr>
    </w:p>
    <w:p w14:paraId="077B1657" w14:textId="77777777" w:rsidR="002968FB" w:rsidRPr="00E21BD0" w:rsidRDefault="002968FB" w:rsidP="002968FB">
      <w:pPr>
        <w:spacing w:after="0" w:line="240" w:lineRule="auto"/>
        <w:jc w:val="left"/>
        <w:rPr>
          <w:rFonts w:cs="Arial"/>
        </w:rPr>
      </w:pPr>
      <w:r w:rsidRPr="00E21BD0">
        <w:rPr>
          <w:rFonts w:eastAsia="Calibri" w:cs="Arial"/>
          <w:b/>
          <w:color w:val="000000"/>
          <w:sz w:val="32"/>
          <w:lang w:bidi="it-IT"/>
        </w:rPr>
        <w:t>Gruppo di repliche di disponibilità AlwaysOn di SQL Server</w:t>
      </w:r>
    </w:p>
    <w:p w14:paraId="1814B756"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t>Questo gruppo contiene i componenti della replica di disponibilità AlwaysOn di Microsoft SQL Server</w:t>
      </w:r>
    </w:p>
    <w:p w14:paraId="6DCA2CC4" w14:textId="77777777" w:rsidR="002968FB" w:rsidRPr="00E21BD0" w:rsidRDefault="002968FB" w:rsidP="002968FB">
      <w:pPr>
        <w:spacing w:after="0" w:line="240" w:lineRule="auto"/>
        <w:jc w:val="left"/>
        <w:rPr>
          <w:rFonts w:cs="Arial"/>
        </w:rPr>
      </w:pPr>
      <w:r w:rsidRPr="00E21BD0">
        <w:rPr>
          <w:rFonts w:eastAsia="Calibri" w:cs="Arial"/>
          <w:b/>
          <w:color w:val="000000"/>
          <w:sz w:val="28"/>
          <w:lang w:bidi="it-IT"/>
        </w:rPr>
        <w:t>Gruppo di repliche di disponibilità AlwaysOn di SQL Server - Monitoraggi (rollup) dipendenze</w:t>
      </w:r>
    </w:p>
    <w:p w14:paraId="002442D5"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t>Rollup della replica di disponibilità</w:t>
      </w:r>
    </w:p>
    <w:p w14:paraId="0A24A0F3"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t>Rollup prestazioni della replica di disponibilità</w:t>
      </w:r>
    </w:p>
    <w:p w14:paraId="3A3F4D44" w14:textId="77777777" w:rsidR="002968FB" w:rsidRPr="00E21BD0" w:rsidRDefault="002968FB" w:rsidP="002968FB">
      <w:pPr>
        <w:spacing w:after="0" w:line="240" w:lineRule="auto"/>
        <w:jc w:val="left"/>
        <w:rPr>
          <w:rFonts w:cs="Arial"/>
        </w:rPr>
      </w:pPr>
    </w:p>
    <w:p w14:paraId="2983FA65"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t>Rollup disponibilità della replica di disponibilità</w:t>
      </w:r>
    </w:p>
    <w:p w14:paraId="4729B0EF"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t>Rollup disponibilità della replica di disponibilità</w:t>
      </w:r>
    </w:p>
    <w:p w14:paraId="25759C2A" w14:textId="77777777" w:rsidR="002968FB" w:rsidRPr="00E21BD0" w:rsidRDefault="002968FB" w:rsidP="002968FB">
      <w:pPr>
        <w:spacing w:after="0" w:line="240" w:lineRule="auto"/>
        <w:jc w:val="left"/>
        <w:rPr>
          <w:rFonts w:cs="Arial"/>
        </w:rPr>
      </w:pPr>
    </w:p>
    <w:p w14:paraId="2BF4BAD8"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t>Rollup configurazione della replica di disponibilità</w:t>
      </w:r>
    </w:p>
    <w:p w14:paraId="66B0C429"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t>Rollup configurazione della replica di disponibilità</w:t>
      </w:r>
    </w:p>
    <w:p w14:paraId="266254FA" w14:textId="77777777" w:rsidR="002968FB" w:rsidRPr="00E21BD0" w:rsidRDefault="002968FB" w:rsidP="002968FB">
      <w:pPr>
        <w:spacing w:after="0" w:line="240" w:lineRule="auto"/>
        <w:jc w:val="left"/>
        <w:rPr>
          <w:rFonts w:cs="Arial"/>
        </w:rPr>
      </w:pPr>
    </w:p>
    <w:p w14:paraId="2562CCDE"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t>Rollup sicurezza della replica di disponibilità</w:t>
      </w:r>
    </w:p>
    <w:p w14:paraId="5A5A3684"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t>Rollup sicurezza della replica di disponibilità</w:t>
      </w:r>
    </w:p>
    <w:p w14:paraId="51EA45EF" w14:textId="77777777" w:rsidR="002968FB" w:rsidRPr="00E21BD0" w:rsidRDefault="002968FB" w:rsidP="002968FB">
      <w:pPr>
        <w:spacing w:after="0" w:line="240" w:lineRule="auto"/>
        <w:jc w:val="left"/>
        <w:rPr>
          <w:rFonts w:cs="Arial"/>
        </w:rPr>
      </w:pPr>
    </w:p>
    <w:p w14:paraId="2389D5D1" w14:textId="77777777" w:rsidR="002968FB" w:rsidRPr="00E21BD0" w:rsidRDefault="002968FB" w:rsidP="002968FB">
      <w:pPr>
        <w:spacing w:after="0" w:line="240" w:lineRule="auto"/>
        <w:jc w:val="left"/>
        <w:rPr>
          <w:rFonts w:cs="Arial"/>
        </w:rPr>
      </w:pPr>
      <w:r w:rsidRPr="00E21BD0">
        <w:rPr>
          <w:rFonts w:eastAsia="Calibri" w:cs="Arial"/>
          <w:b/>
          <w:color w:val="000000"/>
          <w:sz w:val="32"/>
          <w:lang w:bidi="it-IT"/>
        </w:rPr>
        <w:t>Gruppo di repliche di database AlwaysOn di SQL Server</w:t>
      </w:r>
    </w:p>
    <w:p w14:paraId="79DC6D4B"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t>Questo gruppo contiene i componenti delle repliche di database AlwaysOn di Microsoft SQL Server</w:t>
      </w:r>
    </w:p>
    <w:p w14:paraId="1859C332" w14:textId="77777777" w:rsidR="002968FB" w:rsidRPr="00E21BD0" w:rsidRDefault="002968FB" w:rsidP="002968FB">
      <w:pPr>
        <w:spacing w:after="0" w:line="240" w:lineRule="auto"/>
        <w:jc w:val="left"/>
        <w:rPr>
          <w:rFonts w:cs="Arial"/>
        </w:rPr>
      </w:pPr>
      <w:r w:rsidRPr="00E21BD0">
        <w:rPr>
          <w:rFonts w:eastAsia="Calibri" w:cs="Arial"/>
          <w:b/>
          <w:color w:val="000000"/>
          <w:sz w:val="28"/>
          <w:lang w:bidi="it-IT"/>
        </w:rPr>
        <w:t>Gruppo di repliche di database AlwaysOn di SQL Server - Monitoraggi (rollup) dipendenze</w:t>
      </w:r>
    </w:p>
    <w:p w14:paraId="46A20CD6"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t>Rollup configurazione della replica di database</w:t>
      </w:r>
    </w:p>
    <w:p w14:paraId="51D34602"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t>Rollup configurazione della replica di database</w:t>
      </w:r>
    </w:p>
    <w:p w14:paraId="31319385" w14:textId="77777777" w:rsidR="002968FB" w:rsidRPr="00E21BD0" w:rsidRDefault="002968FB" w:rsidP="002968FB">
      <w:pPr>
        <w:spacing w:after="0" w:line="240" w:lineRule="auto"/>
        <w:jc w:val="left"/>
        <w:rPr>
          <w:rFonts w:cs="Arial"/>
        </w:rPr>
      </w:pPr>
    </w:p>
    <w:p w14:paraId="55F51228"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lastRenderedPageBreak/>
        <w:t>Rollup sicurezza della replica di database</w:t>
      </w:r>
    </w:p>
    <w:p w14:paraId="35C67541"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t>Rollup sicurezza della replica di database</w:t>
      </w:r>
    </w:p>
    <w:p w14:paraId="198D0799" w14:textId="77777777" w:rsidR="002968FB" w:rsidRPr="00E21BD0" w:rsidRDefault="002968FB" w:rsidP="002968FB">
      <w:pPr>
        <w:spacing w:after="0" w:line="240" w:lineRule="auto"/>
        <w:jc w:val="left"/>
        <w:rPr>
          <w:rFonts w:cs="Arial"/>
        </w:rPr>
      </w:pPr>
    </w:p>
    <w:p w14:paraId="526928E9"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t>Rollup disponibilità della replica di database</w:t>
      </w:r>
    </w:p>
    <w:p w14:paraId="2753528E"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t>Rollup disponibilità della replica di database</w:t>
      </w:r>
    </w:p>
    <w:p w14:paraId="4292D83E" w14:textId="77777777" w:rsidR="002968FB" w:rsidRPr="00E21BD0" w:rsidRDefault="002968FB" w:rsidP="002968FB">
      <w:pPr>
        <w:spacing w:after="0" w:line="240" w:lineRule="auto"/>
        <w:jc w:val="left"/>
        <w:rPr>
          <w:rFonts w:cs="Arial"/>
        </w:rPr>
      </w:pPr>
    </w:p>
    <w:p w14:paraId="167EA761"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t>Rollup della replica di database</w:t>
      </w:r>
    </w:p>
    <w:p w14:paraId="13E7FA73"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t>Rollup prestazioni della replica di database</w:t>
      </w:r>
    </w:p>
    <w:p w14:paraId="457FC8D2" w14:textId="77777777" w:rsidR="002968FB" w:rsidRPr="00E21BD0" w:rsidRDefault="002968FB" w:rsidP="002968FB">
      <w:pPr>
        <w:spacing w:after="0" w:line="240" w:lineRule="auto"/>
        <w:jc w:val="left"/>
        <w:rPr>
          <w:rFonts w:cs="Arial"/>
        </w:rPr>
      </w:pPr>
    </w:p>
    <w:p w14:paraId="5247FF39" w14:textId="77777777" w:rsidR="002968FB" w:rsidRPr="00E21BD0" w:rsidRDefault="002968FB" w:rsidP="002968FB">
      <w:pPr>
        <w:spacing w:after="0" w:line="240" w:lineRule="auto"/>
        <w:jc w:val="left"/>
        <w:rPr>
          <w:rFonts w:cs="Arial"/>
        </w:rPr>
      </w:pPr>
      <w:r w:rsidRPr="00E21BD0">
        <w:rPr>
          <w:rFonts w:eastAsia="Calibri" w:cs="Arial"/>
          <w:b/>
          <w:color w:val="000000"/>
          <w:sz w:val="32"/>
          <w:lang w:bidi="it-IT"/>
        </w:rPr>
        <w:t>Computer di SQL Server</w:t>
      </w:r>
    </w:p>
    <w:p w14:paraId="2F170CDE"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t>Questo gruppo contiene tutti i computer Windows che eseguono un componente di Microsoft SQL Server</w:t>
      </w:r>
    </w:p>
    <w:p w14:paraId="22556E5A" w14:textId="77777777" w:rsidR="002968FB" w:rsidRPr="00E21BD0" w:rsidRDefault="002968FB" w:rsidP="002968FB">
      <w:pPr>
        <w:spacing w:after="0" w:line="240" w:lineRule="auto"/>
        <w:jc w:val="left"/>
        <w:rPr>
          <w:rFonts w:cs="Arial"/>
        </w:rPr>
      </w:pPr>
      <w:r w:rsidRPr="00E21BD0">
        <w:rPr>
          <w:rFonts w:eastAsia="Calibri" w:cs="Arial"/>
          <w:b/>
          <w:color w:val="000000"/>
          <w:sz w:val="28"/>
          <w:lang w:bidi="it-IT"/>
        </w:rPr>
        <w:t>Computer di SQL Server - Individuazioni</w:t>
      </w:r>
    </w:p>
    <w:p w14:paraId="42773408"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t>MSSQL 2014: individuazione appartenenza gruppo di computer di SQL Server</w:t>
      </w:r>
    </w:p>
    <w:p w14:paraId="7213FFBA" w14:textId="4EDD94FF" w:rsidR="002968FB" w:rsidRPr="00E21BD0" w:rsidRDefault="002968FB" w:rsidP="002968FB">
      <w:pPr>
        <w:spacing w:after="0" w:line="240" w:lineRule="auto"/>
        <w:jc w:val="left"/>
        <w:rPr>
          <w:rFonts w:cs="Arial"/>
        </w:rPr>
      </w:pPr>
      <w:r w:rsidRPr="00E21BD0">
        <w:rPr>
          <w:rFonts w:eastAsia="Calibri" w:cs="Arial"/>
          <w:color w:val="000000"/>
          <w:sz w:val="22"/>
          <w:lang w:bidi="it-IT"/>
        </w:rPr>
        <w:t>Popola il gruppo di computer affinché contenga tutti i computer che eseguono SQL Server.</w:t>
      </w:r>
    </w:p>
    <w:p w14:paraId="04468733" w14:textId="77777777" w:rsidR="002968FB" w:rsidRPr="00E21BD0" w:rsidRDefault="002968FB" w:rsidP="002968FB">
      <w:pPr>
        <w:spacing w:after="0" w:line="240" w:lineRule="auto"/>
        <w:jc w:val="left"/>
        <w:rPr>
          <w:rFonts w:cs="Arial"/>
        </w:rPr>
      </w:pPr>
    </w:p>
    <w:p w14:paraId="20BD5020"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t>MSSQL 2014: individuazione appartenenza gruppo di computer di SQL Server</w:t>
      </w:r>
    </w:p>
    <w:p w14:paraId="19B78FA1" w14:textId="25A9D3F4" w:rsidR="002968FB" w:rsidRPr="00E21BD0" w:rsidRDefault="002968FB" w:rsidP="002968FB">
      <w:pPr>
        <w:spacing w:after="0" w:line="240" w:lineRule="auto"/>
        <w:jc w:val="left"/>
        <w:rPr>
          <w:rFonts w:cs="Arial"/>
        </w:rPr>
      </w:pPr>
      <w:r w:rsidRPr="00E21BD0">
        <w:rPr>
          <w:rFonts w:eastAsia="Calibri" w:cs="Arial"/>
          <w:color w:val="000000"/>
          <w:sz w:val="22"/>
          <w:lang w:bidi="it-IT"/>
        </w:rPr>
        <w:t>Popola il gruppo di computer affinché contenga tutti i computer che eseguono SQL Server.</w:t>
      </w:r>
    </w:p>
    <w:p w14:paraId="320DC937" w14:textId="77777777" w:rsidR="002968FB" w:rsidRPr="00E21BD0" w:rsidRDefault="002968FB" w:rsidP="002968FB">
      <w:pPr>
        <w:spacing w:after="0" w:line="240" w:lineRule="auto"/>
        <w:jc w:val="left"/>
        <w:rPr>
          <w:rFonts w:cs="Arial"/>
        </w:rPr>
      </w:pPr>
    </w:p>
    <w:p w14:paraId="55ECFF86" w14:textId="77777777" w:rsidR="002968FB" w:rsidRPr="00E21BD0" w:rsidRDefault="002968FB" w:rsidP="002968FB">
      <w:pPr>
        <w:spacing w:after="0" w:line="240" w:lineRule="auto"/>
        <w:jc w:val="left"/>
        <w:rPr>
          <w:rFonts w:cs="Arial"/>
        </w:rPr>
      </w:pPr>
      <w:r w:rsidRPr="00E21BD0">
        <w:rPr>
          <w:rFonts w:eastAsia="Calibri" w:cs="Arial"/>
          <w:b/>
          <w:color w:val="000000"/>
          <w:sz w:val="32"/>
          <w:lang w:bidi="it-IT"/>
        </w:rPr>
        <w:t>Gruppo di motori di database di SQL Server</w:t>
      </w:r>
    </w:p>
    <w:p w14:paraId="00138888"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t>Gruppo che contiene tutte le istanze dei motori di database di Microsoft SQL Server</w:t>
      </w:r>
    </w:p>
    <w:p w14:paraId="08697C83" w14:textId="77777777" w:rsidR="002968FB" w:rsidRPr="00E21BD0" w:rsidRDefault="002968FB" w:rsidP="002968FB">
      <w:pPr>
        <w:spacing w:after="0" w:line="240" w:lineRule="auto"/>
        <w:jc w:val="left"/>
        <w:rPr>
          <w:rFonts w:cs="Arial"/>
        </w:rPr>
      </w:pPr>
      <w:r w:rsidRPr="00E21BD0">
        <w:rPr>
          <w:rFonts w:eastAsia="Calibri" w:cs="Arial"/>
          <w:b/>
          <w:color w:val="000000"/>
          <w:sz w:val="28"/>
          <w:lang w:bidi="it-IT"/>
        </w:rPr>
        <w:t>Gruppo di motori di database di SQL Server - Individuazioni</w:t>
      </w:r>
    </w:p>
    <w:p w14:paraId="51DA5C6C"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t>MSSQL: popolamento del gruppo di istanze di SQL Server</w:t>
      </w:r>
    </w:p>
    <w:p w14:paraId="41187086"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t>Questa regola di individuazione popola il gruppo di istanze con tutti i motori di database di SQL Server.</w:t>
      </w:r>
    </w:p>
    <w:p w14:paraId="61A18B69" w14:textId="77777777" w:rsidR="002968FB" w:rsidRPr="00E21BD0" w:rsidRDefault="002968FB" w:rsidP="002968FB">
      <w:pPr>
        <w:spacing w:after="0" w:line="240" w:lineRule="auto"/>
        <w:jc w:val="left"/>
        <w:rPr>
          <w:rFonts w:cs="Arial"/>
        </w:rPr>
      </w:pPr>
    </w:p>
    <w:p w14:paraId="0D6E26F8" w14:textId="77777777" w:rsidR="002968FB" w:rsidRPr="00E21BD0" w:rsidRDefault="002968FB" w:rsidP="002968FB">
      <w:pPr>
        <w:spacing w:after="0" w:line="240" w:lineRule="auto"/>
        <w:jc w:val="left"/>
        <w:rPr>
          <w:rFonts w:cs="Arial"/>
        </w:rPr>
      </w:pPr>
      <w:r w:rsidRPr="00E21BD0">
        <w:rPr>
          <w:rFonts w:eastAsia="Calibri" w:cs="Arial"/>
          <w:b/>
          <w:color w:val="000000"/>
          <w:sz w:val="32"/>
          <w:lang w:bidi="it-IT"/>
        </w:rPr>
        <w:t xml:space="preserve">Gruppo di motori di database di SQL Server Express 2014 </w:t>
      </w:r>
    </w:p>
    <w:p w14:paraId="55D9BA2E"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t>Gruppo contenente tutte le istanze dei motori di database di Microsoft SQL Server Express 2014</w:t>
      </w:r>
    </w:p>
    <w:p w14:paraId="1CC8587F" w14:textId="77777777" w:rsidR="002968FB" w:rsidRPr="00E21BD0" w:rsidRDefault="002968FB" w:rsidP="002968FB">
      <w:pPr>
        <w:spacing w:after="0" w:line="240" w:lineRule="auto"/>
        <w:jc w:val="left"/>
        <w:rPr>
          <w:rFonts w:cs="Arial"/>
        </w:rPr>
      </w:pPr>
      <w:r w:rsidRPr="00E21BD0">
        <w:rPr>
          <w:rFonts w:eastAsia="Calibri" w:cs="Arial"/>
          <w:b/>
          <w:color w:val="000000"/>
          <w:sz w:val="28"/>
          <w:lang w:bidi="it-IT"/>
        </w:rPr>
        <w:t>Gruppo di motori di database di SQL Server Express 2014 - Individuazioni</w:t>
      </w:r>
    </w:p>
    <w:p w14:paraId="4CF7B52F"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t>MSSQL 2014: popolamento del gruppo di istanze di SQL Server Express 2014</w:t>
      </w:r>
    </w:p>
    <w:p w14:paraId="55EEBCFD"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t>Questa regola di individuazione popola il gruppo di istanze di Express con tutti i motori di database di SQL Server Express 2014.</w:t>
      </w:r>
    </w:p>
    <w:p w14:paraId="42D52BD9" w14:textId="77777777" w:rsidR="002968FB" w:rsidRPr="00E21BD0" w:rsidRDefault="002968FB" w:rsidP="002968FB">
      <w:pPr>
        <w:spacing w:after="0" w:line="240" w:lineRule="auto"/>
        <w:jc w:val="left"/>
        <w:rPr>
          <w:rFonts w:cs="Arial"/>
        </w:rPr>
      </w:pPr>
    </w:p>
    <w:p w14:paraId="06FFF9EE" w14:textId="77777777" w:rsidR="002968FB" w:rsidRPr="00E21BD0" w:rsidRDefault="002968FB" w:rsidP="002968FB">
      <w:pPr>
        <w:spacing w:after="0" w:line="240" w:lineRule="auto"/>
        <w:jc w:val="left"/>
        <w:rPr>
          <w:rFonts w:cs="Arial"/>
        </w:rPr>
      </w:pPr>
      <w:r w:rsidRPr="00E21BD0">
        <w:rPr>
          <w:rFonts w:eastAsia="Calibri" w:cs="Arial"/>
          <w:b/>
          <w:color w:val="000000"/>
          <w:sz w:val="32"/>
          <w:lang w:bidi="it-IT"/>
        </w:rPr>
        <w:lastRenderedPageBreak/>
        <w:t>Gruppo di SQL Server Integration Services</w:t>
      </w:r>
    </w:p>
    <w:p w14:paraId="2523C7A0" w14:textId="77777777" w:rsidR="002968FB" w:rsidRPr="00E21BD0" w:rsidRDefault="002968FB" w:rsidP="002968FB">
      <w:pPr>
        <w:spacing w:after="0" w:line="240" w:lineRule="auto"/>
        <w:jc w:val="left"/>
        <w:rPr>
          <w:rFonts w:cs="Arial"/>
        </w:rPr>
      </w:pPr>
      <w:r w:rsidRPr="00E21BD0">
        <w:rPr>
          <w:rFonts w:eastAsia="Calibri" w:cs="Arial"/>
          <w:color w:val="000000"/>
          <w:sz w:val="22"/>
          <w:lang w:bidi="it-IT"/>
        </w:rPr>
        <w:t>Gruppo che contiene tutte le istanze di Microsoft SQL Server Integration Services</w:t>
      </w:r>
    </w:p>
    <w:p w14:paraId="68AE0663" w14:textId="77777777" w:rsidR="002968FB" w:rsidRPr="00E21BD0" w:rsidRDefault="002968FB" w:rsidP="002968FB">
      <w:pPr>
        <w:spacing w:after="0" w:line="240" w:lineRule="auto"/>
        <w:jc w:val="left"/>
        <w:rPr>
          <w:rFonts w:cs="Arial"/>
        </w:rPr>
      </w:pPr>
      <w:r w:rsidRPr="00E21BD0">
        <w:rPr>
          <w:rFonts w:eastAsia="Calibri" w:cs="Arial"/>
          <w:b/>
          <w:color w:val="000000"/>
          <w:sz w:val="28"/>
          <w:lang w:bidi="it-IT"/>
        </w:rPr>
        <w:t>Gruppo di SQL Server Integration Services - Individuazioni</w:t>
      </w:r>
    </w:p>
    <w:p w14:paraId="7737E5D1" w14:textId="77777777" w:rsidR="002968FB" w:rsidRPr="00E21BD0" w:rsidRDefault="002968FB" w:rsidP="002968FB">
      <w:pPr>
        <w:spacing w:after="0" w:line="240" w:lineRule="auto"/>
        <w:jc w:val="left"/>
        <w:rPr>
          <w:rFonts w:cs="Arial"/>
        </w:rPr>
      </w:pPr>
      <w:r w:rsidRPr="00E21BD0">
        <w:rPr>
          <w:rFonts w:eastAsia="Calibri" w:cs="Arial"/>
          <w:b/>
          <w:color w:val="6495ED"/>
          <w:sz w:val="22"/>
          <w:lang w:bidi="it-IT"/>
        </w:rPr>
        <w:t>MSSQL 2014: individuazione gruppo Integration Services</w:t>
      </w:r>
    </w:p>
    <w:p w14:paraId="36788BAC" w14:textId="77777777" w:rsidR="002968FB" w:rsidRPr="00E21BD0" w:rsidRDefault="002968FB" w:rsidP="002968FB">
      <w:pPr>
        <w:spacing w:after="0" w:line="240" w:lineRule="auto"/>
        <w:jc w:val="left"/>
        <w:rPr>
          <w:rFonts w:eastAsia="Calibri" w:cs="Arial"/>
          <w:color w:val="000000"/>
          <w:sz w:val="22"/>
        </w:rPr>
      </w:pPr>
      <w:r w:rsidRPr="00E21BD0">
        <w:rPr>
          <w:rFonts w:eastAsia="Calibri" w:cs="Arial"/>
          <w:color w:val="000000"/>
          <w:sz w:val="22"/>
          <w:lang w:bidi="it-IT"/>
        </w:rPr>
        <w:t>Questo processo di individuazione oggetti popola il gruppo Integration Services affinché contenga tutte le istanze di SQL Server Integration Services.</w:t>
      </w:r>
    </w:p>
    <w:p w14:paraId="7DC1B196" w14:textId="77777777" w:rsidR="002968FB" w:rsidRPr="00E21BD0" w:rsidRDefault="002968FB" w:rsidP="002968FB">
      <w:pPr>
        <w:spacing w:after="0" w:line="240" w:lineRule="auto"/>
        <w:jc w:val="left"/>
        <w:rPr>
          <w:rFonts w:eastAsia="Calibri" w:cs="Arial"/>
          <w:color w:val="000000"/>
          <w:sz w:val="22"/>
        </w:rPr>
      </w:pPr>
    </w:p>
    <w:p w14:paraId="0AC6B1F8" w14:textId="77777777" w:rsidR="002968FB" w:rsidRPr="00E21BD0" w:rsidRDefault="002968FB" w:rsidP="002968FB">
      <w:pPr>
        <w:spacing w:after="0" w:line="240" w:lineRule="auto"/>
        <w:jc w:val="left"/>
        <w:rPr>
          <w:rFonts w:eastAsia="Calibri" w:cs="Arial"/>
          <w:color w:val="000000"/>
          <w:sz w:val="22"/>
        </w:rPr>
      </w:pPr>
    </w:p>
    <w:p w14:paraId="03A62EEB" w14:textId="77777777" w:rsidR="002968FB" w:rsidRPr="00E21BD0" w:rsidRDefault="002968FB" w:rsidP="002968FB">
      <w:pPr>
        <w:spacing w:after="0" w:line="240" w:lineRule="auto"/>
        <w:jc w:val="left"/>
        <w:rPr>
          <w:rFonts w:cs="Arial"/>
        </w:rPr>
      </w:pPr>
    </w:p>
    <w:p w14:paraId="1962AD36" w14:textId="77777777" w:rsidR="002968FB" w:rsidRPr="00E21BD0" w:rsidRDefault="002968FB" w:rsidP="002968FB">
      <w:pPr>
        <w:spacing w:after="0" w:line="240" w:lineRule="auto"/>
        <w:jc w:val="left"/>
        <w:rPr>
          <w:rFonts w:cs="Arial"/>
        </w:rPr>
      </w:pPr>
    </w:p>
    <w:p w14:paraId="49930BFE" w14:textId="77777777" w:rsidR="002968FB" w:rsidRPr="00E21BD0" w:rsidRDefault="002968FB" w:rsidP="002968FB">
      <w:pPr>
        <w:spacing w:after="0" w:line="240" w:lineRule="auto"/>
        <w:jc w:val="left"/>
        <w:rPr>
          <w:rFonts w:cs="Arial"/>
        </w:rPr>
      </w:pPr>
    </w:p>
    <w:p w14:paraId="674E4C36" w14:textId="77777777" w:rsidR="002968FB" w:rsidRPr="00E21BD0" w:rsidRDefault="002968FB" w:rsidP="002968FB">
      <w:pPr>
        <w:spacing w:after="0" w:line="240" w:lineRule="auto"/>
        <w:jc w:val="left"/>
        <w:rPr>
          <w:rFonts w:cs="Arial"/>
        </w:rPr>
      </w:pPr>
    </w:p>
    <w:p w14:paraId="293FE631" w14:textId="77777777" w:rsidR="002968FB" w:rsidRPr="00E21BD0" w:rsidRDefault="002968FB" w:rsidP="002968FB">
      <w:pPr>
        <w:spacing w:after="0" w:line="240" w:lineRule="auto"/>
        <w:jc w:val="left"/>
        <w:rPr>
          <w:rFonts w:cs="Arial"/>
        </w:rPr>
      </w:pPr>
    </w:p>
    <w:p w14:paraId="136EB441" w14:textId="77777777" w:rsidR="002968FB" w:rsidRPr="00E21BD0" w:rsidRDefault="002968FB" w:rsidP="002968FB">
      <w:pPr>
        <w:pStyle w:val="EmptyCellLayoutStyle"/>
        <w:spacing w:after="0" w:line="240" w:lineRule="auto"/>
        <w:rPr>
          <w:rFonts w:ascii="Arial" w:hAnsi="Arial" w:cs="Arial"/>
        </w:rPr>
      </w:pPr>
    </w:p>
    <w:p w14:paraId="1905DBE9" w14:textId="77777777" w:rsidR="002968FB" w:rsidRPr="00E21BD0" w:rsidRDefault="002968FB" w:rsidP="002968FB">
      <w:pPr>
        <w:pStyle w:val="EmptyCellLayoutStyle"/>
        <w:spacing w:after="0" w:line="240" w:lineRule="auto"/>
        <w:rPr>
          <w:rFonts w:ascii="Arial" w:hAnsi="Arial" w:cs="Arial"/>
        </w:rPr>
      </w:pPr>
    </w:p>
    <w:p w14:paraId="10D23943" w14:textId="77777777" w:rsidR="002968FB" w:rsidRPr="00E21BD0" w:rsidRDefault="002968FB" w:rsidP="002968FB">
      <w:pPr>
        <w:pStyle w:val="EmptyCellLayoutStyle"/>
        <w:spacing w:after="0" w:line="240" w:lineRule="auto"/>
        <w:rPr>
          <w:rFonts w:ascii="Arial" w:hAnsi="Arial" w:cs="Arial"/>
        </w:rPr>
      </w:pPr>
    </w:p>
    <w:p w14:paraId="6BEB7AFB" w14:textId="77777777" w:rsidR="002968FB" w:rsidRPr="00E21BD0" w:rsidRDefault="002968FB" w:rsidP="002968FB">
      <w:pPr>
        <w:spacing w:after="0" w:line="240" w:lineRule="auto"/>
        <w:jc w:val="left"/>
        <w:rPr>
          <w:rFonts w:cs="Arial"/>
        </w:rPr>
      </w:pPr>
    </w:p>
    <w:p w14:paraId="285D423C" w14:textId="77777777" w:rsidR="002968FB" w:rsidRPr="00E21BD0" w:rsidRDefault="002968FB" w:rsidP="003E685B">
      <w:pPr>
        <w:rPr>
          <w:rFonts w:cs="Arial"/>
          <w:sz w:val="12"/>
          <w:szCs w:val="12"/>
        </w:rPr>
      </w:pPr>
    </w:p>
    <w:p w14:paraId="43D9DF80" w14:textId="77777777" w:rsidR="002968FB" w:rsidRPr="00E21BD0" w:rsidRDefault="002968FB" w:rsidP="003E685B">
      <w:pPr>
        <w:rPr>
          <w:rFonts w:cs="Arial"/>
          <w:sz w:val="12"/>
          <w:szCs w:val="12"/>
        </w:rPr>
      </w:pPr>
    </w:p>
    <w:p w14:paraId="18601622" w14:textId="77777777" w:rsidR="002968FB" w:rsidRPr="00E21BD0" w:rsidRDefault="002968FB" w:rsidP="003E685B">
      <w:pPr>
        <w:rPr>
          <w:rFonts w:cs="Arial"/>
          <w:sz w:val="12"/>
        </w:rPr>
      </w:pPr>
    </w:p>
    <w:p w14:paraId="01531103" w14:textId="4D640E52" w:rsidR="00C23EDC" w:rsidRPr="00E21BD0" w:rsidRDefault="00C23EDC" w:rsidP="00C23EDC">
      <w:pPr>
        <w:spacing w:after="0" w:line="240" w:lineRule="auto"/>
        <w:rPr>
          <w:rFonts w:cs="Arial"/>
        </w:rPr>
      </w:pPr>
    </w:p>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8640"/>
      </w:tblGrid>
      <w:tr w:rsidR="00C23EDC" w:rsidRPr="00E21BD0" w14:paraId="6FA04FDB" w14:textId="77777777" w:rsidTr="00213EB6">
        <w:trPr>
          <w:trHeight w:val="134"/>
        </w:trPr>
        <w:tc>
          <w:tcPr>
            <w:tcW w:w="10598" w:type="dxa"/>
            <w:tcBorders>
              <w:top w:val="nil"/>
              <w:left w:val="nil"/>
              <w:bottom w:val="nil"/>
              <w:right w:val="nil"/>
            </w:tcBorders>
            <w:tcMar>
              <w:top w:w="0" w:type="dxa"/>
              <w:left w:w="0" w:type="dxa"/>
              <w:bottom w:w="0" w:type="dxa"/>
              <w:right w:w="0" w:type="dxa"/>
            </w:tcMar>
          </w:tcPr>
          <w:p w14:paraId="6AC05596" w14:textId="77777777" w:rsidR="00C23EDC" w:rsidRPr="00E21BD0" w:rsidRDefault="00C23EDC" w:rsidP="00213EB6">
            <w:pPr>
              <w:spacing w:after="0" w:line="240" w:lineRule="auto"/>
              <w:rPr>
                <w:rFonts w:cs="Arial"/>
              </w:rPr>
            </w:pPr>
          </w:p>
        </w:tc>
      </w:tr>
    </w:tbl>
    <w:p w14:paraId="0F822549" w14:textId="30B3287C" w:rsidR="00D854D0" w:rsidRPr="00E21BD0" w:rsidRDefault="00D854D0" w:rsidP="00D854D0">
      <w:pPr>
        <w:rPr>
          <w:rFonts w:cs="Arial"/>
        </w:rPr>
      </w:pPr>
    </w:p>
    <w:p w14:paraId="55537919" w14:textId="7F34FEE5" w:rsidR="000E1258" w:rsidRPr="00E21BD0" w:rsidRDefault="000E1258" w:rsidP="009C46D9">
      <w:pPr>
        <w:pStyle w:val="Heading2"/>
        <w:rPr>
          <w:rFonts w:cs="Arial"/>
        </w:rPr>
      </w:pPr>
      <w:bookmarkStart w:id="100" w:name="_Appendix:_Run_As"/>
      <w:bookmarkStart w:id="101" w:name="_Ref385872172"/>
      <w:bookmarkStart w:id="102" w:name="_Toc469571642"/>
      <w:bookmarkEnd w:id="100"/>
      <w:r w:rsidRPr="00E21BD0">
        <w:rPr>
          <w:rFonts w:cs="Arial"/>
          <w:lang w:bidi="it-IT"/>
        </w:rPr>
        <w:t xml:space="preserve">Appendice: Profili </w:t>
      </w:r>
      <w:bookmarkEnd w:id="101"/>
      <w:r w:rsidRPr="00E21BD0">
        <w:rPr>
          <w:rFonts w:cs="Arial"/>
          <w:lang w:bidi="it-IT"/>
        </w:rPr>
        <w:t>RunAs</w:t>
      </w:r>
      <w:bookmarkEnd w:id="102"/>
    </w:p>
    <w:p w14:paraId="2CD55951" w14:textId="77777777" w:rsidR="000E1258" w:rsidRPr="00E21BD0" w:rsidRDefault="000E1258">
      <w:pPr>
        <w:rPr>
          <w:rFonts w:cs="Arial"/>
        </w:rPr>
      </w:pPr>
    </w:p>
    <w:tbl>
      <w:tblPr>
        <w:tblW w:w="8560" w:type="dxa"/>
        <w:tblInd w:w="108" w:type="dxa"/>
        <w:tblLook w:val="04A0" w:firstRow="1" w:lastRow="0" w:firstColumn="1" w:lastColumn="0" w:noHBand="0" w:noVBand="1"/>
      </w:tblPr>
      <w:tblGrid>
        <w:gridCol w:w="2542"/>
        <w:gridCol w:w="1495"/>
        <w:gridCol w:w="4523"/>
      </w:tblGrid>
      <w:tr w:rsidR="000E1258" w:rsidRPr="00E21BD0" w14:paraId="2B439BB2" w14:textId="77777777" w:rsidTr="009C46D9">
        <w:trPr>
          <w:trHeight w:val="600"/>
          <w:tblHeader/>
        </w:trPr>
        <w:tc>
          <w:tcPr>
            <w:tcW w:w="2620" w:type="dxa"/>
            <w:tcBorders>
              <w:top w:val="single" w:sz="8" w:space="0" w:color="696969"/>
              <w:left w:val="single" w:sz="8" w:space="0" w:color="696969"/>
              <w:bottom w:val="single" w:sz="4" w:space="0" w:color="696969"/>
              <w:right w:val="single" w:sz="4" w:space="0" w:color="696969"/>
            </w:tcBorders>
            <w:shd w:val="clear" w:color="000000" w:fill="D3D3D3"/>
            <w:hideMark/>
          </w:tcPr>
          <w:p w14:paraId="3C6C4294" w14:textId="77777777" w:rsidR="000E1258" w:rsidRPr="00E21BD0" w:rsidRDefault="000E1258" w:rsidP="000E1258">
            <w:pPr>
              <w:spacing w:before="0" w:after="0" w:line="240" w:lineRule="auto"/>
              <w:jc w:val="center"/>
              <w:rPr>
                <w:rFonts w:eastAsia="Times New Roman" w:cs="Arial"/>
                <w:b/>
                <w:bCs/>
                <w:color w:val="000000"/>
                <w:kern w:val="0"/>
                <w:sz w:val="22"/>
                <w:szCs w:val="22"/>
              </w:rPr>
            </w:pPr>
            <w:r w:rsidRPr="00E21BD0">
              <w:rPr>
                <w:rFonts w:eastAsia="Times New Roman" w:cs="Arial"/>
                <w:b/>
                <w:color w:val="000000"/>
                <w:kern w:val="0"/>
                <w:sz w:val="22"/>
                <w:szCs w:val="22"/>
                <w:lang w:bidi="it-IT"/>
              </w:rPr>
              <w:t>Profilo RunAs</w:t>
            </w:r>
          </w:p>
        </w:tc>
        <w:tc>
          <w:tcPr>
            <w:tcW w:w="1260" w:type="dxa"/>
            <w:tcBorders>
              <w:top w:val="single" w:sz="8" w:space="0" w:color="696969"/>
              <w:left w:val="nil"/>
              <w:bottom w:val="single" w:sz="4" w:space="0" w:color="696969"/>
              <w:right w:val="single" w:sz="4" w:space="0" w:color="696969"/>
            </w:tcBorders>
            <w:shd w:val="clear" w:color="000000" w:fill="D3D3D3"/>
            <w:hideMark/>
          </w:tcPr>
          <w:p w14:paraId="2042F89E" w14:textId="77777777" w:rsidR="000E1258" w:rsidRPr="00E21BD0" w:rsidRDefault="000E1258" w:rsidP="000E1258">
            <w:pPr>
              <w:spacing w:before="0" w:after="0" w:line="240" w:lineRule="auto"/>
              <w:jc w:val="center"/>
              <w:rPr>
                <w:rFonts w:eastAsia="Times New Roman" w:cs="Arial"/>
                <w:b/>
                <w:bCs/>
                <w:color w:val="000000"/>
                <w:kern w:val="0"/>
                <w:sz w:val="22"/>
                <w:szCs w:val="22"/>
              </w:rPr>
            </w:pPr>
            <w:r w:rsidRPr="00E21BD0">
              <w:rPr>
                <w:rFonts w:eastAsia="Times New Roman" w:cs="Arial"/>
                <w:b/>
                <w:color w:val="000000"/>
                <w:kern w:val="0"/>
                <w:sz w:val="22"/>
                <w:szCs w:val="22"/>
                <w:lang w:bidi="it-IT"/>
              </w:rPr>
              <w:t>Tipo di flusso di lavoro</w:t>
            </w:r>
          </w:p>
        </w:tc>
        <w:tc>
          <w:tcPr>
            <w:tcW w:w="4680" w:type="dxa"/>
            <w:tcBorders>
              <w:top w:val="single" w:sz="8" w:space="0" w:color="696969"/>
              <w:left w:val="nil"/>
              <w:bottom w:val="single" w:sz="4" w:space="0" w:color="696969"/>
              <w:right w:val="single" w:sz="8" w:space="0" w:color="696969"/>
            </w:tcBorders>
            <w:shd w:val="clear" w:color="000000" w:fill="D3D3D3"/>
            <w:hideMark/>
          </w:tcPr>
          <w:p w14:paraId="44487880" w14:textId="77777777" w:rsidR="000E1258" w:rsidRPr="00E21BD0" w:rsidRDefault="000E1258" w:rsidP="000E1258">
            <w:pPr>
              <w:spacing w:before="0" w:after="0" w:line="240" w:lineRule="auto"/>
              <w:jc w:val="center"/>
              <w:rPr>
                <w:rFonts w:eastAsia="Times New Roman" w:cs="Arial"/>
                <w:b/>
                <w:bCs/>
                <w:color w:val="000000"/>
                <w:kern w:val="0"/>
                <w:sz w:val="22"/>
                <w:szCs w:val="22"/>
              </w:rPr>
            </w:pPr>
            <w:r w:rsidRPr="00E21BD0">
              <w:rPr>
                <w:rFonts w:eastAsia="Times New Roman" w:cs="Arial"/>
                <w:b/>
                <w:color w:val="000000"/>
                <w:kern w:val="0"/>
                <w:sz w:val="22"/>
                <w:szCs w:val="22"/>
                <w:lang w:bidi="it-IT"/>
              </w:rPr>
              <w:t>Flusso di lavoro</w:t>
            </w:r>
          </w:p>
        </w:tc>
      </w:tr>
      <w:tr w:rsidR="000E1258" w:rsidRPr="00E21BD0" w14:paraId="6B790DD8" w14:textId="77777777" w:rsidTr="009C46D9">
        <w:trPr>
          <w:trHeight w:val="300"/>
        </w:trPr>
        <w:tc>
          <w:tcPr>
            <w:tcW w:w="2620" w:type="dxa"/>
            <w:vMerge w:val="restart"/>
            <w:tcBorders>
              <w:top w:val="nil"/>
              <w:left w:val="single" w:sz="8" w:space="0" w:color="696969"/>
              <w:bottom w:val="single" w:sz="4" w:space="0" w:color="696969"/>
              <w:right w:val="single" w:sz="4" w:space="0" w:color="696969"/>
            </w:tcBorders>
            <w:shd w:val="clear" w:color="auto" w:fill="auto"/>
            <w:hideMark/>
          </w:tcPr>
          <w:p w14:paraId="5BB8C34B" w14:textId="77777777" w:rsidR="000E1258" w:rsidRPr="00E21BD0" w:rsidRDefault="000E1258" w:rsidP="00BF14B5">
            <w:pPr>
              <w:jc w:val="left"/>
              <w:rPr>
                <w:rFonts w:cs="Arial"/>
              </w:rPr>
            </w:pPr>
            <w:r w:rsidRPr="00E21BD0">
              <w:rPr>
                <w:rFonts w:cs="Arial"/>
                <w:lang w:bidi="it-IT"/>
              </w:rPr>
              <w:t>Profilo RunAs Microsoft SQL Server 2014 Integration Services Monitoring</w:t>
            </w:r>
          </w:p>
        </w:tc>
        <w:tc>
          <w:tcPr>
            <w:tcW w:w="1260" w:type="dxa"/>
            <w:tcBorders>
              <w:top w:val="nil"/>
              <w:left w:val="nil"/>
              <w:bottom w:val="single" w:sz="4" w:space="0" w:color="696969"/>
              <w:right w:val="single" w:sz="4" w:space="0" w:color="696969"/>
            </w:tcBorders>
            <w:shd w:val="clear" w:color="auto" w:fill="auto"/>
            <w:hideMark/>
          </w:tcPr>
          <w:p w14:paraId="5A2906F6" w14:textId="77777777" w:rsidR="000E1258" w:rsidRPr="00E21BD0" w:rsidRDefault="000E1258" w:rsidP="009C46D9">
            <w:pPr>
              <w:rPr>
                <w:rFonts w:cs="Arial"/>
              </w:rPr>
            </w:pPr>
            <w:r w:rsidRPr="00E21BD0">
              <w:rPr>
                <w:rFonts w:cs="Arial"/>
                <w:lang w:bidi="it-IT"/>
              </w:rPr>
              <w:t>Rule</w:t>
            </w:r>
          </w:p>
        </w:tc>
        <w:tc>
          <w:tcPr>
            <w:tcW w:w="4680" w:type="dxa"/>
            <w:tcBorders>
              <w:top w:val="nil"/>
              <w:left w:val="nil"/>
              <w:bottom w:val="single" w:sz="4" w:space="0" w:color="696969"/>
              <w:right w:val="single" w:sz="8" w:space="0" w:color="696969"/>
            </w:tcBorders>
            <w:shd w:val="clear" w:color="auto" w:fill="auto"/>
            <w:hideMark/>
          </w:tcPr>
          <w:p w14:paraId="72FCE8BA" w14:textId="77777777" w:rsidR="000E1258" w:rsidRPr="00E21BD0" w:rsidRDefault="000E1258" w:rsidP="009C46D9">
            <w:pPr>
              <w:rPr>
                <w:rFonts w:cs="Arial"/>
              </w:rPr>
            </w:pPr>
            <w:r w:rsidRPr="00E21BD0">
              <w:rPr>
                <w:rFonts w:cs="Arial"/>
                <w:lang w:bidi="it-IT"/>
              </w:rPr>
              <w:t>MSSQL 2014: pipeline di SSIS 2014: buffer con spooling</w:t>
            </w:r>
          </w:p>
        </w:tc>
      </w:tr>
      <w:tr w:rsidR="000E1258" w:rsidRPr="00E21BD0" w14:paraId="052E15C5" w14:textId="77777777" w:rsidTr="009C46D9">
        <w:trPr>
          <w:trHeight w:val="300"/>
        </w:trPr>
        <w:tc>
          <w:tcPr>
            <w:tcW w:w="2620" w:type="dxa"/>
            <w:vMerge/>
            <w:tcBorders>
              <w:top w:val="nil"/>
              <w:left w:val="single" w:sz="8" w:space="0" w:color="696969"/>
              <w:bottom w:val="single" w:sz="4" w:space="0" w:color="696969"/>
              <w:right w:val="single" w:sz="4" w:space="0" w:color="696969"/>
            </w:tcBorders>
            <w:vAlign w:val="center"/>
            <w:hideMark/>
          </w:tcPr>
          <w:p w14:paraId="1E15156D" w14:textId="77777777" w:rsidR="000E1258" w:rsidRPr="00E21BD0" w:rsidRDefault="000E1258" w:rsidP="00BF14B5">
            <w:pPr>
              <w:jc w:val="left"/>
              <w:rPr>
                <w:rFonts w:cs="Arial"/>
              </w:rPr>
            </w:pPr>
          </w:p>
        </w:tc>
        <w:tc>
          <w:tcPr>
            <w:tcW w:w="1260" w:type="dxa"/>
            <w:tcBorders>
              <w:top w:val="nil"/>
              <w:left w:val="nil"/>
              <w:bottom w:val="single" w:sz="4" w:space="0" w:color="696969"/>
              <w:right w:val="single" w:sz="4" w:space="0" w:color="696969"/>
            </w:tcBorders>
            <w:shd w:val="clear" w:color="auto" w:fill="auto"/>
            <w:hideMark/>
          </w:tcPr>
          <w:p w14:paraId="29E3B71D" w14:textId="77777777" w:rsidR="000E1258" w:rsidRPr="00E21BD0" w:rsidRDefault="000E1258" w:rsidP="009C46D9">
            <w:pPr>
              <w:rPr>
                <w:rFonts w:cs="Arial"/>
              </w:rPr>
            </w:pPr>
            <w:r w:rsidRPr="00E21BD0">
              <w:rPr>
                <w:rFonts w:cs="Arial"/>
                <w:lang w:bidi="it-IT"/>
              </w:rPr>
              <w:t>Rule</w:t>
            </w:r>
          </w:p>
        </w:tc>
        <w:tc>
          <w:tcPr>
            <w:tcW w:w="4680" w:type="dxa"/>
            <w:tcBorders>
              <w:top w:val="nil"/>
              <w:left w:val="nil"/>
              <w:bottom w:val="single" w:sz="4" w:space="0" w:color="696969"/>
              <w:right w:val="single" w:sz="8" w:space="0" w:color="696969"/>
            </w:tcBorders>
            <w:shd w:val="clear" w:color="auto" w:fill="auto"/>
            <w:hideMark/>
          </w:tcPr>
          <w:p w14:paraId="1FF49613" w14:textId="77777777" w:rsidR="000E1258" w:rsidRPr="00E21BD0" w:rsidRDefault="000E1258" w:rsidP="009C46D9">
            <w:pPr>
              <w:rPr>
                <w:rFonts w:cs="Arial"/>
              </w:rPr>
            </w:pPr>
            <w:r w:rsidRPr="00E21BD0">
              <w:rPr>
                <w:rFonts w:cs="Arial"/>
                <w:lang w:bidi="it-IT"/>
              </w:rPr>
              <w:t>MSSQL 2014: pipeline di SSIS 2014: righe lette</w:t>
            </w:r>
          </w:p>
        </w:tc>
      </w:tr>
      <w:tr w:rsidR="000E1258" w:rsidRPr="00E21BD0" w14:paraId="6537AEFA" w14:textId="77777777" w:rsidTr="009C46D9">
        <w:trPr>
          <w:trHeight w:val="300"/>
        </w:trPr>
        <w:tc>
          <w:tcPr>
            <w:tcW w:w="2620" w:type="dxa"/>
            <w:vMerge/>
            <w:tcBorders>
              <w:top w:val="nil"/>
              <w:left w:val="single" w:sz="8" w:space="0" w:color="696969"/>
              <w:bottom w:val="single" w:sz="4" w:space="0" w:color="696969"/>
              <w:right w:val="single" w:sz="4" w:space="0" w:color="696969"/>
            </w:tcBorders>
            <w:vAlign w:val="center"/>
            <w:hideMark/>
          </w:tcPr>
          <w:p w14:paraId="5405E940" w14:textId="77777777" w:rsidR="000E1258" w:rsidRPr="00E21BD0" w:rsidRDefault="000E1258" w:rsidP="00BF14B5">
            <w:pPr>
              <w:jc w:val="left"/>
              <w:rPr>
                <w:rFonts w:cs="Arial"/>
              </w:rPr>
            </w:pPr>
          </w:p>
        </w:tc>
        <w:tc>
          <w:tcPr>
            <w:tcW w:w="1260" w:type="dxa"/>
            <w:tcBorders>
              <w:top w:val="nil"/>
              <w:left w:val="nil"/>
              <w:bottom w:val="single" w:sz="4" w:space="0" w:color="696969"/>
              <w:right w:val="single" w:sz="4" w:space="0" w:color="696969"/>
            </w:tcBorders>
            <w:shd w:val="clear" w:color="auto" w:fill="auto"/>
            <w:hideMark/>
          </w:tcPr>
          <w:p w14:paraId="01D22F6B" w14:textId="77777777" w:rsidR="000E1258" w:rsidRPr="00E21BD0" w:rsidRDefault="000E1258" w:rsidP="009C46D9">
            <w:pPr>
              <w:rPr>
                <w:rFonts w:cs="Arial"/>
              </w:rPr>
            </w:pPr>
            <w:r w:rsidRPr="00E21BD0">
              <w:rPr>
                <w:rFonts w:cs="Arial"/>
                <w:lang w:bidi="it-IT"/>
              </w:rPr>
              <w:t>Rule</w:t>
            </w:r>
          </w:p>
        </w:tc>
        <w:tc>
          <w:tcPr>
            <w:tcW w:w="4680" w:type="dxa"/>
            <w:tcBorders>
              <w:top w:val="nil"/>
              <w:left w:val="nil"/>
              <w:bottom w:val="single" w:sz="4" w:space="0" w:color="696969"/>
              <w:right w:val="single" w:sz="8" w:space="0" w:color="696969"/>
            </w:tcBorders>
            <w:shd w:val="clear" w:color="auto" w:fill="auto"/>
            <w:hideMark/>
          </w:tcPr>
          <w:p w14:paraId="7771D650" w14:textId="77777777" w:rsidR="000E1258" w:rsidRPr="00E21BD0" w:rsidRDefault="000E1258" w:rsidP="009C46D9">
            <w:pPr>
              <w:rPr>
                <w:rFonts w:cs="Arial"/>
              </w:rPr>
            </w:pPr>
            <w:r w:rsidRPr="00E21BD0">
              <w:rPr>
                <w:rFonts w:cs="Arial"/>
                <w:lang w:bidi="it-IT"/>
              </w:rPr>
              <w:t>MSSQL 2014: pipeline di SSIS 2014: righe scritte</w:t>
            </w:r>
          </w:p>
        </w:tc>
      </w:tr>
      <w:tr w:rsidR="000E1258" w:rsidRPr="00E21BD0" w14:paraId="4F26C2F2" w14:textId="77777777" w:rsidTr="009C46D9">
        <w:trPr>
          <w:trHeight w:val="300"/>
        </w:trPr>
        <w:tc>
          <w:tcPr>
            <w:tcW w:w="2620" w:type="dxa"/>
            <w:vMerge w:val="restart"/>
            <w:tcBorders>
              <w:top w:val="nil"/>
              <w:left w:val="single" w:sz="8" w:space="0" w:color="696969"/>
              <w:bottom w:val="single" w:sz="4" w:space="0" w:color="696969"/>
              <w:right w:val="single" w:sz="4" w:space="0" w:color="696969"/>
            </w:tcBorders>
            <w:shd w:val="clear" w:color="auto" w:fill="auto"/>
            <w:hideMark/>
          </w:tcPr>
          <w:p w14:paraId="24409D97" w14:textId="77777777" w:rsidR="000E1258" w:rsidRPr="00E21BD0" w:rsidRDefault="000E1258" w:rsidP="00BF14B5">
            <w:pPr>
              <w:jc w:val="left"/>
              <w:rPr>
                <w:rFonts w:cs="Arial"/>
              </w:rPr>
            </w:pPr>
            <w:r w:rsidRPr="00E21BD0">
              <w:rPr>
                <w:rFonts w:cs="Arial"/>
                <w:lang w:bidi="it-IT"/>
              </w:rPr>
              <w:t>Profilo RunAs Microsoft SQL Server 2014 Monitoring</w:t>
            </w:r>
          </w:p>
        </w:tc>
        <w:tc>
          <w:tcPr>
            <w:tcW w:w="1260" w:type="dxa"/>
            <w:tcBorders>
              <w:top w:val="nil"/>
              <w:left w:val="nil"/>
              <w:bottom w:val="single" w:sz="4" w:space="0" w:color="696969"/>
              <w:right w:val="single" w:sz="4" w:space="0" w:color="696969"/>
            </w:tcBorders>
            <w:shd w:val="clear" w:color="auto" w:fill="auto"/>
            <w:hideMark/>
          </w:tcPr>
          <w:p w14:paraId="5DEA6B7E" w14:textId="77777777" w:rsidR="000E1258" w:rsidRPr="00E21BD0" w:rsidRDefault="000E1258" w:rsidP="009C46D9">
            <w:pPr>
              <w:rPr>
                <w:rFonts w:cs="Arial"/>
              </w:rPr>
            </w:pPr>
            <w:r w:rsidRPr="00E21BD0">
              <w:rPr>
                <w:rFonts w:cs="Arial"/>
                <w:lang w:bidi="it-IT"/>
              </w:rPr>
              <w:t>Rule</w:t>
            </w:r>
          </w:p>
        </w:tc>
        <w:tc>
          <w:tcPr>
            <w:tcW w:w="4680" w:type="dxa"/>
            <w:tcBorders>
              <w:top w:val="nil"/>
              <w:left w:val="nil"/>
              <w:bottom w:val="single" w:sz="4" w:space="0" w:color="696969"/>
              <w:right w:val="single" w:sz="8" w:space="0" w:color="696969"/>
            </w:tcBorders>
            <w:shd w:val="clear" w:color="auto" w:fill="auto"/>
            <w:hideMark/>
          </w:tcPr>
          <w:p w14:paraId="052A9F1D" w14:textId="77777777" w:rsidR="000E1258" w:rsidRPr="00E21BD0" w:rsidRDefault="000E1258" w:rsidP="009C46D9">
            <w:pPr>
              <w:rPr>
                <w:rFonts w:cs="Arial"/>
              </w:rPr>
            </w:pPr>
            <w:r w:rsidRPr="00E21BD0">
              <w:rPr>
                <w:rFonts w:cs="Arial"/>
                <w:lang w:bidi="it-IT"/>
              </w:rPr>
              <w:t>MSSQL 2014: coppie di file attive</w:t>
            </w:r>
          </w:p>
        </w:tc>
      </w:tr>
      <w:tr w:rsidR="000E1258" w:rsidRPr="00E21BD0" w14:paraId="5B0612BD" w14:textId="77777777" w:rsidTr="009C46D9">
        <w:trPr>
          <w:trHeight w:val="300"/>
        </w:trPr>
        <w:tc>
          <w:tcPr>
            <w:tcW w:w="2620" w:type="dxa"/>
            <w:vMerge/>
            <w:tcBorders>
              <w:top w:val="nil"/>
              <w:left w:val="single" w:sz="8" w:space="0" w:color="696969"/>
              <w:bottom w:val="single" w:sz="4" w:space="0" w:color="696969"/>
              <w:right w:val="single" w:sz="4" w:space="0" w:color="696969"/>
            </w:tcBorders>
            <w:vAlign w:val="center"/>
            <w:hideMark/>
          </w:tcPr>
          <w:p w14:paraId="1D11AC96" w14:textId="77777777" w:rsidR="000E1258" w:rsidRPr="00E21BD0" w:rsidRDefault="000E1258" w:rsidP="00BF14B5">
            <w:pPr>
              <w:jc w:val="left"/>
              <w:rPr>
                <w:rFonts w:cs="Arial"/>
              </w:rPr>
            </w:pPr>
          </w:p>
        </w:tc>
        <w:tc>
          <w:tcPr>
            <w:tcW w:w="1260" w:type="dxa"/>
            <w:tcBorders>
              <w:top w:val="nil"/>
              <w:left w:val="nil"/>
              <w:bottom w:val="single" w:sz="4" w:space="0" w:color="696969"/>
              <w:right w:val="single" w:sz="4" w:space="0" w:color="696969"/>
            </w:tcBorders>
            <w:shd w:val="clear" w:color="auto" w:fill="auto"/>
            <w:hideMark/>
          </w:tcPr>
          <w:p w14:paraId="4A16B4D5" w14:textId="77777777" w:rsidR="000E1258" w:rsidRPr="00E21BD0" w:rsidRDefault="000E1258" w:rsidP="009C46D9">
            <w:pPr>
              <w:rPr>
                <w:rFonts w:cs="Arial"/>
              </w:rPr>
            </w:pPr>
            <w:r w:rsidRPr="00E21BD0">
              <w:rPr>
                <w:rFonts w:cs="Arial"/>
                <w:lang w:bidi="it-IT"/>
              </w:rPr>
              <w:t>Rule</w:t>
            </w:r>
          </w:p>
        </w:tc>
        <w:tc>
          <w:tcPr>
            <w:tcW w:w="4680" w:type="dxa"/>
            <w:tcBorders>
              <w:top w:val="nil"/>
              <w:left w:val="nil"/>
              <w:bottom w:val="single" w:sz="4" w:space="0" w:color="696969"/>
              <w:right w:val="single" w:sz="8" w:space="0" w:color="696969"/>
            </w:tcBorders>
            <w:shd w:val="clear" w:color="auto" w:fill="auto"/>
            <w:hideMark/>
          </w:tcPr>
          <w:p w14:paraId="64242E03" w14:textId="77777777" w:rsidR="000E1258" w:rsidRPr="00E21BD0" w:rsidRDefault="000E1258" w:rsidP="009C46D9">
            <w:pPr>
              <w:rPr>
                <w:rFonts w:cs="Arial"/>
              </w:rPr>
            </w:pPr>
            <w:r w:rsidRPr="00E21BD0">
              <w:rPr>
                <w:rFonts w:cs="Arial"/>
                <w:lang w:bidi="it-IT"/>
              </w:rPr>
              <w:t>MSSQL 2014: conteggio connessioni attive del database</w:t>
            </w:r>
          </w:p>
        </w:tc>
      </w:tr>
      <w:tr w:rsidR="000E1258" w:rsidRPr="00E21BD0" w14:paraId="76BBF7EF" w14:textId="77777777" w:rsidTr="009C46D9">
        <w:trPr>
          <w:trHeight w:val="300"/>
        </w:trPr>
        <w:tc>
          <w:tcPr>
            <w:tcW w:w="2620" w:type="dxa"/>
            <w:vMerge/>
            <w:tcBorders>
              <w:top w:val="nil"/>
              <w:left w:val="single" w:sz="8" w:space="0" w:color="696969"/>
              <w:bottom w:val="single" w:sz="4" w:space="0" w:color="696969"/>
              <w:right w:val="single" w:sz="4" w:space="0" w:color="696969"/>
            </w:tcBorders>
            <w:vAlign w:val="center"/>
            <w:hideMark/>
          </w:tcPr>
          <w:p w14:paraId="1309BAD9" w14:textId="77777777" w:rsidR="000E1258" w:rsidRPr="00E21BD0" w:rsidRDefault="000E1258" w:rsidP="00BF14B5">
            <w:pPr>
              <w:jc w:val="left"/>
              <w:rPr>
                <w:rFonts w:cs="Arial"/>
              </w:rPr>
            </w:pPr>
          </w:p>
        </w:tc>
        <w:tc>
          <w:tcPr>
            <w:tcW w:w="1260" w:type="dxa"/>
            <w:tcBorders>
              <w:top w:val="nil"/>
              <w:left w:val="nil"/>
              <w:bottom w:val="single" w:sz="4" w:space="0" w:color="696969"/>
              <w:right w:val="single" w:sz="4" w:space="0" w:color="696969"/>
            </w:tcBorders>
            <w:shd w:val="clear" w:color="auto" w:fill="auto"/>
            <w:hideMark/>
          </w:tcPr>
          <w:p w14:paraId="7751D6AB" w14:textId="77777777" w:rsidR="000E1258" w:rsidRPr="00E21BD0" w:rsidRDefault="000E1258" w:rsidP="009C46D9">
            <w:pPr>
              <w:rPr>
                <w:rFonts w:cs="Arial"/>
              </w:rPr>
            </w:pPr>
            <w:r w:rsidRPr="00E21BD0">
              <w:rPr>
                <w:rFonts w:cs="Arial"/>
                <w:lang w:bidi="it-IT"/>
              </w:rPr>
              <w:t>Rule</w:t>
            </w:r>
          </w:p>
        </w:tc>
        <w:tc>
          <w:tcPr>
            <w:tcW w:w="4680" w:type="dxa"/>
            <w:tcBorders>
              <w:top w:val="nil"/>
              <w:left w:val="nil"/>
              <w:bottom w:val="single" w:sz="4" w:space="0" w:color="696969"/>
              <w:right w:val="single" w:sz="8" w:space="0" w:color="696969"/>
            </w:tcBorders>
            <w:shd w:val="clear" w:color="auto" w:fill="auto"/>
            <w:hideMark/>
          </w:tcPr>
          <w:p w14:paraId="19A55509" w14:textId="77777777" w:rsidR="000E1258" w:rsidRPr="00E21BD0" w:rsidRDefault="000E1258" w:rsidP="009C46D9">
            <w:pPr>
              <w:rPr>
                <w:rFonts w:cs="Arial"/>
              </w:rPr>
            </w:pPr>
            <w:r w:rsidRPr="00E21BD0">
              <w:rPr>
                <w:rFonts w:cs="Arial"/>
                <w:lang w:bidi="it-IT"/>
              </w:rPr>
              <w:t>MSSQL 2014: conteggio richieste attive del database</w:t>
            </w:r>
          </w:p>
        </w:tc>
      </w:tr>
      <w:tr w:rsidR="000E1258" w:rsidRPr="00E21BD0" w14:paraId="0DC87EC0" w14:textId="77777777" w:rsidTr="009C46D9">
        <w:trPr>
          <w:trHeight w:val="300"/>
        </w:trPr>
        <w:tc>
          <w:tcPr>
            <w:tcW w:w="2620" w:type="dxa"/>
            <w:vMerge/>
            <w:tcBorders>
              <w:top w:val="nil"/>
              <w:left w:val="single" w:sz="8" w:space="0" w:color="696969"/>
              <w:bottom w:val="single" w:sz="4" w:space="0" w:color="696969"/>
              <w:right w:val="single" w:sz="4" w:space="0" w:color="696969"/>
            </w:tcBorders>
            <w:vAlign w:val="center"/>
            <w:hideMark/>
          </w:tcPr>
          <w:p w14:paraId="24237879" w14:textId="77777777" w:rsidR="000E1258" w:rsidRPr="00E21BD0" w:rsidRDefault="000E1258" w:rsidP="00BF14B5">
            <w:pPr>
              <w:jc w:val="left"/>
              <w:rPr>
                <w:rFonts w:cs="Arial"/>
              </w:rPr>
            </w:pPr>
          </w:p>
        </w:tc>
        <w:tc>
          <w:tcPr>
            <w:tcW w:w="1260" w:type="dxa"/>
            <w:tcBorders>
              <w:top w:val="nil"/>
              <w:left w:val="nil"/>
              <w:bottom w:val="single" w:sz="4" w:space="0" w:color="696969"/>
              <w:right w:val="single" w:sz="4" w:space="0" w:color="696969"/>
            </w:tcBorders>
            <w:shd w:val="clear" w:color="auto" w:fill="auto"/>
            <w:hideMark/>
          </w:tcPr>
          <w:p w14:paraId="7FD17C1D" w14:textId="77777777" w:rsidR="000E1258" w:rsidRPr="00E21BD0" w:rsidRDefault="000E1258" w:rsidP="009C46D9">
            <w:pPr>
              <w:rPr>
                <w:rFonts w:cs="Arial"/>
              </w:rPr>
            </w:pPr>
            <w:r w:rsidRPr="00E21BD0">
              <w:rPr>
                <w:rFonts w:cs="Arial"/>
                <w:lang w:bidi="it-IT"/>
              </w:rPr>
              <w:t>Rule</w:t>
            </w:r>
          </w:p>
        </w:tc>
        <w:tc>
          <w:tcPr>
            <w:tcW w:w="4680" w:type="dxa"/>
            <w:tcBorders>
              <w:top w:val="nil"/>
              <w:left w:val="nil"/>
              <w:bottom w:val="single" w:sz="4" w:space="0" w:color="696969"/>
              <w:right w:val="single" w:sz="8" w:space="0" w:color="696969"/>
            </w:tcBorders>
            <w:shd w:val="clear" w:color="auto" w:fill="auto"/>
            <w:hideMark/>
          </w:tcPr>
          <w:p w14:paraId="229373A6" w14:textId="77777777" w:rsidR="000E1258" w:rsidRPr="00E21BD0" w:rsidRDefault="000E1258" w:rsidP="009C46D9">
            <w:pPr>
              <w:rPr>
                <w:rFonts w:cs="Arial"/>
              </w:rPr>
            </w:pPr>
            <w:r w:rsidRPr="00E21BD0">
              <w:rPr>
                <w:rFonts w:cs="Arial"/>
                <w:lang w:bidi="it-IT"/>
              </w:rPr>
              <w:t>MSSQL 2014: conteggio sessioni attive del database</w:t>
            </w:r>
          </w:p>
        </w:tc>
      </w:tr>
      <w:tr w:rsidR="000E1258" w:rsidRPr="00E21BD0" w14:paraId="6800B518" w14:textId="77777777" w:rsidTr="009C46D9">
        <w:trPr>
          <w:trHeight w:val="300"/>
        </w:trPr>
        <w:tc>
          <w:tcPr>
            <w:tcW w:w="2620" w:type="dxa"/>
            <w:vMerge/>
            <w:tcBorders>
              <w:top w:val="nil"/>
              <w:left w:val="single" w:sz="8" w:space="0" w:color="696969"/>
              <w:bottom w:val="single" w:sz="4" w:space="0" w:color="696969"/>
              <w:right w:val="single" w:sz="4" w:space="0" w:color="696969"/>
            </w:tcBorders>
            <w:vAlign w:val="center"/>
            <w:hideMark/>
          </w:tcPr>
          <w:p w14:paraId="5FB33E40" w14:textId="77777777" w:rsidR="000E1258" w:rsidRPr="00E21BD0" w:rsidRDefault="000E1258" w:rsidP="00BF14B5">
            <w:pPr>
              <w:jc w:val="left"/>
              <w:rPr>
                <w:rFonts w:cs="Arial"/>
              </w:rPr>
            </w:pPr>
          </w:p>
        </w:tc>
        <w:tc>
          <w:tcPr>
            <w:tcW w:w="1260" w:type="dxa"/>
            <w:tcBorders>
              <w:top w:val="nil"/>
              <w:left w:val="nil"/>
              <w:bottom w:val="single" w:sz="4" w:space="0" w:color="696969"/>
              <w:right w:val="single" w:sz="4" w:space="0" w:color="696969"/>
            </w:tcBorders>
            <w:shd w:val="clear" w:color="auto" w:fill="auto"/>
            <w:hideMark/>
          </w:tcPr>
          <w:p w14:paraId="7A68076C" w14:textId="77777777" w:rsidR="000E1258" w:rsidRPr="00E21BD0" w:rsidRDefault="000E1258" w:rsidP="009C46D9">
            <w:pPr>
              <w:rPr>
                <w:rFonts w:cs="Arial"/>
              </w:rPr>
            </w:pPr>
            <w:r w:rsidRPr="00E21BD0">
              <w:rPr>
                <w:rFonts w:cs="Arial"/>
                <w:lang w:bidi="it-IT"/>
              </w:rPr>
              <w:t>Rule</w:t>
            </w:r>
          </w:p>
        </w:tc>
        <w:tc>
          <w:tcPr>
            <w:tcW w:w="4680" w:type="dxa"/>
            <w:tcBorders>
              <w:top w:val="nil"/>
              <w:left w:val="nil"/>
              <w:bottom w:val="single" w:sz="4" w:space="0" w:color="696969"/>
              <w:right w:val="single" w:sz="8" w:space="0" w:color="696969"/>
            </w:tcBorders>
            <w:shd w:val="clear" w:color="auto" w:fill="auto"/>
            <w:hideMark/>
          </w:tcPr>
          <w:p w14:paraId="03F1A2D7" w14:textId="77777777" w:rsidR="000E1258" w:rsidRPr="00E21BD0" w:rsidRDefault="000E1258" w:rsidP="009C46D9">
            <w:pPr>
              <w:rPr>
                <w:rFonts w:cs="Arial"/>
              </w:rPr>
            </w:pPr>
            <w:r w:rsidRPr="00E21BD0">
              <w:rPr>
                <w:rFonts w:cs="Arial"/>
                <w:lang w:bidi="it-IT"/>
              </w:rPr>
              <w:t>MSSQL 2014: conteggio transazioni attive del database</w:t>
            </w:r>
          </w:p>
        </w:tc>
      </w:tr>
      <w:tr w:rsidR="000E1258" w:rsidRPr="00E21BD0" w14:paraId="1B5E5B09" w14:textId="77777777" w:rsidTr="009C46D9">
        <w:trPr>
          <w:trHeight w:val="300"/>
        </w:trPr>
        <w:tc>
          <w:tcPr>
            <w:tcW w:w="2620" w:type="dxa"/>
            <w:vMerge/>
            <w:tcBorders>
              <w:top w:val="nil"/>
              <w:left w:val="single" w:sz="8" w:space="0" w:color="696969"/>
              <w:bottom w:val="single" w:sz="4" w:space="0" w:color="696969"/>
              <w:right w:val="single" w:sz="4" w:space="0" w:color="696969"/>
            </w:tcBorders>
            <w:vAlign w:val="center"/>
            <w:hideMark/>
          </w:tcPr>
          <w:p w14:paraId="7E305340" w14:textId="77777777" w:rsidR="000E1258" w:rsidRPr="00E21BD0" w:rsidRDefault="000E1258" w:rsidP="00BF14B5">
            <w:pPr>
              <w:jc w:val="left"/>
              <w:rPr>
                <w:rFonts w:cs="Arial"/>
              </w:rPr>
            </w:pPr>
          </w:p>
        </w:tc>
        <w:tc>
          <w:tcPr>
            <w:tcW w:w="1260" w:type="dxa"/>
            <w:tcBorders>
              <w:top w:val="nil"/>
              <w:left w:val="nil"/>
              <w:bottom w:val="single" w:sz="4" w:space="0" w:color="696969"/>
              <w:right w:val="single" w:sz="4" w:space="0" w:color="696969"/>
            </w:tcBorders>
            <w:shd w:val="clear" w:color="auto" w:fill="auto"/>
            <w:hideMark/>
          </w:tcPr>
          <w:p w14:paraId="1EF6AFEB" w14:textId="77777777" w:rsidR="000E1258" w:rsidRPr="00E21BD0" w:rsidRDefault="000E1258" w:rsidP="009C46D9">
            <w:pPr>
              <w:rPr>
                <w:rFonts w:cs="Arial"/>
              </w:rPr>
            </w:pPr>
            <w:r w:rsidRPr="00E21BD0">
              <w:rPr>
                <w:rFonts w:cs="Arial"/>
                <w:lang w:bidi="it-IT"/>
              </w:rPr>
              <w:t>Rule</w:t>
            </w:r>
          </w:p>
        </w:tc>
        <w:tc>
          <w:tcPr>
            <w:tcW w:w="4680" w:type="dxa"/>
            <w:tcBorders>
              <w:top w:val="nil"/>
              <w:left w:val="nil"/>
              <w:bottom w:val="single" w:sz="4" w:space="0" w:color="696969"/>
              <w:right w:val="single" w:sz="8" w:space="0" w:color="696969"/>
            </w:tcBorders>
            <w:shd w:val="clear" w:color="auto" w:fill="auto"/>
            <w:hideMark/>
          </w:tcPr>
          <w:p w14:paraId="78C792F9" w14:textId="77777777" w:rsidR="000E1258" w:rsidRPr="00E21BD0" w:rsidRDefault="000E1258" w:rsidP="009C46D9">
            <w:pPr>
              <w:rPr>
                <w:rFonts w:cs="Arial"/>
              </w:rPr>
            </w:pPr>
            <w:r w:rsidRPr="00E21BD0">
              <w:rPr>
                <w:rFonts w:cs="Arial"/>
                <w:lang w:bidi="it-IT"/>
              </w:rPr>
              <w:t>MSSQL 2014: spazio allocato per i database (MB)</w:t>
            </w:r>
          </w:p>
        </w:tc>
      </w:tr>
      <w:tr w:rsidR="000E1258" w:rsidRPr="00E21BD0" w14:paraId="119A8685" w14:textId="77777777" w:rsidTr="009C46D9">
        <w:trPr>
          <w:trHeight w:val="300"/>
        </w:trPr>
        <w:tc>
          <w:tcPr>
            <w:tcW w:w="2620" w:type="dxa"/>
            <w:vMerge/>
            <w:tcBorders>
              <w:top w:val="nil"/>
              <w:left w:val="single" w:sz="8" w:space="0" w:color="696969"/>
              <w:bottom w:val="single" w:sz="4" w:space="0" w:color="696969"/>
              <w:right w:val="single" w:sz="4" w:space="0" w:color="696969"/>
            </w:tcBorders>
            <w:vAlign w:val="center"/>
            <w:hideMark/>
          </w:tcPr>
          <w:p w14:paraId="0DD7366C" w14:textId="77777777" w:rsidR="000E1258" w:rsidRPr="00E21BD0" w:rsidRDefault="000E1258" w:rsidP="00BF14B5">
            <w:pPr>
              <w:jc w:val="left"/>
              <w:rPr>
                <w:rFonts w:cs="Arial"/>
              </w:rPr>
            </w:pPr>
          </w:p>
        </w:tc>
        <w:tc>
          <w:tcPr>
            <w:tcW w:w="1260" w:type="dxa"/>
            <w:tcBorders>
              <w:top w:val="nil"/>
              <w:left w:val="nil"/>
              <w:bottom w:val="single" w:sz="4" w:space="0" w:color="696969"/>
              <w:right w:val="single" w:sz="4" w:space="0" w:color="696969"/>
            </w:tcBorders>
            <w:shd w:val="clear" w:color="auto" w:fill="auto"/>
            <w:hideMark/>
          </w:tcPr>
          <w:p w14:paraId="144F9206" w14:textId="77777777" w:rsidR="000E1258" w:rsidRPr="00E21BD0" w:rsidRDefault="000E1258" w:rsidP="009C46D9">
            <w:pPr>
              <w:rPr>
                <w:rFonts w:cs="Arial"/>
              </w:rPr>
            </w:pPr>
            <w:r w:rsidRPr="00E21BD0">
              <w:rPr>
                <w:rFonts w:cs="Arial"/>
                <w:lang w:bidi="it-IT"/>
              </w:rPr>
              <w:t>Rule</w:t>
            </w:r>
          </w:p>
        </w:tc>
        <w:tc>
          <w:tcPr>
            <w:tcW w:w="4680" w:type="dxa"/>
            <w:tcBorders>
              <w:top w:val="nil"/>
              <w:left w:val="nil"/>
              <w:bottom w:val="single" w:sz="4" w:space="0" w:color="696969"/>
              <w:right w:val="single" w:sz="8" w:space="0" w:color="696969"/>
            </w:tcBorders>
            <w:shd w:val="clear" w:color="auto" w:fill="auto"/>
            <w:hideMark/>
          </w:tcPr>
          <w:p w14:paraId="4BA199EA" w14:textId="77777777" w:rsidR="000E1258" w:rsidRPr="00E21BD0" w:rsidRDefault="000E1258" w:rsidP="009C46D9">
            <w:pPr>
              <w:rPr>
                <w:rFonts w:cs="Arial"/>
              </w:rPr>
            </w:pPr>
            <w:r w:rsidRPr="00E21BD0">
              <w:rPr>
                <w:rFonts w:cs="Arial"/>
                <w:lang w:bidi="it-IT"/>
              </w:rPr>
              <w:t>MSSQL 2014: spazio allocato per i database non usato (MB)</w:t>
            </w:r>
          </w:p>
        </w:tc>
      </w:tr>
      <w:tr w:rsidR="000E1258" w:rsidRPr="00E21BD0" w14:paraId="36779D71" w14:textId="77777777" w:rsidTr="009C46D9">
        <w:trPr>
          <w:trHeight w:val="300"/>
        </w:trPr>
        <w:tc>
          <w:tcPr>
            <w:tcW w:w="2620" w:type="dxa"/>
            <w:vMerge/>
            <w:tcBorders>
              <w:top w:val="nil"/>
              <w:left w:val="single" w:sz="8" w:space="0" w:color="696969"/>
              <w:bottom w:val="single" w:sz="4" w:space="0" w:color="696969"/>
              <w:right w:val="single" w:sz="4" w:space="0" w:color="696969"/>
            </w:tcBorders>
            <w:vAlign w:val="center"/>
            <w:hideMark/>
          </w:tcPr>
          <w:p w14:paraId="70274DFE" w14:textId="77777777" w:rsidR="000E1258" w:rsidRPr="00E21BD0" w:rsidRDefault="000E1258" w:rsidP="00BF14B5">
            <w:pPr>
              <w:jc w:val="left"/>
              <w:rPr>
                <w:rFonts w:cs="Arial"/>
              </w:rPr>
            </w:pPr>
          </w:p>
        </w:tc>
        <w:tc>
          <w:tcPr>
            <w:tcW w:w="1260" w:type="dxa"/>
            <w:tcBorders>
              <w:top w:val="nil"/>
              <w:left w:val="nil"/>
              <w:bottom w:val="single" w:sz="4" w:space="0" w:color="696969"/>
              <w:right w:val="single" w:sz="4" w:space="0" w:color="696969"/>
            </w:tcBorders>
            <w:shd w:val="clear" w:color="auto" w:fill="auto"/>
            <w:hideMark/>
          </w:tcPr>
          <w:p w14:paraId="2EE7F386" w14:textId="77777777" w:rsidR="000E1258" w:rsidRPr="00E21BD0" w:rsidRDefault="000E1258" w:rsidP="009C46D9">
            <w:pPr>
              <w:rPr>
                <w:rFonts w:cs="Arial"/>
              </w:rPr>
            </w:pPr>
            <w:r w:rsidRPr="00E21BD0">
              <w:rPr>
                <w:rFonts w:cs="Arial"/>
                <w:lang w:bidi="it-IT"/>
              </w:rPr>
              <w:t>Rule</w:t>
            </w:r>
          </w:p>
        </w:tc>
        <w:tc>
          <w:tcPr>
            <w:tcW w:w="4680" w:type="dxa"/>
            <w:tcBorders>
              <w:top w:val="nil"/>
              <w:left w:val="nil"/>
              <w:bottom w:val="single" w:sz="4" w:space="0" w:color="696969"/>
              <w:right w:val="single" w:sz="8" w:space="0" w:color="696969"/>
            </w:tcBorders>
            <w:shd w:val="clear" w:color="auto" w:fill="auto"/>
            <w:hideMark/>
          </w:tcPr>
          <w:p w14:paraId="1376250A" w14:textId="77777777" w:rsidR="000E1258" w:rsidRPr="00E21BD0" w:rsidRDefault="000E1258" w:rsidP="009C46D9">
            <w:pPr>
              <w:rPr>
                <w:rFonts w:cs="Arial"/>
              </w:rPr>
            </w:pPr>
            <w:r w:rsidRPr="00E21BD0">
              <w:rPr>
                <w:rFonts w:cs="Arial"/>
                <w:lang w:bidi="it-IT"/>
              </w:rPr>
              <w:t>MSSQL 2014: spazio allocato per i database usato (MB)</w:t>
            </w:r>
          </w:p>
        </w:tc>
      </w:tr>
      <w:tr w:rsidR="000E1258" w:rsidRPr="00E21BD0" w14:paraId="1E9DADB8" w14:textId="77777777" w:rsidTr="009C46D9">
        <w:trPr>
          <w:trHeight w:val="300"/>
        </w:trPr>
        <w:tc>
          <w:tcPr>
            <w:tcW w:w="2620" w:type="dxa"/>
            <w:vMerge/>
            <w:tcBorders>
              <w:top w:val="nil"/>
              <w:left w:val="single" w:sz="8" w:space="0" w:color="696969"/>
              <w:bottom w:val="single" w:sz="4" w:space="0" w:color="696969"/>
              <w:right w:val="single" w:sz="4" w:space="0" w:color="696969"/>
            </w:tcBorders>
            <w:vAlign w:val="center"/>
            <w:hideMark/>
          </w:tcPr>
          <w:p w14:paraId="25DFC35B" w14:textId="77777777" w:rsidR="000E1258" w:rsidRPr="00E21BD0" w:rsidRDefault="000E1258" w:rsidP="00BF14B5">
            <w:pPr>
              <w:jc w:val="left"/>
              <w:rPr>
                <w:rFonts w:cs="Arial"/>
              </w:rPr>
            </w:pPr>
          </w:p>
        </w:tc>
        <w:tc>
          <w:tcPr>
            <w:tcW w:w="1260" w:type="dxa"/>
            <w:tcBorders>
              <w:top w:val="nil"/>
              <w:left w:val="nil"/>
              <w:bottom w:val="single" w:sz="4" w:space="0" w:color="696969"/>
              <w:right w:val="single" w:sz="4" w:space="0" w:color="696969"/>
            </w:tcBorders>
            <w:shd w:val="clear" w:color="auto" w:fill="auto"/>
            <w:hideMark/>
          </w:tcPr>
          <w:p w14:paraId="14564298" w14:textId="77777777" w:rsidR="000E1258" w:rsidRPr="00E21BD0" w:rsidRDefault="000E1258" w:rsidP="009C46D9">
            <w:pPr>
              <w:rPr>
                <w:rFonts w:cs="Arial"/>
              </w:rPr>
            </w:pPr>
            <w:r w:rsidRPr="00E21BD0">
              <w:rPr>
                <w:rFonts w:cs="Arial"/>
                <w:lang w:bidi="it-IT"/>
              </w:rPr>
              <w:t>Rule</w:t>
            </w:r>
          </w:p>
        </w:tc>
        <w:tc>
          <w:tcPr>
            <w:tcW w:w="4680" w:type="dxa"/>
            <w:tcBorders>
              <w:top w:val="nil"/>
              <w:left w:val="nil"/>
              <w:bottom w:val="single" w:sz="4" w:space="0" w:color="696969"/>
              <w:right w:val="single" w:sz="8" w:space="0" w:color="696969"/>
            </w:tcBorders>
            <w:shd w:val="clear" w:color="auto" w:fill="auto"/>
            <w:hideMark/>
          </w:tcPr>
          <w:p w14:paraId="4C456E1A" w14:textId="77777777" w:rsidR="000E1258" w:rsidRPr="00E21BD0" w:rsidRDefault="000E1258" w:rsidP="009C46D9">
            <w:pPr>
              <w:rPr>
                <w:rFonts w:cs="Arial"/>
              </w:rPr>
            </w:pPr>
            <w:r w:rsidRPr="00E21BD0">
              <w:rPr>
                <w:rFonts w:cs="Arial"/>
                <w:lang w:bidi="it-IT"/>
              </w:rPr>
              <w:t>MSSQL 2014: spazio disponibile esterno dei database (MB)</w:t>
            </w:r>
          </w:p>
        </w:tc>
      </w:tr>
      <w:tr w:rsidR="000E1258" w:rsidRPr="00E21BD0" w14:paraId="1B30B61B" w14:textId="77777777" w:rsidTr="009C46D9">
        <w:trPr>
          <w:trHeight w:val="300"/>
        </w:trPr>
        <w:tc>
          <w:tcPr>
            <w:tcW w:w="2620" w:type="dxa"/>
            <w:vMerge/>
            <w:tcBorders>
              <w:top w:val="nil"/>
              <w:left w:val="single" w:sz="8" w:space="0" w:color="696969"/>
              <w:bottom w:val="single" w:sz="4" w:space="0" w:color="696969"/>
              <w:right w:val="single" w:sz="4" w:space="0" w:color="696969"/>
            </w:tcBorders>
            <w:vAlign w:val="center"/>
            <w:hideMark/>
          </w:tcPr>
          <w:p w14:paraId="221E3041" w14:textId="77777777" w:rsidR="000E1258" w:rsidRPr="00E21BD0" w:rsidRDefault="000E1258" w:rsidP="00BF14B5">
            <w:pPr>
              <w:jc w:val="left"/>
              <w:rPr>
                <w:rFonts w:cs="Arial"/>
              </w:rPr>
            </w:pPr>
          </w:p>
        </w:tc>
        <w:tc>
          <w:tcPr>
            <w:tcW w:w="1260" w:type="dxa"/>
            <w:tcBorders>
              <w:top w:val="nil"/>
              <w:left w:val="nil"/>
              <w:bottom w:val="single" w:sz="4" w:space="0" w:color="696969"/>
              <w:right w:val="single" w:sz="4" w:space="0" w:color="696969"/>
            </w:tcBorders>
            <w:shd w:val="clear" w:color="auto" w:fill="auto"/>
            <w:hideMark/>
          </w:tcPr>
          <w:p w14:paraId="7B2E013B" w14:textId="77777777" w:rsidR="000E1258" w:rsidRPr="00E21BD0" w:rsidRDefault="000E1258" w:rsidP="009C46D9">
            <w:pPr>
              <w:rPr>
                <w:rFonts w:cs="Arial"/>
              </w:rPr>
            </w:pPr>
            <w:r w:rsidRPr="00E21BD0">
              <w:rPr>
                <w:rFonts w:cs="Arial"/>
                <w:lang w:bidi="it-IT"/>
              </w:rPr>
              <w:t>Rule</w:t>
            </w:r>
          </w:p>
        </w:tc>
        <w:tc>
          <w:tcPr>
            <w:tcW w:w="4680" w:type="dxa"/>
            <w:tcBorders>
              <w:top w:val="nil"/>
              <w:left w:val="nil"/>
              <w:bottom w:val="single" w:sz="4" w:space="0" w:color="696969"/>
              <w:right w:val="single" w:sz="8" w:space="0" w:color="696969"/>
            </w:tcBorders>
            <w:shd w:val="clear" w:color="auto" w:fill="auto"/>
            <w:hideMark/>
          </w:tcPr>
          <w:p w14:paraId="2EF2298C" w14:textId="77777777" w:rsidR="000E1258" w:rsidRPr="00E21BD0" w:rsidRDefault="000E1258" w:rsidP="009C46D9">
            <w:pPr>
              <w:rPr>
                <w:rFonts w:cs="Arial"/>
              </w:rPr>
            </w:pPr>
            <w:r w:rsidRPr="00E21BD0">
              <w:rPr>
                <w:rFonts w:cs="Arial"/>
                <w:lang w:bidi="it-IT"/>
              </w:rPr>
              <w:t>MSSQL 2014: totale spazio disponibile dei database (%)</w:t>
            </w:r>
          </w:p>
        </w:tc>
      </w:tr>
      <w:tr w:rsidR="000E1258" w:rsidRPr="00E21BD0" w14:paraId="078A8D20" w14:textId="77777777" w:rsidTr="009C46D9">
        <w:trPr>
          <w:trHeight w:val="300"/>
        </w:trPr>
        <w:tc>
          <w:tcPr>
            <w:tcW w:w="2620" w:type="dxa"/>
            <w:vMerge/>
            <w:tcBorders>
              <w:top w:val="nil"/>
              <w:left w:val="single" w:sz="8" w:space="0" w:color="696969"/>
              <w:bottom w:val="single" w:sz="4" w:space="0" w:color="696969"/>
              <w:right w:val="single" w:sz="4" w:space="0" w:color="696969"/>
            </w:tcBorders>
            <w:vAlign w:val="center"/>
            <w:hideMark/>
          </w:tcPr>
          <w:p w14:paraId="36C6DFE8" w14:textId="77777777" w:rsidR="000E1258" w:rsidRPr="00E21BD0" w:rsidRDefault="000E1258" w:rsidP="00BF14B5">
            <w:pPr>
              <w:jc w:val="left"/>
              <w:rPr>
                <w:rFonts w:cs="Arial"/>
              </w:rPr>
            </w:pPr>
          </w:p>
        </w:tc>
        <w:tc>
          <w:tcPr>
            <w:tcW w:w="1260" w:type="dxa"/>
            <w:tcBorders>
              <w:top w:val="nil"/>
              <w:left w:val="nil"/>
              <w:bottom w:val="single" w:sz="4" w:space="0" w:color="696969"/>
              <w:right w:val="single" w:sz="4" w:space="0" w:color="696969"/>
            </w:tcBorders>
            <w:shd w:val="clear" w:color="auto" w:fill="auto"/>
            <w:hideMark/>
          </w:tcPr>
          <w:p w14:paraId="0688A6AB" w14:textId="77777777" w:rsidR="000E1258" w:rsidRPr="00E21BD0" w:rsidRDefault="000E1258" w:rsidP="009C46D9">
            <w:pPr>
              <w:rPr>
                <w:rFonts w:cs="Arial"/>
              </w:rPr>
            </w:pPr>
            <w:r w:rsidRPr="00E21BD0">
              <w:rPr>
                <w:rFonts w:cs="Arial"/>
                <w:lang w:bidi="it-IT"/>
              </w:rPr>
              <w:t>Rule</w:t>
            </w:r>
          </w:p>
        </w:tc>
        <w:tc>
          <w:tcPr>
            <w:tcW w:w="4680" w:type="dxa"/>
            <w:tcBorders>
              <w:top w:val="nil"/>
              <w:left w:val="nil"/>
              <w:bottom w:val="single" w:sz="4" w:space="0" w:color="696969"/>
              <w:right w:val="single" w:sz="8" w:space="0" w:color="696969"/>
            </w:tcBorders>
            <w:shd w:val="clear" w:color="auto" w:fill="auto"/>
            <w:hideMark/>
          </w:tcPr>
          <w:p w14:paraId="436EAA5D" w14:textId="77777777" w:rsidR="000E1258" w:rsidRPr="00E21BD0" w:rsidRDefault="000E1258" w:rsidP="009C46D9">
            <w:pPr>
              <w:rPr>
                <w:rFonts w:cs="Arial"/>
              </w:rPr>
            </w:pPr>
            <w:r w:rsidRPr="00E21BD0">
              <w:rPr>
                <w:rFonts w:cs="Arial"/>
                <w:lang w:bidi="it-IT"/>
              </w:rPr>
              <w:t>MSSQL 2014: totale spazio disponibile dei database (MB)</w:t>
            </w:r>
          </w:p>
        </w:tc>
      </w:tr>
      <w:tr w:rsidR="000E1258" w:rsidRPr="00E21BD0" w14:paraId="4F2E7FB4" w14:textId="77777777" w:rsidTr="009C46D9">
        <w:trPr>
          <w:trHeight w:val="300"/>
        </w:trPr>
        <w:tc>
          <w:tcPr>
            <w:tcW w:w="2620" w:type="dxa"/>
            <w:vMerge/>
            <w:tcBorders>
              <w:top w:val="nil"/>
              <w:left w:val="single" w:sz="8" w:space="0" w:color="696969"/>
              <w:bottom w:val="single" w:sz="4" w:space="0" w:color="696969"/>
              <w:right w:val="single" w:sz="4" w:space="0" w:color="696969"/>
            </w:tcBorders>
            <w:vAlign w:val="center"/>
            <w:hideMark/>
          </w:tcPr>
          <w:p w14:paraId="6954C835" w14:textId="77777777" w:rsidR="000E1258" w:rsidRPr="00E21BD0" w:rsidRDefault="000E1258" w:rsidP="00BF14B5">
            <w:pPr>
              <w:jc w:val="left"/>
              <w:rPr>
                <w:rFonts w:cs="Arial"/>
              </w:rPr>
            </w:pPr>
          </w:p>
        </w:tc>
        <w:tc>
          <w:tcPr>
            <w:tcW w:w="1260" w:type="dxa"/>
            <w:tcBorders>
              <w:top w:val="nil"/>
              <w:left w:val="nil"/>
              <w:bottom w:val="single" w:sz="4" w:space="0" w:color="696969"/>
              <w:right w:val="single" w:sz="4" w:space="0" w:color="696969"/>
            </w:tcBorders>
            <w:shd w:val="clear" w:color="auto" w:fill="auto"/>
            <w:hideMark/>
          </w:tcPr>
          <w:p w14:paraId="7491934F" w14:textId="77777777" w:rsidR="000E1258" w:rsidRPr="00E21BD0" w:rsidRDefault="000E1258" w:rsidP="009C46D9">
            <w:pPr>
              <w:rPr>
                <w:rFonts w:cs="Arial"/>
              </w:rPr>
            </w:pPr>
            <w:r w:rsidRPr="00E21BD0">
              <w:rPr>
                <w:rFonts w:cs="Arial"/>
                <w:lang w:bidi="it-IT"/>
              </w:rPr>
              <w:t>Rule</w:t>
            </w:r>
          </w:p>
        </w:tc>
        <w:tc>
          <w:tcPr>
            <w:tcW w:w="4680" w:type="dxa"/>
            <w:tcBorders>
              <w:top w:val="nil"/>
              <w:left w:val="nil"/>
              <w:bottom w:val="single" w:sz="4" w:space="0" w:color="696969"/>
              <w:right w:val="single" w:sz="8" w:space="0" w:color="696969"/>
            </w:tcBorders>
            <w:shd w:val="clear" w:color="auto" w:fill="auto"/>
            <w:hideMark/>
          </w:tcPr>
          <w:p w14:paraId="0FCD39C9" w14:textId="77777777" w:rsidR="000E1258" w:rsidRPr="00E21BD0" w:rsidRDefault="000E1258" w:rsidP="009C46D9">
            <w:pPr>
              <w:rPr>
                <w:rFonts w:cs="Arial"/>
              </w:rPr>
            </w:pPr>
            <w:r w:rsidRPr="00E21BD0">
              <w:rPr>
                <w:rFonts w:cs="Arial"/>
                <w:lang w:bidi="it-IT"/>
              </w:rPr>
              <w:t>MSSQL 2014: latenza lettura disco del database (ms)</w:t>
            </w:r>
          </w:p>
        </w:tc>
      </w:tr>
      <w:tr w:rsidR="000E1258" w:rsidRPr="00E21BD0" w14:paraId="63DD8801" w14:textId="77777777" w:rsidTr="009C46D9">
        <w:trPr>
          <w:trHeight w:val="300"/>
        </w:trPr>
        <w:tc>
          <w:tcPr>
            <w:tcW w:w="2620" w:type="dxa"/>
            <w:vMerge/>
            <w:tcBorders>
              <w:top w:val="nil"/>
              <w:left w:val="single" w:sz="8" w:space="0" w:color="696969"/>
              <w:bottom w:val="single" w:sz="4" w:space="0" w:color="696969"/>
              <w:right w:val="single" w:sz="4" w:space="0" w:color="696969"/>
            </w:tcBorders>
            <w:vAlign w:val="center"/>
            <w:hideMark/>
          </w:tcPr>
          <w:p w14:paraId="45E5F242" w14:textId="77777777" w:rsidR="000E1258" w:rsidRPr="00E21BD0" w:rsidRDefault="000E1258" w:rsidP="00BF14B5">
            <w:pPr>
              <w:jc w:val="left"/>
              <w:rPr>
                <w:rFonts w:cs="Arial"/>
              </w:rPr>
            </w:pPr>
          </w:p>
        </w:tc>
        <w:tc>
          <w:tcPr>
            <w:tcW w:w="1260" w:type="dxa"/>
            <w:tcBorders>
              <w:top w:val="nil"/>
              <w:left w:val="nil"/>
              <w:bottom w:val="single" w:sz="4" w:space="0" w:color="696969"/>
              <w:right w:val="single" w:sz="4" w:space="0" w:color="696969"/>
            </w:tcBorders>
            <w:shd w:val="clear" w:color="auto" w:fill="auto"/>
            <w:hideMark/>
          </w:tcPr>
          <w:p w14:paraId="218BADF6" w14:textId="77777777" w:rsidR="000E1258" w:rsidRPr="00E21BD0" w:rsidRDefault="000E1258" w:rsidP="009C46D9">
            <w:pPr>
              <w:rPr>
                <w:rFonts w:cs="Arial"/>
              </w:rPr>
            </w:pPr>
            <w:r w:rsidRPr="00E21BD0">
              <w:rPr>
                <w:rFonts w:cs="Arial"/>
                <w:lang w:bidi="it-IT"/>
              </w:rPr>
              <w:t>Rule</w:t>
            </w:r>
          </w:p>
        </w:tc>
        <w:tc>
          <w:tcPr>
            <w:tcW w:w="4680" w:type="dxa"/>
            <w:tcBorders>
              <w:top w:val="nil"/>
              <w:left w:val="nil"/>
              <w:bottom w:val="single" w:sz="4" w:space="0" w:color="696969"/>
              <w:right w:val="single" w:sz="8" w:space="0" w:color="696969"/>
            </w:tcBorders>
            <w:shd w:val="clear" w:color="auto" w:fill="auto"/>
            <w:hideMark/>
          </w:tcPr>
          <w:p w14:paraId="069D83FF" w14:textId="77777777" w:rsidR="000E1258" w:rsidRPr="00E21BD0" w:rsidRDefault="000E1258" w:rsidP="009C46D9">
            <w:pPr>
              <w:rPr>
                <w:rFonts w:cs="Arial"/>
              </w:rPr>
            </w:pPr>
            <w:r w:rsidRPr="00E21BD0">
              <w:rPr>
                <w:rFonts w:cs="Arial"/>
                <w:lang w:bidi="it-IT"/>
              </w:rPr>
              <w:t>MSSQL 2014: latenza scrittura disco del database (ms)</w:t>
            </w:r>
          </w:p>
        </w:tc>
      </w:tr>
      <w:tr w:rsidR="000E1258" w:rsidRPr="00E21BD0" w14:paraId="130AC853" w14:textId="77777777" w:rsidTr="009C46D9">
        <w:trPr>
          <w:trHeight w:val="300"/>
        </w:trPr>
        <w:tc>
          <w:tcPr>
            <w:tcW w:w="2620" w:type="dxa"/>
            <w:vMerge/>
            <w:tcBorders>
              <w:top w:val="nil"/>
              <w:left w:val="single" w:sz="8" w:space="0" w:color="696969"/>
              <w:bottom w:val="single" w:sz="4" w:space="0" w:color="696969"/>
              <w:right w:val="single" w:sz="4" w:space="0" w:color="696969"/>
            </w:tcBorders>
            <w:vAlign w:val="center"/>
            <w:hideMark/>
          </w:tcPr>
          <w:p w14:paraId="44B77B4F" w14:textId="77777777" w:rsidR="000E1258" w:rsidRPr="00E21BD0" w:rsidRDefault="000E1258" w:rsidP="00BF14B5">
            <w:pPr>
              <w:jc w:val="left"/>
              <w:rPr>
                <w:rFonts w:cs="Arial"/>
              </w:rPr>
            </w:pPr>
          </w:p>
        </w:tc>
        <w:tc>
          <w:tcPr>
            <w:tcW w:w="1260" w:type="dxa"/>
            <w:tcBorders>
              <w:top w:val="nil"/>
              <w:left w:val="nil"/>
              <w:bottom w:val="single" w:sz="4" w:space="0" w:color="696969"/>
              <w:right w:val="single" w:sz="4" w:space="0" w:color="696969"/>
            </w:tcBorders>
            <w:shd w:val="clear" w:color="auto" w:fill="auto"/>
            <w:hideMark/>
          </w:tcPr>
          <w:p w14:paraId="4E026395" w14:textId="77777777" w:rsidR="000E1258" w:rsidRPr="00E21BD0" w:rsidRDefault="000E1258" w:rsidP="009C46D9">
            <w:pPr>
              <w:rPr>
                <w:rFonts w:cs="Arial"/>
              </w:rPr>
            </w:pPr>
            <w:r w:rsidRPr="00E21BD0">
              <w:rPr>
                <w:rFonts w:cs="Arial"/>
                <w:lang w:bidi="it-IT"/>
              </w:rPr>
              <w:t>Rule</w:t>
            </w:r>
          </w:p>
        </w:tc>
        <w:tc>
          <w:tcPr>
            <w:tcW w:w="4680" w:type="dxa"/>
            <w:tcBorders>
              <w:top w:val="nil"/>
              <w:left w:val="nil"/>
              <w:bottom w:val="single" w:sz="4" w:space="0" w:color="696969"/>
              <w:right w:val="single" w:sz="8" w:space="0" w:color="696969"/>
            </w:tcBorders>
            <w:shd w:val="clear" w:color="auto" w:fill="auto"/>
            <w:hideMark/>
          </w:tcPr>
          <w:p w14:paraId="4CB33BD2" w14:textId="77777777" w:rsidR="000E1258" w:rsidRPr="00E21BD0" w:rsidRDefault="000E1258" w:rsidP="009C46D9">
            <w:pPr>
              <w:rPr>
                <w:rFonts w:cs="Arial"/>
              </w:rPr>
            </w:pPr>
            <w:r w:rsidRPr="00E21BD0">
              <w:rPr>
                <w:rFonts w:cs="Arial"/>
                <w:lang w:bidi="it-IT"/>
              </w:rPr>
              <w:t>MSSQL 2014: tempo medio di attesa del motore di database (ms)</w:t>
            </w:r>
          </w:p>
        </w:tc>
      </w:tr>
      <w:tr w:rsidR="000E1258" w:rsidRPr="00E21BD0" w14:paraId="48C10510" w14:textId="77777777" w:rsidTr="009C46D9">
        <w:trPr>
          <w:trHeight w:val="300"/>
        </w:trPr>
        <w:tc>
          <w:tcPr>
            <w:tcW w:w="2620" w:type="dxa"/>
            <w:vMerge/>
            <w:tcBorders>
              <w:top w:val="nil"/>
              <w:left w:val="single" w:sz="8" w:space="0" w:color="696969"/>
              <w:bottom w:val="single" w:sz="4" w:space="0" w:color="696969"/>
              <w:right w:val="single" w:sz="4" w:space="0" w:color="696969"/>
            </w:tcBorders>
            <w:vAlign w:val="center"/>
            <w:hideMark/>
          </w:tcPr>
          <w:p w14:paraId="1FB3D43F" w14:textId="77777777" w:rsidR="000E1258" w:rsidRPr="00E21BD0" w:rsidRDefault="000E1258" w:rsidP="00BF14B5">
            <w:pPr>
              <w:jc w:val="left"/>
              <w:rPr>
                <w:rFonts w:cs="Arial"/>
              </w:rPr>
            </w:pPr>
          </w:p>
        </w:tc>
        <w:tc>
          <w:tcPr>
            <w:tcW w:w="1260" w:type="dxa"/>
            <w:tcBorders>
              <w:top w:val="nil"/>
              <w:left w:val="nil"/>
              <w:bottom w:val="single" w:sz="4" w:space="0" w:color="696969"/>
              <w:right w:val="single" w:sz="4" w:space="0" w:color="696969"/>
            </w:tcBorders>
            <w:shd w:val="clear" w:color="auto" w:fill="auto"/>
            <w:hideMark/>
          </w:tcPr>
          <w:p w14:paraId="50E24249" w14:textId="77777777" w:rsidR="000E1258" w:rsidRPr="00E21BD0" w:rsidRDefault="000E1258" w:rsidP="009C46D9">
            <w:pPr>
              <w:rPr>
                <w:rFonts w:cs="Arial"/>
              </w:rPr>
            </w:pPr>
            <w:r w:rsidRPr="00E21BD0">
              <w:rPr>
                <w:rFonts w:cs="Arial"/>
                <w:lang w:bidi="it-IT"/>
              </w:rPr>
              <w:t>Rule</w:t>
            </w:r>
          </w:p>
        </w:tc>
        <w:tc>
          <w:tcPr>
            <w:tcW w:w="4680" w:type="dxa"/>
            <w:tcBorders>
              <w:top w:val="nil"/>
              <w:left w:val="nil"/>
              <w:bottom w:val="single" w:sz="4" w:space="0" w:color="696969"/>
              <w:right w:val="single" w:sz="8" w:space="0" w:color="696969"/>
            </w:tcBorders>
            <w:shd w:val="clear" w:color="auto" w:fill="auto"/>
            <w:hideMark/>
          </w:tcPr>
          <w:p w14:paraId="1315DCB7" w14:textId="77777777" w:rsidR="000E1258" w:rsidRPr="00E21BD0" w:rsidRDefault="000E1258" w:rsidP="009C46D9">
            <w:pPr>
              <w:rPr>
                <w:rFonts w:cs="Arial"/>
              </w:rPr>
            </w:pPr>
            <w:r w:rsidRPr="00E21BD0">
              <w:rPr>
                <w:rFonts w:cs="Arial"/>
                <w:lang w:bidi="it-IT"/>
              </w:rPr>
              <w:t>MSSQL 2014: utilizzo CPU motore di database (%)</w:t>
            </w:r>
          </w:p>
        </w:tc>
      </w:tr>
      <w:tr w:rsidR="000E1258" w:rsidRPr="00E21BD0" w14:paraId="41113EC5" w14:textId="77777777" w:rsidTr="009C46D9">
        <w:trPr>
          <w:trHeight w:val="510"/>
        </w:trPr>
        <w:tc>
          <w:tcPr>
            <w:tcW w:w="2620" w:type="dxa"/>
            <w:vMerge/>
            <w:tcBorders>
              <w:top w:val="nil"/>
              <w:left w:val="single" w:sz="8" w:space="0" w:color="696969"/>
              <w:bottom w:val="single" w:sz="4" w:space="0" w:color="696969"/>
              <w:right w:val="single" w:sz="4" w:space="0" w:color="696969"/>
            </w:tcBorders>
            <w:vAlign w:val="center"/>
            <w:hideMark/>
          </w:tcPr>
          <w:p w14:paraId="2FEC1393" w14:textId="77777777" w:rsidR="000E1258" w:rsidRPr="00E21BD0" w:rsidRDefault="000E1258" w:rsidP="00BF14B5">
            <w:pPr>
              <w:jc w:val="left"/>
              <w:rPr>
                <w:rFonts w:cs="Arial"/>
              </w:rPr>
            </w:pPr>
          </w:p>
        </w:tc>
        <w:tc>
          <w:tcPr>
            <w:tcW w:w="1260" w:type="dxa"/>
            <w:tcBorders>
              <w:top w:val="nil"/>
              <w:left w:val="nil"/>
              <w:bottom w:val="single" w:sz="4" w:space="0" w:color="696969"/>
              <w:right w:val="single" w:sz="4" w:space="0" w:color="696969"/>
            </w:tcBorders>
            <w:shd w:val="clear" w:color="auto" w:fill="auto"/>
            <w:hideMark/>
          </w:tcPr>
          <w:p w14:paraId="0EB7C34D" w14:textId="77777777" w:rsidR="000E1258" w:rsidRPr="00E21BD0" w:rsidRDefault="000E1258" w:rsidP="009C46D9">
            <w:pPr>
              <w:rPr>
                <w:rFonts w:cs="Arial"/>
              </w:rPr>
            </w:pPr>
            <w:r w:rsidRPr="00E21BD0">
              <w:rPr>
                <w:rFonts w:cs="Arial"/>
                <w:lang w:bidi="it-IT"/>
              </w:rPr>
              <w:t>Rule</w:t>
            </w:r>
          </w:p>
        </w:tc>
        <w:tc>
          <w:tcPr>
            <w:tcW w:w="4680" w:type="dxa"/>
            <w:tcBorders>
              <w:top w:val="nil"/>
              <w:left w:val="nil"/>
              <w:bottom w:val="single" w:sz="4" w:space="0" w:color="696969"/>
              <w:right w:val="single" w:sz="8" w:space="0" w:color="696969"/>
            </w:tcBorders>
            <w:shd w:val="clear" w:color="auto" w:fill="auto"/>
            <w:hideMark/>
          </w:tcPr>
          <w:p w14:paraId="3ACC0CBB" w14:textId="77777777" w:rsidR="000E1258" w:rsidRPr="00E21BD0" w:rsidRDefault="000E1258" w:rsidP="009C46D9">
            <w:pPr>
              <w:rPr>
                <w:rFonts w:cs="Arial"/>
              </w:rPr>
            </w:pPr>
            <w:r w:rsidRPr="00E21BD0">
              <w:rPr>
                <w:rFonts w:cs="Arial"/>
                <w:lang w:bidi="it-IT"/>
              </w:rPr>
              <w:t>MSSQL 2014: permanenza presunta pagine del motore di database (sec)</w:t>
            </w:r>
          </w:p>
        </w:tc>
      </w:tr>
      <w:tr w:rsidR="000E1258" w:rsidRPr="00E21BD0" w14:paraId="23546C1C" w14:textId="77777777" w:rsidTr="009C46D9">
        <w:trPr>
          <w:trHeight w:val="510"/>
        </w:trPr>
        <w:tc>
          <w:tcPr>
            <w:tcW w:w="2620" w:type="dxa"/>
            <w:vMerge/>
            <w:tcBorders>
              <w:top w:val="nil"/>
              <w:left w:val="single" w:sz="8" w:space="0" w:color="696969"/>
              <w:bottom w:val="single" w:sz="4" w:space="0" w:color="696969"/>
              <w:right w:val="single" w:sz="4" w:space="0" w:color="696969"/>
            </w:tcBorders>
            <w:vAlign w:val="center"/>
            <w:hideMark/>
          </w:tcPr>
          <w:p w14:paraId="4DA1E76E" w14:textId="77777777" w:rsidR="000E1258" w:rsidRPr="00E21BD0" w:rsidRDefault="000E1258" w:rsidP="00BF14B5">
            <w:pPr>
              <w:jc w:val="left"/>
              <w:rPr>
                <w:rFonts w:cs="Arial"/>
              </w:rPr>
            </w:pPr>
          </w:p>
        </w:tc>
        <w:tc>
          <w:tcPr>
            <w:tcW w:w="1260" w:type="dxa"/>
            <w:tcBorders>
              <w:top w:val="nil"/>
              <w:left w:val="nil"/>
              <w:bottom w:val="single" w:sz="4" w:space="0" w:color="696969"/>
              <w:right w:val="single" w:sz="4" w:space="0" w:color="696969"/>
            </w:tcBorders>
            <w:shd w:val="clear" w:color="auto" w:fill="auto"/>
            <w:hideMark/>
          </w:tcPr>
          <w:p w14:paraId="573834F6" w14:textId="77777777" w:rsidR="000E1258" w:rsidRPr="00E21BD0" w:rsidRDefault="000E1258" w:rsidP="009C46D9">
            <w:pPr>
              <w:rPr>
                <w:rFonts w:cs="Arial"/>
              </w:rPr>
            </w:pPr>
            <w:r w:rsidRPr="00E21BD0">
              <w:rPr>
                <w:rFonts w:cs="Arial"/>
                <w:lang w:bidi="it-IT"/>
              </w:rPr>
              <w:t>Rule</w:t>
            </w:r>
          </w:p>
        </w:tc>
        <w:tc>
          <w:tcPr>
            <w:tcW w:w="4680" w:type="dxa"/>
            <w:tcBorders>
              <w:top w:val="nil"/>
              <w:left w:val="nil"/>
              <w:bottom w:val="single" w:sz="4" w:space="0" w:color="696969"/>
              <w:right w:val="single" w:sz="8" w:space="0" w:color="696969"/>
            </w:tcBorders>
            <w:shd w:val="clear" w:color="auto" w:fill="auto"/>
            <w:hideMark/>
          </w:tcPr>
          <w:p w14:paraId="22549E95" w14:textId="77777777" w:rsidR="000E1258" w:rsidRPr="00E21BD0" w:rsidRDefault="000E1258" w:rsidP="009C46D9">
            <w:pPr>
              <w:rPr>
                <w:rFonts w:cs="Arial"/>
              </w:rPr>
            </w:pPr>
            <w:r w:rsidRPr="00E21BD0">
              <w:rPr>
                <w:rFonts w:cs="Arial"/>
                <w:lang w:bidi="it-IT"/>
              </w:rPr>
              <w:t>MSSQL 2014: memoria server prelevata (MB) del motore di database</w:t>
            </w:r>
          </w:p>
        </w:tc>
      </w:tr>
      <w:tr w:rsidR="000E1258" w:rsidRPr="00E21BD0" w14:paraId="74AD33BB" w14:textId="77777777" w:rsidTr="009C46D9">
        <w:trPr>
          <w:trHeight w:val="300"/>
        </w:trPr>
        <w:tc>
          <w:tcPr>
            <w:tcW w:w="2620" w:type="dxa"/>
            <w:vMerge/>
            <w:tcBorders>
              <w:top w:val="nil"/>
              <w:left w:val="single" w:sz="8" w:space="0" w:color="696969"/>
              <w:bottom w:val="single" w:sz="4" w:space="0" w:color="696969"/>
              <w:right w:val="single" w:sz="4" w:space="0" w:color="696969"/>
            </w:tcBorders>
            <w:vAlign w:val="center"/>
            <w:hideMark/>
          </w:tcPr>
          <w:p w14:paraId="78C42790" w14:textId="77777777" w:rsidR="000E1258" w:rsidRPr="00E21BD0" w:rsidRDefault="000E1258" w:rsidP="00BF14B5">
            <w:pPr>
              <w:jc w:val="left"/>
              <w:rPr>
                <w:rFonts w:cs="Arial"/>
              </w:rPr>
            </w:pPr>
          </w:p>
        </w:tc>
        <w:tc>
          <w:tcPr>
            <w:tcW w:w="1260" w:type="dxa"/>
            <w:tcBorders>
              <w:top w:val="nil"/>
              <w:left w:val="nil"/>
              <w:bottom w:val="single" w:sz="4" w:space="0" w:color="696969"/>
              <w:right w:val="single" w:sz="4" w:space="0" w:color="696969"/>
            </w:tcBorders>
            <w:shd w:val="clear" w:color="auto" w:fill="auto"/>
            <w:hideMark/>
          </w:tcPr>
          <w:p w14:paraId="182EC4C3" w14:textId="77777777" w:rsidR="000E1258" w:rsidRPr="00E21BD0" w:rsidRDefault="000E1258" w:rsidP="009C46D9">
            <w:pPr>
              <w:rPr>
                <w:rFonts w:cs="Arial"/>
              </w:rPr>
            </w:pPr>
            <w:r w:rsidRPr="00E21BD0">
              <w:rPr>
                <w:rFonts w:cs="Arial"/>
                <w:lang w:bidi="it-IT"/>
              </w:rPr>
              <w:t>Rule</w:t>
            </w:r>
          </w:p>
        </w:tc>
        <w:tc>
          <w:tcPr>
            <w:tcW w:w="4680" w:type="dxa"/>
            <w:tcBorders>
              <w:top w:val="nil"/>
              <w:left w:val="nil"/>
              <w:bottom w:val="single" w:sz="4" w:space="0" w:color="696969"/>
              <w:right w:val="single" w:sz="8" w:space="0" w:color="696969"/>
            </w:tcBorders>
            <w:shd w:val="clear" w:color="auto" w:fill="auto"/>
            <w:hideMark/>
          </w:tcPr>
          <w:p w14:paraId="553F33A5" w14:textId="77777777" w:rsidR="000E1258" w:rsidRPr="00E21BD0" w:rsidRDefault="000E1258" w:rsidP="009C46D9">
            <w:pPr>
              <w:rPr>
                <w:rFonts w:cs="Arial"/>
              </w:rPr>
            </w:pPr>
            <w:r w:rsidRPr="00E21BD0">
              <w:rPr>
                <w:rFonts w:cs="Arial"/>
                <w:lang w:bidi="it-IT"/>
              </w:rPr>
              <w:t>MSSQL 2014: conteggio thread del motore di database</w:t>
            </w:r>
          </w:p>
        </w:tc>
      </w:tr>
      <w:tr w:rsidR="000E1258" w:rsidRPr="00E21BD0" w14:paraId="11EC33C0" w14:textId="77777777" w:rsidTr="009C46D9">
        <w:trPr>
          <w:trHeight w:val="510"/>
        </w:trPr>
        <w:tc>
          <w:tcPr>
            <w:tcW w:w="2620" w:type="dxa"/>
            <w:vMerge/>
            <w:tcBorders>
              <w:top w:val="nil"/>
              <w:left w:val="single" w:sz="8" w:space="0" w:color="696969"/>
              <w:bottom w:val="single" w:sz="4" w:space="0" w:color="696969"/>
              <w:right w:val="single" w:sz="4" w:space="0" w:color="696969"/>
            </w:tcBorders>
            <w:vAlign w:val="center"/>
            <w:hideMark/>
          </w:tcPr>
          <w:p w14:paraId="33A67143" w14:textId="77777777" w:rsidR="000E1258" w:rsidRPr="00E21BD0" w:rsidRDefault="000E1258" w:rsidP="00BF14B5">
            <w:pPr>
              <w:jc w:val="left"/>
              <w:rPr>
                <w:rFonts w:cs="Arial"/>
              </w:rPr>
            </w:pPr>
          </w:p>
        </w:tc>
        <w:tc>
          <w:tcPr>
            <w:tcW w:w="1260" w:type="dxa"/>
            <w:tcBorders>
              <w:top w:val="nil"/>
              <w:left w:val="nil"/>
              <w:bottom w:val="single" w:sz="4" w:space="0" w:color="696969"/>
              <w:right w:val="single" w:sz="4" w:space="0" w:color="696969"/>
            </w:tcBorders>
            <w:shd w:val="clear" w:color="auto" w:fill="auto"/>
            <w:hideMark/>
          </w:tcPr>
          <w:p w14:paraId="1353F993" w14:textId="77777777" w:rsidR="000E1258" w:rsidRPr="00E21BD0" w:rsidRDefault="000E1258" w:rsidP="009C46D9">
            <w:pPr>
              <w:rPr>
                <w:rFonts w:cs="Arial"/>
              </w:rPr>
            </w:pPr>
            <w:r w:rsidRPr="00E21BD0">
              <w:rPr>
                <w:rFonts w:cs="Arial"/>
                <w:lang w:bidi="it-IT"/>
              </w:rPr>
              <w:t>Rule</w:t>
            </w:r>
          </w:p>
        </w:tc>
        <w:tc>
          <w:tcPr>
            <w:tcW w:w="4680" w:type="dxa"/>
            <w:tcBorders>
              <w:top w:val="nil"/>
              <w:left w:val="nil"/>
              <w:bottom w:val="single" w:sz="4" w:space="0" w:color="696969"/>
              <w:right w:val="single" w:sz="8" w:space="0" w:color="696969"/>
            </w:tcBorders>
            <w:shd w:val="clear" w:color="auto" w:fill="auto"/>
            <w:hideMark/>
          </w:tcPr>
          <w:p w14:paraId="179A34E7" w14:textId="77777777" w:rsidR="000E1258" w:rsidRPr="00E21BD0" w:rsidRDefault="000E1258" w:rsidP="009C46D9">
            <w:pPr>
              <w:rPr>
                <w:rFonts w:cs="Arial"/>
              </w:rPr>
            </w:pPr>
            <w:r w:rsidRPr="00E21BD0">
              <w:rPr>
                <w:rFonts w:cs="Arial"/>
                <w:lang w:bidi="it-IT"/>
              </w:rPr>
              <w:t>MSSQL 2014: spazio allocato per i file di database non usato (%)</w:t>
            </w:r>
          </w:p>
        </w:tc>
      </w:tr>
      <w:tr w:rsidR="000E1258" w:rsidRPr="00E21BD0" w14:paraId="10F5070A" w14:textId="77777777" w:rsidTr="009C46D9">
        <w:trPr>
          <w:trHeight w:val="510"/>
        </w:trPr>
        <w:tc>
          <w:tcPr>
            <w:tcW w:w="2620" w:type="dxa"/>
            <w:vMerge/>
            <w:tcBorders>
              <w:top w:val="nil"/>
              <w:left w:val="single" w:sz="8" w:space="0" w:color="696969"/>
              <w:bottom w:val="single" w:sz="4" w:space="0" w:color="696969"/>
              <w:right w:val="single" w:sz="4" w:space="0" w:color="696969"/>
            </w:tcBorders>
            <w:vAlign w:val="center"/>
            <w:hideMark/>
          </w:tcPr>
          <w:p w14:paraId="2D89F836" w14:textId="77777777" w:rsidR="000E1258" w:rsidRPr="00E21BD0" w:rsidRDefault="000E1258" w:rsidP="00BF14B5">
            <w:pPr>
              <w:jc w:val="left"/>
              <w:rPr>
                <w:rFonts w:cs="Arial"/>
              </w:rPr>
            </w:pPr>
          </w:p>
        </w:tc>
        <w:tc>
          <w:tcPr>
            <w:tcW w:w="1260" w:type="dxa"/>
            <w:tcBorders>
              <w:top w:val="nil"/>
              <w:left w:val="nil"/>
              <w:bottom w:val="single" w:sz="4" w:space="0" w:color="696969"/>
              <w:right w:val="single" w:sz="4" w:space="0" w:color="696969"/>
            </w:tcBorders>
            <w:shd w:val="clear" w:color="auto" w:fill="auto"/>
            <w:hideMark/>
          </w:tcPr>
          <w:p w14:paraId="2103F095" w14:textId="77777777" w:rsidR="000E1258" w:rsidRPr="00E21BD0" w:rsidRDefault="000E1258" w:rsidP="009C46D9">
            <w:pPr>
              <w:rPr>
                <w:rFonts w:cs="Arial"/>
              </w:rPr>
            </w:pPr>
            <w:r w:rsidRPr="00E21BD0">
              <w:rPr>
                <w:rFonts w:cs="Arial"/>
                <w:lang w:bidi="it-IT"/>
              </w:rPr>
              <w:t>Rule</w:t>
            </w:r>
          </w:p>
        </w:tc>
        <w:tc>
          <w:tcPr>
            <w:tcW w:w="4680" w:type="dxa"/>
            <w:tcBorders>
              <w:top w:val="nil"/>
              <w:left w:val="nil"/>
              <w:bottom w:val="single" w:sz="4" w:space="0" w:color="696969"/>
              <w:right w:val="single" w:sz="8" w:space="0" w:color="696969"/>
            </w:tcBorders>
            <w:shd w:val="clear" w:color="auto" w:fill="auto"/>
            <w:hideMark/>
          </w:tcPr>
          <w:p w14:paraId="2F314A1D" w14:textId="77777777" w:rsidR="000E1258" w:rsidRPr="00E21BD0" w:rsidRDefault="000E1258" w:rsidP="009C46D9">
            <w:pPr>
              <w:rPr>
                <w:rFonts w:cs="Arial"/>
              </w:rPr>
            </w:pPr>
            <w:r w:rsidRPr="00E21BD0">
              <w:rPr>
                <w:rFonts w:cs="Arial"/>
                <w:lang w:bidi="it-IT"/>
              </w:rPr>
              <w:t>MSSQL 2014: spazio allocato per i file di database non usato (MB)</w:t>
            </w:r>
          </w:p>
        </w:tc>
      </w:tr>
      <w:tr w:rsidR="000E1258" w:rsidRPr="00E21BD0" w14:paraId="33C6D18B" w14:textId="77777777" w:rsidTr="009C46D9">
        <w:trPr>
          <w:trHeight w:val="300"/>
        </w:trPr>
        <w:tc>
          <w:tcPr>
            <w:tcW w:w="2620" w:type="dxa"/>
            <w:vMerge/>
            <w:tcBorders>
              <w:top w:val="nil"/>
              <w:left w:val="single" w:sz="8" w:space="0" w:color="696969"/>
              <w:bottom w:val="single" w:sz="4" w:space="0" w:color="696969"/>
              <w:right w:val="single" w:sz="4" w:space="0" w:color="696969"/>
            </w:tcBorders>
            <w:vAlign w:val="center"/>
            <w:hideMark/>
          </w:tcPr>
          <w:p w14:paraId="231BCF92" w14:textId="77777777" w:rsidR="000E1258" w:rsidRPr="00E21BD0" w:rsidRDefault="000E1258" w:rsidP="00BF14B5">
            <w:pPr>
              <w:jc w:val="left"/>
              <w:rPr>
                <w:rFonts w:cs="Arial"/>
              </w:rPr>
            </w:pPr>
          </w:p>
        </w:tc>
        <w:tc>
          <w:tcPr>
            <w:tcW w:w="1260" w:type="dxa"/>
            <w:tcBorders>
              <w:top w:val="nil"/>
              <w:left w:val="nil"/>
              <w:bottom w:val="single" w:sz="4" w:space="0" w:color="696969"/>
              <w:right w:val="single" w:sz="4" w:space="0" w:color="696969"/>
            </w:tcBorders>
            <w:shd w:val="clear" w:color="auto" w:fill="auto"/>
            <w:hideMark/>
          </w:tcPr>
          <w:p w14:paraId="7CF6CBB5" w14:textId="77777777" w:rsidR="000E1258" w:rsidRPr="00E21BD0" w:rsidRDefault="000E1258" w:rsidP="009C46D9">
            <w:pPr>
              <w:rPr>
                <w:rFonts w:cs="Arial"/>
              </w:rPr>
            </w:pPr>
            <w:r w:rsidRPr="00E21BD0">
              <w:rPr>
                <w:rFonts w:cs="Arial"/>
                <w:lang w:bidi="it-IT"/>
              </w:rPr>
              <w:t>Rule</w:t>
            </w:r>
          </w:p>
        </w:tc>
        <w:tc>
          <w:tcPr>
            <w:tcW w:w="4680" w:type="dxa"/>
            <w:tcBorders>
              <w:top w:val="nil"/>
              <w:left w:val="nil"/>
              <w:bottom w:val="single" w:sz="4" w:space="0" w:color="696969"/>
              <w:right w:val="single" w:sz="8" w:space="0" w:color="696969"/>
            </w:tcBorders>
            <w:shd w:val="clear" w:color="auto" w:fill="auto"/>
            <w:hideMark/>
          </w:tcPr>
          <w:p w14:paraId="22F1DD63" w14:textId="77777777" w:rsidR="000E1258" w:rsidRPr="00E21BD0" w:rsidRDefault="000E1258" w:rsidP="009C46D9">
            <w:pPr>
              <w:rPr>
                <w:rFonts w:cs="Arial"/>
              </w:rPr>
            </w:pPr>
            <w:r w:rsidRPr="00E21BD0">
              <w:rPr>
                <w:rFonts w:cs="Arial"/>
                <w:lang w:bidi="it-IT"/>
              </w:rPr>
              <w:t>MSSQL 2014: totale spazio disponibile nel file di database (%)</w:t>
            </w:r>
          </w:p>
        </w:tc>
      </w:tr>
      <w:tr w:rsidR="000E1258" w:rsidRPr="00E21BD0" w14:paraId="336A5B65" w14:textId="77777777" w:rsidTr="009C46D9">
        <w:trPr>
          <w:trHeight w:val="300"/>
        </w:trPr>
        <w:tc>
          <w:tcPr>
            <w:tcW w:w="2620" w:type="dxa"/>
            <w:vMerge/>
            <w:tcBorders>
              <w:top w:val="nil"/>
              <w:left w:val="single" w:sz="8" w:space="0" w:color="696969"/>
              <w:bottom w:val="single" w:sz="4" w:space="0" w:color="696969"/>
              <w:right w:val="single" w:sz="4" w:space="0" w:color="696969"/>
            </w:tcBorders>
            <w:vAlign w:val="center"/>
            <w:hideMark/>
          </w:tcPr>
          <w:p w14:paraId="6D618C46" w14:textId="77777777" w:rsidR="000E1258" w:rsidRPr="00E21BD0" w:rsidRDefault="000E1258" w:rsidP="00BF14B5">
            <w:pPr>
              <w:jc w:val="left"/>
              <w:rPr>
                <w:rFonts w:cs="Arial"/>
              </w:rPr>
            </w:pPr>
          </w:p>
        </w:tc>
        <w:tc>
          <w:tcPr>
            <w:tcW w:w="1260" w:type="dxa"/>
            <w:tcBorders>
              <w:top w:val="nil"/>
              <w:left w:val="nil"/>
              <w:bottom w:val="single" w:sz="4" w:space="0" w:color="696969"/>
              <w:right w:val="single" w:sz="4" w:space="0" w:color="696969"/>
            </w:tcBorders>
            <w:shd w:val="clear" w:color="auto" w:fill="auto"/>
            <w:hideMark/>
          </w:tcPr>
          <w:p w14:paraId="524F3DE8" w14:textId="77777777" w:rsidR="000E1258" w:rsidRPr="00E21BD0" w:rsidRDefault="000E1258" w:rsidP="009C46D9">
            <w:pPr>
              <w:rPr>
                <w:rFonts w:cs="Arial"/>
              </w:rPr>
            </w:pPr>
            <w:r w:rsidRPr="00E21BD0">
              <w:rPr>
                <w:rFonts w:cs="Arial"/>
                <w:lang w:bidi="it-IT"/>
              </w:rPr>
              <w:t>Rule</w:t>
            </w:r>
          </w:p>
        </w:tc>
        <w:tc>
          <w:tcPr>
            <w:tcW w:w="4680" w:type="dxa"/>
            <w:tcBorders>
              <w:top w:val="nil"/>
              <w:left w:val="nil"/>
              <w:bottom w:val="single" w:sz="4" w:space="0" w:color="696969"/>
              <w:right w:val="single" w:sz="8" w:space="0" w:color="696969"/>
            </w:tcBorders>
            <w:shd w:val="clear" w:color="auto" w:fill="auto"/>
            <w:hideMark/>
          </w:tcPr>
          <w:p w14:paraId="4506DD73" w14:textId="77777777" w:rsidR="000E1258" w:rsidRPr="00E21BD0" w:rsidRDefault="000E1258" w:rsidP="009C46D9">
            <w:pPr>
              <w:rPr>
                <w:rFonts w:cs="Arial"/>
              </w:rPr>
            </w:pPr>
            <w:r w:rsidRPr="00E21BD0">
              <w:rPr>
                <w:rFonts w:cs="Arial"/>
                <w:lang w:bidi="it-IT"/>
              </w:rPr>
              <w:t>MSSQL 2014: totale spazio disponibile nel file di database (MB)</w:t>
            </w:r>
          </w:p>
        </w:tc>
      </w:tr>
      <w:tr w:rsidR="000E1258" w:rsidRPr="00E21BD0" w14:paraId="3BF8F2D3" w14:textId="77777777" w:rsidTr="009C46D9">
        <w:trPr>
          <w:trHeight w:val="510"/>
        </w:trPr>
        <w:tc>
          <w:tcPr>
            <w:tcW w:w="2620" w:type="dxa"/>
            <w:vMerge/>
            <w:tcBorders>
              <w:top w:val="nil"/>
              <w:left w:val="single" w:sz="8" w:space="0" w:color="696969"/>
              <w:bottom w:val="single" w:sz="4" w:space="0" w:color="696969"/>
              <w:right w:val="single" w:sz="4" w:space="0" w:color="696969"/>
            </w:tcBorders>
            <w:vAlign w:val="center"/>
            <w:hideMark/>
          </w:tcPr>
          <w:p w14:paraId="12410AA2" w14:textId="77777777" w:rsidR="000E1258" w:rsidRPr="00E21BD0" w:rsidRDefault="000E1258" w:rsidP="00BF14B5">
            <w:pPr>
              <w:jc w:val="left"/>
              <w:rPr>
                <w:rFonts w:cs="Arial"/>
              </w:rPr>
            </w:pPr>
          </w:p>
        </w:tc>
        <w:tc>
          <w:tcPr>
            <w:tcW w:w="1260" w:type="dxa"/>
            <w:tcBorders>
              <w:top w:val="nil"/>
              <w:left w:val="nil"/>
              <w:bottom w:val="single" w:sz="4" w:space="0" w:color="696969"/>
              <w:right w:val="single" w:sz="4" w:space="0" w:color="696969"/>
            </w:tcBorders>
            <w:shd w:val="clear" w:color="auto" w:fill="auto"/>
            <w:hideMark/>
          </w:tcPr>
          <w:p w14:paraId="6441B3A1" w14:textId="77777777" w:rsidR="000E1258" w:rsidRPr="00E21BD0" w:rsidRDefault="000E1258" w:rsidP="009C46D9">
            <w:pPr>
              <w:rPr>
                <w:rFonts w:cs="Arial"/>
              </w:rPr>
            </w:pPr>
            <w:r w:rsidRPr="00E21BD0">
              <w:rPr>
                <w:rFonts w:cs="Arial"/>
                <w:lang w:bidi="it-IT"/>
              </w:rPr>
              <w:t>Rule</w:t>
            </w:r>
          </w:p>
        </w:tc>
        <w:tc>
          <w:tcPr>
            <w:tcW w:w="4680" w:type="dxa"/>
            <w:tcBorders>
              <w:top w:val="nil"/>
              <w:left w:val="nil"/>
              <w:bottom w:val="single" w:sz="4" w:space="0" w:color="696969"/>
              <w:right w:val="single" w:sz="8" w:space="0" w:color="696969"/>
            </w:tcBorders>
            <w:shd w:val="clear" w:color="auto" w:fill="auto"/>
            <w:hideMark/>
          </w:tcPr>
          <w:p w14:paraId="47950BF8" w14:textId="726C25E4" w:rsidR="000E1258" w:rsidRPr="00E21BD0" w:rsidRDefault="000E1258" w:rsidP="009C46D9">
            <w:pPr>
              <w:rPr>
                <w:rFonts w:cs="Arial"/>
              </w:rPr>
            </w:pPr>
            <w:r w:rsidRPr="00E21BD0">
              <w:rPr>
                <w:rFonts w:cs="Arial"/>
                <w:lang w:bidi="it-IT"/>
              </w:rPr>
              <w:t>MSSQL 2014: spazio allocato per il filegroup del database non usato (%)</w:t>
            </w:r>
          </w:p>
        </w:tc>
      </w:tr>
      <w:tr w:rsidR="000E1258" w:rsidRPr="00E21BD0" w14:paraId="7318FC7C" w14:textId="77777777" w:rsidTr="009C46D9">
        <w:trPr>
          <w:trHeight w:val="510"/>
        </w:trPr>
        <w:tc>
          <w:tcPr>
            <w:tcW w:w="2620" w:type="dxa"/>
            <w:vMerge/>
            <w:tcBorders>
              <w:top w:val="nil"/>
              <w:left w:val="single" w:sz="8" w:space="0" w:color="696969"/>
              <w:bottom w:val="single" w:sz="4" w:space="0" w:color="696969"/>
              <w:right w:val="single" w:sz="4" w:space="0" w:color="696969"/>
            </w:tcBorders>
            <w:vAlign w:val="center"/>
            <w:hideMark/>
          </w:tcPr>
          <w:p w14:paraId="5888584D" w14:textId="77777777" w:rsidR="000E1258" w:rsidRPr="00E21BD0" w:rsidRDefault="000E1258" w:rsidP="00BF14B5">
            <w:pPr>
              <w:jc w:val="left"/>
              <w:rPr>
                <w:rFonts w:cs="Arial"/>
              </w:rPr>
            </w:pPr>
          </w:p>
        </w:tc>
        <w:tc>
          <w:tcPr>
            <w:tcW w:w="1260" w:type="dxa"/>
            <w:tcBorders>
              <w:top w:val="nil"/>
              <w:left w:val="nil"/>
              <w:bottom w:val="single" w:sz="4" w:space="0" w:color="696969"/>
              <w:right w:val="single" w:sz="4" w:space="0" w:color="696969"/>
            </w:tcBorders>
            <w:shd w:val="clear" w:color="auto" w:fill="auto"/>
            <w:hideMark/>
          </w:tcPr>
          <w:p w14:paraId="01B05F0A" w14:textId="77777777" w:rsidR="000E1258" w:rsidRPr="00E21BD0" w:rsidRDefault="000E1258" w:rsidP="009C46D9">
            <w:pPr>
              <w:rPr>
                <w:rFonts w:cs="Arial"/>
              </w:rPr>
            </w:pPr>
            <w:r w:rsidRPr="00E21BD0">
              <w:rPr>
                <w:rFonts w:cs="Arial"/>
                <w:lang w:bidi="it-IT"/>
              </w:rPr>
              <w:t>Rule</w:t>
            </w:r>
          </w:p>
        </w:tc>
        <w:tc>
          <w:tcPr>
            <w:tcW w:w="4680" w:type="dxa"/>
            <w:tcBorders>
              <w:top w:val="nil"/>
              <w:left w:val="nil"/>
              <w:bottom w:val="single" w:sz="4" w:space="0" w:color="696969"/>
              <w:right w:val="single" w:sz="8" w:space="0" w:color="696969"/>
            </w:tcBorders>
            <w:shd w:val="clear" w:color="auto" w:fill="auto"/>
            <w:hideMark/>
          </w:tcPr>
          <w:p w14:paraId="663AA6AC" w14:textId="39F69643" w:rsidR="000E1258" w:rsidRPr="00E21BD0" w:rsidRDefault="000E1258" w:rsidP="009C46D9">
            <w:pPr>
              <w:rPr>
                <w:rFonts w:cs="Arial"/>
              </w:rPr>
            </w:pPr>
            <w:r w:rsidRPr="00E21BD0">
              <w:rPr>
                <w:rFonts w:cs="Arial"/>
                <w:lang w:bidi="it-IT"/>
              </w:rPr>
              <w:t>MSSQL 2014: spazio allocato per il filegroup del database non usato (MB)</w:t>
            </w:r>
          </w:p>
        </w:tc>
      </w:tr>
      <w:tr w:rsidR="000E1258" w:rsidRPr="00E21BD0" w14:paraId="11424862" w14:textId="77777777" w:rsidTr="009C46D9">
        <w:trPr>
          <w:trHeight w:val="510"/>
        </w:trPr>
        <w:tc>
          <w:tcPr>
            <w:tcW w:w="2620" w:type="dxa"/>
            <w:vMerge/>
            <w:tcBorders>
              <w:top w:val="nil"/>
              <w:left w:val="single" w:sz="8" w:space="0" w:color="696969"/>
              <w:bottom w:val="single" w:sz="4" w:space="0" w:color="696969"/>
              <w:right w:val="single" w:sz="4" w:space="0" w:color="696969"/>
            </w:tcBorders>
            <w:vAlign w:val="center"/>
            <w:hideMark/>
          </w:tcPr>
          <w:p w14:paraId="209B1663" w14:textId="77777777" w:rsidR="000E1258" w:rsidRPr="00E21BD0" w:rsidRDefault="000E1258" w:rsidP="00BF14B5">
            <w:pPr>
              <w:jc w:val="left"/>
              <w:rPr>
                <w:rFonts w:cs="Arial"/>
              </w:rPr>
            </w:pPr>
          </w:p>
        </w:tc>
        <w:tc>
          <w:tcPr>
            <w:tcW w:w="1260" w:type="dxa"/>
            <w:tcBorders>
              <w:top w:val="nil"/>
              <w:left w:val="nil"/>
              <w:bottom w:val="single" w:sz="4" w:space="0" w:color="696969"/>
              <w:right w:val="single" w:sz="4" w:space="0" w:color="696969"/>
            </w:tcBorders>
            <w:shd w:val="clear" w:color="auto" w:fill="auto"/>
            <w:hideMark/>
          </w:tcPr>
          <w:p w14:paraId="78B698D2" w14:textId="77777777" w:rsidR="000E1258" w:rsidRPr="00E21BD0" w:rsidRDefault="000E1258" w:rsidP="009C46D9">
            <w:pPr>
              <w:rPr>
                <w:rFonts w:cs="Arial"/>
              </w:rPr>
            </w:pPr>
            <w:r w:rsidRPr="00E21BD0">
              <w:rPr>
                <w:rFonts w:cs="Arial"/>
                <w:lang w:bidi="it-IT"/>
              </w:rPr>
              <w:t>Rule</w:t>
            </w:r>
          </w:p>
        </w:tc>
        <w:tc>
          <w:tcPr>
            <w:tcW w:w="4680" w:type="dxa"/>
            <w:tcBorders>
              <w:top w:val="nil"/>
              <w:left w:val="nil"/>
              <w:bottom w:val="single" w:sz="4" w:space="0" w:color="696969"/>
              <w:right w:val="single" w:sz="8" w:space="0" w:color="696969"/>
            </w:tcBorders>
            <w:shd w:val="clear" w:color="auto" w:fill="auto"/>
            <w:hideMark/>
          </w:tcPr>
          <w:p w14:paraId="1011ADB9" w14:textId="43EF5AB0" w:rsidR="000E1258" w:rsidRPr="00E21BD0" w:rsidRDefault="000E1258" w:rsidP="009C46D9">
            <w:pPr>
              <w:rPr>
                <w:rFonts w:cs="Arial"/>
              </w:rPr>
            </w:pPr>
            <w:r w:rsidRPr="00E21BD0">
              <w:rPr>
                <w:rFonts w:cs="Arial"/>
                <w:lang w:bidi="it-IT"/>
              </w:rPr>
              <w:t>MSSQL 2014: totale spazio disponibile nel filegroup del database (%)</w:t>
            </w:r>
          </w:p>
        </w:tc>
      </w:tr>
      <w:tr w:rsidR="000E1258" w:rsidRPr="00E21BD0" w14:paraId="4576E4DA" w14:textId="77777777" w:rsidTr="009C46D9">
        <w:trPr>
          <w:trHeight w:val="510"/>
        </w:trPr>
        <w:tc>
          <w:tcPr>
            <w:tcW w:w="2620" w:type="dxa"/>
            <w:vMerge/>
            <w:tcBorders>
              <w:top w:val="nil"/>
              <w:left w:val="single" w:sz="8" w:space="0" w:color="696969"/>
              <w:bottom w:val="single" w:sz="4" w:space="0" w:color="696969"/>
              <w:right w:val="single" w:sz="4" w:space="0" w:color="696969"/>
            </w:tcBorders>
            <w:vAlign w:val="center"/>
            <w:hideMark/>
          </w:tcPr>
          <w:p w14:paraId="36DF9797" w14:textId="77777777" w:rsidR="000E1258" w:rsidRPr="00E21BD0" w:rsidRDefault="000E1258" w:rsidP="00BF14B5">
            <w:pPr>
              <w:jc w:val="left"/>
              <w:rPr>
                <w:rFonts w:cs="Arial"/>
              </w:rPr>
            </w:pPr>
          </w:p>
        </w:tc>
        <w:tc>
          <w:tcPr>
            <w:tcW w:w="1260" w:type="dxa"/>
            <w:tcBorders>
              <w:top w:val="nil"/>
              <w:left w:val="nil"/>
              <w:bottom w:val="single" w:sz="4" w:space="0" w:color="696969"/>
              <w:right w:val="single" w:sz="4" w:space="0" w:color="696969"/>
            </w:tcBorders>
            <w:shd w:val="clear" w:color="auto" w:fill="auto"/>
            <w:hideMark/>
          </w:tcPr>
          <w:p w14:paraId="3AC75A57" w14:textId="77777777" w:rsidR="000E1258" w:rsidRPr="00E21BD0" w:rsidRDefault="000E1258" w:rsidP="009C46D9">
            <w:pPr>
              <w:rPr>
                <w:rFonts w:cs="Arial"/>
              </w:rPr>
            </w:pPr>
            <w:r w:rsidRPr="00E21BD0">
              <w:rPr>
                <w:rFonts w:cs="Arial"/>
                <w:lang w:bidi="it-IT"/>
              </w:rPr>
              <w:t>Rule</w:t>
            </w:r>
          </w:p>
        </w:tc>
        <w:tc>
          <w:tcPr>
            <w:tcW w:w="4680" w:type="dxa"/>
            <w:tcBorders>
              <w:top w:val="nil"/>
              <w:left w:val="nil"/>
              <w:bottom w:val="single" w:sz="4" w:space="0" w:color="696969"/>
              <w:right w:val="single" w:sz="8" w:space="0" w:color="696969"/>
            </w:tcBorders>
            <w:shd w:val="clear" w:color="auto" w:fill="auto"/>
            <w:hideMark/>
          </w:tcPr>
          <w:p w14:paraId="0CE19752" w14:textId="7B153BEC" w:rsidR="000E1258" w:rsidRPr="00E21BD0" w:rsidRDefault="000E1258" w:rsidP="009C46D9">
            <w:pPr>
              <w:rPr>
                <w:rFonts w:cs="Arial"/>
              </w:rPr>
            </w:pPr>
            <w:r w:rsidRPr="00E21BD0">
              <w:rPr>
                <w:rFonts w:cs="Arial"/>
                <w:lang w:bidi="it-IT"/>
              </w:rPr>
              <w:t>MSSQL 2014: totale spazio disponibile nel filegroup del database (MB)</w:t>
            </w:r>
          </w:p>
        </w:tc>
      </w:tr>
      <w:tr w:rsidR="000E1258" w:rsidRPr="00E21BD0" w14:paraId="0B6E7014" w14:textId="77777777" w:rsidTr="009C46D9">
        <w:trPr>
          <w:trHeight w:val="510"/>
        </w:trPr>
        <w:tc>
          <w:tcPr>
            <w:tcW w:w="2620" w:type="dxa"/>
            <w:vMerge/>
            <w:tcBorders>
              <w:top w:val="nil"/>
              <w:left w:val="single" w:sz="8" w:space="0" w:color="696969"/>
              <w:bottom w:val="single" w:sz="4" w:space="0" w:color="696969"/>
              <w:right w:val="single" w:sz="4" w:space="0" w:color="696969"/>
            </w:tcBorders>
            <w:vAlign w:val="center"/>
            <w:hideMark/>
          </w:tcPr>
          <w:p w14:paraId="7D3664A5" w14:textId="77777777" w:rsidR="000E1258" w:rsidRPr="00E21BD0" w:rsidRDefault="000E1258" w:rsidP="00BF14B5">
            <w:pPr>
              <w:jc w:val="left"/>
              <w:rPr>
                <w:rFonts w:cs="Arial"/>
              </w:rPr>
            </w:pPr>
          </w:p>
        </w:tc>
        <w:tc>
          <w:tcPr>
            <w:tcW w:w="1260" w:type="dxa"/>
            <w:tcBorders>
              <w:top w:val="nil"/>
              <w:left w:val="nil"/>
              <w:bottom w:val="single" w:sz="4" w:space="0" w:color="696969"/>
              <w:right w:val="single" w:sz="4" w:space="0" w:color="696969"/>
            </w:tcBorders>
            <w:shd w:val="clear" w:color="auto" w:fill="auto"/>
            <w:hideMark/>
          </w:tcPr>
          <w:p w14:paraId="2AC00BE6" w14:textId="77777777" w:rsidR="000E1258" w:rsidRPr="00E21BD0" w:rsidRDefault="000E1258" w:rsidP="009C46D9">
            <w:pPr>
              <w:rPr>
                <w:rFonts w:cs="Arial"/>
              </w:rPr>
            </w:pPr>
            <w:r w:rsidRPr="00E21BD0">
              <w:rPr>
                <w:rFonts w:cs="Arial"/>
                <w:lang w:bidi="it-IT"/>
              </w:rPr>
              <w:t>Rule</w:t>
            </w:r>
          </w:p>
        </w:tc>
        <w:tc>
          <w:tcPr>
            <w:tcW w:w="4680" w:type="dxa"/>
            <w:tcBorders>
              <w:top w:val="nil"/>
              <w:left w:val="nil"/>
              <w:bottom w:val="single" w:sz="4" w:space="0" w:color="696969"/>
              <w:right w:val="single" w:sz="8" w:space="0" w:color="696969"/>
            </w:tcBorders>
            <w:shd w:val="clear" w:color="auto" w:fill="auto"/>
            <w:hideMark/>
          </w:tcPr>
          <w:p w14:paraId="24953712" w14:textId="7D2FD759" w:rsidR="000E1258" w:rsidRPr="00E21BD0" w:rsidRDefault="000E1258" w:rsidP="009C46D9">
            <w:pPr>
              <w:rPr>
                <w:rFonts w:cs="Arial"/>
              </w:rPr>
            </w:pPr>
            <w:r w:rsidRPr="00E21BD0">
              <w:rPr>
                <w:rFonts w:cs="Arial"/>
                <w:lang w:bidi="it-IT"/>
              </w:rPr>
              <w:t>MSSQL 2014: totale spazio disponibile nel filegroup di dati con ottimizzazione per la memoria (%)</w:t>
            </w:r>
          </w:p>
        </w:tc>
      </w:tr>
      <w:tr w:rsidR="000E1258" w:rsidRPr="00E21BD0" w14:paraId="15433822" w14:textId="77777777" w:rsidTr="009C46D9">
        <w:trPr>
          <w:trHeight w:val="510"/>
        </w:trPr>
        <w:tc>
          <w:tcPr>
            <w:tcW w:w="2620" w:type="dxa"/>
            <w:vMerge/>
            <w:tcBorders>
              <w:top w:val="nil"/>
              <w:left w:val="single" w:sz="8" w:space="0" w:color="696969"/>
              <w:bottom w:val="single" w:sz="4" w:space="0" w:color="696969"/>
              <w:right w:val="single" w:sz="4" w:space="0" w:color="696969"/>
            </w:tcBorders>
            <w:vAlign w:val="center"/>
            <w:hideMark/>
          </w:tcPr>
          <w:p w14:paraId="26CE6E22" w14:textId="77777777" w:rsidR="000E1258" w:rsidRPr="00E21BD0" w:rsidRDefault="000E1258" w:rsidP="00BF14B5">
            <w:pPr>
              <w:jc w:val="left"/>
              <w:rPr>
                <w:rFonts w:cs="Arial"/>
              </w:rPr>
            </w:pPr>
          </w:p>
        </w:tc>
        <w:tc>
          <w:tcPr>
            <w:tcW w:w="1260" w:type="dxa"/>
            <w:tcBorders>
              <w:top w:val="nil"/>
              <w:left w:val="nil"/>
              <w:bottom w:val="single" w:sz="4" w:space="0" w:color="696969"/>
              <w:right w:val="single" w:sz="4" w:space="0" w:color="696969"/>
            </w:tcBorders>
            <w:shd w:val="clear" w:color="auto" w:fill="auto"/>
            <w:hideMark/>
          </w:tcPr>
          <w:p w14:paraId="5863D109" w14:textId="77777777" w:rsidR="000E1258" w:rsidRPr="00E21BD0" w:rsidRDefault="000E1258" w:rsidP="009C46D9">
            <w:pPr>
              <w:rPr>
                <w:rFonts w:cs="Arial"/>
              </w:rPr>
            </w:pPr>
            <w:r w:rsidRPr="00E21BD0">
              <w:rPr>
                <w:rFonts w:cs="Arial"/>
                <w:lang w:bidi="it-IT"/>
              </w:rPr>
              <w:t>Rule</w:t>
            </w:r>
          </w:p>
        </w:tc>
        <w:tc>
          <w:tcPr>
            <w:tcW w:w="4680" w:type="dxa"/>
            <w:tcBorders>
              <w:top w:val="nil"/>
              <w:left w:val="nil"/>
              <w:bottom w:val="single" w:sz="4" w:space="0" w:color="696969"/>
              <w:right w:val="single" w:sz="8" w:space="0" w:color="696969"/>
            </w:tcBorders>
            <w:shd w:val="clear" w:color="auto" w:fill="auto"/>
            <w:hideMark/>
          </w:tcPr>
          <w:p w14:paraId="08573970" w14:textId="63C6CF3C" w:rsidR="000E1258" w:rsidRPr="00E21BD0" w:rsidRDefault="000E1258" w:rsidP="009C46D9">
            <w:pPr>
              <w:rPr>
                <w:rFonts w:cs="Arial"/>
              </w:rPr>
            </w:pPr>
            <w:r w:rsidRPr="00E21BD0">
              <w:rPr>
                <w:rFonts w:cs="Arial"/>
                <w:lang w:bidi="it-IT"/>
              </w:rPr>
              <w:t>MSSQL 2014: totale spazio disponibile nel filegroup di dati con ottimizzazione per la memoria (MB)</w:t>
            </w:r>
          </w:p>
        </w:tc>
      </w:tr>
      <w:tr w:rsidR="000E1258" w:rsidRPr="00E21BD0" w14:paraId="17A5954E" w14:textId="77777777" w:rsidTr="009C46D9">
        <w:trPr>
          <w:trHeight w:val="510"/>
        </w:trPr>
        <w:tc>
          <w:tcPr>
            <w:tcW w:w="2620" w:type="dxa"/>
            <w:vMerge/>
            <w:tcBorders>
              <w:top w:val="nil"/>
              <w:left w:val="single" w:sz="8" w:space="0" w:color="696969"/>
              <w:bottom w:val="single" w:sz="4" w:space="0" w:color="696969"/>
              <w:right w:val="single" w:sz="4" w:space="0" w:color="696969"/>
            </w:tcBorders>
            <w:vAlign w:val="center"/>
            <w:hideMark/>
          </w:tcPr>
          <w:p w14:paraId="4ECD3DE7" w14:textId="77777777" w:rsidR="000E1258" w:rsidRPr="00E21BD0" w:rsidRDefault="000E1258" w:rsidP="00BF14B5">
            <w:pPr>
              <w:jc w:val="left"/>
              <w:rPr>
                <w:rFonts w:cs="Arial"/>
              </w:rPr>
            </w:pPr>
          </w:p>
        </w:tc>
        <w:tc>
          <w:tcPr>
            <w:tcW w:w="1260" w:type="dxa"/>
            <w:tcBorders>
              <w:top w:val="nil"/>
              <w:left w:val="nil"/>
              <w:bottom w:val="single" w:sz="4" w:space="0" w:color="696969"/>
              <w:right w:val="single" w:sz="4" w:space="0" w:color="696969"/>
            </w:tcBorders>
            <w:shd w:val="clear" w:color="auto" w:fill="auto"/>
            <w:hideMark/>
          </w:tcPr>
          <w:p w14:paraId="32CCA0AF" w14:textId="77777777" w:rsidR="000E1258" w:rsidRPr="00E21BD0" w:rsidRDefault="000E1258" w:rsidP="009C46D9">
            <w:pPr>
              <w:rPr>
                <w:rFonts w:cs="Arial"/>
              </w:rPr>
            </w:pPr>
            <w:r w:rsidRPr="00E21BD0">
              <w:rPr>
                <w:rFonts w:cs="Arial"/>
                <w:lang w:bidi="it-IT"/>
              </w:rPr>
              <w:t>Rule</w:t>
            </w:r>
          </w:p>
        </w:tc>
        <w:tc>
          <w:tcPr>
            <w:tcW w:w="4680" w:type="dxa"/>
            <w:tcBorders>
              <w:top w:val="nil"/>
              <w:left w:val="nil"/>
              <w:bottom w:val="single" w:sz="4" w:space="0" w:color="696969"/>
              <w:right w:val="single" w:sz="8" w:space="0" w:color="696969"/>
            </w:tcBorders>
            <w:shd w:val="clear" w:color="auto" w:fill="auto"/>
            <w:hideMark/>
          </w:tcPr>
          <w:p w14:paraId="6F3D2446" w14:textId="77777777" w:rsidR="000E1258" w:rsidRPr="00E21BD0" w:rsidRDefault="000E1258" w:rsidP="009C46D9">
            <w:pPr>
              <w:rPr>
                <w:rFonts w:cs="Arial"/>
              </w:rPr>
            </w:pPr>
            <w:r w:rsidRPr="00E21BD0">
              <w:rPr>
                <w:rFonts w:cs="Arial"/>
                <w:lang w:bidi="it-IT"/>
              </w:rPr>
              <w:t>MSSQL 2014: spazio allocato per il file di log del database non usato (%)</w:t>
            </w:r>
          </w:p>
        </w:tc>
      </w:tr>
      <w:tr w:rsidR="000E1258" w:rsidRPr="00E21BD0" w14:paraId="06219B0A" w14:textId="77777777" w:rsidTr="009C46D9">
        <w:trPr>
          <w:trHeight w:val="510"/>
        </w:trPr>
        <w:tc>
          <w:tcPr>
            <w:tcW w:w="2620" w:type="dxa"/>
            <w:vMerge/>
            <w:tcBorders>
              <w:top w:val="nil"/>
              <w:left w:val="single" w:sz="8" w:space="0" w:color="696969"/>
              <w:bottom w:val="single" w:sz="4" w:space="0" w:color="696969"/>
              <w:right w:val="single" w:sz="4" w:space="0" w:color="696969"/>
            </w:tcBorders>
            <w:vAlign w:val="center"/>
            <w:hideMark/>
          </w:tcPr>
          <w:p w14:paraId="465D9F30" w14:textId="77777777" w:rsidR="000E1258" w:rsidRPr="00E21BD0" w:rsidRDefault="000E1258" w:rsidP="00BF14B5">
            <w:pPr>
              <w:jc w:val="left"/>
              <w:rPr>
                <w:rFonts w:cs="Arial"/>
              </w:rPr>
            </w:pPr>
          </w:p>
        </w:tc>
        <w:tc>
          <w:tcPr>
            <w:tcW w:w="1260" w:type="dxa"/>
            <w:tcBorders>
              <w:top w:val="nil"/>
              <w:left w:val="nil"/>
              <w:bottom w:val="single" w:sz="4" w:space="0" w:color="696969"/>
              <w:right w:val="single" w:sz="4" w:space="0" w:color="696969"/>
            </w:tcBorders>
            <w:shd w:val="clear" w:color="auto" w:fill="auto"/>
            <w:hideMark/>
          </w:tcPr>
          <w:p w14:paraId="10B0C3B7" w14:textId="77777777" w:rsidR="000E1258" w:rsidRPr="00E21BD0" w:rsidRDefault="000E1258" w:rsidP="009C46D9">
            <w:pPr>
              <w:rPr>
                <w:rFonts w:cs="Arial"/>
              </w:rPr>
            </w:pPr>
            <w:r w:rsidRPr="00E21BD0">
              <w:rPr>
                <w:rFonts w:cs="Arial"/>
                <w:lang w:bidi="it-IT"/>
              </w:rPr>
              <w:t>Rule</w:t>
            </w:r>
          </w:p>
        </w:tc>
        <w:tc>
          <w:tcPr>
            <w:tcW w:w="4680" w:type="dxa"/>
            <w:tcBorders>
              <w:top w:val="nil"/>
              <w:left w:val="nil"/>
              <w:bottom w:val="single" w:sz="4" w:space="0" w:color="696969"/>
              <w:right w:val="single" w:sz="8" w:space="0" w:color="696969"/>
            </w:tcBorders>
            <w:shd w:val="clear" w:color="auto" w:fill="auto"/>
            <w:hideMark/>
          </w:tcPr>
          <w:p w14:paraId="6850FDB3" w14:textId="77777777" w:rsidR="000E1258" w:rsidRPr="00E21BD0" w:rsidRDefault="000E1258" w:rsidP="009C46D9">
            <w:pPr>
              <w:rPr>
                <w:rFonts w:cs="Arial"/>
              </w:rPr>
            </w:pPr>
            <w:r w:rsidRPr="00E21BD0">
              <w:rPr>
                <w:rFonts w:cs="Arial"/>
                <w:lang w:bidi="it-IT"/>
              </w:rPr>
              <w:t>MSSQL 2014: spazio allocato per il file di log del database non usato (MB)</w:t>
            </w:r>
          </w:p>
        </w:tc>
      </w:tr>
      <w:tr w:rsidR="000E1258" w:rsidRPr="00E21BD0" w14:paraId="69260766" w14:textId="77777777" w:rsidTr="009C46D9">
        <w:trPr>
          <w:trHeight w:val="510"/>
        </w:trPr>
        <w:tc>
          <w:tcPr>
            <w:tcW w:w="2620" w:type="dxa"/>
            <w:vMerge/>
            <w:tcBorders>
              <w:top w:val="nil"/>
              <w:left w:val="single" w:sz="8" w:space="0" w:color="696969"/>
              <w:bottom w:val="single" w:sz="4" w:space="0" w:color="696969"/>
              <w:right w:val="single" w:sz="4" w:space="0" w:color="696969"/>
            </w:tcBorders>
            <w:vAlign w:val="center"/>
            <w:hideMark/>
          </w:tcPr>
          <w:p w14:paraId="52458E65" w14:textId="77777777" w:rsidR="000E1258" w:rsidRPr="00E21BD0" w:rsidRDefault="000E1258" w:rsidP="00BF14B5">
            <w:pPr>
              <w:jc w:val="left"/>
              <w:rPr>
                <w:rFonts w:cs="Arial"/>
              </w:rPr>
            </w:pPr>
          </w:p>
        </w:tc>
        <w:tc>
          <w:tcPr>
            <w:tcW w:w="1260" w:type="dxa"/>
            <w:tcBorders>
              <w:top w:val="nil"/>
              <w:left w:val="nil"/>
              <w:bottom w:val="single" w:sz="4" w:space="0" w:color="696969"/>
              <w:right w:val="single" w:sz="4" w:space="0" w:color="696969"/>
            </w:tcBorders>
            <w:shd w:val="clear" w:color="auto" w:fill="auto"/>
            <w:hideMark/>
          </w:tcPr>
          <w:p w14:paraId="5174A8A2" w14:textId="77777777" w:rsidR="000E1258" w:rsidRPr="00E21BD0" w:rsidRDefault="000E1258" w:rsidP="009C46D9">
            <w:pPr>
              <w:rPr>
                <w:rFonts w:cs="Arial"/>
              </w:rPr>
            </w:pPr>
            <w:r w:rsidRPr="00E21BD0">
              <w:rPr>
                <w:rFonts w:cs="Arial"/>
                <w:lang w:bidi="it-IT"/>
              </w:rPr>
              <w:t>Rule</w:t>
            </w:r>
          </w:p>
        </w:tc>
        <w:tc>
          <w:tcPr>
            <w:tcW w:w="4680" w:type="dxa"/>
            <w:tcBorders>
              <w:top w:val="nil"/>
              <w:left w:val="nil"/>
              <w:bottom w:val="single" w:sz="4" w:space="0" w:color="696969"/>
              <w:right w:val="single" w:sz="8" w:space="0" w:color="696969"/>
            </w:tcBorders>
            <w:shd w:val="clear" w:color="auto" w:fill="auto"/>
            <w:hideMark/>
          </w:tcPr>
          <w:p w14:paraId="037636EE" w14:textId="77777777" w:rsidR="000E1258" w:rsidRPr="00E21BD0" w:rsidRDefault="000E1258" w:rsidP="009C46D9">
            <w:pPr>
              <w:rPr>
                <w:rFonts w:cs="Arial"/>
              </w:rPr>
            </w:pPr>
            <w:r w:rsidRPr="00E21BD0">
              <w:rPr>
                <w:rFonts w:cs="Arial"/>
                <w:lang w:bidi="it-IT"/>
              </w:rPr>
              <w:t>MSSQL 2014: totale spazio disponibile nel file di log del database (%)</w:t>
            </w:r>
          </w:p>
        </w:tc>
      </w:tr>
      <w:tr w:rsidR="000E1258" w:rsidRPr="00E21BD0" w14:paraId="2CDB04E9" w14:textId="77777777" w:rsidTr="009C46D9">
        <w:trPr>
          <w:trHeight w:val="510"/>
        </w:trPr>
        <w:tc>
          <w:tcPr>
            <w:tcW w:w="2620" w:type="dxa"/>
            <w:vMerge/>
            <w:tcBorders>
              <w:top w:val="nil"/>
              <w:left w:val="single" w:sz="8" w:space="0" w:color="696969"/>
              <w:bottom w:val="single" w:sz="4" w:space="0" w:color="696969"/>
              <w:right w:val="single" w:sz="4" w:space="0" w:color="696969"/>
            </w:tcBorders>
            <w:vAlign w:val="center"/>
            <w:hideMark/>
          </w:tcPr>
          <w:p w14:paraId="72F6C412" w14:textId="77777777" w:rsidR="000E1258" w:rsidRPr="00E21BD0" w:rsidRDefault="000E1258" w:rsidP="00BF14B5">
            <w:pPr>
              <w:jc w:val="left"/>
              <w:rPr>
                <w:rFonts w:cs="Arial"/>
              </w:rPr>
            </w:pPr>
          </w:p>
        </w:tc>
        <w:tc>
          <w:tcPr>
            <w:tcW w:w="1260" w:type="dxa"/>
            <w:tcBorders>
              <w:top w:val="nil"/>
              <w:left w:val="nil"/>
              <w:bottom w:val="single" w:sz="4" w:space="0" w:color="696969"/>
              <w:right w:val="single" w:sz="4" w:space="0" w:color="696969"/>
            </w:tcBorders>
            <w:shd w:val="clear" w:color="auto" w:fill="auto"/>
            <w:hideMark/>
          </w:tcPr>
          <w:p w14:paraId="7FCCD594" w14:textId="77777777" w:rsidR="000E1258" w:rsidRPr="00E21BD0" w:rsidRDefault="000E1258" w:rsidP="009C46D9">
            <w:pPr>
              <w:rPr>
                <w:rFonts w:cs="Arial"/>
              </w:rPr>
            </w:pPr>
            <w:r w:rsidRPr="00E21BD0">
              <w:rPr>
                <w:rFonts w:cs="Arial"/>
                <w:lang w:bidi="it-IT"/>
              </w:rPr>
              <w:t>Rule</w:t>
            </w:r>
          </w:p>
        </w:tc>
        <w:tc>
          <w:tcPr>
            <w:tcW w:w="4680" w:type="dxa"/>
            <w:tcBorders>
              <w:top w:val="nil"/>
              <w:left w:val="nil"/>
              <w:bottom w:val="single" w:sz="4" w:space="0" w:color="696969"/>
              <w:right w:val="single" w:sz="8" w:space="0" w:color="696969"/>
            </w:tcBorders>
            <w:shd w:val="clear" w:color="auto" w:fill="auto"/>
            <w:hideMark/>
          </w:tcPr>
          <w:p w14:paraId="702A9675" w14:textId="77777777" w:rsidR="000E1258" w:rsidRPr="00E21BD0" w:rsidRDefault="000E1258" w:rsidP="009C46D9">
            <w:pPr>
              <w:rPr>
                <w:rFonts w:cs="Arial"/>
              </w:rPr>
            </w:pPr>
            <w:r w:rsidRPr="00E21BD0">
              <w:rPr>
                <w:rFonts w:cs="Arial"/>
                <w:lang w:bidi="it-IT"/>
              </w:rPr>
              <w:t>MSSQL 2014: totale spazio disponibile nel file di log del database (MB)</w:t>
            </w:r>
          </w:p>
        </w:tc>
      </w:tr>
      <w:tr w:rsidR="000E1258" w:rsidRPr="00E21BD0" w14:paraId="6C2FBAE3" w14:textId="77777777" w:rsidTr="009C46D9">
        <w:trPr>
          <w:trHeight w:val="510"/>
        </w:trPr>
        <w:tc>
          <w:tcPr>
            <w:tcW w:w="2620" w:type="dxa"/>
            <w:vMerge/>
            <w:tcBorders>
              <w:top w:val="nil"/>
              <w:left w:val="single" w:sz="8" w:space="0" w:color="696969"/>
              <w:bottom w:val="single" w:sz="4" w:space="0" w:color="696969"/>
              <w:right w:val="single" w:sz="4" w:space="0" w:color="696969"/>
            </w:tcBorders>
            <w:vAlign w:val="center"/>
            <w:hideMark/>
          </w:tcPr>
          <w:p w14:paraId="6958229A" w14:textId="77777777" w:rsidR="000E1258" w:rsidRPr="00E21BD0" w:rsidRDefault="000E1258" w:rsidP="00BF14B5">
            <w:pPr>
              <w:jc w:val="left"/>
              <w:rPr>
                <w:rFonts w:cs="Arial"/>
              </w:rPr>
            </w:pPr>
          </w:p>
        </w:tc>
        <w:tc>
          <w:tcPr>
            <w:tcW w:w="1260" w:type="dxa"/>
            <w:tcBorders>
              <w:top w:val="nil"/>
              <w:left w:val="nil"/>
              <w:bottom w:val="single" w:sz="4" w:space="0" w:color="696969"/>
              <w:right w:val="single" w:sz="4" w:space="0" w:color="696969"/>
            </w:tcBorders>
            <w:shd w:val="clear" w:color="auto" w:fill="auto"/>
            <w:hideMark/>
          </w:tcPr>
          <w:p w14:paraId="7534647B" w14:textId="77777777" w:rsidR="000E1258" w:rsidRPr="00E21BD0" w:rsidRDefault="000E1258" w:rsidP="009C46D9">
            <w:pPr>
              <w:rPr>
                <w:rFonts w:cs="Arial"/>
              </w:rPr>
            </w:pPr>
            <w:r w:rsidRPr="00E21BD0">
              <w:rPr>
                <w:rFonts w:cs="Arial"/>
                <w:lang w:bidi="it-IT"/>
              </w:rPr>
              <w:t>Rule</w:t>
            </w:r>
          </w:p>
        </w:tc>
        <w:tc>
          <w:tcPr>
            <w:tcW w:w="4680" w:type="dxa"/>
            <w:tcBorders>
              <w:top w:val="nil"/>
              <w:left w:val="nil"/>
              <w:bottom w:val="single" w:sz="4" w:space="0" w:color="696969"/>
              <w:right w:val="single" w:sz="8" w:space="0" w:color="696969"/>
            </w:tcBorders>
            <w:shd w:val="clear" w:color="auto" w:fill="auto"/>
            <w:hideMark/>
          </w:tcPr>
          <w:p w14:paraId="75FFAA28" w14:textId="77777777" w:rsidR="000E1258" w:rsidRPr="00E21BD0" w:rsidRDefault="000E1258" w:rsidP="009C46D9">
            <w:pPr>
              <w:rPr>
                <w:rFonts w:cs="Arial"/>
              </w:rPr>
            </w:pPr>
            <w:r w:rsidRPr="00E21BD0">
              <w:rPr>
                <w:rFonts w:cs="Arial"/>
                <w:lang w:bidi="it-IT"/>
              </w:rPr>
              <w:t>MSSQL 2014: totale spazio disponibile nel log delle transazioni (%) del database</w:t>
            </w:r>
          </w:p>
        </w:tc>
      </w:tr>
      <w:tr w:rsidR="000E1258" w:rsidRPr="00E21BD0" w14:paraId="2BF0475E" w14:textId="77777777" w:rsidTr="009C46D9">
        <w:trPr>
          <w:trHeight w:val="300"/>
        </w:trPr>
        <w:tc>
          <w:tcPr>
            <w:tcW w:w="2620" w:type="dxa"/>
            <w:vMerge/>
            <w:tcBorders>
              <w:top w:val="nil"/>
              <w:left w:val="single" w:sz="8" w:space="0" w:color="696969"/>
              <w:bottom w:val="single" w:sz="4" w:space="0" w:color="696969"/>
              <w:right w:val="single" w:sz="4" w:space="0" w:color="696969"/>
            </w:tcBorders>
            <w:vAlign w:val="center"/>
            <w:hideMark/>
          </w:tcPr>
          <w:p w14:paraId="7E218821" w14:textId="77777777" w:rsidR="000E1258" w:rsidRPr="00E21BD0" w:rsidRDefault="000E1258" w:rsidP="00BF14B5">
            <w:pPr>
              <w:jc w:val="left"/>
              <w:rPr>
                <w:rFonts w:cs="Arial"/>
              </w:rPr>
            </w:pPr>
          </w:p>
        </w:tc>
        <w:tc>
          <w:tcPr>
            <w:tcW w:w="1260" w:type="dxa"/>
            <w:tcBorders>
              <w:top w:val="nil"/>
              <w:left w:val="nil"/>
              <w:bottom w:val="single" w:sz="4" w:space="0" w:color="696969"/>
              <w:right w:val="single" w:sz="4" w:space="0" w:color="696969"/>
            </w:tcBorders>
            <w:shd w:val="clear" w:color="auto" w:fill="auto"/>
            <w:hideMark/>
          </w:tcPr>
          <w:p w14:paraId="677048F4" w14:textId="77777777" w:rsidR="000E1258" w:rsidRPr="00E21BD0" w:rsidRDefault="000E1258" w:rsidP="009C46D9">
            <w:pPr>
              <w:rPr>
                <w:rFonts w:cs="Arial"/>
              </w:rPr>
            </w:pPr>
            <w:r w:rsidRPr="00E21BD0">
              <w:rPr>
                <w:rFonts w:cs="Arial"/>
                <w:lang w:bidi="it-IT"/>
              </w:rPr>
              <w:t>Rule</w:t>
            </w:r>
          </w:p>
        </w:tc>
        <w:tc>
          <w:tcPr>
            <w:tcW w:w="4680" w:type="dxa"/>
            <w:tcBorders>
              <w:top w:val="nil"/>
              <w:left w:val="nil"/>
              <w:bottom w:val="single" w:sz="4" w:space="0" w:color="696969"/>
              <w:right w:val="single" w:sz="8" w:space="0" w:color="696969"/>
            </w:tcBorders>
            <w:shd w:val="clear" w:color="auto" w:fill="auto"/>
            <w:hideMark/>
          </w:tcPr>
          <w:p w14:paraId="59ABB94B" w14:textId="77777777" w:rsidR="000E1258" w:rsidRPr="00E21BD0" w:rsidRDefault="000E1258" w:rsidP="009C46D9">
            <w:pPr>
              <w:rPr>
                <w:rFonts w:cs="Arial"/>
              </w:rPr>
            </w:pPr>
            <w:r w:rsidRPr="00E21BD0">
              <w:rPr>
                <w:rFonts w:cs="Arial"/>
                <w:lang w:bidi="it-IT"/>
              </w:rPr>
              <w:t>MSSQL 2014: conteggio transazioni del database al secondo</w:t>
            </w:r>
          </w:p>
        </w:tc>
      </w:tr>
      <w:tr w:rsidR="000E1258" w:rsidRPr="00E21BD0" w14:paraId="2A4A466A" w14:textId="77777777" w:rsidTr="009C46D9">
        <w:trPr>
          <w:trHeight w:val="510"/>
        </w:trPr>
        <w:tc>
          <w:tcPr>
            <w:tcW w:w="2620" w:type="dxa"/>
            <w:vMerge/>
            <w:tcBorders>
              <w:top w:val="nil"/>
              <w:left w:val="single" w:sz="8" w:space="0" w:color="696969"/>
              <w:bottom w:val="single" w:sz="4" w:space="0" w:color="696969"/>
              <w:right w:val="single" w:sz="4" w:space="0" w:color="696969"/>
            </w:tcBorders>
            <w:vAlign w:val="center"/>
            <w:hideMark/>
          </w:tcPr>
          <w:p w14:paraId="3BEEA1D0" w14:textId="77777777" w:rsidR="000E1258" w:rsidRPr="00E21BD0" w:rsidRDefault="000E1258" w:rsidP="00BF14B5">
            <w:pPr>
              <w:jc w:val="left"/>
              <w:rPr>
                <w:rFonts w:cs="Arial"/>
              </w:rPr>
            </w:pPr>
          </w:p>
        </w:tc>
        <w:tc>
          <w:tcPr>
            <w:tcW w:w="1260" w:type="dxa"/>
            <w:tcBorders>
              <w:top w:val="nil"/>
              <w:left w:val="nil"/>
              <w:bottom w:val="single" w:sz="4" w:space="0" w:color="696969"/>
              <w:right w:val="single" w:sz="4" w:space="0" w:color="696969"/>
            </w:tcBorders>
            <w:shd w:val="clear" w:color="auto" w:fill="auto"/>
            <w:hideMark/>
          </w:tcPr>
          <w:p w14:paraId="4CC27909" w14:textId="77777777" w:rsidR="000E1258" w:rsidRPr="00E21BD0" w:rsidRDefault="000E1258" w:rsidP="009C46D9">
            <w:pPr>
              <w:rPr>
                <w:rFonts w:cs="Arial"/>
              </w:rPr>
            </w:pPr>
            <w:r w:rsidRPr="00E21BD0">
              <w:rPr>
                <w:rFonts w:cs="Arial"/>
                <w:lang w:bidi="it-IT"/>
              </w:rPr>
              <w:t>Rule</w:t>
            </w:r>
          </w:p>
        </w:tc>
        <w:tc>
          <w:tcPr>
            <w:tcW w:w="4680" w:type="dxa"/>
            <w:tcBorders>
              <w:top w:val="nil"/>
              <w:left w:val="nil"/>
              <w:bottom w:val="single" w:sz="4" w:space="0" w:color="696969"/>
              <w:right w:val="single" w:sz="8" w:space="0" w:color="696969"/>
            </w:tcBorders>
            <w:shd w:val="clear" w:color="auto" w:fill="auto"/>
            <w:hideMark/>
          </w:tcPr>
          <w:p w14:paraId="5BAA2B41" w14:textId="43B549AA" w:rsidR="000E1258" w:rsidRPr="00E21BD0" w:rsidRDefault="000E1258" w:rsidP="009C46D9">
            <w:pPr>
              <w:rPr>
                <w:rFonts w:cs="Arial"/>
              </w:rPr>
            </w:pPr>
            <w:r w:rsidRPr="00E21BD0">
              <w:rPr>
                <w:rFonts w:cs="Arial"/>
                <w:lang w:bidi="it-IT"/>
              </w:rPr>
              <w:t>MSSQL 2014: spazio disponibile nel contenitore di filegroup di dati con ottimizzazione per la memoria (%)</w:t>
            </w:r>
          </w:p>
        </w:tc>
      </w:tr>
      <w:tr w:rsidR="000E1258" w:rsidRPr="00E21BD0" w14:paraId="6F2C60D0" w14:textId="77777777" w:rsidTr="009C46D9">
        <w:trPr>
          <w:trHeight w:val="510"/>
        </w:trPr>
        <w:tc>
          <w:tcPr>
            <w:tcW w:w="2620" w:type="dxa"/>
            <w:vMerge/>
            <w:tcBorders>
              <w:top w:val="nil"/>
              <w:left w:val="single" w:sz="8" w:space="0" w:color="696969"/>
              <w:bottom w:val="single" w:sz="4" w:space="0" w:color="696969"/>
              <w:right w:val="single" w:sz="4" w:space="0" w:color="696969"/>
            </w:tcBorders>
            <w:vAlign w:val="center"/>
            <w:hideMark/>
          </w:tcPr>
          <w:p w14:paraId="7E7C1643" w14:textId="77777777" w:rsidR="000E1258" w:rsidRPr="00E21BD0" w:rsidRDefault="000E1258" w:rsidP="00BF14B5">
            <w:pPr>
              <w:jc w:val="left"/>
              <w:rPr>
                <w:rFonts w:cs="Arial"/>
              </w:rPr>
            </w:pPr>
          </w:p>
        </w:tc>
        <w:tc>
          <w:tcPr>
            <w:tcW w:w="1260" w:type="dxa"/>
            <w:tcBorders>
              <w:top w:val="nil"/>
              <w:left w:val="nil"/>
              <w:bottom w:val="single" w:sz="4" w:space="0" w:color="696969"/>
              <w:right w:val="single" w:sz="4" w:space="0" w:color="696969"/>
            </w:tcBorders>
            <w:shd w:val="clear" w:color="auto" w:fill="auto"/>
            <w:hideMark/>
          </w:tcPr>
          <w:p w14:paraId="796F0CA9" w14:textId="77777777" w:rsidR="000E1258" w:rsidRPr="00E21BD0" w:rsidRDefault="000E1258" w:rsidP="009C46D9">
            <w:pPr>
              <w:rPr>
                <w:rFonts w:cs="Arial"/>
              </w:rPr>
            </w:pPr>
            <w:r w:rsidRPr="00E21BD0">
              <w:rPr>
                <w:rFonts w:cs="Arial"/>
                <w:lang w:bidi="it-IT"/>
              </w:rPr>
              <w:t>Rule</w:t>
            </w:r>
          </w:p>
        </w:tc>
        <w:tc>
          <w:tcPr>
            <w:tcW w:w="4680" w:type="dxa"/>
            <w:tcBorders>
              <w:top w:val="nil"/>
              <w:left w:val="nil"/>
              <w:bottom w:val="single" w:sz="4" w:space="0" w:color="696969"/>
              <w:right w:val="single" w:sz="8" w:space="0" w:color="696969"/>
            </w:tcBorders>
            <w:shd w:val="clear" w:color="auto" w:fill="auto"/>
            <w:hideMark/>
          </w:tcPr>
          <w:p w14:paraId="3445A735" w14:textId="204C8F5E" w:rsidR="000E1258" w:rsidRPr="00E21BD0" w:rsidRDefault="000E1258" w:rsidP="009C46D9">
            <w:pPr>
              <w:rPr>
                <w:rFonts w:cs="Arial"/>
              </w:rPr>
            </w:pPr>
            <w:r w:rsidRPr="00E21BD0">
              <w:rPr>
                <w:rFonts w:cs="Arial"/>
                <w:lang w:bidi="it-IT"/>
              </w:rPr>
              <w:t>MSSQL 2014: spazio disponibile nel contenitore di filegroup di dati con ottimizzazione per la memoria (MB)</w:t>
            </w:r>
          </w:p>
        </w:tc>
      </w:tr>
      <w:tr w:rsidR="000E1258" w:rsidRPr="00E21BD0" w14:paraId="58424747" w14:textId="77777777" w:rsidTr="009C46D9">
        <w:trPr>
          <w:trHeight w:val="510"/>
        </w:trPr>
        <w:tc>
          <w:tcPr>
            <w:tcW w:w="2620" w:type="dxa"/>
            <w:vMerge/>
            <w:tcBorders>
              <w:top w:val="nil"/>
              <w:left w:val="single" w:sz="8" w:space="0" w:color="696969"/>
              <w:bottom w:val="single" w:sz="4" w:space="0" w:color="696969"/>
              <w:right w:val="single" w:sz="4" w:space="0" w:color="696969"/>
            </w:tcBorders>
            <w:vAlign w:val="center"/>
            <w:hideMark/>
          </w:tcPr>
          <w:p w14:paraId="148AED1F" w14:textId="77777777" w:rsidR="000E1258" w:rsidRPr="00E21BD0" w:rsidRDefault="000E1258" w:rsidP="00BF14B5">
            <w:pPr>
              <w:jc w:val="left"/>
              <w:rPr>
                <w:rFonts w:cs="Arial"/>
              </w:rPr>
            </w:pPr>
          </w:p>
        </w:tc>
        <w:tc>
          <w:tcPr>
            <w:tcW w:w="1260" w:type="dxa"/>
            <w:tcBorders>
              <w:top w:val="nil"/>
              <w:left w:val="nil"/>
              <w:bottom w:val="single" w:sz="4" w:space="0" w:color="696969"/>
              <w:right w:val="single" w:sz="4" w:space="0" w:color="696969"/>
            </w:tcBorders>
            <w:shd w:val="clear" w:color="auto" w:fill="auto"/>
            <w:hideMark/>
          </w:tcPr>
          <w:p w14:paraId="30B784EC" w14:textId="77777777" w:rsidR="000E1258" w:rsidRPr="00E21BD0" w:rsidRDefault="000E1258" w:rsidP="009C46D9">
            <w:pPr>
              <w:rPr>
                <w:rFonts w:cs="Arial"/>
              </w:rPr>
            </w:pPr>
            <w:r w:rsidRPr="00E21BD0">
              <w:rPr>
                <w:rFonts w:cs="Arial"/>
                <w:lang w:bidi="it-IT"/>
              </w:rPr>
              <w:t>Rule</w:t>
            </w:r>
          </w:p>
        </w:tc>
        <w:tc>
          <w:tcPr>
            <w:tcW w:w="4680" w:type="dxa"/>
            <w:tcBorders>
              <w:top w:val="nil"/>
              <w:left w:val="nil"/>
              <w:bottom w:val="single" w:sz="4" w:space="0" w:color="696969"/>
              <w:right w:val="single" w:sz="8" w:space="0" w:color="696969"/>
            </w:tcBorders>
            <w:shd w:val="clear" w:color="auto" w:fill="auto"/>
            <w:hideMark/>
          </w:tcPr>
          <w:p w14:paraId="0B73103A" w14:textId="3424CD56" w:rsidR="000E1258" w:rsidRPr="00E21BD0" w:rsidRDefault="000E1258" w:rsidP="009C46D9">
            <w:pPr>
              <w:rPr>
                <w:rFonts w:cs="Arial"/>
              </w:rPr>
            </w:pPr>
            <w:r w:rsidRPr="00E21BD0">
              <w:rPr>
                <w:rFonts w:cs="Arial"/>
                <w:lang w:bidi="it-IT"/>
              </w:rPr>
              <w:t>MSSQL 2014: fattore di riempimento della Garbage Collection dei dati con ottimizzazione per la memoria (%)</w:t>
            </w:r>
          </w:p>
        </w:tc>
      </w:tr>
      <w:tr w:rsidR="000E1258" w:rsidRPr="00E21BD0" w14:paraId="4217F23F" w14:textId="77777777" w:rsidTr="009C46D9">
        <w:trPr>
          <w:trHeight w:val="300"/>
        </w:trPr>
        <w:tc>
          <w:tcPr>
            <w:tcW w:w="2620" w:type="dxa"/>
            <w:vMerge/>
            <w:tcBorders>
              <w:top w:val="nil"/>
              <w:left w:val="single" w:sz="8" w:space="0" w:color="696969"/>
              <w:bottom w:val="single" w:sz="4" w:space="0" w:color="696969"/>
              <w:right w:val="single" w:sz="4" w:space="0" w:color="696969"/>
            </w:tcBorders>
            <w:vAlign w:val="center"/>
            <w:hideMark/>
          </w:tcPr>
          <w:p w14:paraId="01B55034" w14:textId="77777777" w:rsidR="000E1258" w:rsidRPr="00E21BD0" w:rsidRDefault="000E1258" w:rsidP="00BF14B5">
            <w:pPr>
              <w:jc w:val="left"/>
              <w:rPr>
                <w:rFonts w:cs="Arial"/>
              </w:rPr>
            </w:pPr>
          </w:p>
        </w:tc>
        <w:tc>
          <w:tcPr>
            <w:tcW w:w="1260" w:type="dxa"/>
            <w:tcBorders>
              <w:top w:val="nil"/>
              <w:left w:val="nil"/>
              <w:bottom w:val="single" w:sz="4" w:space="0" w:color="696969"/>
              <w:right w:val="single" w:sz="4" w:space="0" w:color="696969"/>
            </w:tcBorders>
            <w:shd w:val="clear" w:color="auto" w:fill="auto"/>
            <w:hideMark/>
          </w:tcPr>
          <w:p w14:paraId="23D29377" w14:textId="77777777" w:rsidR="000E1258" w:rsidRPr="00E21BD0" w:rsidRDefault="000E1258" w:rsidP="009C46D9">
            <w:pPr>
              <w:rPr>
                <w:rFonts w:cs="Arial"/>
              </w:rPr>
            </w:pPr>
            <w:r w:rsidRPr="00E21BD0">
              <w:rPr>
                <w:rFonts w:cs="Arial"/>
                <w:lang w:bidi="it-IT"/>
              </w:rPr>
              <w:t>Rule</w:t>
            </w:r>
          </w:p>
        </w:tc>
        <w:tc>
          <w:tcPr>
            <w:tcW w:w="4680" w:type="dxa"/>
            <w:tcBorders>
              <w:top w:val="nil"/>
              <w:left w:val="nil"/>
              <w:bottom w:val="single" w:sz="4" w:space="0" w:color="696969"/>
              <w:right w:val="single" w:sz="8" w:space="0" w:color="696969"/>
            </w:tcBorders>
            <w:shd w:val="clear" w:color="auto" w:fill="auto"/>
            <w:hideMark/>
          </w:tcPr>
          <w:p w14:paraId="606FF507" w14:textId="77777777" w:rsidR="000E1258" w:rsidRPr="00E21BD0" w:rsidRDefault="000E1258" w:rsidP="009C46D9">
            <w:pPr>
              <w:rPr>
                <w:rFonts w:cs="Arial"/>
              </w:rPr>
            </w:pPr>
            <w:r w:rsidRPr="00E21BD0">
              <w:rPr>
                <w:rFonts w:cs="Arial"/>
                <w:lang w:bidi="it-IT"/>
              </w:rPr>
              <w:t>MSSQL 2014: memoria usata dagli indici (MB)</w:t>
            </w:r>
          </w:p>
        </w:tc>
      </w:tr>
      <w:tr w:rsidR="000E1258" w:rsidRPr="00E21BD0" w14:paraId="424AA036" w14:textId="77777777" w:rsidTr="009C46D9">
        <w:trPr>
          <w:trHeight w:val="300"/>
        </w:trPr>
        <w:tc>
          <w:tcPr>
            <w:tcW w:w="2620" w:type="dxa"/>
            <w:vMerge/>
            <w:tcBorders>
              <w:top w:val="nil"/>
              <w:left w:val="single" w:sz="8" w:space="0" w:color="696969"/>
              <w:bottom w:val="single" w:sz="4" w:space="0" w:color="696969"/>
              <w:right w:val="single" w:sz="4" w:space="0" w:color="696969"/>
            </w:tcBorders>
            <w:vAlign w:val="center"/>
            <w:hideMark/>
          </w:tcPr>
          <w:p w14:paraId="2BB53986" w14:textId="77777777" w:rsidR="000E1258" w:rsidRPr="00E21BD0" w:rsidRDefault="000E1258" w:rsidP="00BF14B5">
            <w:pPr>
              <w:jc w:val="left"/>
              <w:rPr>
                <w:rFonts w:cs="Arial"/>
              </w:rPr>
            </w:pPr>
          </w:p>
        </w:tc>
        <w:tc>
          <w:tcPr>
            <w:tcW w:w="1260" w:type="dxa"/>
            <w:tcBorders>
              <w:top w:val="nil"/>
              <w:left w:val="nil"/>
              <w:bottom w:val="single" w:sz="4" w:space="0" w:color="696969"/>
              <w:right w:val="single" w:sz="4" w:space="0" w:color="696969"/>
            </w:tcBorders>
            <w:shd w:val="clear" w:color="auto" w:fill="auto"/>
            <w:hideMark/>
          </w:tcPr>
          <w:p w14:paraId="626C8CF7" w14:textId="77777777" w:rsidR="000E1258" w:rsidRPr="00E21BD0" w:rsidRDefault="000E1258" w:rsidP="009C46D9">
            <w:pPr>
              <w:rPr>
                <w:rFonts w:cs="Arial"/>
              </w:rPr>
            </w:pPr>
            <w:r w:rsidRPr="00E21BD0">
              <w:rPr>
                <w:rFonts w:cs="Arial"/>
                <w:lang w:bidi="it-IT"/>
              </w:rPr>
              <w:t>Rule</w:t>
            </w:r>
          </w:p>
        </w:tc>
        <w:tc>
          <w:tcPr>
            <w:tcW w:w="4680" w:type="dxa"/>
            <w:tcBorders>
              <w:top w:val="nil"/>
              <w:left w:val="nil"/>
              <w:bottom w:val="single" w:sz="4" w:space="0" w:color="696969"/>
              <w:right w:val="single" w:sz="8" w:space="0" w:color="696969"/>
            </w:tcBorders>
            <w:shd w:val="clear" w:color="auto" w:fill="auto"/>
            <w:hideMark/>
          </w:tcPr>
          <w:p w14:paraId="7968BDEA" w14:textId="77777777" w:rsidR="000E1258" w:rsidRPr="00E21BD0" w:rsidRDefault="000E1258" w:rsidP="009C46D9">
            <w:pPr>
              <w:rPr>
                <w:rFonts w:cs="Arial"/>
              </w:rPr>
            </w:pPr>
            <w:r w:rsidRPr="00E21BD0">
              <w:rPr>
                <w:rFonts w:cs="Arial"/>
                <w:lang w:bidi="it-IT"/>
              </w:rPr>
              <w:t>MSSQL 2014: memoria usata dalle tabelle (MB)</w:t>
            </w:r>
          </w:p>
        </w:tc>
      </w:tr>
      <w:tr w:rsidR="000E1258" w:rsidRPr="00E21BD0" w14:paraId="45FE21BE" w14:textId="77777777" w:rsidTr="009C46D9">
        <w:trPr>
          <w:trHeight w:val="300"/>
        </w:trPr>
        <w:tc>
          <w:tcPr>
            <w:tcW w:w="2620" w:type="dxa"/>
            <w:vMerge/>
            <w:tcBorders>
              <w:top w:val="nil"/>
              <w:left w:val="single" w:sz="8" w:space="0" w:color="696969"/>
              <w:bottom w:val="single" w:sz="4" w:space="0" w:color="696969"/>
              <w:right w:val="single" w:sz="4" w:space="0" w:color="696969"/>
            </w:tcBorders>
            <w:vAlign w:val="center"/>
            <w:hideMark/>
          </w:tcPr>
          <w:p w14:paraId="43F1082A" w14:textId="77777777" w:rsidR="000E1258" w:rsidRPr="00E21BD0" w:rsidRDefault="000E1258" w:rsidP="00BF14B5">
            <w:pPr>
              <w:jc w:val="left"/>
              <w:rPr>
                <w:rFonts w:cs="Arial"/>
              </w:rPr>
            </w:pPr>
          </w:p>
        </w:tc>
        <w:tc>
          <w:tcPr>
            <w:tcW w:w="1260" w:type="dxa"/>
            <w:tcBorders>
              <w:top w:val="nil"/>
              <w:left w:val="nil"/>
              <w:bottom w:val="single" w:sz="4" w:space="0" w:color="696969"/>
              <w:right w:val="single" w:sz="4" w:space="0" w:color="696969"/>
            </w:tcBorders>
            <w:shd w:val="clear" w:color="auto" w:fill="auto"/>
            <w:hideMark/>
          </w:tcPr>
          <w:p w14:paraId="10D31737" w14:textId="77777777" w:rsidR="000E1258" w:rsidRPr="00E21BD0" w:rsidRDefault="000E1258" w:rsidP="009C46D9">
            <w:pPr>
              <w:rPr>
                <w:rFonts w:cs="Arial"/>
              </w:rPr>
            </w:pPr>
            <w:r w:rsidRPr="00E21BD0">
              <w:rPr>
                <w:rFonts w:cs="Arial"/>
                <w:lang w:bidi="it-IT"/>
              </w:rPr>
              <w:t>Rule</w:t>
            </w:r>
          </w:p>
        </w:tc>
        <w:tc>
          <w:tcPr>
            <w:tcW w:w="4680" w:type="dxa"/>
            <w:tcBorders>
              <w:top w:val="nil"/>
              <w:left w:val="nil"/>
              <w:bottom w:val="single" w:sz="4" w:space="0" w:color="696969"/>
              <w:right w:val="single" w:sz="8" w:space="0" w:color="696969"/>
            </w:tcBorders>
            <w:shd w:val="clear" w:color="auto" w:fill="auto"/>
            <w:hideMark/>
          </w:tcPr>
          <w:p w14:paraId="0D2E584C" w14:textId="77777777" w:rsidR="000E1258" w:rsidRPr="00E21BD0" w:rsidRDefault="000E1258" w:rsidP="009C46D9">
            <w:pPr>
              <w:rPr>
                <w:rFonts w:cs="Arial"/>
              </w:rPr>
            </w:pPr>
            <w:r w:rsidRPr="00E21BD0">
              <w:rPr>
                <w:rFonts w:cs="Arial"/>
                <w:lang w:bidi="it-IT"/>
              </w:rPr>
              <w:t>MSSQL 2014: coppie di file non attive</w:t>
            </w:r>
          </w:p>
        </w:tc>
      </w:tr>
      <w:tr w:rsidR="000E1258" w:rsidRPr="00E21BD0" w14:paraId="6D01F489" w14:textId="77777777" w:rsidTr="009C46D9">
        <w:trPr>
          <w:trHeight w:val="510"/>
        </w:trPr>
        <w:tc>
          <w:tcPr>
            <w:tcW w:w="2620" w:type="dxa"/>
            <w:vMerge/>
            <w:tcBorders>
              <w:top w:val="nil"/>
              <w:left w:val="single" w:sz="8" w:space="0" w:color="696969"/>
              <w:bottom w:val="single" w:sz="4" w:space="0" w:color="696969"/>
              <w:right w:val="single" w:sz="4" w:space="0" w:color="696969"/>
            </w:tcBorders>
            <w:vAlign w:val="center"/>
            <w:hideMark/>
          </w:tcPr>
          <w:p w14:paraId="41615076" w14:textId="77777777" w:rsidR="000E1258" w:rsidRPr="00E21BD0" w:rsidRDefault="000E1258" w:rsidP="00BF14B5">
            <w:pPr>
              <w:jc w:val="left"/>
              <w:rPr>
                <w:rFonts w:cs="Arial"/>
              </w:rPr>
            </w:pPr>
          </w:p>
        </w:tc>
        <w:tc>
          <w:tcPr>
            <w:tcW w:w="1260" w:type="dxa"/>
            <w:tcBorders>
              <w:top w:val="nil"/>
              <w:left w:val="nil"/>
              <w:bottom w:val="single" w:sz="4" w:space="0" w:color="696969"/>
              <w:right w:val="single" w:sz="4" w:space="0" w:color="696969"/>
            </w:tcBorders>
            <w:shd w:val="clear" w:color="auto" w:fill="auto"/>
            <w:hideMark/>
          </w:tcPr>
          <w:p w14:paraId="4D58A1EC" w14:textId="77777777" w:rsidR="000E1258" w:rsidRPr="00E21BD0" w:rsidRDefault="000E1258" w:rsidP="009C46D9">
            <w:pPr>
              <w:rPr>
                <w:rFonts w:cs="Arial"/>
              </w:rPr>
            </w:pPr>
            <w:r w:rsidRPr="00E21BD0">
              <w:rPr>
                <w:rFonts w:cs="Arial"/>
                <w:lang w:bidi="it-IT"/>
              </w:rPr>
              <w:t>Rule</w:t>
            </w:r>
          </w:p>
        </w:tc>
        <w:tc>
          <w:tcPr>
            <w:tcW w:w="4680" w:type="dxa"/>
            <w:tcBorders>
              <w:top w:val="nil"/>
              <w:left w:val="nil"/>
              <w:bottom w:val="single" w:sz="4" w:space="0" w:color="696969"/>
              <w:right w:val="single" w:sz="8" w:space="0" w:color="696969"/>
            </w:tcBorders>
            <w:shd w:val="clear" w:color="auto" w:fill="auto"/>
            <w:hideMark/>
          </w:tcPr>
          <w:p w14:paraId="5C48B984" w14:textId="77777777" w:rsidR="000E1258" w:rsidRPr="00E21BD0" w:rsidRDefault="000E1258" w:rsidP="009C46D9">
            <w:pPr>
              <w:rPr>
                <w:rFonts w:cs="Arial"/>
              </w:rPr>
            </w:pPr>
            <w:r w:rsidRPr="00E21BD0">
              <w:rPr>
                <w:rFonts w:cs="Arial"/>
                <w:lang w:bidi="it-IT"/>
              </w:rPr>
              <w:t>MSSQL 2014: motore di database di SQL Server 2014 riavviato</w:t>
            </w:r>
          </w:p>
        </w:tc>
      </w:tr>
      <w:tr w:rsidR="000E1258" w:rsidRPr="00E21BD0" w14:paraId="58D79EAE" w14:textId="77777777" w:rsidTr="009C46D9">
        <w:trPr>
          <w:trHeight w:val="510"/>
        </w:trPr>
        <w:tc>
          <w:tcPr>
            <w:tcW w:w="2620" w:type="dxa"/>
            <w:vMerge/>
            <w:tcBorders>
              <w:top w:val="nil"/>
              <w:left w:val="single" w:sz="8" w:space="0" w:color="696969"/>
              <w:bottom w:val="single" w:sz="4" w:space="0" w:color="696969"/>
              <w:right w:val="single" w:sz="4" w:space="0" w:color="696969"/>
            </w:tcBorders>
            <w:vAlign w:val="center"/>
            <w:hideMark/>
          </w:tcPr>
          <w:p w14:paraId="7F0F2812" w14:textId="77777777" w:rsidR="000E1258" w:rsidRPr="00E21BD0" w:rsidRDefault="000E1258" w:rsidP="00BF14B5">
            <w:pPr>
              <w:jc w:val="left"/>
              <w:rPr>
                <w:rFonts w:cs="Arial"/>
              </w:rPr>
            </w:pPr>
          </w:p>
        </w:tc>
        <w:tc>
          <w:tcPr>
            <w:tcW w:w="1260" w:type="dxa"/>
            <w:tcBorders>
              <w:top w:val="nil"/>
              <w:left w:val="nil"/>
              <w:bottom w:val="single" w:sz="4" w:space="0" w:color="696969"/>
              <w:right w:val="single" w:sz="4" w:space="0" w:color="696969"/>
            </w:tcBorders>
            <w:shd w:val="clear" w:color="auto" w:fill="auto"/>
            <w:hideMark/>
          </w:tcPr>
          <w:p w14:paraId="038147EF" w14:textId="77777777" w:rsidR="000E1258" w:rsidRPr="00E21BD0" w:rsidRDefault="000E1258" w:rsidP="009C46D9">
            <w:pPr>
              <w:rPr>
                <w:rFonts w:cs="Arial"/>
              </w:rPr>
            </w:pPr>
            <w:r w:rsidRPr="00E21BD0">
              <w:rPr>
                <w:rFonts w:cs="Arial"/>
                <w:lang w:bidi="it-IT"/>
              </w:rPr>
              <w:t>Rule</w:t>
            </w:r>
          </w:p>
        </w:tc>
        <w:tc>
          <w:tcPr>
            <w:tcW w:w="4680" w:type="dxa"/>
            <w:tcBorders>
              <w:top w:val="nil"/>
              <w:left w:val="nil"/>
              <w:bottom w:val="single" w:sz="4" w:space="0" w:color="696969"/>
              <w:right w:val="single" w:sz="8" w:space="0" w:color="696969"/>
            </w:tcBorders>
            <w:shd w:val="clear" w:color="auto" w:fill="auto"/>
            <w:hideMark/>
          </w:tcPr>
          <w:p w14:paraId="11B14603" w14:textId="77777777" w:rsidR="000E1258" w:rsidRPr="00E21BD0" w:rsidRDefault="000E1258" w:rsidP="009C46D9">
            <w:pPr>
              <w:rPr>
                <w:rFonts w:cs="Arial"/>
              </w:rPr>
            </w:pPr>
            <w:r w:rsidRPr="00E21BD0">
              <w:rPr>
                <w:rFonts w:cs="Arial"/>
                <w:lang w:bidi="it-IT"/>
              </w:rPr>
              <w:t>MSSQL 2014: utilizzo di memoria del pool di risorse utente (%)</w:t>
            </w:r>
          </w:p>
        </w:tc>
      </w:tr>
      <w:tr w:rsidR="000E1258" w:rsidRPr="00E21BD0" w14:paraId="568C82E4" w14:textId="77777777" w:rsidTr="009C46D9">
        <w:trPr>
          <w:trHeight w:val="510"/>
        </w:trPr>
        <w:tc>
          <w:tcPr>
            <w:tcW w:w="2620" w:type="dxa"/>
            <w:vMerge/>
            <w:tcBorders>
              <w:top w:val="nil"/>
              <w:left w:val="single" w:sz="8" w:space="0" w:color="696969"/>
              <w:bottom w:val="single" w:sz="4" w:space="0" w:color="696969"/>
              <w:right w:val="single" w:sz="4" w:space="0" w:color="696969"/>
            </w:tcBorders>
            <w:vAlign w:val="center"/>
            <w:hideMark/>
          </w:tcPr>
          <w:p w14:paraId="62EF5EE3" w14:textId="77777777" w:rsidR="000E1258" w:rsidRPr="00E21BD0" w:rsidRDefault="000E1258" w:rsidP="00BF14B5">
            <w:pPr>
              <w:jc w:val="left"/>
              <w:rPr>
                <w:rFonts w:cs="Arial"/>
              </w:rPr>
            </w:pPr>
          </w:p>
        </w:tc>
        <w:tc>
          <w:tcPr>
            <w:tcW w:w="1260" w:type="dxa"/>
            <w:tcBorders>
              <w:top w:val="nil"/>
              <w:left w:val="nil"/>
              <w:bottom w:val="single" w:sz="4" w:space="0" w:color="696969"/>
              <w:right w:val="single" w:sz="4" w:space="0" w:color="696969"/>
            </w:tcBorders>
            <w:shd w:val="clear" w:color="auto" w:fill="auto"/>
            <w:hideMark/>
          </w:tcPr>
          <w:p w14:paraId="141816F7" w14:textId="77777777" w:rsidR="000E1258" w:rsidRPr="00E21BD0" w:rsidRDefault="000E1258" w:rsidP="009C46D9">
            <w:pPr>
              <w:rPr>
                <w:rFonts w:cs="Arial"/>
              </w:rPr>
            </w:pPr>
            <w:r w:rsidRPr="00E21BD0">
              <w:rPr>
                <w:rFonts w:cs="Arial"/>
                <w:lang w:bidi="it-IT"/>
              </w:rPr>
              <w:t>Rule</w:t>
            </w:r>
          </w:p>
        </w:tc>
        <w:tc>
          <w:tcPr>
            <w:tcW w:w="4680" w:type="dxa"/>
            <w:tcBorders>
              <w:top w:val="nil"/>
              <w:left w:val="nil"/>
              <w:bottom w:val="single" w:sz="4" w:space="0" w:color="696969"/>
              <w:right w:val="single" w:sz="8" w:space="0" w:color="696969"/>
            </w:tcBorders>
            <w:shd w:val="clear" w:color="auto" w:fill="auto"/>
            <w:hideMark/>
          </w:tcPr>
          <w:p w14:paraId="7B35B5CD" w14:textId="77777777" w:rsidR="000E1258" w:rsidRPr="00E21BD0" w:rsidRDefault="000E1258" w:rsidP="009C46D9">
            <w:pPr>
              <w:rPr>
                <w:rFonts w:cs="Arial"/>
              </w:rPr>
            </w:pPr>
            <w:r w:rsidRPr="00E21BD0">
              <w:rPr>
                <w:rFonts w:cs="Arial"/>
                <w:lang w:bidi="it-IT"/>
              </w:rPr>
              <w:t>MSSQL 2014: utilizzo di memoria del pool di risorse utente (MB)</w:t>
            </w:r>
          </w:p>
        </w:tc>
      </w:tr>
      <w:tr w:rsidR="000E1258" w:rsidRPr="00E21BD0" w14:paraId="47F85ABA" w14:textId="77777777" w:rsidTr="009C46D9">
        <w:trPr>
          <w:trHeight w:val="765"/>
        </w:trPr>
        <w:tc>
          <w:tcPr>
            <w:tcW w:w="2620" w:type="dxa"/>
            <w:tcBorders>
              <w:top w:val="nil"/>
              <w:left w:val="single" w:sz="8" w:space="0" w:color="696969"/>
              <w:bottom w:val="single" w:sz="4" w:space="0" w:color="696969"/>
              <w:right w:val="single" w:sz="4" w:space="0" w:color="696969"/>
            </w:tcBorders>
            <w:shd w:val="clear" w:color="auto" w:fill="auto"/>
            <w:hideMark/>
          </w:tcPr>
          <w:p w14:paraId="678643C3" w14:textId="77777777" w:rsidR="000E1258" w:rsidRPr="00E21BD0" w:rsidRDefault="000E1258" w:rsidP="00BF14B5">
            <w:pPr>
              <w:jc w:val="left"/>
              <w:rPr>
                <w:rFonts w:cs="Arial"/>
              </w:rPr>
            </w:pPr>
            <w:r w:rsidRPr="00E21BD0">
              <w:rPr>
                <w:rFonts w:cs="Arial"/>
                <w:lang w:bidi="it-IT"/>
              </w:rPr>
              <w:t>Profilo RunAs Microsoft SQL Server 2014 Integration Services Discovery</w:t>
            </w:r>
          </w:p>
        </w:tc>
        <w:tc>
          <w:tcPr>
            <w:tcW w:w="1260" w:type="dxa"/>
            <w:tcBorders>
              <w:top w:val="nil"/>
              <w:left w:val="nil"/>
              <w:bottom w:val="single" w:sz="4" w:space="0" w:color="696969"/>
              <w:right w:val="single" w:sz="4" w:space="0" w:color="696969"/>
            </w:tcBorders>
            <w:shd w:val="clear" w:color="auto" w:fill="auto"/>
            <w:hideMark/>
          </w:tcPr>
          <w:p w14:paraId="24E26F00" w14:textId="77777777" w:rsidR="000E1258" w:rsidRPr="00E21BD0" w:rsidRDefault="000E1258" w:rsidP="009C46D9">
            <w:pPr>
              <w:rPr>
                <w:rFonts w:cs="Arial"/>
              </w:rPr>
            </w:pPr>
            <w:r w:rsidRPr="00E21BD0">
              <w:rPr>
                <w:rFonts w:cs="Arial"/>
                <w:lang w:bidi="it-IT"/>
              </w:rPr>
              <w:t>Individuazione</w:t>
            </w:r>
          </w:p>
        </w:tc>
        <w:tc>
          <w:tcPr>
            <w:tcW w:w="4680" w:type="dxa"/>
            <w:tcBorders>
              <w:top w:val="nil"/>
              <w:left w:val="nil"/>
              <w:bottom w:val="single" w:sz="4" w:space="0" w:color="696969"/>
              <w:right w:val="single" w:sz="8" w:space="0" w:color="696969"/>
            </w:tcBorders>
            <w:shd w:val="clear" w:color="auto" w:fill="auto"/>
            <w:hideMark/>
          </w:tcPr>
          <w:p w14:paraId="1DC920B4" w14:textId="77777777" w:rsidR="000E1258" w:rsidRPr="00E21BD0" w:rsidRDefault="000E1258" w:rsidP="009C46D9">
            <w:pPr>
              <w:rPr>
                <w:rFonts w:cs="Arial"/>
              </w:rPr>
            </w:pPr>
            <w:r w:rsidRPr="00E21BD0">
              <w:rPr>
                <w:rFonts w:cs="Arial"/>
                <w:lang w:bidi="it-IT"/>
              </w:rPr>
              <w:t>MSSQL 2014: individuazione di SQL Server 2014 Integration Services (Windows Server)</w:t>
            </w:r>
          </w:p>
        </w:tc>
      </w:tr>
      <w:tr w:rsidR="000E1258" w:rsidRPr="00E21BD0" w14:paraId="6DF40534" w14:textId="77777777" w:rsidTr="009C46D9">
        <w:trPr>
          <w:trHeight w:val="510"/>
        </w:trPr>
        <w:tc>
          <w:tcPr>
            <w:tcW w:w="2620" w:type="dxa"/>
            <w:vMerge w:val="restart"/>
            <w:tcBorders>
              <w:top w:val="nil"/>
              <w:left w:val="single" w:sz="8" w:space="0" w:color="696969"/>
              <w:bottom w:val="single" w:sz="4" w:space="0" w:color="696969"/>
              <w:right w:val="single" w:sz="4" w:space="0" w:color="696969"/>
            </w:tcBorders>
            <w:shd w:val="clear" w:color="auto" w:fill="auto"/>
            <w:hideMark/>
          </w:tcPr>
          <w:p w14:paraId="1DBD7A66" w14:textId="545765C4" w:rsidR="000E1258" w:rsidRPr="00E21BD0" w:rsidRDefault="000E1258" w:rsidP="00BF14B5">
            <w:pPr>
              <w:jc w:val="left"/>
              <w:rPr>
                <w:rFonts w:cs="Arial"/>
              </w:rPr>
            </w:pPr>
            <w:r w:rsidRPr="00E21BD0">
              <w:rPr>
                <w:rFonts w:cs="Arial"/>
                <w:lang w:bidi="it-IT"/>
              </w:rPr>
              <w:t>Profilo RunAs Microsoft SQL Server 2014 AlwaysOn Discovery</w:t>
            </w:r>
          </w:p>
        </w:tc>
        <w:tc>
          <w:tcPr>
            <w:tcW w:w="1260" w:type="dxa"/>
            <w:tcBorders>
              <w:top w:val="nil"/>
              <w:left w:val="nil"/>
              <w:bottom w:val="single" w:sz="4" w:space="0" w:color="696969"/>
              <w:right w:val="single" w:sz="4" w:space="0" w:color="696969"/>
            </w:tcBorders>
            <w:shd w:val="clear" w:color="auto" w:fill="auto"/>
            <w:hideMark/>
          </w:tcPr>
          <w:p w14:paraId="090D52F4" w14:textId="77777777" w:rsidR="000E1258" w:rsidRPr="00E21BD0" w:rsidRDefault="000E1258" w:rsidP="009C46D9">
            <w:pPr>
              <w:rPr>
                <w:rFonts w:cs="Arial"/>
              </w:rPr>
            </w:pPr>
            <w:r w:rsidRPr="00E21BD0">
              <w:rPr>
                <w:rFonts w:cs="Arial"/>
                <w:lang w:bidi="it-IT"/>
              </w:rPr>
              <w:t>Individuazione</w:t>
            </w:r>
          </w:p>
        </w:tc>
        <w:tc>
          <w:tcPr>
            <w:tcW w:w="4680" w:type="dxa"/>
            <w:tcBorders>
              <w:top w:val="nil"/>
              <w:left w:val="nil"/>
              <w:bottom w:val="single" w:sz="4" w:space="0" w:color="696969"/>
              <w:right w:val="single" w:sz="8" w:space="0" w:color="696969"/>
            </w:tcBorders>
            <w:shd w:val="clear" w:color="auto" w:fill="auto"/>
            <w:hideMark/>
          </w:tcPr>
          <w:p w14:paraId="5F342172" w14:textId="57B41209" w:rsidR="000E1258" w:rsidRPr="00E21BD0" w:rsidRDefault="000E1258" w:rsidP="009C46D9">
            <w:pPr>
              <w:rPr>
                <w:rFonts w:cs="Arial"/>
              </w:rPr>
            </w:pPr>
            <w:r w:rsidRPr="00E21BD0">
              <w:rPr>
                <w:rFonts w:cs="Arial"/>
                <w:lang w:bidi="it-IT"/>
              </w:rPr>
              <w:t>MSSQL 2014: repliche di database AlwaysOn Discovery</w:t>
            </w:r>
          </w:p>
        </w:tc>
      </w:tr>
      <w:tr w:rsidR="000E1258" w:rsidRPr="00E21BD0" w14:paraId="56A4E688" w14:textId="77777777" w:rsidTr="009C46D9">
        <w:trPr>
          <w:trHeight w:val="300"/>
        </w:trPr>
        <w:tc>
          <w:tcPr>
            <w:tcW w:w="2620" w:type="dxa"/>
            <w:vMerge/>
            <w:tcBorders>
              <w:top w:val="nil"/>
              <w:left w:val="single" w:sz="8" w:space="0" w:color="696969"/>
              <w:bottom w:val="single" w:sz="4" w:space="0" w:color="696969"/>
              <w:right w:val="single" w:sz="4" w:space="0" w:color="696969"/>
            </w:tcBorders>
            <w:vAlign w:val="center"/>
            <w:hideMark/>
          </w:tcPr>
          <w:p w14:paraId="45788038" w14:textId="77777777" w:rsidR="000E1258" w:rsidRPr="00E21BD0" w:rsidRDefault="000E1258" w:rsidP="00BF14B5">
            <w:pPr>
              <w:jc w:val="left"/>
              <w:rPr>
                <w:rFonts w:cs="Arial"/>
              </w:rPr>
            </w:pPr>
          </w:p>
        </w:tc>
        <w:tc>
          <w:tcPr>
            <w:tcW w:w="1260" w:type="dxa"/>
            <w:tcBorders>
              <w:top w:val="nil"/>
              <w:left w:val="nil"/>
              <w:bottom w:val="single" w:sz="4" w:space="0" w:color="696969"/>
              <w:right w:val="single" w:sz="4" w:space="0" w:color="696969"/>
            </w:tcBorders>
            <w:shd w:val="clear" w:color="auto" w:fill="auto"/>
            <w:hideMark/>
          </w:tcPr>
          <w:p w14:paraId="3ADBC693" w14:textId="77777777" w:rsidR="000E1258" w:rsidRPr="00E21BD0" w:rsidRDefault="000E1258" w:rsidP="009C46D9">
            <w:pPr>
              <w:rPr>
                <w:rFonts w:cs="Arial"/>
              </w:rPr>
            </w:pPr>
            <w:r w:rsidRPr="00E21BD0">
              <w:rPr>
                <w:rFonts w:cs="Arial"/>
                <w:lang w:bidi="it-IT"/>
              </w:rPr>
              <w:t>Individuazione</w:t>
            </w:r>
          </w:p>
        </w:tc>
        <w:tc>
          <w:tcPr>
            <w:tcW w:w="4680" w:type="dxa"/>
            <w:tcBorders>
              <w:top w:val="nil"/>
              <w:left w:val="nil"/>
              <w:bottom w:val="single" w:sz="4" w:space="0" w:color="696969"/>
              <w:right w:val="single" w:sz="8" w:space="0" w:color="696969"/>
            </w:tcBorders>
            <w:shd w:val="clear" w:color="auto" w:fill="auto"/>
            <w:hideMark/>
          </w:tcPr>
          <w:p w14:paraId="1C5DD444" w14:textId="4A34E1C7" w:rsidR="000E1258" w:rsidRPr="00E21BD0" w:rsidRDefault="000E1258" w:rsidP="009C46D9">
            <w:pPr>
              <w:rPr>
                <w:rFonts w:cs="Arial"/>
              </w:rPr>
            </w:pPr>
            <w:r w:rsidRPr="00E21BD0">
              <w:rPr>
                <w:rFonts w:cs="Arial"/>
                <w:lang w:bidi="it-IT"/>
              </w:rPr>
              <w:t>MSSQL 2014: General AlwaysOn Discovery</w:t>
            </w:r>
          </w:p>
        </w:tc>
      </w:tr>
      <w:tr w:rsidR="000E1258" w:rsidRPr="00E21BD0" w14:paraId="114DDC23" w14:textId="77777777" w:rsidTr="009C46D9">
        <w:trPr>
          <w:trHeight w:val="510"/>
        </w:trPr>
        <w:tc>
          <w:tcPr>
            <w:tcW w:w="2620" w:type="dxa"/>
            <w:vMerge/>
            <w:tcBorders>
              <w:top w:val="nil"/>
              <w:left w:val="single" w:sz="8" w:space="0" w:color="696969"/>
              <w:bottom w:val="single" w:sz="4" w:space="0" w:color="696969"/>
              <w:right w:val="single" w:sz="4" w:space="0" w:color="696969"/>
            </w:tcBorders>
            <w:vAlign w:val="center"/>
            <w:hideMark/>
          </w:tcPr>
          <w:p w14:paraId="0F2CC13B" w14:textId="77777777" w:rsidR="000E1258" w:rsidRPr="00E21BD0" w:rsidRDefault="000E1258" w:rsidP="00BF14B5">
            <w:pPr>
              <w:jc w:val="left"/>
              <w:rPr>
                <w:rFonts w:cs="Arial"/>
              </w:rPr>
            </w:pPr>
          </w:p>
        </w:tc>
        <w:tc>
          <w:tcPr>
            <w:tcW w:w="1260" w:type="dxa"/>
            <w:tcBorders>
              <w:top w:val="nil"/>
              <w:left w:val="nil"/>
              <w:bottom w:val="single" w:sz="4" w:space="0" w:color="696969"/>
              <w:right w:val="single" w:sz="4" w:space="0" w:color="696969"/>
            </w:tcBorders>
            <w:shd w:val="clear" w:color="auto" w:fill="auto"/>
            <w:hideMark/>
          </w:tcPr>
          <w:p w14:paraId="42FDB566" w14:textId="77777777" w:rsidR="000E1258" w:rsidRPr="00E21BD0" w:rsidRDefault="000E1258" w:rsidP="009C46D9">
            <w:pPr>
              <w:rPr>
                <w:rFonts w:cs="Arial"/>
              </w:rPr>
            </w:pPr>
            <w:r w:rsidRPr="00E21BD0">
              <w:rPr>
                <w:rFonts w:cs="Arial"/>
                <w:lang w:bidi="it-IT"/>
              </w:rPr>
              <w:t>Individuazione</w:t>
            </w:r>
          </w:p>
        </w:tc>
        <w:tc>
          <w:tcPr>
            <w:tcW w:w="4680" w:type="dxa"/>
            <w:tcBorders>
              <w:top w:val="nil"/>
              <w:left w:val="nil"/>
              <w:bottom w:val="single" w:sz="4" w:space="0" w:color="696969"/>
              <w:right w:val="single" w:sz="8" w:space="0" w:color="696969"/>
            </w:tcBorders>
            <w:shd w:val="clear" w:color="auto" w:fill="auto"/>
            <w:hideMark/>
          </w:tcPr>
          <w:p w14:paraId="1A24D00A" w14:textId="77777777" w:rsidR="000E1258" w:rsidRPr="00E21BD0" w:rsidRDefault="000E1258" w:rsidP="009C46D9">
            <w:pPr>
              <w:rPr>
                <w:rFonts w:cs="Arial"/>
              </w:rPr>
            </w:pPr>
            <w:r w:rsidRPr="00E21BD0">
              <w:rPr>
                <w:rFonts w:cs="Arial"/>
                <w:lang w:bidi="it-IT"/>
              </w:rPr>
              <w:t>MSSQL 2014: individuazione criteri utente personalizzati generali</w:t>
            </w:r>
          </w:p>
        </w:tc>
      </w:tr>
      <w:tr w:rsidR="000E1258" w:rsidRPr="00E21BD0" w14:paraId="41ACB9AC" w14:textId="77777777" w:rsidTr="009C46D9">
        <w:trPr>
          <w:trHeight w:val="300"/>
        </w:trPr>
        <w:tc>
          <w:tcPr>
            <w:tcW w:w="2620" w:type="dxa"/>
            <w:vMerge w:val="restart"/>
            <w:tcBorders>
              <w:top w:val="nil"/>
              <w:left w:val="single" w:sz="8" w:space="0" w:color="696969"/>
              <w:bottom w:val="single" w:sz="4" w:space="0" w:color="696969"/>
              <w:right w:val="single" w:sz="4" w:space="0" w:color="696969"/>
            </w:tcBorders>
            <w:shd w:val="clear" w:color="auto" w:fill="auto"/>
            <w:hideMark/>
          </w:tcPr>
          <w:p w14:paraId="7302EFA5" w14:textId="77777777" w:rsidR="000E1258" w:rsidRPr="00E21BD0" w:rsidRDefault="000E1258" w:rsidP="00BF14B5">
            <w:pPr>
              <w:jc w:val="left"/>
              <w:rPr>
                <w:rFonts w:cs="Arial"/>
              </w:rPr>
            </w:pPr>
            <w:r w:rsidRPr="00E21BD0">
              <w:rPr>
                <w:rFonts w:cs="Arial"/>
                <w:lang w:bidi="it-IT"/>
              </w:rPr>
              <w:t>Account database operativo</w:t>
            </w:r>
          </w:p>
        </w:tc>
        <w:tc>
          <w:tcPr>
            <w:tcW w:w="1260" w:type="dxa"/>
            <w:tcBorders>
              <w:top w:val="nil"/>
              <w:left w:val="nil"/>
              <w:bottom w:val="single" w:sz="4" w:space="0" w:color="696969"/>
              <w:right w:val="single" w:sz="4" w:space="0" w:color="696969"/>
            </w:tcBorders>
            <w:shd w:val="clear" w:color="auto" w:fill="auto"/>
            <w:hideMark/>
          </w:tcPr>
          <w:p w14:paraId="52B09157" w14:textId="77777777" w:rsidR="000E1258" w:rsidRPr="00E21BD0" w:rsidRDefault="000E1258" w:rsidP="009C46D9">
            <w:pPr>
              <w:rPr>
                <w:rFonts w:cs="Arial"/>
              </w:rPr>
            </w:pPr>
            <w:r w:rsidRPr="00E21BD0">
              <w:rPr>
                <w:rFonts w:cs="Arial"/>
                <w:lang w:bidi="it-IT"/>
              </w:rPr>
              <w:t>Individuazione</w:t>
            </w:r>
          </w:p>
        </w:tc>
        <w:tc>
          <w:tcPr>
            <w:tcW w:w="4680" w:type="dxa"/>
            <w:tcBorders>
              <w:top w:val="nil"/>
              <w:left w:val="nil"/>
              <w:bottom w:val="single" w:sz="4" w:space="0" w:color="696969"/>
              <w:right w:val="single" w:sz="8" w:space="0" w:color="696969"/>
            </w:tcBorders>
            <w:shd w:val="clear" w:color="auto" w:fill="auto"/>
            <w:hideMark/>
          </w:tcPr>
          <w:p w14:paraId="5AC48EF2" w14:textId="77777777" w:rsidR="000E1258" w:rsidRPr="00E21BD0" w:rsidRDefault="000E1258" w:rsidP="009C46D9">
            <w:pPr>
              <w:rPr>
                <w:rFonts w:cs="Arial"/>
              </w:rPr>
            </w:pPr>
            <w:r w:rsidRPr="00E21BD0">
              <w:rPr>
                <w:rFonts w:cs="Arial"/>
                <w:lang w:bidi="it-IT"/>
              </w:rPr>
              <w:t>MSSQL 2014: individuazione gruppo ambito avvisi</w:t>
            </w:r>
          </w:p>
        </w:tc>
      </w:tr>
      <w:tr w:rsidR="000E1258" w:rsidRPr="00E21BD0" w14:paraId="36E82C6A" w14:textId="77777777" w:rsidTr="009C46D9">
        <w:trPr>
          <w:trHeight w:val="510"/>
        </w:trPr>
        <w:tc>
          <w:tcPr>
            <w:tcW w:w="2620" w:type="dxa"/>
            <w:vMerge/>
            <w:tcBorders>
              <w:top w:val="nil"/>
              <w:left w:val="single" w:sz="8" w:space="0" w:color="696969"/>
              <w:bottom w:val="single" w:sz="4" w:space="0" w:color="696969"/>
              <w:right w:val="single" w:sz="4" w:space="0" w:color="696969"/>
            </w:tcBorders>
            <w:vAlign w:val="center"/>
            <w:hideMark/>
          </w:tcPr>
          <w:p w14:paraId="1A5BDA92" w14:textId="77777777" w:rsidR="000E1258" w:rsidRPr="00E21BD0" w:rsidRDefault="000E1258" w:rsidP="00BF14B5">
            <w:pPr>
              <w:jc w:val="left"/>
              <w:rPr>
                <w:rFonts w:cs="Arial"/>
              </w:rPr>
            </w:pPr>
          </w:p>
        </w:tc>
        <w:tc>
          <w:tcPr>
            <w:tcW w:w="1260" w:type="dxa"/>
            <w:tcBorders>
              <w:top w:val="nil"/>
              <w:left w:val="nil"/>
              <w:bottom w:val="single" w:sz="4" w:space="0" w:color="696969"/>
              <w:right w:val="single" w:sz="4" w:space="0" w:color="696969"/>
            </w:tcBorders>
            <w:shd w:val="clear" w:color="auto" w:fill="auto"/>
            <w:hideMark/>
          </w:tcPr>
          <w:p w14:paraId="50DCD9C5" w14:textId="77777777" w:rsidR="000E1258" w:rsidRPr="00E21BD0" w:rsidRDefault="000E1258" w:rsidP="009C46D9">
            <w:pPr>
              <w:rPr>
                <w:rFonts w:cs="Arial"/>
              </w:rPr>
            </w:pPr>
            <w:r w:rsidRPr="00E21BD0">
              <w:rPr>
                <w:rFonts w:cs="Arial"/>
                <w:lang w:bidi="it-IT"/>
              </w:rPr>
              <w:t>Individuazione</w:t>
            </w:r>
          </w:p>
        </w:tc>
        <w:tc>
          <w:tcPr>
            <w:tcW w:w="4680" w:type="dxa"/>
            <w:tcBorders>
              <w:top w:val="nil"/>
              <w:left w:val="nil"/>
              <w:bottom w:val="single" w:sz="4" w:space="0" w:color="696969"/>
              <w:right w:val="single" w:sz="8" w:space="0" w:color="696969"/>
            </w:tcBorders>
            <w:shd w:val="clear" w:color="auto" w:fill="auto"/>
            <w:hideMark/>
          </w:tcPr>
          <w:p w14:paraId="439B4663" w14:textId="77777777" w:rsidR="000E1258" w:rsidRPr="00E21BD0" w:rsidRDefault="000E1258" w:rsidP="009C46D9">
            <w:pPr>
              <w:rPr>
                <w:rFonts w:cs="Arial"/>
              </w:rPr>
            </w:pPr>
            <w:r w:rsidRPr="00E21BD0">
              <w:rPr>
                <w:rFonts w:cs="Arial"/>
                <w:lang w:bidi="it-IT"/>
              </w:rPr>
              <w:t>MSSQL 2014: individuazione appartenenza gruppo di computer di SQL Server</w:t>
            </w:r>
          </w:p>
        </w:tc>
      </w:tr>
      <w:tr w:rsidR="000E1258" w:rsidRPr="00E21BD0" w14:paraId="551692D5" w14:textId="77777777" w:rsidTr="009C46D9">
        <w:trPr>
          <w:trHeight w:val="510"/>
        </w:trPr>
        <w:tc>
          <w:tcPr>
            <w:tcW w:w="2620" w:type="dxa"/>
            <w:vMerge/>
            <w:tcBorders>
              <w:top w:val="nil"/>
              <w:left w:val="single" w:sz="8" w:space="0" w:color="696969"/>
              <w:bottom w:val="single" w:sz="4" w:space="0" w:color="696969"/>
              <w:right w:val="single" w:sz="4" w:space="0" w:color="696969"/>
            </w:tcBorders>
            <w:vAlign w:val="center"/>
            <w:hideMark/>
          </w:tcPr>
          <w:p w14:paraId="03FCC04B" w14:textId="77777777" w:rsidR="000E1258" w:rsidRPr="00E21BD0" w:rsidRDefault="000E1258" w:rsidP="00BF14B5">
            <w:pPr>
              <w:jc w:val="left"/>
              <w:rPr>
                <w:rFonts w:cs="Arial"/>
              </w:rPr>
            </w:pPr>
          </w:p>
        </w:tc>
        <w:tc>
          <w:tcPr>
            <w:tcW w:w="1260" w:type="dxa"/>
            <w:tcBorders>
              <w:top w:val="nil"/>
              <w:left w:val="nil"/>
              <w:bottom w:val="single" w:sz="4" w:space="0" w:color="696969"/>
              <w:right w:val="single" w:sz="4" w:space="0" w:color="696969"/>
            </w:tcBorders>
            <w:shd w:val="clear" w:color="auto" w:fill="auto"/>
            <w:hideMark/>
          </w:tcPr>
          <w:p w14:paraId="1269B24C" w14:textId="77777777" w:rsidR="000E1258" w:rsidRPr="00E21BD0" w:rsidRDefault="000E1258" w:rsidP="009C46D9">
            <w:pPr>
              <w:rPr>
                <w:rFonts w:cs="Arial"/>
              </w:rPr>
            </w:pPr>
            <w:r w:rsidRPr="00E21BD0">
              <w:rPr>
                <w:rFonts w:cs="Arial"/>
                <w:lang w:bidi="it-IT"/>
              </w:rPr>
              <w:t>Individuazione</w:t>
            </w:r>
          </w:p>
        </w:tc>
        <w:tc>
          <w:tcPr>
            <w:tcW w:w="4680" w:type="dxa"/>
            <w:tcBorders>
              <w:top w:val="nil"/>
              <w:left w:val="nil"/>
              <w:bottom w:val="single" w:sz="4" w:space="0" w:color="696969"/>
              <w:right w:val="single" w:sz="8" w:space="0" w:color="696969"/>
            </w:tcBorders>
            <w:shd w:val="clear" w:color="auto" w:fill="auto"/>
            <w:hideMark/>
          </w:tcPr>
          <w:p w14:paraId="7BE9D829" w14:textId="02E61AF6" w:rsidR="000E1258" w:rsidRPr="00E21BD0" w:rsidRDefault="000E1258" w:rsidP="009C46D9">
            <w:pPr>
              <w:rPr>
                <w:rFonts w:cs="Arial"/>
              </w:rPr>
            </w:pPr>
            <w:r w:rsidRPr="00E21BD0">
              <w:rPr>
                <w:rFonts w:cs="Arial"/>
                <w:lang w:bidi="it-IT"/>
              </w:rPr>
              <w:t>MSSQL 2014: individuazione gruppo ambito dati con ottimizzazione per la memoria</w:t>
            </w:r>
          </w:p>
        </w:tc>
      </w:tr>
      <w:tr w:rsidR="000E1258" w:rsidRPr="00E21BD0" w14:paraId="3324FDF6" w14:textId="77777777" w:rsidTr="009C46D9">
        <w:trPr>
          <w:trHeight w:val="510"/>
        </w:trPr>
        <w:tc>
          <w:tcPr>
            <w:tcW w:w="2620" w:type="dxa"/>
            <w:vMerge/>
            <w:tcBorders>
              <w:top w:val="nil"/>
              <w:left w:val="single" w:sz="8" w:space="0" w:color="696969"/>
              <w:bottom w:val="single" w:sz="4" w:space="0" w:color="696969"/>
              <w:right w:val="single" w:sz="4" w:space="0" w:color="696969"/>
            </w:tcBorders>
            <w:vAlign w:val="center"/>
            <w:hideMark/>
          </w:tcPr>
          <w:p w14:paraId="5E0BCB9F" w14:textId="77777777" w:rsidR="000E1258" w:rsidRPr="00E21BD0" w:rsidRDefault="000E1258" w:rsidP="00BF14B5">
            <w:pPr>
              <w:jc w:val="left"/>
              <w:rPr>
                <w:rFonts w:cs="Arial"/>
              </w:rPr>
            </w:pPr>
          </w:p>
        </w:tc>
        <w:tc>
          <w:tcPr>
            <w:tcW w:w="1260" w:type="dxa"/>
            <w:tcBorders>
              <w:top w:val="nil"/>
              <w:left w:val="nil"/>
              <w:bottom w:val="single" w:sz="4" w:space="0" w:color="696969"/>
              <w:right w:val="single" w:sz="4" w:space="0" w:color="696969"/>
            </w:tcBorders>
            <w:shd w:val="clear" w:color="auto" w:fill="auto"/>
            <w:hideMark/>
          </w:tcPr>
          <w:p w14:paraId="058F6F3A" w14:textId="77777777" w:rsidR="000E1258" w:rsidRPr="00E21BD0" w:rsidRDefault="000E1258" w:rsidP="009C46D9">
            <w:pPr>
              <w:rPr>
                <w:rFonts w:cs="Arial"/>
              </w:rPr>
            </w:pPr>
            <w:r w:rsidRPr="00E21BD0">
              <w:rPr>
                <w:rFonts w:cs="Arial"/>
                <w:lang w:bidi="it-IT"/>
              </w:rPr>
              <w:t>Individuazione</w:t>
            </w:r>
          </w:p>
        </w:tc>
        <w:tc>
          <w:tcPr>
            <w:tcW w:w="4680" w:type="dxa"/>
            <w:tcBorders>
              <w:top w:val="nil"/>
              <w:left w:val="nil"/>
              <w:bottom w:val="single" w:sz="4" w:space="0" w:color="696969"/>
              <w:right w:val="single" w:sz="8" w:space="0" w:color="696969"/>
            </w:tcBorders>
            <w:shd w:val="clear" w:color="auto" w:fill="auto"/>
            <w:hideMark/>
          </w:tcPr>
          <w:p w14:paraId="6AAABD17" w14:textId="77777777" w:rsidR="000E1258" w:rsidRPr="00E21BD0" w:rsidRDefault="000E1258" w:rsidP="009C46D9">
            <w:pPr>
              <w:rPr>
                <w:rFonts w:cs="Arial"/>
              </w:rPr>
            </w:pPr>
            <w:r w:rsidRPr="00E21BD0">
              <w:rPr>
                <w:rFonts w:cs="Arial"/>
                <w:lang w:bidi="it-IT"/>
              </w:rPr>
              <w:t>MSSQL 2014: popolamento del gruppo di computer di Microsoft SQL Server 2014</w:t>
            </w:r>
          </w:p>
        </w:tc>
      </w:tr>
      <w:tr w:rsidR="000E1258" w:rsidRPr="00E21BD0" w14:paraId="36EA08B1" w14:textId="77777777" w:rsidTr="009C46D9">
        <w:trPr>
          <w:trHeight w:val="510"/>
        </w:trPr>
        <w:tc>
          <w:tcPr>
            <w:tcW w:w="2620" w:type="dxa"/>
            <w:vMerge/>
            <w:tcBorders>
              <w:top w:val="nil"/>
              <w:left w:val="single" w:sz="8" w:space="0" w:color="696969"/>
              <w:bottom w:val="single" w:sz="4" w:space="0" w:color="696969"/>
              <w:right w:val="single" w:sz="4" w:space="0" w:color="696969"/>
            </w:tcBorders>
            <w:vAlign w:val="center"/>
            <w:hideMark/>
          </w:tcPr>
          <w:p w14:paraId="2D2FA1B5" w14:textId="77777777" w:rsidR="000E1258" w:rsidRPr="00E21BD0" w:rsidRDefault="000E1258" w:rsidP="00BF14B5">
            <w:pPr>
              <w:jc w:val="left"/>
              <w:rPr>
                <w:rFonts w:cs="Arial"/>
              </w:rPr>
            </w:pPr>
          </w:p>
        </w:tc>
        <w:tc>
          <w:tcPr>
            <w:tcW w:w="1260" w:type="dxa"/>
            <w:tcBorders>
              <w:top w:val="nil"/>
              <w:left w:val="nil"/>
              <w:bottom w:val="single" w:sz="4" w:space="0" w:color="696969"/>
              <w:right w:val="single" w:sz="4" w:space="0" w:color="696969"/>
            </w:tcBorders>
            <w:shd w:val="clear" w:color="auto" w:fill="auto"/>
            <w:hideMark/>
          </w:tcPr>
          <w:p w14:paraId="175B6058" w14:textId="77777777" w:rsidR="000E1258" w:rsidRPr="00E21BD0" w:rsidRDefault="000E1258" w:rsidP="009C46D9">
            <w:pPr>
              <w:rPr>
                <w:rFonts w:cs="Arial"/>
              </w:rPr>
            </w:pPr>
            <w:r w:rsidRPr="00E21BD0">
              <w:rPr>
                <w:rFonts w:cs="Arial"/>
                <w:lang w:bidi="it-IT"/>
              </w:rPr>
              <w:t>Individuazione</w:t>
            </w:r>
          </w:p>
        </w:tc>
        <w:tc>
          <w:tcPr>
            <w:tcW w:w="4680" w:type="dxa"/>
            <w:tcBorders>
              <w:top w:val="nil"/>
              <w:left w:val="nil"/>
              <w:bottom w:val="single" w:sz="4" w:space="0" w:color="696969"/>
              <w:right w:val="single" w:sz="8" w:space="0" w:color="696969"/>
            </w:tcBorders>
            <w:shd w:val="clear" w:color="auto" w:fill="auto"/>
            <w:hideMark/>
          </w:tcPr>
          <w:p w14:paraId="278BBD4D" w14:textId="77777777" w:rsidR="000E1258" w:rsidRPr="00E21BD0" w:rsidRDefault="000E1258" w:rsidP="009C46D9">
            <w:pPr>
              <w:rPr>
                <w:rFonts w:cs="Arial"/>
              </w:rPr>
            </w:pPr>
            <w:r w:rsidRPr="00E21BD0">
              <w:rPr>
                <w:rFonts w:cs="Arial"/>
                <w:lang w:bidi="it-IT"/>
              </w:rPr>
              <w:t>MSSQL 2014: popolamento del gruppo di istanze di Microsoft SQL Server 2014</w:t>
            </w:r>
          </w:p>
        </w:tc>
      </w:tr>
      <w:tr w:rsidR="000E1258" w:rsidRPr="00E21BD0" w14:paraId="5A66F45B" w14:textId="77777777" w:rsidTr="009C46D9">
        <w:trPr>
          <w:trHeight w:val="510"/>
        </w:trPr>
        <w:tc>
          <w:tcPr>
            <w:tcW w:w="2620" w:type="dxa"/>
            <w:vMerge/>
            <w:tcBorders>
              <w:top w:val="nil"/>
              <w:left w:val="single" w:sz="8" w:space="0" w:color="696969"/>
              <w:bottom w:val="single" w:sz="4" w:space="0" w:color="696969"/>
              <w:right w:val="single" w:sz="4" w:space="0" w:color="696969"/>
            </w:tcBorders>
            <w:vAlign w:val="center"/>
            <w:hideMark/>
          </w:tcPr>
          <w:p w14:paraId="0CDA31B7" w14:textId="77777777" w:rsidR="000E1258" w:rsidRPr="00E21BD0" w:rsidRDefault="000E1258" w:rsidP="00BF14B5">
            <w:pPr>
              <w:jc w:val="left"/>
              <w:rPr>
                <w:rFonts w:cs="Arial"/>
              </w:rPr>
            </w:pPr>
          </w:p>
        </w:tc>
        <w:tc>
          <w:tcPr>
            <w:tcW w:w="1260" w:type="dxa"/>
            <w:tcBorders>
              <w:top w:val="nil"/>
              <w:left w:val="nil"/>
              <w:bottom w:val="single" w:sz="4" w:space="0" w:color="696969"/>
              <w:right w:val="single" w:sz="4" w:space="0" w:color="696969"/>
            </w:tcBorders>
            <w:shd w:val="clear" w:color="auto" w:fill="auto"/>
            <w:hideMark/>
          </w:tcPr>
          <w:p w14:paraId="29B20011" w14:textId="77777777" w:rsidR="000E1258" w:rsidRPr="00E21BD0" w:rsidRDefault="000E1258" w:rsidP="009C46D9">
            <w:pPr>
              <w:rPr>
                <w:rFonts w:cs="Arial"/>
              </w:rPr>
            </w:pPr>
            <w:r w:rsidRPr="00E21BD0">
              <w:rPr>
                <w:rFonts w:cs="Arial"/>
                <w:lang w:bidi="it-IT"/>
              </w:rPr>
              <w:t>Individuazione</w:t>
            </w:r>
          </w:p>
        </w:tc>
        <w:tc>
          <w:tcPr>
            <w:tcW w:w="4680" w:type="dxa"/>
            <w:tcBorders>
              <w:top w:val="nil"/>
              <w:left w:val="nil"/>
              <w:bottom w:val="single" w:sz="4" w:space="0" w:color="696969"/>
              <w:right w:val="single" w:sz="8" w:space="0" w:color="696969"/>
            </w:tcBorders>
            <w:shd w:val="clear" w:color="auto" w:fill="auto"/>
            <w:hideMark/>
          </w:tcPr>
          <w:p w14:paraId="2CB943B3" w14:textId="77777777" w:rsidR="000E1258" w:rsidRPr="00E21BD0" w:rsidRDefault="000E1258" w:rsidP="009C46D9">
            <w:pPr>
              <w:rPr>
                <w:rFonts w:cs="Arial"/>
              </w:rPr>
            </w:pPr>
            <w:r w:rsidRPr="00E21BD0">
              <w:rPr>
                <w:rFonts w:cs="Arial"/>
                <w:lang w:bidi="it-IT"/>
              </w:rPr>
              <w:t>MSSQL 2014: popolamento del gruppo di componenti di SQL Server 2014</w:t>
            </w:r>
          </w:p>
        </w:tc>
      </w:tr>
      <w:tr w:rsidR="000E1258" w:rsidRPr="00E21BD0" w14:paraId="3FAEA3A2" w14:textId="77777777" w:rsidTr="009C46D9">
        <w:trPr>
          <w:trHeight w:val="510"/>
        </w:trPr>
        <w:tc>
          <w:tcPr>
            <w:tcW w:w="2620" w:type="dxa"/>
            <w:vMerge/>
            <w:tcBorders>
              <w:top w:val="nil"/>
              <w:left w:val="single" w:sz="8" w:space="0" w:color="696969"/>
              <w:bottom w:val="single" w:sz="4" w:space="0" w:color="696969"/>
              <w:right w:val="single" w:sz="4" w:space="0" w:color="696969"/>
            </w:tcBorders>
            <w:vAlign w:val="center"/>
            <w:hideMark/>
          </w:tcPr>
          <w:p w14:paraId="3AB92817" w14:textId="77777777" w:rsidR="000E1258" w:rsidRPr="00E21BD0" w:rsidRDefault="000E1258" w:rsidP="00BF14B5">
            <w:pPr>
              <w:jc w:val="left"/>
              <w:rPr>
                <w:rFonts w:cs="Arial"/>
              </w:rPr>
            </w:pPr>
          </w:p>
        </w:tc>
        <w:tc>
          <w:tcPr>
            <w:tcW w:w="1260" w:type="dxa"/>
            <w:tcBorders>
              <w:top w:val="nil"/>
              <w:left w:val="nil"/>
              <w:bottom w:val="single" w:sz="4" w:space="0" w:color="696969"/>
              <w:right w:val="single" w:sz="4" w:space="0" w:color="696969"/>
            </w:tcBorders>
            <w:shd w:val="clear" w:color="auto" w:fill="auto"/>
            <w:hideMark/>
          </w:tcPr>
          <w:p w14:paraId="6C43DCCF" w14:textId="77777777" w:rsidR="000E1258" w:rsidRPr="00E21BD0" w:rsidRDefault="000E1258" w:rsidP="009C46D9">
            <w:pPr>
              <w:rPr>
                <w:rFonts w:cs="Arial"/>
              </w:rPr>
            </w:pPr>
            <w:r w:rsidRPr="00E21BD0">
              <w:rPr>
                <w:rFonts w:cs="Arial"/>
                <w:lang w:bidi="it-IT"/>
              </w:rPr>
              <w:t>Individuazione</w:t>
            </w:r>
          </w:p>
        </w:tc>
        <w:tc>
          <w:tcPr>
            <w:tcW w:w="4680" w:type="dxa"/>
            <w:tcBorders>
              <w:top w:val="nil"/>
              <w:left w:val="nil"/>
              <w:bottom w:val="single" w:sz="4" w:space="0" w:color="696969"/>
              <w:right w:val="single" w:sz="8" w:space="0" w:color="696969"/>
            </w:tcBorders>
            <w:shd w:val="clear" w:color="auto" w:fill="auto"/>
            <w:hideMark/>
          </w:tcPr>
          <w:p w14:paraId="027AE4F8" w14:textId="77777777" w:rsidR="000E1258" w:rsidRPr="00E21BD0" w:rsidRDefault="000E1258" w:rsidP="009C46D9">
            <w:pPr>
              <w:rPr>
                <w:rFonts w:cs="Arial"/>
              </w:rPr>
            </w:pPr>
            <w:r w:rsidRPr="00E21BD0">
              <w:rPr>
                <w:rFonts w:cs="Arial"/>
                <w:lang w:bidi="it-IT"/>
              </w:rPr>
              <w:t>MSSQL 2014: popolamento del gruppo di computer di SQL Server 2014</w:t>
            </w:r>
          </w:p>
        </w:tc>
      </w:tr>
      <w:tr w:rsidR="000E1258" w:rsidRPr="00E21BD0" w14:paraId="003986B3" w14:textId="77777777" w:rsidTr="009C46D9">
        <w:trPr>
          <w:trHeight w:val="510"/>
        </w:trPr>
        <w:tc>
          <w:tcPr>
            <w:tcW w:w="2620" w:type="dxa"/>
            <w:vMerge/>
            <w:tcBorders>
              <w:top w:val="nil"/>
              <w:left w:val="single" w:sz="8" w:space="0" w:color="696969"/>
              <w:bottom w:val="single" w:sz="4" w:space="0" w:color="696969"/>
              <w:right w:val="single" w:sz="4" w:space="0" w:color="696969"/>
            </w:tcBorders>
            <w:vAlign w:val="center"/>
            <w:hideMark/>
          </w:tcPr>
          <w:p w14:paraId="29C857C5" w14:textId="77777777" w:rsidR="000E1258" w:rsidRPr="00E21BD0" w:rsidRDefault="000E1258" w:rsidP="00BF14B5">
            <w:pPr>
              <w:jc w:val="left"/>
              <w:rPr>
                <w:rFonts w:cs="Arial"/>
              </w:rPr>
            </w:pPr>
          </w:p>
        </w:tc>
        <w:tc>
          <w:tcPr>
            <w:tcW w:w="1260" w:type="dxa"/>
            <w:tcBorders>
              <w:top w:val="nil"/>
              <w:left w:val="nil"/>
              <w:bottom w:val="single" w:sz="4" w:space="0" w:color="696969"/>
              <w:right w:val="single" w:sz="4" w:space="0" w:color="696969"/>
            </w:tcBorders>
            <w:shd w:val="clear" w:color="auto" w:fill="auto"/>
            <w:hideMark/>
          </w:tcPr>
          <w:p w14:paraId="05DBE9DA" w14:textId="77777777" w:rsidR="000E1258" w:rsidRPr="00E21BD0" w:rsidRDefault="000E1258" w:rsidP="009C46D9">
            <w:pPr>
              <w:rPr>
                <w:rFonts w:cs="Arial"/>
              </w:rPr>
            </w:pPr>
            <w:r w:rsidRPr="00E21BD0">
              <w:rPr>
                <w:rFonts w:cs="Arial"/>
                <w:lang w:bidi="it-IT"/>
              </w:rPr>
              <w:t>Individuazione</w:t>
            </w:r>
          </w:p>
        </w:tc>
        <w:tc>
          <w:tcPr>
            <w:tcW w:w="4680" w:type="dxa"/>
            <w:tcBorders>
              <w:top w:val="nil"/>
              <w:left w:val="nil"/>
              <w:bottom w:val="single" w:sz="4" w:space="0" w:color="696969"/>
              <w:right w:val="single" w:sz="8" w:space="0" w:color="696969"/>
            </w:tcBorders>
            <w:shd w:val="clear" w:color="auto" w:fill="auto"/>
            <w:hideMark/>
          </w:tcPr>
          <w:p w14:paraId="60A6F608" w14:textId="77777777" w:rsidR="000E1258" w:rsidRPr="00E21BD0" w:rsidRDefault="000E1258" w:rsidP="009C46D9">
            <w:pPr>
              <w:rPr>
                <w:rFonts w:cs="Arial"/>
              </w:rPr>
            </w:pPr>
            <w:r w:rsidRPr="00E21BD0">
              <w:rPr>
                <w:rFonts w:cs="Arial"/>
                <w:lang w:bidi="it-IT"/>
              </w:rPr>
              <w:t>MSSQL 2014: popolamento del gruppo di istanze di SQL Server 2014</w:t>
            </w:r>
          </w:p>
        </w:tc>
      </w:tr>
      <w:tr w:rsidR="000E1258" w:rsidRPr="00E21BD0" w14:paraId="33090183" w14:textId="77777777" w:rsidTr="009C46D9">
        <w:trPr>
          <w:trHeight w:val="300"/>
        </w:trPr>
        <w:tc>
          <w:tcPr>
            <w:tcW w:w="2620" w:type="dxa"/>
            <w:vMerge/>
            <w:tcBorders>
              <w:top w:val="nil"/>
              <w:left w:val="single" w:sz="8" w:space="0" w:color="696969"/>
              <w:bottom w:val="single" w:sz="4" w:space="0" w:color="696969"/>
              <w:right w:val="single" w:sz="4" w:space="0" w:color="696969"/>
            </w:tcBorders>
            <w:vAlign w:val="center"/>
            <w:hideMark/>
          </w:tcPr>
          <w:p w14:paraId="39F122D2" w14:textId="77777777" w:rsidR="000E1258" w:rsidRPr="00E21BD0" w:rsidRDefault="000E1258" w:rsidP="00BF14B5">
            <w:pPr>
              <w:jc w:val="left"/>
              <w:rPr>
                <w:rFonts w:cs="Arial"/>
              </w:rPr>
            </w:pPr>
          </w:p>
        </w:tc>
        <w:tc>
          <w:tcPr>
            <w:tcW w:w="1260" w:type="dxa"/>
            <w:tcBorders>
              <w:top w:val="nil"/>
              <w:left w:val="nil"/>
              <w:bottom w:val="single" w:sz="4" w:space="0" w:color="696969"/>
              <w:right w:val="single" w:sz="4" w:space="0" w:color="696969"/>
            </w:tcBorders>
            <w:shd w:val="clear" w:color="auto" w:fill="auto"/>
            <w:hideMark/>
          </w:tcPr>
          <w:p w14:paraId="72D1A90E" w14:textId="77777777" w:rsidR="000E1258" w:rsidRPr="00E21BD0" w:rsidRDefault="000E1258" w:rsidP="009C46D9">
            <w:pPr>
              <w:rPr>
                <w:rFonts w:cs="Arial"/>
              </w:rPr>
            </w:pPr>
            <w:r w:rsidRPr="00E21BD0">
              <w:rPr>
                <w:rFonts w:cs="Arial"/>
                <w:lang w:bidi="it-IT"/>
              </w:rPr>
              <w:t>Individuazione</w:t>
            </w:r>
          </w:p>
        </w:tc>
        <w:tc>
          <w:tcPr>
            <w:tcW w:w="4680" w:type="dxa"/>
            <w:tcBorders>
              <w:top w:val="nil"/>
              <w:left w:val="nil"/>
              <w:bottom w:val="single" w:sz="4" w:space="0" w:color="696969"/>
              <w:right w:val="single" w:sz="8" w:space="0" w:color="696969"/>
            </w:tcBorders>
            <w:shd w:val="clear" w:color="auto" w:fill="auto"/>
            <w:hideMark/>
          </w:tcPr>
          <w:p w14:paraId="704F7359" w14:textId="77777777" w:rsidR="000E1258" w:rsidRPr="00E21BD0" w:rsidRDefault="000E1258" w:rsidP="009C46D9">
            <w:pPr>
              <w:rPr>
                <w:rFonts w:cs="Arial"/>
              </w:rPr>
            </w:pPr>
            <w:r w:rsidRPr="00E21BD0">
              <w:rPr>
                <w:rFonts w:cs="Arial"/>
                <w:lang w:bidi="it-IT"/>
              </w:rPr>
              <w:t>MSSQL 2014: individuazione gruppo ruoli del server</w:t>
            </w:r>
          </w:p>
        </w:tc>
      </w:tr>
      <w:tr w:rsidR="000E1258" w:rsidRPr="00E21BD0" w14:paraId="179936BF" w14:textId="77777777" w:rsidTr="009C46D9">
        <w:trPr>
          <w:trHeight w:val="510"/>
        </w:trPr>
        <w:tc>
          <w:tcPr>
            <w:tcW w:w="2620" w:type="dxa"/>
            <w:vMerge w:val="restart"/>
            <w:tcBorders>
              <w:top w:val="nil"/>
              <w:left w:val="single" w:sz="8" w:space="0" w:color="696969"/>
              <w:bottom w:val="single" w:sz="4" w:space="0" w:color="696969"/>
              <w:right w:val="single" w:sz="4" w:space="0" w:color="696969"/>
            </w:tcBorders>
            <w:shd w:val="clear" w:color="auto" w:fill="auto"/>
            <w:hideMark/>
          </w:tcPr>
          <w:p w14:paraId="7B8BD2E2" w14:textId="77777777" w:rsidR="000E1258" w:rsidRPr="00E21BD0" w:rsidRDefault="000E1258" w:rsidP="00BF14B5">
            <w:pPr>
              <w:jc w:val="left"/>
              <w:rPr>
                <w:rFonts w:cs="Arial"/>
              </w:rPr>
            </w:pPr>
            <w:r w:rsidRPr="00E21BD0">
              <w:rPr>
                <w:rFonts w:cs="Arial"/>
                <w:lang w:bidi="it-IT"/>
              </w:rPr>
              <w:t>Profilo RunAs Microsoft SQL Server 2014 Discovery</w:t>
            </w:r>
          </w:p>
        </w:tc>
        <w:tc>
          <w:tcPr>
            <w:tcW w:w="1260" w:type="dxa"/>
            <w:tcBorders>
              <w:top w:val="nil"/>
              <w:left w:val="nil"/>
              <w:bottom w:val="single" w:sz="4" w:space="0" w:color="696969"/>
              <w:right w:val="single" w:sz="4" w:space="0" w:color="696969"/>
            </w:tcBorders>
            <w:shd w:val="clear" w:color="auto" w:fill="auto"/>
            <w:hideMark/>
          </w:tcPr>
          <w:p w14:paraId="3E260F34" w14:textId="77777777" w:rsidR="000E1258" w:rsidRPr="00E21BD0" w:rsidRDefault="000E1258" w:rsidP="009C46D9">
            <w:pPr>
              <w:rPr>
                <w:rFonts w:cs="Arial"/>
              </w:rPr>
            </w:pPr>
            <w:r w:rsidRPr="00E21BD0">
              <w:rPr>
                <w:rFonts w:cs="Arial"/>
                <w:lang w:bidi="it-IT"/>
              </w:rPr>
              <w:t>Individuazione</w:t>
            </w:r>
          </w:p>
        </w:tc>
        <w:tc>
          <w:tcPr>
            <w:tcW w:w="4680" w:type="dxa"/>
            <w:tcBorders>
              <w:top w:val="nil"/>
              <w:left w:val="nil"/>
              <w:bottom w:val="single" w:sz="4" w:space="0" w:color="696969"/>
              <w:right w:val="single" w:sz="8" w:space="0" w:color="696969"/>
            </w:tcBorders>
            <w:shd w:val="clear" w:color="auto" w:fill="auto"/>
            <w:hideMark/>
          </w:tcPr>
          <w:p w14:paraId="55221555" w14:textId="77777777" w:rsidR="000E1258" w:rsidRPr="00E21BD0" w:rsidRDefault="000E1258" w:rsidP="009C46D9">
            <w:pPr>
              <w:rPr>
                <w:rFonts w:cs="Arial"/>
              </w:rPr>
            </w:pPr>
            <w:r w:rsidRPr="00E21BD0">
              <w:rPr>
                <w:rFonts w:cs="Arial"/>
                <w:lang w:bidi="it-IT"/>
              </w:rPr>
              <w:t>MSSQL 2014: individuazione criteri utente personalizzati del database</w:t>
            </w:r>
          </w:p>
        </w:tc>
      </w:tr>
      <w:tr w:rsidR="000E1258" w:rsidRPr="00E21BD0" w14:paraId="46AAE41F" w14:textId="77777777" w:rsidTr="009C46D9">
        <w:trPr>
          <w:trHeight w:val="300"/>
        </w:trPr>
        <w:tc>
          <w:tcPr>
            <w:tcW w:w="2620" w:type="dxa"/>
            <w:vMerge/>
            <w:tcBorders>
              <w:top w:val="nil"/>
              <w:left w:val="single" w:sz="8" w:space="0" w:color="696969"/>
              <w:bottom w:val="single" w:sz="4" w:space="0" w:color="696969"/>
              <w:right w:val="single" w:sz="4" w:space="0" w:color="696969"/>
            </w:tcBorders>
            <w:vAlign w:val="center"/>
            <w:hideMark/>
          </w:tcPr>
          <w:p w14:paraId="6BD60132" w14:textId="77777777" w:rsidR="000E1258" w:rsidRPr="00E21BD0" w:rsidRDefault="000E1258" w:rsidP="00BF14B5">
            <w:pPr>
              <w:jc w:val="left"/>
              <w:rPr>
                <w:rFonts w:cs="Arial"/>
              </w:rPr>
            </w:pPr>
          </w:p>
        </w:tc>
        <w:tc>
          <w:tcPr>
            <w:tcW w:w="1260" w:type="dxa"/>
            <w:tcBorders>
              <w:top w:val="nil"/>
              <w:left w:val="nil"/>
              <w:bottom w:val="single" w:sz="4" w:space="0" w:color="696969"/>
              <w:right w:val="single" w:sz="4" w:space="0" w:color="696969"/>
            </w:tcBorders>
            <w:shd w:val="clear" w:color="auto" w:fill="auto"/>
            <w:hideMark/>
          </w:tcPr>
          <w:p w14:paraId="0BF8C3C4" w14:textId="77777777" w:rsidR="000E1258" w:rsidRPr="00E21BD0" w:rsidRDefault="000E1258" w:rsidP="009C46D9">
            <w:pPr>
              <w:rPr>
                <w:rFonts w:cs="Arial"/>
              </w:rPr>
            </w:pPr>
            <w:r w:rsidRPr="00E21BD0">
              <w:rPr>
                <w:rFonts w:cs="Arial"/>
                <w:lang w:bidi="it-IT"/>
              </w:rPr>
              <w:t>Individuazione</w:t>
            </w:r>
          </w:p>
        </w:tc>
        <w:tc>
          <w:tcPr>
            <w:tcW w:w="4680" w:type="dxa"/>
            <w:tcBorders>
              <w:top w:val="nil"/>
              <w:left w:val="nil"/>
              <w:bottom w:val="single" w:sz="4" w:space="0" w:color="696969"/>
              <w:right w:val="single" w:sz="8" w:space="0" w:color="696969"/>
            </w:tcBorders>
            <w:shd w:val="clear" w:color="auto" w:fill="auto"/>
            <w:hideMark/>
          </w:tcPr>
          <w:p w14:paraId="617AFF8E" w14:textId="77777777" w:rsidR="000E1258" w:rsidRPr="00E21BD0" w:rsidRDefault="000E1258" w:rsidP="009C46D9">
            <w:pPr>
              <w:rPr>
                <w:rFonts w:cs="Arial"/>
              </w:rPr>
            </w:pPr>
            <w:r w:rsidRPr="00E21BD0">
              <w:rPr>
                <w:rFonts w:cs="Arial"/>
                <w:lang w:bidi="it-IT"/>
              </w:rPr>
              <w:t>MSSQL 2014: individuazione file di dati</w:t>
            </w:r>
          </w:p>
        </w:tc>
      </w:tr>
      <w:tr w:rsidR="000E1258" w:rsidRPr="00E21BD0" w14:paraId="76AA63C5" w14:textId="77777777" w:rsidTr="009C46D9">
        <w:trPr>
          <w:trHeight w:val="510"/>
        </w:trPr>
        <w:tc>
          <w:tcPr>
            <w:tcW w:w="2620" w:type="dxa"/>
            <w:vMerge/>
            <w:tcBorders>
              <w:top w:val="nil"/>
              <w:left w:val="single" w:sz="8" w:space="0" w:color="696969"/>
              <w:bottom w:val="single" w:sz="4" w:space="0" w:color="696969"/>
              <w:right w:val="single" w:sz="4" w:space="0" w:color="696969"/>
            </w:tcBorders>
            <w:vAlign w:val="center"/>
            <w:hideMark/>
          </w:tcPr>
          <w:p w14:paraId="24FE4491" w14:textId="77777777" w:rsidR="000E1258" w:rsidRPr="00E21BD0" w:rsidRDefault="000E1258" w:rsidP="00BF14B5">
            <w:pPr>
              <w:jc w:val="left"/>
              <w:rPr>
                <w:rFonts w:cs="Arial"/>
              </w:rPr>
            </w:pPr>
          </w:p>
        </w:tc>
        <w:tc>
          <w:tcPr>
            <w:tcW w:w="1260" w:type="dxa"/>
            <w:tcBorders>
              <w:top w:val="nil"/>
              <w:left w:val="nil"/>
              <w:bottom w:val="single" w:sz="4" w:space="0" w:color="696969"/>
              <w:right w:val="single" w:sz="4" w:space="0" w:color="696969"/>
            </w:tcBorders>
            <w:shd w:val="clear" w:color="auto" w:fill="auto"/>
            <w:hideMark/>
          </w:tcPr>
          <w:p w14:paraId="49993735" w14:textId="77777777" w:rsidR="000E1258" w:rsidRPr="00E21BD0" w:rsidRDefault="000E1258" w:rsidP="009C46D9">
            <w:pPr>
              <w:rPr>
                <w:rFonts w:cs="Arial"/>
              </w:rPr>
            </w:pPr>
            <w:r w:rsidRPr="00E21BD0">
              <w:rPr>
                <w:rFonts w:cs="Arial"/>
                <w:lang w:bidi="it-IT"/>
              </w:rPr>
              <w:t>Individuazione</w:t>
            </w:r>
          </w:p>
        </w:tc>
        <w:tc>
          <w:tcPr>
            <w:tcW w:w="4680" w:type="dxa"/>
            <w:tcBorders>
              <w:top w:val="nil"/>
              <w:left w:val="nil"/>
              <w:bottom w:val="single" w:sz="4" w:space="0" w:color="696969"/>
              <w:right w:val="single" w:sz="8" w:space="0" w:color="696969"/>
            </w:tcBorders>
            <w:shd w:val="clear" w:color="auto" w:fill="auto"/>
            <w:hideMark/>
          </w:tcPr>
          <w:p w14:paraId="15E7BF81" w14:textId="77777777" w:rsidR="000E1258" w:rsidRPr="00E21BD0" w:rsidRDefault="000E1258" w:rsidP="009C46D9">
            <w:pPr>
              <w:rPr>
                <w:rFonts w:cs="Arial"/>
              </w:rPr>
            </w:pPr>
            <w:r w:rsidRPr="00E21BD0">
              <w:rPr>
                <w:rFonts w:cs="Arial"/>
                <w:lang w:bidi="it-IT"/>
              </w:rPr>
              <w:t>MSSQL 2014: individuazione pool di risorse motore di database</w:t>
            </w:r>
          </w:p>
        </w:tc>
      </w:tr>
      <w:tr w:rsidR="000E1258" w:rsidRPr="00E21BD0" w14:paraId="21D77A5A" w14:textId="77777777" w:rsidTr="009C46D9">
        <w:trPr>
          <w:trHeight w:val="510"/>
        </w:trPr>
        <w:tc>
          <w:tcPr>
            <w:tcW w:w="2620" w:type="dxa"/>
            <w:vMerge/>
            <w:tcBorders>
              <w:top w:val="nil"/>
              <w:left w:val="single" w:sz="8" w:space="0" w:color="696969"/>
              <w:bottom w:val="single" w:sz="4" w:space="0" w:color="696969"/>
              <w:right w:val="single" w:sz="4" w:space="0" w:color="696969"/>
            </w:tcBorders>
            <w:vAlign w:val="center"/>
            <w:hideMark/>
          </w:tcPr>
          <w:p w14:paraId="01C26758" w14:textId="77777777" w:rsidR="000E1258" w:rsidRPr="00E21BD0" w:rsidRDefault="000E1258" w:rsidP="00BF14B5">
            <w:pPr>
              <w:jc w:val="left"/>
              <w:rPr>
                <w:rFonts w:cs="Arial"/>
              </w:rPr>
            </w:pPr>
          </w:p>
        </w:tc>
        <w:tc>
          <w:tcPr>
            <w:tcW w:w="1260" w:type="dxa"/>
            <w:tcBorders>
              <w:top w:val="nil"/>
              <w:left w:val="nil"/>
              <w:bottom w:val="single" w:sz="4" w:space="0" w:color="696969"/>
              <w:right w:val="single" w:sz="4" w:space="0" w:color="696969"/>
            </w:tcBorders>
            <w:shd w:val="clear" w:color="auto" w:fill="auto"/>
            <w:hideMark/>
          </w:tcPr>
          <w:p w14:paraId="1A03484E" w14:textId="77777777" w:rsidR="000E1258" w:rsidRPr="00E21BD0" w:rsidRDefault="000E1258" w:rsidP="009C46D9">
            <w:pPr>
              <w:rPr>
                <w:rFonts w:cs="Arial"/>
              </w:rPr>
            </w:pPr>
            <w:r w:rsidRPr="00E21BD0">
              <w:rPr>
                <w:rFonts w:cs="Arial"/>
                <w:lang w:bidi="it-IT"/>
              </w:rPr>
              <w:t>Individuazione</w:t>
            </w:r>
          </w:p>
        </w:tc>
        <w:tc>
          <w:tcPr>
            <w:tcW w:w="4680" w:type="dxa"/>
            <w:tcBorders>
              <w:top w:val="nil"/>
              <w:left w:val="nil"/>
              <w:bottom w:val="single" w:sz="4" w:space="0" w:color="696969"/>
              <w:right w:val="single" w:sz="8" w:space="0" w:color="696969"/>
            </w:tcBorders>
            <w:shd w:val="clear" w:color="auto" w:fill="auto"/>
            <w:hideMark/>
          </w:tcPr>
          <w:p w14:paraId="0AF987B2" w14:textId="77777777" w:rsidR="000E1258" w:rsidRPr="00E21BD0" w:rsidRDefault="000E1258" w:rsidP="009C46D9">
            <w:pPr>
              <w:rPr>
                <w:rFonts w:cs="Arial"/>
              </w:rPr>
            </w:pPr>
            <w:r w:rsidRPr="00E21BD0">
              <w:rPr>
                <w:rFonts w:cs="Arial"/>
                <w:lang w:bidi="it-IT"/>
              </w:rPr>
              <w:t>MSSQL 2014: individuazione database per un motore di database</w:t>
            </w:r>
          </w:p>
        </w:tc>
      </w:tr>
      <w:tr w:rsidR="000E1258" w:rsidRPr="00E21BD0" w14:paraId="05590B00" w14:textId="77777777" w:rsidTr="009C46D9">
        <w:trPr>
          <w:trHeight w:val="300"/>
        </w:trPr>
        <w:tc>
          <w:tcPr>
            <w:tcW w:w="2620" w:type="dxa"/>
            <w:vMerge/>
            <w:tcBorders>
              <w:top w:val="nil"/>
              <w:left w:val="single" w:sz="8" w:space="0" w:color="696969"/>
              <w:bottom w:val="single" w:sz="4" w:space="0" w:color="696969"/>
              <w:right w:val="single" w:sz="4" w:space="0" w:color="696969"/>
            </w:tcBorders>
            <w:vAlign w:val="center"/>
            <w:hideMark/>
          </w:tcPr>
          <w:p w14:paraId="627D9B7F" w14:textId="77777777" w:rsidR="000E1258" w:rsidRPr="00E21BD0" w:rsidRDefault="000E1258" w:rsidP="00BF14B5">
            <w:pPr>
              <w:jc w:val="left"/>
              <w:rPr>
                <w:rFonts w:cs="Arial"/>
              </w:rPr>
            </w:pPr>
          </w:p>
        </w:tc>
        <w:tc>
          <w:tcPr>
            <w:tcW w:w="1260" w:type="dxa"/>
            <w:tcBorders>
              <w:top w:val="nil"/>
              <w:left w:val="nil"/>
              <w:bottom w:val="single" w:sz="4" w:space="0" w:color="696969"/>
              <w:right w:val="single" w:sz="4" w:space="0" w:color="696969"/>
            </w:tcBorders>
            <w:shd w:val="clear" w:color="auto" w:fill="auto"/>
            <w:hideMark/>
          </w:tcPr>
          <w:p w14:paraId="07C337F3" w14:textId="77777777" w:rsidR="000E1258" w:rsidRPr="00E21BD0" w:rsidRDefault="000E1258" w:rsidP="009C46D9">
            <w:pPr>
              <w:rPr>
                <w:rFonts w:cs="Arial"/>
              </w:rPr>
            </w:pPr>
            <w:r w:rsidRPr="00E21BD0">
              <w:rPr>
                <w:rFonts w:cs="Arial"/>
                <w:lang w:bidi="it-IT"/>
              </w:rPr>
              <w:t>Individuazione</w:t>
            </w:r>
          </w:p>
        </w:tc>
        <w:tc>
          <w:tcPr>
            <w:tcW w:w="4680" w:type="dxa"/>
            <w:tcBorders>
              <w:top w:val="nil"/>
              <w:left w:val="nil"/>
              <w:bottom w:val="single" w:sz="4" w:space="0" w:color="696969"/>
              <w:right w:val="single" w:sz="8" w:space="0" w:color="696969"/>
            </w:tcBorders>
            <w:shd w:val="clear" w:color="auto" w:fill="auto"/>
            <w:hideMark/>
          </w:tcPr>
          <w:p w14:paraId="67460C76" w14:textId="50A5041E" w:rsidR="000E1258" w:rsidRPr="00E21BD0" w:rsidRDefault="000E1258" w:rsidP="009C46D9">
            <w:pPr>
              <w:rPr>
                <w:rFonts w:cs="Arial"/>
              </w:rPr>
            </w:pPr>
            <w:r w:rsidRPr="00E21BD0">
              <w:rPr>
                <w:rFonts w:cs="Arial"/>
                <w:lang w:bidi="it-IT"/>
              </w:rPr>
              <w:t>MSSQL 2014: individuazione di filegroup</w:t>
            </w:r>
          </w:p>
        </w:tc>
      </w:tr>
      <w:tr w:rsidR="000E1258" w:rsidRPr="00E21BD0" w14:paraId="6619BF19" w14:textId="77777777" w:rsidTr="009C46D9">
        <w:trPr>
          <w:trHeight w:val="510"/>
        </w:trPr>
        <w:tc>
          <w:tcPr>
            <w:tcW w:w="2620" w:type="dxa"/>
            <w:vMerge/>
            <w:tcBorders>
              <w:top w:val="nil"/>
              <w:left w:val="single" w:sz="8" w:space="0" w:color="696969"/>
              <w:bottom w:val="single" w:sz="4" w:space="0" w:color="696969"/>
              <w:right w:val="single" w:sz="4" w:space="0" w:color="696969"/>
            </w:tcBorders>
            <w:vAlign w:val="center"/>
            <w:hideMark/>
          </w:tcPr>
          <w:p w14:paraId="4407A357" w14:textId="77777777" w:rsidR="000E1258" w:rsidRPr="00E21BD0" w:rsidRDefault="000E1258" w:rsidP="00BF14B5">
            <w:pPr>
              <w:jc w:val="left"/>
              <w:rPr>
                <w:rFonts w:cs="Arial"/>
              </w:rPr>
            </w:pPr>
          </w:p>
        </w:tc>
        <w:tc>
          <w:tcPr>
            <w:tcW w:w="1260" w:type="dxa"/>
            <w:tcBorders>
              <w:top w:val="nil"/>
              <w:left w:val="nil"/>
              <w:bottom w:val="single" w:sz="4" w:space="0" w:color="696969"/>
              <w:right w:val="single" w:sz="4" w:space="0" w:color="696969"/>
            </w:tcBorders>
            <w:shd w:val="clear" w:color="auto" w:fill="auto"/>
            <w:hideMark/>
          </w:tcPr>
          <w:p w14:paraId="74121E1D" w14:textId="77777777" w:rsidR="000E1258" w:rsidRPr="00E21BD0" w:rsidRDefault="000E1258" w:rsidP="009C46D9">
            <w:pPr>
              <w:rPr>
                <w:rFonts w:cs="Arial"/>
              </w:rPr>
            </w:pPr>
            <w:r w:rsidRPr="00E21BD0">
              <w:rPr>
                <w:rFonts w:cs="Arial"/>
                <w:lang w:bidi="it-IT"/>
              </w:rPr>
              <w:t>Individuazione</w:t>
            </w:r>
          </w:p>
        </w:tc>
        <w:tc>
          <w:tcPr>
            <w:tcW w:w="4680" w:type="dxa"/>
            <w:tcBorders>
              <w:top w:val="nil"/>
              <w:left w:val="nil"/>
              <w:bottom w:val="single" w:sz="4" w:space="0" w:color="696969"/>
              <w:right w:val="single" w:sz="8" w:space="0" w:color="696969"/>
            </w:tcBorders>
            <w:shd w:val="clear" w:color="auto" w:fill="auto"/>
            <w:hideMark/>
          </w:tcPr>
          <w:p w14:paraId="761A32BF" w14:textId="24525F9D" w:rsidR="000E1258" w:rsidRPr="00E21BD0" w:rsidRDefault="000E1258" w:rsidP="009C46D9">
            <w:pPr>
              <w:rPr>
                <w:rFonts w:cs="Arial"/>
              </w:rPr>
            </w:pPr>
            <w:r w:rsidRPr="00E21BD0">
              <w:rPr>
                <w:rFonts w:cs="Arial"/>
                <w:lang w:bidi="it-IT"/>
              </w:rPr>
              <w:t>MSSQL 2014: individuazione di filegroup di dati con ottimizzazione per la memoria</w:t>
            </w:r>
          </w:p>
        </w:tc>
      </w:tr>
      <w:tr w:rsidR="000E1258" w:rsidRPr="00E21BD0" w14:paraId="65342C84" w14:textId="77777777" w:rsidTr="009C46D9">
        <w:trPr>
          <w:trHeight w:val="510"/>
        </w:trPr>
        <w:tc>
          <w:tcPr>
            <w:tcW w:w="2620" w:type="dxa"/>
            <w:vMerge/>
            <w:tcBorders>
              <w:top w:val="nil"/>
              <w:left w:val="single" w:sz="8" w:space="0" w:color="696969"/>
              <w:bottom w:val="single" w:sz="4" w:space="0" w:color="696969"/>
              <w:right w:val="single" w:sz="4" w:space="0" w:color="696969"/>
            </w:tcBorders>
            <w:vAlign w:val="center"/>
            <w:hideMark/>
          </w:tcPr>
          <w:p w14:paraId="04C509B6" w14:textId="77777777" w:rsidR="000E1258" w:rsidRPr="00E21BD0" w:rsidRDefault="000E1258" w:rsidP="00BF14B5">
            <w:pPr>
              <w:jc w:val="left"/>
              <w:rPr>
                <w:rFonts w:cs="Arial"/>
              </w:rPr>
            </w:pPr>
          </w:p>
        </w:tc>
        <w:tc>
          <w:tcPr>
            <w:tcW w:w="1260" w:type="dxa"/>
            <w:tcBorders>
              <w:top w:val="nil"/>
              <w:left w:val="nil"/>
              <w:bottom w:val="single" w:sz="4" w:space="0" w:color="696969"/>
              <w:right w:val="single" w:sz="4" w:space="0" w:color="696969"/>
            </w:tcBorders>
            <w:shd w:val="clear" w:color="auto" w:fill="auto"/>
            <w:hideMark/>
          </w:tcPr>
          <w:p w14:paraId="1612469D" w14:textId="77777777" w:rsidR="000E1258" w:rsidRPr="00E21BD0" w:rsidRDefault="000E1258" w:rsidP="009C46D9">
            <w:pPr>
              <w:rPr>
                <w:rFonts w:cs="Arial"/>
              </w:rPr>
            </w:pPr>
            <w:r w:rsidRPr="00E21BD0">
              <w:rPr>
                <w:rFonts w:cs="Arial"/>
                <w:lang w:bidi="it-IT"/>
              </w:rPr>
              <w:t>Individuazione</w:t>
            </w:r>
          </w:p>
        </w:tc>
        <w:tc>
          <w:tcPr>
            <w:tcW w:w="4680" w:type="dxa"/>
            <w:tcBorders>
              <w:top w:val="nil"/>
              <w:left w:val="nil"/>
              <w:bottom w:val="single" w:sz="4" w:space="0" w:color="696969"/>
              <w:right w:val="single" w:sz="8" w:space="0" w:color="696969"/>
            </w:tcBorders>
            <w:shd w:val="clear" w:color="auto" w:fill="auto"/>
            <w:hideMark/>
          </w:tcPr>
          <w:p w14:paraId="562BB10D" w14:textId="114FD2C0" w:rsidR="000E1258" w:rsidRPr="00E21BD0" w:rsidRDefault="000E1258" w:rsidP="009C46D9">
            <w:pPr>
              <w:rPr>
                <w:rFonts w:cs="Arial"/>
              </w:rPr>
            </w:pPr>
            <w:r w:rsidRPr="00E21BD0">
              <w:rPr>
                <w:rFonts w:cs="Arial"/>
                <w:lang w:bidi="it-IT"/>
              </w:rPr>
              <w:t>MSSQL 2014: individuazione di contenitori di filegroup di dati con ottimizzazione per la memoria</w:t>
            </w:r>
          </w:p>
        </w:tc>
      </w:tr>
      <w:tr w:rsidR="000E1258" w:rsidRPr="00E21BD0" w14:paraId="703F72D6" w14:textId="77777777" w:rsidTr="009C46D9">
        <w:trPr>
          <w:trHeight w:val="510"/>
        </w:trPr>
        <w:tc>
          <w:tcPr>
            <w:tcW w:w="2620" w:type="dxa"/>
            <w:vMerge/>
            <w:tcBorders>
              <w:top w:val="nil"/>
              <w:left w:val="single" w:sz="8" w:space="0" w:color="696969"/>
              <w:bottom w:val="single" w:sz="4" w:space="0" w:color="696969"/>
              <w:right w:val="single" w:sz="4" w:space="0" w:color="696969"/>
            </w:tcBorders>
            <w:vAlign w:val="center"/>
            <w:hideMark/>
          </w:tcPr>
          <w:p w14:paraId="4E4D7EA5" w14:textId="77777777" w:rsidR="000E1258" w:rsidRPr="00E21BD0" w:rsidRDefault="000E1258" w:rsidP="00BF14B5">
            <w:pPr>
              <w:jc w:val="left"/>
              <w:rPr>
                <w:rFonts w:cs="Arial"/>
              </w:rPr>
            </w:pPr>
          </w:p>
        </w:tc>
        <w:tc>
          <w:tcPr>
            <w:tcW w:w="1260" w:type="dxa"/>
            <w:tcBorders>
              <w:top w:val="nil"/>
              <w:left w:val="nil"/>
              <w:bottom w:val="single" w:sz="4" w:space="0" w:color="696969"/>
              <w:right w:val="single" w:sz="4" w:space="0" w:color="696969"/>
            </w:tcBorders>
            <w:shd w:val="clear" w:color="auto" w:fill="auto"/>
            <w:hideMark/>
          </w:tcPr>
          <w:p w14:paraId="0E006E64" w14:textId="77777777" w:rsidR="000E1258" w:rsidRPr="00E21BD0" w:rsidRDefault="000E1258" w:rsidP="009C46D9">
            <w:pPr>
              <w:rPr>
                <w:rFonts w:cs="Arial"/>
              </w:rPr>
            </w:pPr>
            <w:r w:rsidRPr="00E21BD0">
              <w:rPr>
                <w:rFonts w:cs="Arial"/>
                <w:lang w:bidi="it-IT"/>
              </w:rPr>
              <w:t>Individuazione</w:t>
            </w:r>
          </w:p>
        </w:tc>
        <w:tc>
          <w:tcPr>
            <w:tcW w:w="4680" w:type="dxa"/>
            <w:tcBorders>
              <w:top w:val="nil"/>
              <w:left w:val="nil"/>
              <w:bottom w:val="single" w:sz="4" w:space="0" w:color="696969"/>
              <w:right w:val="single" w:sz="8" w:space="0" w:color="696969"/>
            </w:tcBorders>
            <w:shd w:val="clear" w:color="auto" w:fill="auto"/>
            <w:hideMark/>
          </w:tcPr>
          <w:p w14:paraId="41979BC4" w14:textId="77777777" w:rsidR="000E1258" w:rsidRPr="00E21BD0" w:rsidRDefault="000E1258" w:rsidP="009C46D9">
            <w:pPr>
              <w:rPr>
                <w:rFonts w:cs="Arial"/>
              </w:rPr>
            </w:pPr>
            <w:r w:rsidRPr="00E21BD0">
              <w:rPr>
                <w:rFonts w:cs="Arial"/>
                <w:lang w:bidi="it-IT"/>
              </w:rPr>
              <w:t>MSSQL 2014: individuazione processi di SQL Server Agent 2014</w:t>
            </w:r>
          </w:p>
        </w:tc>
      </w:tr>
      <w:tr w:rsidR="000E1258" w:rsidRPr="00E21BD0" w14:paraId="7D472124" w14:textId="77777777" w:rsidTr="009C46D9">
        <w:trPr>
          <w:trHeight w:val="510"/>
        </w:trPr>
        <w:tc>
          <w:tcPr>
            <w:tcW w:w="2620" w:type="dxa"/>
            <w:vMerge/>
            <w:tcBorders>
              <w:top w:val="nil"/>
              <w:left w:val="single" w:sz="8" w:space="0" w:color="696969"/>
              <w:bottom w:val="single" w:sz="4" w:space="0" w:color="696969"/>
              <w:right w:val="single" w:sz="4" w:space="0" w:color="696969"/>
            </w:tcBorders>
            <w:vAlign w:val="center"/>
            <w:hideMark/>
          </w:tcPr>
          <w:p w14:paraId="4D256444" w14:textId="77777777" w:rsidR="000E1258" w:rsidRPr="00E21BD0" w:rsidRDefault="000E1258" w:rsidP="00BF14B5">
            <w:pPr>
              <w:jc w:val="left"/>
              <w:rPr>
                <w:rFonts w:cs="Arial"/>
              </w:rPr>
            </w:pPr>
          </w:p>
        </w:tc>
        <w:tc>
          <w:tcPr>
            <w:tcW w:w="1260" w:type="dxa"/>
            <w:tcBorders>
              <w:top w:val="nil"/>
              <w:left w:val="nil"/>
              <w:bottom w:val="single" w:sz="4" w:space="0" w:color="696969"/>
              <w:right w:val="single" w:sz="4" w:space="0" w:color="696969"/>
            </w:tcBorders>
            <w:shd w:val="clear" w:color="auto" w:fill="auto"/>
            <w:hideMark/>
          </w:tcPr>
          <w:p w14:paraId="2E846D87" w14:textId="77777777" w:rsidR="000E1258" w:rsidRPr="00E21BD0" w:rsidRDefault="000E1258" w:rsidP="009C46D9">
            <w:pPr>
              <w:rPr>
                <w:rFonts w:cs="Arial"/>
              </w:rPr>
            </w:pPr>
            <w:r w:rsidRPr="00E21BD0">
              <w:rPr>
                <w:rFonts w:cs="Arial"/>
                <w:lang w:bidi="it-IT"/>
              </w:rPr>
              <w:t>Individuazione</w:t>
            </w:r>
          </w:p>
        </w:tc>
        <w:tc>
          <w:tcPr>
            <w:tcW w:w="4680" w:type="dxa"/>
            <w:tcBorders>
              <w:top w:val="nil"/>
              <w:left w:val="nil"/>
              <w:bottom w:val="single" w:sz="4" w:space="0" w:color="696969"/>
              <w:right w:val="single" w:sz="8" w:space="0" w:color="696969"/>
            </w:tcBorders>
            <w:shd w:val="clear" w:color="auto" w:fill="auto"/>
            <w:hideMark/>
          </w:tcPr>
          <w:p w14:paraId="296AB24E" w14:textId="77777777" w:rsidR="000E1258" w:rsidRPr="00E21BD0" w:rsidRDefault="000E1258" w:rsidP="009C46D9">
            <w:pPr>
              <w:rPr>
                <w:rFonts w:cs="Arial"/>
              </w:rPr>
            </w:pPr>
            <w:r w:rsidRPr="00E21BD0">
              <w:rPr>
                <w:rFonts w:cs="Arial"/>
                <w:lang w:bidi="it-IT"/>
              </w:rPr>
              <w:t>MSSQL 2014: individuazione motori di database di SQL Server 2014</w:t>
            </w:r>
          </w:p>
        </w:tc>
      </w:tr>
      <w:tr w:rsidR="000E1258" w:rsidRPr="00E21BD0" w14:paraId="4DFE52B6" w14:textId="77777777" w:rsidTr="009C46D9">
        <w:trPr>
          <w:trHeight w:val="510"/>
        </w:trPr>
        <w:tc>
          <w:tcPr>
            <w:tcW w:w="2620" w:type="dxa"/>
            <w:vMerge/>
            <w:tcBorders>
              <w:top w:val="nil"/>
              <w:left w:val="single" w:sz="8" w:space="0" w:color="696969"/>
              <w:bottom w:val="single" w:sz="4" w:space="0" w:color="696969"/>
              <w:right w:val="single" w:sz="4" w:space="0" w:color="696969"/>
            </w:tcBorders>
            <w:vAlign w:val="center"/>
            <w:hideMark/>
          </w:tcPr>
          <w:p w14:paraId="2CCF54DF" w14:textId="77777777" w:rsidR="000E1258" w:rsidRPr="00E21BD0" w:rsidRDefault="000E1258" w:rsidP="00BF14B5">
            <w:pPr>
              <w:jc w:val="left"/>
              <w:rPr>
                <w:rFonts w:cs="Arial"/>
              </w:rPr>
            </w:pPr>
          </w:p>
        </w:tc>
        <w:tc>
          <w:tcPr>
            <w:tcW w:w="1260" w:type="dxa"/>
            <w:tcBorders>
              <w:top w:val="nil"/>
              <w:left w:val="nil"/>
              <w:bottom w:val="single" w:sz="4" w:space="0" w:color="696969"/>
              <w:right w:val="single" w:sz="4" w:space="0" w:color="696969"/>
            </w:tcBorders>
            <w:shd w:val="clear" w:color="auto" w:fill="auto"/>
            <w:hideMark/>
          </w:tcPr>
          <w:p w14:paraId="28F7ACFB" w14:textId="77777777" w:rsidR="000E1258" w:rsidRPr="00E21BD0" w:rsidRDefault="000E1258" w:rsidP="009C46D9">
            <w:pPr>
              <w:rPr>
                <w:rFonts w:cs="Arial"/>
              </w:rPr>
            </w:pPr>
            <w:r w:rsidRPr="00E21BD0">
              <w:rPr>
                <w:rFonts w:cs="Arial"/>
                <w:lang w:bidi="it-IT"/>
              </w:rPr>
              <w:t>Individuazione</w:t>
            </w:r>
          </w:p>
        </w:tc>
        <w:tc>
          <w:tcPr>
            <w:tcW w:w="4680" w:type="dxa"/>
            <w:tcBorders>
              <w:top w:val="nil"/>
              <w:left w:val="nil"/>
              <w:bottom w:val="single" w:sz="4" w:space="0" w:color="696969"/>
              <w:right w:val="single" w:sz="8" w:space="0" w:color="696969"/>
            </w:tcBorders>
            <w:shd w:val="clear" w:color="auto" w:fill="auto"/>
            <w:hideMark/>
          </w:tcPr>
          <w:p w14:paraId="40B3D4FA" w14:textId="77777777" w:rsidR="000E1258" w:rsidRPr="00E21BD0" w:rsidRDefault="000E1258" w:rsidP="009C46D9">
            <w:pPr>
              <w:rPr>
                <w:rFonts w:cs="Arial"/>
              </w:rPr>
            </w:pPr>
            <w:r w:rsidRPr="00E21BD0">
              <w:rPr>
                <w:rFonts w:cs="Arial"/>
                <w:lang w:bidi="it-IT"/>
              </w:rPr>
              <w:t>MSSQL 2014: individuazione di SQL Server Agent per un motore di database</w:t>
            </w:r>
          </w:p>
        </w:tc>
      </w:tr>
      <w:tr w:rsidR="000E1258" w:rsidRPr="00E21BD0" w14:paraId="36518C14" w14:textId="77777777" w:rsidTr="009C46D9">
        <w:trPr>
          <w:trHeight w:val="300"/>
        </w:trPr>
        <w:tc>
          <w:tcPr>
            <w:tcW w:w="2620" w:type="dxa"/>
            <w:vMerge/>
            <w:tcBorders>
              <w:top w:val="nil"/>
              <w:left w:val="single" w:sz="8" w:space="0" w:color="696969"/>
              <w:bottom w:val="single" w:sz="4" w:space="0" w:color="696969"/>
              <w:right w:val="single" w:sz="4" w:space="0" w:color="696969"/>
            </w:tcBorders>
            <w:vAlign w:val="center"/>
            <w:hideMark/>
          </w:tcPr>
          <w:p w14:paraId="30B7EC6E" w14:textId="77777777" w:rsidR="000E1258" w:rsidRPr="00E21BD0" w:rsidRDefault="000E1258" w:rsidP="00BF14B5">
            <w:pPr>
              <w:jc w:val="left"/>
              <w:rPr>
                <w:rFonts w:cs="Arial"/>
              </w:rPr>
            </w:pPr>
          </w:p>
        </w:tc>
        <w:tc>
          <w:tcPr>
            <w:tcW w:w="1260" w:type="dxa"/>
            <w:tcBorders>
              <w:top w:val="nil"/>
              <w:left w:val="nil"/>
              <w:bottom w:val="single" w:sz="4" w:space="0" w:color="696969"/>
              <w:right w:val="single" w:sz="4" w:space="0" w:color="696969"/>
            </w:tcBorders>
            <w:shd w:val="clear" w:color="auto" w:fill="auto"/>
            <w:hideMark/>
          </w:tcPr>
          <w:p w14:paraId="1AF60969" w14:textId="77777777" w:rsidR="000E1258" w:rsidRPr="00E21BD0" w:rsidRDefault="000E1258" w:rsidP="009C46D9">
            <w:pPr>
              <w:rPr>
                <w:rFonts w:cs="Arial"/>
              </w:rPr>
            </w:pPr>
            <w:r w:rsidRPr="00E21BD0">
              <w:rPr>
                <w:rFonts w:cs="Arial"/>
                <w:lang w:bidi="it-IT"/>
              </w:rPr>
              <w:t>Individuazione</w:t>
            </w:r>
          </w:p>
        </w:tc>
        <w:tc>
          <w:tcPr>
            <w:tcW w:w="4680" w:type="dxa"/>
            <w:tcBorders>
              <w:top w:val="nil"/>
              <w:left w:val="nil"/>
              <w:bottom w:val="single" w:sz="4" w:space="0" w:color="696969"/>
              <w:right w:val="single" w:sz="8" w:space="0" w:color="696969"/>
            </w:tcBorders>
            <w:shd w:val="clear" w:color="auto" w:fill="auto"/>
            <w:hideMark/>
          </w:tcPr>
          <w:p w14:paraId="6BD3C5A0" w14:textId="77777777" w:rsidR="000E1258" w:rsidRPr="00E21BD0" w:rsidRDefault="000E1258" w:rsidP="009C46D9">
            <w:pPr>
              <w:rPr>
                <w:rFonts w:cs="Arial"/>
              </w:rPr>
            </w:pPr>
            <w:r w:rsidRPr="00E21BD0">
              <w:rPr>
                <w:rFonts w:cs="Arial"/>
                <w:lang w:bidi="it-IT"/>
              </w:rPr>
              <w:t>MSSQL 2014: individuazione file di log delle transazioni</w:t>
            </w:r>
          </w:p>
        </w:tc>
      </w:tr>
      <w:tr w:rsidR="000E1258" w:rsidRPr="00E21BD0" w14:paraId="49D4E3BA" w14:textId="77777777" w:rsidTr="009C46D9">
        <w:trPr>
          <w:trHeight w:val="300"/>
        </w:trPr>
        <w:tc>
          <w:tcPr>
            <w:tcW w:w="2620" w:type="dxa"/>
            <w:vMerge w:val="restart"/>
            <w:tcBorders>
              <w:top w:val="nil"/>
              <w:left w:val="single" w:sz="8" w:space="0" w:color="696969"/>
              <w:bottom w:val="single" w:sz="4" w:space="0" w:color="696969"/>
              <w:right w:val="single" w:sz="4" w:space="0" w:color="696969"/>
            </w:tcBorders>
            <w:shd w:val="clear" w:color="auto" w:fill="auto"/>
            <w:hideMark/>
          </w:tcPr>
          <w:p w14:paraId="6AE3165A" w14:textId="77777777" w:rsidR="000E1258" w:rsidRPr="00E21BD0" w:rsidRDefault="000E1258" w:rsidP="00BF14B5">
            <w:pPr>
              <w:jc w:val="left"/>
              <w:rPr>
                <w:rFonts w:cs="Arial"/>
              </w:rPr>
            </w:pPr>
            <w:r w:rsidRPr="00E21BD0">
              <w:rPr>
                <w:rFonts w:cs="Arial"/>
                <w:lang w:bidi="it-IT"/>
              </w:rPr>
              <w:lastRenderedPageBreak/>
              <w:t>Profilo RunAs Microsoft SQL Server 2014 Monitoring</w:t>
            </w:r>
          </w:p>
        </w:tc>
        <w:tc>
          <w:tcPr>
            <w:tcW w:w="1260" w:type="dxa"/>
            <w:tcBorders>
              <w:top w:val="nil"/>
              <w:left w:val="nil"/>
              <w:bottom w:val="single" w:sz="4" w:space="0" w:color="696969"/>
              <w:right w:val="single" w:sz="4" w:space="0" w:color="696969"/>
            </w:tcBorders>
            <w:shd w:val="clear" w:color="auto" w:fill="auto"/>
            <w:hideMark/>
          </w:tcPr>
          <w:p w14:paraId="24DD67A5" w14:textId="77777777" w:rsidR="000E1258" w:rsidRPr="00E21BD0" w:rsidRDefault="000E1258" w:rsidP="009C46D9">
            <w:pPr>
              <w:rPr>
                <w:rFonts w:cs="Arial"/>
              </w:rPr>
            </w:pPr>
            <w:r w:rsidRPr="00E21BD0">
              <w:rPr>
                <w:rFonts w:cs="Arial"/>
                <w:lang w:bidi="it-IT"/>
              </w:rPr>
              <w:t>Monitoraggio</w:t>
            </w:r>
          </w:p>
        </w:tc>
        <w:tc>
          <w:tcPr>
            <w:tcW w:w="4680" w:type="dxa"/>
            <w:tcBorders>
              <w:top w:val="nil"/>
              <w:left w:val="nil"/>
              <w:bottom w:val="single" w:sz="4" w:space="0" w:color="696969"/>
              <w:right w:val="single" w:sz="8" w:space="0" w:color="696969"/>
            </w:tcBorders>
            <w:shd w:val="clear" w:color="auto" w:fill="auto"/>
            <w:hideMark/>
          </w:tcPr>
          <w:p w14:paraId="5CDDF38A" w14:textId="77777777" w:rsidR="000E1258" w:rsidRPr="00E21BD0" w:rsidRDefault="000E1258" w:rsidP="009C46D9">
            <w:pPr>
              <w:rPr>
                <w:rFonts w:cs="Arial"/>
              </w:rPr>
            </w:pPr>
            <w:r w:rsidRPr="00E21BD0">
              <w:rPr>
                <w:rFonts w:cs="Arial"/>
                <w:lang w:bidi="it-IT"/>
              </w:rPr>
              <w:t>Tempo medio di attesa</w:t>
            </w:r>
          </w:p>
        </w:tc>
      </w:tr>
      <w:tr w:rsidR="000E1258" w:rsidRPr="00E21BD0" w14:paraId="66008031" w14:textId="77777777" w:rsidTr="009C46D9">
        <w:trPr>
          <w:trHeight w:val="300"/>
        </w:trPr>
        <w:tc>
          <w:tcPr>
            <w:tcW w:w="2620" w:type="dxa"/>
            <w:vMerge/>
            <w:tcBorders>
              <w:top w:val="nil"/>
              <w:left w:val="single" w:sz="8" w:space="0" w:color="696969"/>
              <w:bottom w:val="single" w:sz="4" w:space="0" w:color="696969"/>
              <w:right w:val="single" w:sz="4" w:space="0" w:color="696969"/>
            </w:tcBorders>
            <w:vAlign w:val="center"/>
            <w:hideMark/>
          </w:tcPr>
          <w:p w14:paraId="0731344F" w14:textId="77777777" w:rsidR="000E1258" w:rsidRPr="00E21BD0" w:rsidRDefault="000E1258" w:rsidP="00BF14B5">
            <w:pPr>
              <w:jc w:val="left"/>
              <w:rPr>
                <w:rFonts w:cs="Arial"/>
              </w:rPr>
            </w:pPr>
          </w:p>
        </w:tc>
        <w:tc>
          <w:tcPr>
            <w:tcW w:w="1260" w:type="dxa"/>
            <w:tcBorders>
              <w:top w:val="nil"/>
              <w:left w:val="nil"/>
              <w:bottom w:val="single" w:sz="4" w:space="0" w:color="696969"/>
              <w:right w:val="single" w:sz="4" w:space="0" w:color="696969"/>
            </w:tcBorders>
            <w:shd w:val="clear" w:color="auto" w:fill="auto"/>
            <w:hideMark/>
          </w:tcPr>
          <w:p w14:paraId="05B07718" w14:textId="77777777" w:rsidR="000E1258" w:rsidRPr="00E21BD0" w:rsidRDefault="000E1258" w:rsidP="009C46D9">
            <w:pPr>
              <w:rPr>
                <w:rFonts w:cs="Arial"/>
              </w:rPr>
            </w:pPr>
            <w:r w:rsidRPr="00E21BD0">
              <w:rPr>
                <w:rFonts w:cs="Arial"/>
                <w:lang w:bidi="it-IT"/>
              </w:rPr>
              <w:t>Monitoraggio</w:t>
            </w:r>
          </w:p>
        </w:tc>
        <w:tc>
          <w:tcPr>
            <w:tcW w:w="4680" w:type="dxa"/>
            <w:tcBorders>
              <w:top w:val="nil"/>
              <w:left w:val="nil"/>
              <w:bottom w:val="single" w:sz="4" w:space="0" w:color="696969"/>
              <w:right w:val="single" w:sz="8" w:space="0" w:color="696969"/>
            </w:tcBorders>
            <w:shd w:val="clear" w:color="auto" w:fill="auto"/>
            <w:hideMark/>
          </w:tcPr>
          <w:p w14:paraId="5DD596A1" w14:textId="77777777" w:rsidR="000E1258" w:rsidRPr="00E21BD0" w:rsidRDefault="000E1258" w:rsidP="009C46D9">
            <w:pPr>
              <w:rPr>
                <w:rFonts w:cs="Arial"/>
              </w:rPr>
            </w:pPr>
            <w:r w:rsidRPr="00E21BD0">
              <w:rPr>
                <w:rFonts w:cs="Arial"/>
                <w:lang w:bidi="it-IT"/>
              </w:rPr>
              <w:t>Percentuale riscontri cache buffer</w:t>
            </w:r>
          </w:p>
        </w:tc>
      </w:tr>
      <w:tr w:rsidR="000E1258" w:rsidRPr="00E21BD0" w14:paraId="6398AD05" w14:textId="77777777" w:rsidTr="009C46D9">
        <w:trPr>
          <w:trHeight w:val="300"/>
        </w:trPr>
        <w:tc>
          <w:tcPr>
            <w:tcW w:w="2620" w:type="dxa"/>
            <w:vMerge/>
            <w:tcBorders>
              <w:top w:val="nil"/>
              <w:left w:val="single" w:sz="8" w:space="0" w:color="696969"/>
              <w:bottom w:val="single" w:sz="4" w:space="0" w:color="696969"/>
              <w:right w:val="single" w:sz="4" w:space="0" w:color="696969"/>
            </w:tcBorders>
            <w:vAlign w:val="center"/>
            <w:hideMark/>
          </w:tcPr>
          <w:p w14:paraId="3C42D29C" w14:textId="77777777" w:rsidR="000E1258" w:rsidRPr="00E21BD0" w:rsidRDefault="000E1258" w:rsidP="00BF14B5">
            <w:pPr>
              <w:jc w:val="left"/>
              <w:rPr>
                <w:rFonts w:cs="Arial"/>
              </w:rPr>
            </w:pPr>
          </w:p>
        </w:tc>
        <w:tc>
          <w:tcPr>
            <w:tcW w:w="1260" w:type="dxa"/>
            <w:tcBorders>
              <w:top w:val="nil"/>
              <w:left w:val="nil"/>
              <w:bottom w:val="single" w:sz="4" w:space="0" w:color="696969"/>
              <w:right w:val="single" w:sz="4" w:space="0" w:color="696969"/>
            </w:tcBorders>
            <w:shd w:val="clear" w:color="auto" w:fill="auto"/>
            <w:hideMark/>
          </w:tcPr>
          <w:p w14:paraId="6A967958" w14:textId="77777777" w:rsidR="000E1258" w:rsidRPr="00E21BD0" w:rsidRDefault="000E1258" w:rsidP="009C46D9">
            <w:pPr>
              <w:rPr>
                <w:rFonts w:cs="Arial"/>
              </w:rPr>
            </w:pPr>
            <w:r w:rsidRPr="00E21BD0">
              <w:rPr>
                <w:rFonts w:cs="Arial"/>
                <w:lang w:bidi="it-IT"/>
              </w:rPr>
              <w:t>Monitoraggio</w:t>
            </w:r>
          </w:p>
        </w:tc>
        <w:tc>
          <w:tcPr>
            <w:tcW w:w="4680" w:type="dxa"/>
            <w:tcBorders>
              <w:top w:val="nil"/>
              <w:left w:val="nil"/>
              <w:bottom w:val="single" w:sz="4" w:space="0" w:color="696969"/>
              <w:right w:val="single" w:sz="8" w:space="0" w:color="696969"/>
            </w:tcBorders>
            <w:shd w:val="clear" w:color="auto" w:fill="auto"/>
            <w:hideMark/>
          </w:tcPr>
          <w:p w14:paraId="29BA1A88" w14:textId="77777777" w:rsidR="000E1258" w:rsidRPr="00E21BD0" w:rsidRDefault="000E1258" w:rsidP="009C46D9">
            <w:pPr>
              <w:rPr>
                <w:rFonts w:cs="Arial"/>
              </w:rPr>
            </w:pPr>
            <w:r w:rsidRPr="00E21BD0">
              <w:rPr>
                <w:rFonts w:cs="Arial"/>
                <w:lang w:bidi="it-IT"/>
              </w:rPr>
              <w:t>Utilizzo CPU (%)</w:t>
            </w:r>
          </w:p>
        </w:tc>
      </w:tr>
      <w:tr w:rsidR="000E1258" w:rsidRPr="00E21BD0" w14:paraId="793151D6" w14:textId="77777777" w:rsidTr="009C46D9">
        <w:trPr>
          <w:trHeight w:val="300"/>
        </w:trPr>
        <w:tc>
          <w:tcPr>
            <w:tcW w:w="2620" w:type="dxa"/>
            <w:vMerge/>
            <w:tcBorders>
              <w:top w:val="nil"/>
              <w:left w:val="single" w:sz="8" w:space="0" w:color="696969"/>
              <w:bottom w:val="single" w:sz="4" w:space="0" w:color="696969"/>
              <w:right w:val="single" w:sz="4" w:space="0" w:color="696969"/>
            </w:tcBorders>
            <w:vAlign w:val="center"/>
            <w:hideMark/>
          </w:tcPr>
          <w:p w14:paraId="73327BF2" w14:textId="77777777" w:rsidR="000E1258" w:rsidRPr="00E21BD0" w:rsidRDefault="000E1258" w:rsidP="00BF14B5">
            <w:pPr>
              <w:jc w:val="left"/>
              <w:rPr>
                <w:rFonts w:cs="Arial"/>
              </w:rPr>
            </w:pPr>
          </w:p>
        </w:tc>
        <w:tc>
          <w:tcPr>
            <w:tcW w:w="1260" w:type="dxa"/>
            <w:tcBorders>
              <w:top w:val="nil"/>
              <w:left w:val="nil"/>
              <w:bottom w:val="single" w:sz="4" w:space="0" w:color="696969"/>
              <w:right w:val="single" w:sz="4" w:space="0" w:color="696969"/>
            </w:tcBorders>
            <w:shd w:val="clear" w:color="auto" w:fill="auto"/>
            <w:hideMark/>
          </w:tcPr>
          <w:p w14:paraId="72C9D8AA" w14:textId="77777777" w:rsidR="000E1258" w:rsidRPr="00E21BD0" w:rsidRDefault="000E1258" w:rsidP="009C46D9">
            <w:pPr>
              <w:rPr>
                <w:rFonts w:cs="Arial"/>
              </w:rPr>
            </w:pPr>
            <w:r w:rsidRPr="00E21BD0">
              <w:rPr>
                <w:rFonts w:cs="Arial"/>
                <w:lang w:bidi="it-IT"/>
              </w:rPr>
              <w:t>Monitoraggio</w:t>
            </w:r>
          </w:p>
        </w:tc>
        <w:tc>
          <w:tcPr>
            <w:tcW w:w="4680" w:type="dxa"/>
            <w:tcBorders>
              <w:top w:val="nil"/>
              <w:left w:val="nil"/>
              <w:bottom w:val="single" w:sz="4" w:space="0" w:color="696969"/>
              <w:right w:val="single" w:sz="8" w:space="0" w:color="696969"/>
            </w:tcBorders>
            <w:shd w:val="clear" w:color="auto" w:fill="auto"/>
            <w:hideMark/>
          </w:tcPr>
          <w:p w14:paraId="4489E55F" w14:textId="77777777" w:rsidR="000E1258" w:rsidRPr="00E21BD0" w:rsidRDefault="000E1258" w:rsidP="009C46D9">
            <w:pPr>
              <w:rPr>
                <w:rFonts w:cs="Arial"/>
              </w:rPr>
            </w:pPr>
            <w:r w:rsidRPr="00E21BD0">
              <w:rPr>
                <w:rFonts w:cs="Arial"/>
                <w:lang w:bidi="it-IT"/>
              </w:rPr>
              <w:t>Latenza di lettura da disco</w:t>
            </w:r>
          </w:p>
        </w:tc>
      </w:tr>
      <w:tr w:rsidR="000E1258" w:rsidRPr="00E21BD0" w14:paraId="6A0A407C" w14:textId="77777777" w:rsidTr="009C46D9">
        <w:trPr>
          <w:trHeight w:val="300"/>
        </w:trPr>
        <w:tc>
          <w:tcPr>
            <w:tcW w:w="2620" w:type="dxa"/>
            <w:vMerge/>
            <w:tcBorders>
              <w:top w:val="nil"/>
              <w:left w:val="single" w:sz="8" w:space="0" w:color="696969"/>
              <w:bottom w:val="single" w:sz="4" w:space="0" w:color="696969"/>
              <w:right w:val="single" w:sz="4" w:space="0" w:color="696969"/>
            </w:tcBorders>
            <w:vAlign w:val="center"/>
            <w:hideMark/>
          </w:tcPr>
          <w:p w14:paraId="741D8742" w14:textId="77777777" w:rsidR="000E1258" w:rsidRPr="00E21BD0" w:rsidRDefault="000E1258" w:rsidP="00BF14B5">
            <w:pPr>
              <w:jc w:val="left"/>
              <w:rPr>
                <w:rFonts w:cs="Arial"/>
              </w:rPr>
            </w:pPr>
          </w:p>
        </w:tc>
        <w:tc>
          <w:tcPr>
            <w:tcW w:w="1260" w:type="dxa"/>
            <w:tcBorders>
              <w:top w:val="nil"/>
              <w:left w:val="nil"/>
              <w:bottom w:val="single" w:sz="4" w:space="0" w:color="696969"/>
              <w:right w:val="single" w:sz="4" w:space="0" w:color="696969"/>
            </w:tcBorders>
            <w:shd w:val="clear" w:color="auto" w:fill="auto"/>
            <w:hideMark/>
          </w:tcPr>
          <w:p w14:paraId="2BDAED62" w14:textId="77777777" w:rsidR="000E1258" w:rsidRPr="00E21BD0" w:rsidRDefault="000E1258" w:rsidP="009C46D9">
            <w:pPr>
              <w:rPr>
                <w:rFonts w:cs="Arial"/>
              </w:rPr>
            </w:pPr>
            <w:r w:rsidRPr="00E21BD0">
              <w:rPr>
                <w:rFonts w:cs="Arial"/>
                <w:lang w:bidi="it-IT"/>
              </w:rPr>
              <w:t>Monitoraggio</w:t>
            </w:r>
          </w:p>
        </w:tc>
        <w:tc>
          <w:tcPr>
            <w:tcW w:w="4680" w:type="dxa"/>
            <w:tcBorders>
              <w:top w:val="nil"/>
              <w:left w:val="nil"/>
              <w:bottom w:val="single" w:sz="4" w:space="0" w:color="696969"/>
              <w:right w:val="single" w:sz="8" w:space="0" w:color="696969"/>
            </w:tcBorders>
            <w:shd w:val="clear" w:color="auto" w:fill="auto"/>
            <w:hideMark/>
          </w:tcPr>
          <w:p w14:paraId="08D18C91" w14:textId="77777777" w:rsidR="000E1258" w:rsidRPr="00E21BD0" w:rsidRDefault="000E1258" w:rsidP="009C46D9">
            <w:pPr>
              <w:rPr>
                <w:rFonts w:cs="Arial"/>
              </w:rPr>
            </w:pPr>
            <w:r w:rsidRPr="00E21BD0">
              <w:rPr>
                <w:rFonts w:cs="Arial"/>
                <w:lang w:bidi="it-IT"/>
              </w:rPr>
              <w:t>Latenza di scrittura su disco</w:t>
            </w:r>
          </w:p>
        </w:tc>
      </w:tr>
      <w:tr w:rsidR="000E1258" w:rsidRPr="00E21BD0" w14:paraId="7FE402EF" w14:textId="77777777" w:rsidTr="009C46D9">
        <w:trPr>
          <w:trHeight w:val="300"/>
        </w:trPr>
        <w:tc>
          <w:tcPr>
            <w:tcW w:w="2620" w:type="dxa"/>
            <w:vMerge/>
            <w:tcBorders>
              <w:top w:val="nil"/>
              <w:left w:val="single" w:sz="8" w:space="0" w:color="696969"/>
              <w:bottom w:val="single" w:sz="4" w:space="0" w:color="696969"/>
              <w:right w:val="single" w:sz="4" w:space="0" w:color="696969"/>
            </w:tcBorders>
            <w:vAlign w:val="center"/>
            <w:hideMark/>
          </w:tcPr>
          <w:p w14:paraId="2658BC86" w14:textId="77777777" w:rsidR="000E1258" w:rsidRPr="00E21BD0" w:rsidRDefault="000E1258" w:rsidP="00BF14B5">
            <w:pPr>
              <w:jc w:val="left"/>
              <w:rPr>
                <w:rFonts w:cs="Arial"/>
              </w:rPr>
            </w:pPr>
          </w:p>
        </w:tc>
        <w:tc>
          <w:tcPr>
            <w:tcW w:w="1260" w:type="dxa"/>
            <w:tcBorders>
              <w:top w:val="nil"/>
              <w:left w:val="nil"/>
              <w:bottom w:val="single" w:sz="4" w:space="0" w:color="696969"/>
              <w:right w:val="single" w:sz="4" w:space="0" w:color="696969"/>
            </w:tcBorders>
            <w:shd w:val="clear" w:color="auto" w:fill="auto"/>
            <w:hideMark/>
          </w:tcPr>
          <w:p w14:paraId="3545349A" w14:textId="77777777" w:rsidR="000E1258" w:rsidRPr="00E21BD0" w:rsidRDefault="000E1258" w:rsidP="009C46D9">
            <w:pPr>
              <w:rPr>
                <w:rFonts w:cs="Arial"/>
              </w:rPr>
            </w:pPr>
            <w:r w:rsidRPr="00E21BD0">
              <w:rPr>
                <w:rFonts w:cs="Arial"/>
                <w:lang w:bidi="it-IT"/>
              </w:rPr>
              <w:t>Monitoraggio</w:t>
            </w:r>
          </w:p>
        </w:tc>
        <w:tc>
          <w:tcPr>
            <w:tcW w:w="4680" w:type="dxa"/>
            <w:tcBorders>
              <w:top w:val="nil"/>
              <w:left w:val="nil"/>
              <w:bottom w:val="single" w:sz="4" w:space="0" w:color="696969"/>
              <w:right w:val="single" w:sz="8" w:space="0" w:color="696969"/>
            </w:tcBorders>
            <w:shd w:val="clear" w:color="auto" w:fill="auto"/>
            <w:hideMark/>
          </w:tcPr>
          <w:p w14:paraId="3AFFBC35" w14:textId="77777777" w:rsidR="000E1258" w:rsidRPr="00E21BD0" w:rsidRDefault="000E1258" w:rsidP="009C46D9">
            <w:pPr>
              <w:rPr>
                <w:rFonts w:cs="Arial"/>
              </w:rPr>
            </w:pPr>
            <w:r w:rsidRPr="00E21BD0">
              <w:rPr>
                <w:rFonts w:cs="Arial"/>
                <w:lang w:bidi="it-IT"/>
              </w:rPr>
              <w:t>Permanenza presunta delle pagine</w:t>
            </w:r>
          </w:p>
        </w:tc>
      </w:tr>
      <w:tr w:rsidR="000E1258" w:rsidRPr="00E21BD0" w14:paraId="7519ECEB" w14:textId="77777777" w:rsidTr="009C46D9">
        <w:trPr>
          <w:trHeight w:val="300"/>
        </w:trPr>
        <w:tc>
          <w:tcPr>
            <w:tcW w:w="2620" w:type="dxa"/>
            <w:vMerge/>
            <w:tcBorders>
              <w:top w:val="nil"/>
              <w:left w:val="single" w:sz="8" w:space="0" w:color="696969"/>
              <w:bottom w:val="single" w:sz="4" w:space="0" w:color="696969"/>
              <w:right w:val="single" w:sz="4" w:space="0" w:color="696969"/>
            </w:tcBorders>
            <w:vAlign w:val="center"/>
            <w:hideMark/>
          </w:tcPr>
          <w:p w14:paraId="6951882D" w14:textId="77777777" w:rsidR="000E1258" w:rsidRPr="00E21BD0" w:rsidRDefault="000E1258" w:rsidP="00BF14B5">
            <w:pPr>
              <w:jc w:val="left"/>
              <w:rPr>
                <w:rFonts w:cs="Arial"/>
              </w:rPr>
            </w:pPr>
          </w:p>
        </w:tc>
        <w:tc>
          <w:tcPr>
            <w:tcW w:w="1260" w:type="dxa"/>
            <w:tcBorders>
              <w:top w:val="nil"/>
              <w:left w:val="nil"/>
              <w:bottom w:val="single" w:sz="4" w:space="0" w:color="696969"/>
              <w:right w:val="single" w:sz="4" w:space="0" w:color="696969"/>
            </w:tcBorders>
            <w:shd w:val="clear" w:color="auto" w:fill="auto"/>
            <w:hideMark/>
          </w:tcPr>
          <w:p w14:paraId="77E22233" w14:textId="77777777" w:rsidR="000E1258" w:rsidRPr="00E21BD0" w:rsidRDefault="000E1258" w:rsidP="009C46D9">
            <w:pPr>
              <w:rPr>
                <w:rFonts w:cs="Arial"/>
              </w:rPr>
            </w:pPr>
            <w:r w:rsidRPr="00E21BD0">
              <w:rPr>
                <w:rFonts w:cs="Arial"/>
                <w:lang w:bidi="it-IT"/>
              </w:rPr>
              <w:t>Monitoraggio</w:t>
            </w:r>
          </w:p>
        </w:tc>
        <w:tc>
          <w:tcPr>
            <w:tcW w:w="4680" w:type="dxa"/>
            <w:tcBorders>
              <w:top w:val="nil"/>
              <w:left w:val="nil"/>
              <w:bottom w:val="single" w:sz="4" w:space="0" w:color="696969"/>
              <w:right w:val="single" w:sz="8" w:space="0" w:color="696969"/>
            </w:tcBorders>
            <w:shd w:val="clear" w:color="auto" w:fill="auto"/>
            <w:hideMark/>
          </w:tcPr>
          <w:p w14:paraId="39470865" w14:textId="77777777" w:rsidR="000E1258" w:rsidRPr="00E21BD0" w:rsidRDefault="000E1258" w:rsidP="009C46D9">
            <w:pPr>
              <w:rPr>
                <w:rFonts w:cs="Arial"/>
              </w:rPr>
            </w:pPr>
            <w:r w:rsidRPr="00E21BD0">
              <w:rPr>
                <w:rFonts w:cs="Arial"/>
                <w:lang w:bidi="it-IT"/>
              </w:rPr>
              <w:t>Conformità Service Pack</w:t>
            </w:r>
          </w:p>
        </w:tc>
      </w:tr>
      <w:tr w:rsidR="000E1258" w:rsidRPr="00E21BD0" w14:paraId="7D5886B5" w14:textId="77777777" w:rsidTr="009C46D9">
        <w:trPr>
          <w:trHeight w:val="300"/>
        </w:trPr>
        <w:tc>
          <w:tcPr>
            <w:tcW w:w="2620" w:type="dxa"/>
            <w:vMerge/>
            <w:tcBorders>
              <w:top w:val="nil"/>
              <w:left w:val="single" w:sz="8" w:space="0" w:color="696969"/>
              <w:bottom w:val="single" w:sz="4" w:space="0" w:color="696969"/>
              <w:right w:val="single" w:sz="4" w:space="0" w:color="696969"/>
            </w:tcBorders>
            <w:vAlign w:val="center"/>
            <w:hideMark/>
          </w:tcPr>
          <w:p w14:paraId="7EA2F897" w14:textId="77777777" w:rsidR="000E1258" w:rsidRPr="00E21BD0" w:rsidRDefault="000E1258" w:rsidP="00BF14B5">
            <w:pPr>
              <w:jc w:val="left"/>
              <w:rPr>
                <w:rFonts w:cs="Arial"/>
              </w:rPr>
            </w:pPr>
          </w:p>
        </w:tc>
        <w:tc>
          <w:tcPr>
            <w:tcW w:w="1260" w:type="dxa"/>
            <w:tcBorders>
              <w:top w:val="nil"/>
              <w:left w:val="nil"/>
              <w:bottom w:val="single" w:sz="4" w:space="0" w:color="696969"/>
              <w:right w:val="single" w:sz="4" w:space="0" w:color="696969"/>
            </w:tcBorders>
            <w:shd w:val="clear" w:color="auto" w:fill="auto"/>
            <w:hideMark/>
          </w:tcPr>
          <w:p w14:paraId="4D27B78F" w14:textId="77777777" w:rsidR="000E1258" w:rsidRPr="00E21BD0" w:rsidRDefault="000E1258" w:rsidP="009C46D9">
            <w:pPr>
              <w:rPr>
                <w:rFonts w:cs="Arial"/>
              </w:rPr>
            </w:pPr>
            <w:r w:rsidRPr="00E21BD0">
              <w:rPr>
                <w:rFonts w:cs="Arial"/>
                <w:lang w:bidi="it-IT"/>
              </w:rPr>
              <w:t>Monitoraggio</w:t>
            </w:r>
          </w:p>
        </w:tc>
        <w:tc>
          <w:tcPr>
            <w:tcW w:w="4680" w:type="dxa"/>
            <w:tcBorders>
              <w:top w:val="nil"/>
              <w:left w:val="nil"/>
              <w:bottom w:val="single" w:sz="4" w:space="0" w:color="696969"/>
              <w:right w:val="single" w:sz="8" w:space="0" w:color="696969"/>
            </w:tcBorders>
            <w:shd w:val="clear" w:color="auto" w:fill="auto"/>
            <w:hideMark/>
          </w:tcPr>
          <w:p w14:paraId="07B9C8C9" w14:textId="77777777" w:rsidR="000E1258" w:rsidRPr="00E21BD0" w:rsidRDefault="000E1258" w:rsidP="009C46D9">
            <w:pPr>
              <w:rPr>
                <w:rFonts w:cs="Arial"/>
              </w:rPr>
            </w:pPr>
            <w:r w:rsidRPr="00E21BD0">
              <w:rPr>
                <w:rFonts w:cs="Arial"/>
                <w:lang w:bidi="it-IT"/>
              </w:rPr>
              <w:t>Stato configurazione nome dell'entità servizio</w:t>
            </w:r>
          </w:p>
        </w:tc>
      </w:tr>
      <w:tr w:rsidR="000E1258" w:rsidRPr="00E21BD0" w14:paraId="2CE8F46B" w14:textId="77777777" w:rsidTr="009C46D9">
        <w:trPr>
          <w:trHeight w:val="300"/>
        </w:trPr>
        <w:tc>
          <w:tcPr>
            <w:tcW w:w="2620" w:type="dxa"/>
            <w:vMerge/>
            <w:tcBorders>
              <w:top w:val="nil"/>
              <w:left w:val="single" w:sz="8" w:space="0" w:color="696969"/>
              <w:bottom w:val="single" w:sz="4" w:space="0" w:color="696969"/>
              <w:right w:val="single" w:sz="4" w:space="0" w:color="696969"/>
            </w:tcBorders>
            <w:vAlign w:val="center"/>
            <w:hideMark/>
          </w:tcPr>
          <w:p w14:paraId="4834B6BA" w14:textId="77777777" w:rsidR="000E1258" w:rsidRPr="00E21BD0" w:rsidRDefault="000E1258" w:rsidP="00BF14B5">
            <w:pPr>
              <w:jc w:val="left"/>
              <w:rPr>
                <w:rFonts w:cs="Arial"/>
              </w:rPr>
            </w:pPr>
          </w:p>
        </w:tc>
        <w:tc>
          <w:tcPr>
            <w:tcW w:w="1260" w:type="dxa"/>
            <w:tcBorders>
              <w:top w:val="nil"/>
              <w:left w:val="nil"/>
              <w:bottom w:val="single" w:sz="4" w:space="0" w:color="696969"/>
              <w:right w:val="single" w:sz="4" w:space="0" w:color="696969"/>
            </w:tcBorders>
            <w:shd w:val="clear" w:color="auto" w:fill="auto"/>
            <w:hideMark/>
          </w:tcPr>
          <w:p w14:paraId="2952E9D8" w14:textId="77777777" w:rsidR="000E1258" w:rsidRPr="00E21BD0" w:rsidRDefault="000E1258" w:rsidP="009C46D9">
            <w:pPr>
              <w:rPr>
                <w:rFonts w:cs="Arial"/>
              </w:rPr>
            </w:pPr>
            <w:r w:rsidRPr="00E21BD0">
              <w:rPr>
                <w:rFonts w:cs="Arial"/>
                <w:lang w:bidi="it-IT"/>
              </w:rPr>
              <w:t>Monitoraggio</w:t>
            </w:r>
          </w:p>
        </w:tc>
        <w:tc>
          <w:tcPr>
            <w:tcW w:w="4680" w:type="dxa"/>
            <w:tcBorders>
              <w:top w:val="nil"/>
              <w:left w:val="nil"/>
              <w:bottom w:val="single" w:sz="4" w:space="0" w:color="696969"/>
              <w:right w:val="single" w:sz="8" w:space="0" w:color="696969"/>
            </w:tcBorders>
            <w:shd w:val="clear" w:color="auto" w:fill="auto"/>
            <w:hideMark/>
          </w:tcPr>
          <w:p w14:paraId="6CE1C900" w14:textId="77777777" w:rsidR="000E1258" w:rsidRPr="00E21BD0" w:rsidRDefault="000E1258" w:rsidP="009C46D9">
            <w:pPr>
              <w:rPr>
                <w:rFonts w:cs="Arial"/>
              </w:rPr>
            </w:pPr>
            <w:r w:rsidRPr="00E21BD0">
              <w:rPr>
                <w:rFonts w:cs="Arial"/>
                <w:lang w:bidi="it-IT"/>
              </w:rPr>
              <w:t>Ricompilazione SQL</w:t>
            </w:r>
          </w:p>
        </w:tc>
      </w:tr>
      <w:tr w:rsidR="000E1258" w:rsidRPr="00E21BD0" w14:paraId="62BF1770" w14:textId="77777777" w:rsidTr="009C46D9">
        <w:trPr>
          <w:trHeight w:val="300"/>
        </w:trPr>
        <w:tc>
          <w:tcPr>
            <w:tcW w:w="2620" w:type="dxa"/>
            <w:vMerge/>
            <w:tcBorders>
              <w:top w:val="nil"/>
              <w:left w:val="single" w:sz="8" w:space="0" w:color="696969"/>
              <w:bottom w:val="single" w:sz="4" w:space="0" w:color="696969"/>
              <w:right w:val="single" w:sz="4" w:space="0" w:color="696969"/>
            </w:tcBorders>
            <w:vAlign w:val="center"/>
            <w:hideMark/>
          </w:tcPr>
          <w:p w14:paraId="7FF58A9A" w14:textId="77777777" w:rsidR="000E1258" w:rsidRPr="00E21BD0" w:rsidRDefault="000E1258" w:rsidP="00BF14B5">
            <w:pPr>
              <w:jc w:val="left"/>
              <w:rPr>
                <w:rFonts w:cs="Arial"/>
              </w:rPr>
            </w:pPr>
          </w:p>
        </w:tc>
        <w:tc>
          <w:tcPr>
            <w:tcW w:w="1260" w:type="dxa"/>
            <w:tcBorders>
              <w:top w:val="nil"/>
              <w:left w:val="nil"/>
              <w:bottom w:val="single" w:sz="4" w:space="0" w:color="696969"/>
              <w:right w:val="single" w:sz="4" w:space="0" w:color="696969"/>
            </w:tcBorders>
            <w:shd w:val="clear" w:color="auto" w:fill="auto"/>
            <w:hideMark/>
          </w:tcPr>
          <w:p w14:paraId="09D33F11" w14:textId="77777777" w:rsidR="000E1258" w:rsidRPr="00E21BD0" w:rsidRDefault="000E1258" w:rsidP="009C46D9">
            <w:pPr>
              <w:rPr>
                <w:rFonts w:cs="Arial"/>
              </w:rPr>
            </w:pPr>
            <w:r w:rsidRPr="00E21BD0">
              <w:rPr>
                <w:rFonts w:cs="Arial"/>
                <w:lang w:bidi="it-IT"/>
              </w:rPr>
              <w:t>Monitoraggio</w:t>
            </w:r>
          </w:p>
        </w:tc>
        <w:tc>
          <w:tcPr>
            <w:tcW w:w="4680" w:type="dxa"/>
            <w:tcBorders>
              <w:top w:val="nil"/>
              <w:left w:val="nil"/>
              <w:bottom w:val="single" w:sz="4" w:space="0" w:color="696969"/>
              <w:right w:val="single" w:sz="8" w:space="0" w:color="696969"/>
            </w:tcBorders>
            <w:shd w:val="clear" w:color="auto" w:fill="auto"/>
            <w:hideMark/>
          </w:tcPr>
          <w:p w14:paraId="0827323E" w14:textId="77777777" w:rsidR="000E1258" w:rsidRPr="00E21BD0" w:rsidRDefault="000E1258" w:rsidP="009C46D9">
            <w:pPr>
              <w:rPr>
                <w:rFonts w:cs="Arial"/>
              </w:rPr>
            </w:pPr>
            <w:r w:rsidRPr="00E21BD0">
              <w:rPr>
                <w:rFonts w:cs="Arial"/>
                <w:lang w:bidi="it-IT"/>
              </w:rPr>
              <w:t>Servizio Windows SQL Server</w:t>
            </w:r>
          </w:p>
        </w:tc>
      </w:tr>
      <w:tr w:rsidR="000E1258" w:rsidRPr="00E21BD0" w14:paraId="6EA20A26" w14:textId="77777777" w:rsidTr="009C46D9">
        <w:trPr>
          <w:trHeight w:val="300"/>
        </w:trPr>
        <w:tc>
          <w:tcPr>
            <w:tcW w:w="2620" w:type="dxa"/>
            <w:vMerge/>
            <w:tcBorders>
              <w:top w:val="nil"/>
              <w:left w:val="single" w:sz="8" w:space="0" w:color="696969"/>
              <w:bottom w:val="single" w:sz="4" w:space="0" w:color="696969"/>
              <w:right w:val="single" w:sz="4" w:space="0" w:color="696969"/>
            </w:tcBorders>
            <w:vAlign w:val="center"/>
            <w:hideMark/>
          </w:tcPr>
          <w:p w14:paraId="57F31640" w14:textId="77777777" w:rsidR="000E1258" w:rsidRPr="00E21BD0" w:rsidRDefault="000E1258" w:rsidP="00BF14B5">
            <w:pPr>
              <w:jc w:val="left"/>
              <w:rPr>
                <w:rFonts w:cs="Arial"/>
              </w:rPr>
            </w:pPr>
          </w:p>
        </w:tc>
        <w:tc>
          <w:tcPr>
            <w:tcW w:w="1260" w:type="dxa"/>
            <w:tcBorders>
              <w:top w:val="nil"/>
              <w:left w:val="nil"/>
              <w:bottom w:val="single" w:sz="4" w:space="0" w:color="696969"/>
              <w:right w:val="single" w:sz="4" w:space="0" w:color="696969"/>
            </w:tcBorders>
            <w:shd w:val="clear" w:color="auto" w:fill="auto"/>
            <w:hideMark/>
          </w:tcPr>
          <w:p w14:paraId="23A98B0A" w14:textId="77777777" w:rsidR="000E1258" w:rsidRPr="00E21BD0" w:rsidRDefault="000E1258" w:rsidP="009C46D9">
            <w:pPr>
              <w:rPr>
                <w:rFonts w:cs="Arial"/>
              </w:rPr>
            </w:pPr>
            <w:r w:rsidRPr="00E21BD0">
              <w:rPr>
                <w:rFonts w:cs="Arial"/>
                <w:lang w:bidi="it-IT"/>
              </w:rPr>
              <w:t>Monitoraggio</w:t>
            </w:r>
          </w:p>
        </w:tc>
        <w:tc>
          <w:tcPr>
            <w:tcW w:w="4680" w:type="dxa"/>
            <w:tcBorders>
              <w:top w:val="nil"/>
              <w:left w:val="nil"/>
              <w:bottom w:val="single" w:sz="4" w:space="0" w:color="696969"/>
              <w:right w:val="single" w:sz="8" w:space="0" w:color="696969"/>
            </w:tcBorders>
            <w:shd w:val="clear" w:color="auto" w:fill="auto"/>
            <w:hideMark/>
          </w:tcPr>
          <w:p w14:paraId="3A47C6CA" w14:textId="77777777" w:rsidR="000E1258" w:rsidRPr="00E21BD0" w:rsidRDefault="000E1258" w:rsidP="009C46D9">
            <w:pPr>
              <w:rPr>
                <w:rFonts w:cs="Arial"/>
              </w:rPr>
            </w:pPr>
            <w:r w:rsidRPr="00E21BD0">
              <w:rPr>
                <w:rFonts w:cs="Arial"/>
                <w:lang w:bidi="it-IT"/>
              </w:rPr>
              <w:t>Memoria server prelevata</w:t>
            </w:r>
          </w:p>
        </w:tc>
      </w:tr>
      <w:tr w:rsidR="000E1258" w:rsidRPr="00E21BD0" w14:paraId="2016F4FF" w14:textId="77777777" w:rsidTr="009C46D9">
        <w:trPr>
          <w:trHeight w:val="300"/>
        </w:trPr>
        <w:tc>
          <w:tcPr>
            <w:tcW w:w="2620" w:type="dxa"/>
            <w:vMerge/>
            <w:tcBorders>
              <w:top w:val="nil"/>
              <w:left w:val="single" w:sz="8" w:space="0" w:color="696969"/>
              <w:bottom w:val="single" w:sz="4" w:space="0" w:color="696969"/>
              <w:right w:val="single" w:sz="4" w:space="0" w:color="696969"/>
            </w:tcBorders>
            <w:vAlign w:val="center"/>
            <w:hideMark/>
          </w:tcPr>
          <w:p w14:paraId="596C3AAE" w14:textId="77777777" w:rsidR="000E1258" w:rsidRPr="00E21BD0" w:rsidRDefault="000E1258" w:rsidP="00BF14B5">
            <w:pPr>
              <w:jc w:val="left"/>
              <w:rPr>
                <w:rFonts w:cs="Arial"/>
              </w:rPr>
            </w:pPr>
          </w:p>
        </w:tc>
        <w:tc>
          <w:tcPr>
            <w:tcW w:w="1260" w:type="dxa"/>
            <w:tcBorders>
              <w:top w:val="nil"/>
              <w:left w:val="nil"/>
              <w:bottom w:val="single" w:sz="4" w:space="0" w:color="696969"/>
              <w:right w:val="single" w:sz="4" w:space="0" w:color="696969"/>
            </w:tcBorders>
            <w:shd w:val="clear" w:color="auto" w:fill="auto"/>
            <w:hideMark/>
          </w:tcPr>
          <w:p w14:paraId="28140E30" w14:textId="77777777" w:rsidR="000E1258" w:rsidRPr="00E21BD0" w:rsidRDefault="000E1258" w:rsidP="009C46D9">
            <w:pPr>
              <w:rPr>
                <w:rFonts w:cs="Arial"/>
              </w:rPr>
            </w:pPr>
            <w:r w:rsidRPr="00E21BD0">
              <w:rPr>
                <w:rFonts w:cs="Arial"/>
                <w:lang w:bidi="it-IT"/>
              </w:rPr>
              <w:t>Monitoraggio</w:t>
            </w:r>
          </w:p>
        </w:tc>
        <w:tc>
          <w:tcPr>
            <w:tcW w:w="4680" w:type="dxa"/>
            <w:tcBorders>
              <w:top w:val="nil"/>
              <w:left w:val="nil"/>
              <w:bottom w:val="single" w:sz="4" w:space="0" w:color="696969"/>
              <w:right w:val="single" w:sz="8" w:space="0" w:color="696969"/>
            </w:tcBorders>
            <w:shd w:val="clear" w:color="auto" w:fill="auto"/>
            <w:hideMark/>
          </w:tcPr>
          <w:p w14:paraId="24710D46" w14:textId="77777777" w:rsidR="000E1258" w:rsidRPr="00E21BD0" w:rsidRDefault="000E1258" w:rsidP="009C46D9">
            <w:pPr>
              <w:rPr>
                <w:rFonts w:cs="Arial"/>
              </w:rPr>
            </w:pPr>
            <w:r w:rsidRPr="00E21BD0">
              <w:rPr>
                <w:rFonts w:cs="Arial"/>
                <w:lang w:bidi="it-IT"/>
              </w:rPr>
              <w:t>Numero dei thread</w:t>
            </w:r>
          </w:p>
        </w:tc>
      </w:tr>
      <w:tr w:rsidR="000E1258" w:rsidRPr="00E21BD0" w14:paraId="51221FB7" w14:textId="77777777" w:rsidTr="009C46D9">
        <w:trPr>
          <w:trHeight w:val="300"/>
        </w:trPr>
        <w:tc>
          <w:tcPr>
            <w:tcW w:w="2620" w:type="dxa"/>
            <w:vMerge/>
            <w:tcBorders>
              <w:top w:val="nil"/>
              <w:left w:val="single" w:sz="8" w:space="0" w:color="696969"/>
              <w:bottom w:val="single" w:sz="4" w:space="0" w:color="696969"/>
              <w:right w:val="single" w:sz="4" w:space="0" w:color="696969"/>
            </w:tcBorders>
            <w:vAlign w:val="center"/>
            <w:hideMark/>
          </w:tcPr>
          <w:p w14:paraId="2BC1A7D0" w14:textId="77777777" w:rsidR="000E1258" w:rsidRPr="00E21BD0" w:rsidRDefault="000E1258" w:rsidP="00BF14B5">
            <w:pPr>
              <w:jc w:val="left"/>
              <w:rPr>
                <w:rFonts w:cs="Arial"/>
              </w:rPr>
            </w:pPr>
          </w:p>
        </w:tc>
        <w:tc>
          <w:tcPr>
            <w:tcW w:w="1260" w:type="dxa"/>
            <w:tcBorders>
              <w:top w:val="nil"/>
              <w:left w:val="nil"/>
              <w:bottom w:val="single" w:sz="4" w:space="0" w:color="696969"/>
              <w:right w:val="single" w:sz="4" w:space="0" w:color="696969"/>
            </w:tcBorders>
            <w:shd w:val="clear" w:color="auto" w:fill="auto"/>
            <w:hideMark/>
          </w:tcPr>
          <w:p w14:paraId="3F4FB3D9" w14:textId="77777777" w:rsidR="000E1258" w:rsidRPr="00E21BD0" w:rsidRDefault="000E1258" w:rsidP="009C46D9">
            <w:pPr>
              <w:rPr>
                <w:rFonts w:cs="Arial"/>
              </w:rPr>
            </w:pPr>
            <w:r w:rsidRPr="00E21BD0">
              <w:rPr>
                <w:rFonts w:cs="Arial"/>
                <w:lang w:bidi="it-IT"/>
              </w:rPr>
              <w:t>Monitoraggio</w:t>
            </w:r>
          </w:p>
        </w:tc>
        <w:tc>
          <w:tcPr>
            <w:tcW w:w="4680" w:type="dxa"/>
            <w:tcBorders>
              <w:top w:val="nil"/>
              <w:left w:val="nil"/>
              <w:bottom w:val="single" w:sz="4" w:space="0" w:color="696969"/>
              <w:right w:val="single" w:sz="8" w:space="0" w:color="696969"/>
            </w:tcBorders>
            <w:shd w:val="clear" w:color="auto" w:fill="auto"/>
            <w:hideMark/>
          </w:tcPr>
          <w:p w14:paraId="6FB36B23" w14:textId="77777777" w:rsidR="000E1258" w:rsidRPr="00E21BD0" w:rsidRDefault="000E1258" w:rsidP="009C46D9">
            <w:pPr>
              <w:rPr>
                <w:rFonts w:cs="Arial"/>
              </w:rPr>
            </w:pPr>
            <w:r w:rsidRPr="00E21BD0">
              <w:rPr>
                <w:rFonts w:cs="Arial"/>
                <w:lang w:bidi="it-IT"/>
              </w:rPr>
              <w:t>Spazio disponibile log delle transazioni (%)</w:t>
            </w:r>
          </w:p>
        </w:tc>
      </w:tr>
      <w:tr w:rsidR="000E1258" w:rsidRPr="00E21BD0" w14:paraId="7478C9AF" w14:textId="77777777" w:rsidTr="009C46D9">
        <w:trPr>
          <w:trHeight w:val="300"/>
        </w:trPr>
        <w:tc>
          <w:tcPr>
            <w:tcW w:w="2620" w:type="dxa"/>
            <w:vMerge w:val="restart"/>
            <w:tcBorders>
              <w:top w:val="nil"/>
              <w:left w:val="single" w:sz="8" w:space="0" w:color="696969"/>
              <w:bottom w:val="single" w:sz="8" w:space="0" w:color="696969"/>
              <w:right w:val="single" w:sz="4" w:space="0" w:color="696969"/>
            </w:tcBorders>
            <w:shd w:val="clear" w:color="auto" w:fill="auto"/>
            <w:hideMark/>
          </w:tcPr>
          <w:p w14:paraId="25278F04" w14:textId="7CFB20AA" w:rsidR="000E1258" w:rsidRPr="00E21BD0" w:rsidRDefault="000E1258" w:rsidP="00BF14B5">
            <w:pPr>
              <w:jc w:val="left"/>
              <w:rPr>
                <w:rFonts w:cs="Arial"/>
              </w:rPr>
            </w:pPr>
            <w:r w:rsidRPr="00E21BD0">
              <w:rPr>
                <w:rFonts w:cs="Arial"/>
                <w:lang w:bidi="it-IT"/>
              </w:rPr>
              <w:t>Profilo RunAs Microsoft SQL Server 2014 AlwaysOn Monitoring</w:t>
            </w:r>
          </w:p>
        </w:tc>
        <w:tc>
          <w:tcPr>
            <w:tcW w:w="1260" w:type="dxa"/>
            <w:tcBorders>
              <w:top w:val="nil"/>
              <w:left w:val="nil"/>
              <w:bottom w:val="single" w:sz="4" w:space="0" w:color="696969"/>
              <w:right w:val="single" w:sz="4" w:space="0" w:color="696969"/>
            </w:tcBorders>
            <w:shd w:val="clear" w:color="auto" w:fill="auto"/>
            <w:hideMark/>
          </w:tcPr>
          <w:p w14:paraId="79A656A1" w14:textId="77777777" w:rsidR="000E1258" w:rsidRPr="00E21BD0" w:rsidRDefault="000E1258" w:rsidP="009C46D9">
            <w:pPr>
              <w:rPr>
                <w:rFonts w:cs="Arial"/>
              </w:rPr>
            </w:pPr>
            <w:r w:rsidRPr="00E21BD0">
              <w:rPr>
                <w:rFonts w:cs="Arial"/>
                <w:lang w:bidi="it-IT"/>
              </w:rPr>
              <w:t>Monitoraggio</w:t>
            </w:r>
          </w:p>
        </w:tc>
        <w:tc>
          <w:tcPr>
            <w:tcW w:w="4680" w:type="dxa"/>
            <w:tcBorders>
              <w:top w:val="nil"/>
              <w:left w:val="nil"/>
              <w:bottom w:val="single" w:sz="4" w:space="0" w:color="696969"/>
              <w:right w:val="single" w:sz="8" w:space="0" w:color="696969"/>
            </w:tcBorders>
            <w:shd w:val="clear" w:color="auto" w:fill="auto"/>
            <w:hideMark/>
          </w:tcPr>
          <w:p w14:paraId="7D5657F2" w14:textId="77777777" w:rsidR="000E1258" w:rsidRPr="00E21BD0" w:rsidRDefault="000E1258" w:rsidP="009C46D9">
            <w:pPr>
              <w:rPr>
                <w:rFonts w:cs="Arial"/>
              </w:rPr>
            </w:pPr>
            <w:r w:rsidRPr="00E21BD0">
              <w:rPr>
                <w:rFonts w:cs="Arial"/>
                <w:lang w:bidi="it-IT"/>
              </w:rPr>
              <w:t>Sincronizzazione dati database di disponibilità</w:t>
            </w:r>
          </w:p>
        </w:tc>
      </w:tr>
      <w:tr w:rsidR="000E1258" w:rsidRPr="00E21BD0" w14:paraId="2569A6C1" w14:textId="77777777" w:rsidTr="009C46D9">
        <w:trPr>
          <w:trHeight w:val="300"/>
        </w:trPr>
        <w:tc>
          <w:tcPr>
            <w:tcW w:w="2620" w:type="dxa"/>
            <w:vMerge/>
            <w:tcBorders>
              <w:top w:val="nil"/>
              <w:left w:val="single" w:sz="8" w:space="0" w:color="696969"/>
              <w:bottom w:val="single" w:sz="8" w:space="0" w:color="696969"/>
              <w:right w:val="single" w:sz="4" w:space="0" w:color="696969"/>
            </w:tcBorders>
            <w:vAlign w:val="center"/>
            <w:hideMark/>
          </w:tcPr>
          <w:p w14:paraId="58DE38A2" w14:textId="77777777" w:rsidR="000E1258" w:rsidRPr="00E21BD0" w:rsidRDefault="000E1258" w:rsidP="009C46D9">
            <w:pPr>
              <w:rPr>
                <w:rFonts w:cs="Arial"/>
              </w:rPr>
            </w:pPr>
          </w:p>
        </w:tc>
        <w:tc>
          <w:tcPr>
            <w:tcW w:w="1260" w:type="dxa"/>
            <w:tcBorders>
              <w:top w:val="nil"/>
              <w:left w:val="nil"/>
              <w:bottom w:val="single" w:sz="4" w:space="0" w:color="696969"/>
              <w:right w:val="single" w:sz="4" w:space="0" w:color="696969"/>
            </w:tcBorders>
            <w:shd w:val="clear" w:color="auto" w:fill="auto"/>
            <w:hideMark/>
          </w:tcPr>
          <w:p w14:paraId="602F74A5" w14:textId="77777777" w:rsidR="000E1258" w:rsidRPr="00E21BD0" w:rsidRDefault="000E1258" w:rsidP="009C46D9">
            <w:pPr>
              <w:rPr>
                <w:rFonts w:cs="Arial"/>
              </w:rPr>
            </w:pPr>
            <w:r w:rsidRPr="00E21BD0">
              <w:rPr>
                <w:rFonts w:cs="Arial"/>
                <w:lang w:bidi="it-IT"/>
              </w:rPr>
              <w:t>Monitoraggio</w:t>
            </w:r>
          </w:p>
        </w:tc>
        <w:tc>
          <w:tcPr>
            <w:tcW w:w="4680" w:type="dxa"/>
            <w:tcBorders>
              <w:top w:val="nil"/>
              <w:left w:val="nil"/>
              <w:bottom w:val="single" w:sz="4" w:space="0" w:color="696969"/>
              <w:right w:val="single" w:sz="8" w:space="0" w:color="696969"/>
            </w:tcBorders>
            <w:shd w:val="clear" w:color="auto" w:fill="auto"/>
            <w:hideMark/>
          </w:tcPr>
          <w:p w14:paraId="179AB6F6" w14:textId="77777777" w:rsidR="000E1258" w:rsidRPr="00E21BD0" w:rsidRDefault="000E1258" w:rsidP="009C46D9">
            <w:pPr>
              <w:rPr>
                <w:rFonts w:cs="Arial"/>
              </w:rPr>
            </w:pPr>
            <w:r w:rsidRPr="00E21BD0">
              <w:rPr>
                <w:rFonts w:cs="Arial"/>
                <w:lang w:bidi="it-IT"/>
              </w:rPr>
              <w:t>Stato di join del database di disponibilità</w:t>
            </w:r>
          </w:p>
        </w:tc>
      </w:tr>
      <w:tr w:rsidR="000E1258" w:rsidRPr="00E21BD0" w14:paraId="6C1A1930" w14:textId="77777777" w:rsidTr="009C46D9">
        <w:trPr>
          <w:trHeight w:val="300"/>
        </w:trPr>
        <w:tc>
          <w:tcPr>
            <w:tcW w:w="2620" w:type="dxa"/>
            <w:vMerge/>
            <w:tcBorders>
              <w:top w:val="nil"/>
              <w:left w:val="single" w:sz="8" w:space="0" w:color="696969"/>
              <w:bottom w:val="single" w:sz="8" w:space="0" w:color="696969"/>
              <w:right w:val="single" w:sz="4" w:space="0" w:color="696969"/>
            </w:tcBorders>
            <w:vAlign w:val="center"/>
            <w:hideMark/>
          </w:tcPr>
          <w:p w14:paraId="612EF41B" w14:textId="77777777" w:rsidR="000E1258" w:rsidRPr="00E21BD0" w:rsidRDefault="000E1258" w:rsidP="009C46D9">
            <w:pPr>
              <w:rPr>
                <w:rFonts w:cs="Arial"/>
              </w:rPr>
            </w:pPr>
          </w:p>
        </w:tc>
        <w:tc>
          <w:tcPr>
            <w:tcW w:w="1260" w:type="dxa"/>
            <w:tcBorders>
              <w:top w:val="nil"/>
              <w:left w:val="nil"/>
              <w:bottom w:val="single" w:sz="4" w:space="0" w:color="696969"/>
              <w:right w:val="single" w:sz="4" w:space="0" w:color="696969"/>
            </w:tcBorders>
            <w:shd w:val="clear" w:color="auto" w:fill="auto"/>
            <w:hideMark/>
          </w:tcPr>
          <w:p w14:paraId="6157A046" w14:textId="77777777" w:rsidR="000E1258" w:rsidRPr="00E21BD0" w:rsidRDefault="000E1258" w:rsidP="009C46D9">
            <w:pPr>
              <w:rPr>
                <w:rFonts w:cs="Arial"/>
              </w:rPr>
            </w:pPr>
            <w:r w:rsidRPr="00E21BD0">
              <w:rPr>
                <w:rFonts w:cs="Arial"/>
                <w:lang w:bidi="it-IT"/>
              </w:rPr>
              <w:t>Monitoraggio</w:t>
            </w:r>
          </w:p>
        </w:tc>
        <w:tc>
          <w:tcPr>
            <w:tcW w:w="4680" w:type="dxa"/>
            <w:tcBorders>
              <w:top w:val="nil"/>
              <w:left w:val="nil"/>
              <w:bottom w:val="single" w:sz="4" w:space="0" w:color="696969"/>
              <w:right w:val="single" w:sz="8" w:space="0" w:color="696969"/>
            </w:tcBorders>
            <w:shd w:val="clear" w:color="auto" w:fill="auto"/>
            <w:hideMark/>
          </w:tcPr>
          <w:p w14:paraId="79AC8FEB" w14:textId="77777777" w:rsidR="000E1258" w:rsidRPr="00E21BD0" w:rsidRDefault="000E1258" w:rsidP="009C46D9">
            <w:pPr>
              <w:rPr>
                <w:rFonts w:cs="Arial"/>
              </w:rPr>
            </w:pPr>
            <w:r w:rsidRPr="00E21BD0">
              <w:rPr>
                <w:rFonts w:cs="Arial"/>
                <w:lang w:bidi="it-IT"/>
              </w:rPr>
              <w:t>Stato di sospensione del database di disponibilità</w:t>
            </w:r>
          </w:p>
        </w:tc>
      </w:tr>
      <w:tr w:rsidR="000E1258" w:rsidRPr="00E21BD0" w14:paraId="3C81C232" w14:textId="77777777" w:rsidTr="009C46D9">
        <w:trPr>
          <w:trHeight w:val="300"/>
        </w:trPr>
        <w:tc>
          <w:tcPr>
            <w:tcW w:w="2620" w:type="dxa"/>
            <w:vMerge/>
            <w:tcBorders>
              <w:top w:val="nil"/>
              <w:left w:val="single" w:sz="8" w:space="0" w:color="696969"/>
              <w:bottom w:val="single" w:sz="8" w:space="0" w:color="696969"/>
              <w:right w:val="single" w:sz="4" w:space="0" w:color="696969"/>
            </w:tcBorders>
            <w:vAlign w:val="center"/>
            <w:hideMark/>
          </w:tcPr>
          <w:p w14:paraId="40453927" w14:textId="77777777" w:rsidR="000E1258" w:rsidRPr="00E21BD0" w:rsidRDefault="000E1258" w:rsidP="009C46D9">
            <w:pPr>
              <w:rPr>
                <w:rFonts w:cs="Arial"/>
              </w:rPr>
            </w:pPr>
          </w:p>
        </w:tc>
        <w:tc>
          <w:tcPr>
            <w:tcW w:w="1260" w:type="dxa"/>
            <w:tcBorders>
              <w:top w:val="nil"/>
              <w:left w:val="nil"/>
              <w:bottom w:val="single" w:sz="4" w:space="0" w:color="696969"/>
              <w:right w:val="single" w:sz="4" w:space="0" w:color="696969"/>
            </w:tcBorders>
            <w:shd w:val="clear" w:color="auto" w:fill="auto"/>
            <w:hideMark/>
          </w:tcPr>
          <w:p w14:paraId="3AAE6A9B" w14:textId="77777777" w:rsidR="000E1258" w:rsidRPr="00E21BD0" w:rsidRDefault="000E1258" w:rsidP="009C46D9">
            <w:pPr>
              <w:rPr>
                <w:rFonts w:cs="Arial"/>
              </w:rPr>
            </w:pPr>
            <w:r w:rsidRPr="00E21BD0">
              <w:rPr>
                <w:rFonts w:cs="Arial"/>
                <w:lang w:bidi="it-IT"/>
              </w:rPr>
              <w:t>Monitoraggio</w:t>
            </w:r>
          </w:p>
        </w:tc>
        <w:tc>
          <w:tcPr>
            <w:tcW w:w="4680" w:type="dxa"/>
            <w:tcBorders>
              <w:top w:val="nil"/>
              <w:left w:val="nil"/>
              <w:bottom w:val="single" w:sz="4" w:space="0" w:color="696969"/>
              <w:right w:val="single" w:sz="8" w:space="0" w:color="696969"/>
            </w:tcBorders>
            <w:shd w:val="clear" w:color="auto" w:fill="auto"/>
            <w:hideMark/>
          </w:tcPr>
          <w:p w14:paraId="503C8331" w14:textId="77777777" w:rsidR="000E1258" w:rsidRPr="00E21BD0" w:rsidRDefault="000E1258" w:rsidP="009C46D9">
            <w:pPr>
              <w:rPr>
                <w:rFonts w:cs="Arial"/>
              </w:rPr>
            </w:pPr>
            <w:r w:rsidRPr="00E21BD0">
              <w:rPr>
                <w:rFonts w:cs="Arial"/>
                <w:lang w:bidi="it-IT"/>
              </w:rPr>
              <w:t>Monitoraggio failover automatico gruppo di disponibilità</w:t>
            </w:r>
          </w:p>
        </w:tc>
      </w:tr>
      <w:tr w:rsidR="000E1258" w:rsidRPr="00E21BD0" w14:paraId="4A7ABEDB" w14:textId="77777777" w:rsidTr="009C46D9">
        <w:trPr>
          <w:trHeight w:val="300"/>
        </w:trPr>
        <w:tc>
          <w:tcPr>
            <w:tcW w:w="2620" w:type="dxa"/>
            <w:vMerge/>
            <w:tcBorders>
              <w:top w:val="nil"/>
              <w:left w:val="single" w:sz="8" w:space="0" w:color="696969"/>
              <w:bottom w:val="single" w:sz="8" w:space="0" w:color="696969"/>
              <w:right w:val="single" w:sz="4" w:space="0" w:color="696969"/>
            </w:tcBorders>
            <w:vAlign w:val="center"/>
            <w:hideMark/>
          </w:tcPr>
          <w:p w14:paraId="5903D85F" w14:textId="77777777" w:rsidR="000E1258" w:rsidRPr="00E21BD0" w:rsidRDefault="000E1258" w:rsidP="009C46D9">
            <w:pPr>
              <w:rPr>
                <w:rFonts w:cs="Arial"/>
              </w:rPr>
            </w:pPr>
          </w:p>
        </w:tc>
        <w:tc>
          <w:tcPr>
            <w:tcW w:w="1260" w:type="dxa"/>
            <w:tcBorders>
              <w:top w:val="nil"/>
              <w:left w:val="nil"/>
              <w:bottom w:val="single" w:sz="4" w:space="0" w:color="696969"/>
              <w:right w:val="single" w:sz="4" w:space="0" w:color="696969"/>
            </w:tcBorders>
            <w:shd w:val="clear" w:color="auto" w:fill="auto"/>
            <w:hideMark/>
          </w:tcPr>
          <w:p w14:paraId="0390970C" w14:textId="77777777" w:rsidR="000E1258" w:rsidRPr="00E21BD0" w:rsidRDefault="000E1258" w:rsidP="009C46D9">
            <w:pPr>
              <w:rPr>
                <w:rFonts w:cs="Arial"/>
              </w:rPr>
            </w:pPr>
            <w:r w:rsidRPr="00E21BD0">
              <w:rPr>
                <w:rFonts w:cs="Arial"/>
                <w:lang w:bidi="it-IT"/>
              </w:rPr>
              <w:t>Monitoraggio</w:t>
            </w:r>
          </w:p>
        </w:tc>
        <w:tc>
          <w:tcPr>
            <w:tcW w:w="4680" w:type="dxa"/>
            <w:tcBorders>
              <w:top w:val="nil"/>
              <w:left w:val="nil"/>
              <w:bottom w:val="single" w:sz="4" w:space="0" w:color="696969"/>
              <w:right w:val="single" w:sz="8" w:space="0" w:color="696969"/>
            </w:tcBorders>
            <w:shd w:val="clear" w:color="auto" w:fill="auto"/>
            <w:hideMark/>
          </w:tcPr>
          <w:p w14:paraId="5CFF555D" w14:textId="77777777" w:rsidR="000E1258" w:rsidRPr="00E21BD0" w:rsidRDefault="000E1258" w:rsidP="009C46D9">
            <w:pPr>
              <w:rPr>
                <w:rFonts w:cs="Arial"/>
              </w:rPr>
            </w:pPr>
            <w:r w:rsidRPr="00E21BD0">
              <w:rPr>
                <w:rFonts w:cs="Arial"/>
                <w:lang w:bidi="it-IT"/>
              </w:rPr>
              <w:t>Criteri di integrità gruppo di disponibilità</w:t>
            </w:r>
          </w:p>
        </w:tc>
      </w:tr>
      <w:tr w:rsidR="000E1258" w:rsidRPr="00E21BD0" w14:paraId="6AC320F3" w14:textId="77777777" w:rsidTr="009C46D9">
        <w:trPr>
          <w:trHeight w:val="300"/>
        </w:trPr>
        <w:tc>
          <w:tcPr>
            <w:tcW w:w="2620" w:type="dxa"/>
            <w:vMerge/>
            <w:tcBorders>
              <w:top w:val="nil"/>
              <w:left w:val="single" w:sz="8" w:space="0" w:color="696969"/>
              <w:bottom w:val="single" w:sz="8" w:space="0" w:color="696969"/>
              <w:right w:val="single" w:sz="4" w:space="0" w:color="696969"/>
            </w:tcBorders>
            <w:vAlign w:val="center"/>
            <w:hideMark/>
          </w:tcPr>
          <w:p w14:paraId="61F8AAE1" w14:textId="77777777" w:rsidR="000E1258" w:rsidRPr="00E21BD0" w:rsidRDefault="000E1258" w:rsidP="009C46D9">
            <w:pPr>
              <w:rPr>
                <w:rFonts w:cs="Arial"/>
              </w:rPr>
            </w:pPr>
          </w:p>
        </w:tc>
        <w:tc>
          <w:tcPr>
            <w:tcW w:w="1260" w:type="dxa"/>
            <w:tcBorders>
              <w:top w:val="nil"/>
              <w:left w:val="nil"/>
              <w:bottom w:val="single" w:sz="4" w:space="0" w:color="696969"/>
              <w:right w:val="single" w:sz="4" w:space="0" w:color="696969"/>
            </w:tcBorders>
            <w:shd w:val="clear" w:color="auto" w:fill="auto"/>
            <w:hideMark/>
          </w:tcPr>
          <w:p w14:paraId="1BC052FB" w14:textId="77777777" w:rsidR="000E1258" w:rsidRPr="00E21BD0" w:rsidRDefault="000E1258" w:rsidP="009C46D9">
            <w:pPr>
              <w:rPr>
                <w:rFonts w:cs="Arial"/>
              </w:rPr>
            </w:pPr>
            <w:r w:rsidRPr="00E21BD0">
              <w:rPr>
                <w:rFonts w:cs="Arial"/>
                <w:lang w:bidi="it-IT"/>
              </w:rPr>
              <w:t>Monitoraggio</w:t>
            </w:r>
          </w:p>
        </w:tc>
        <w:tc>
          <w:tcPr>
            <w:tcW w:w="4680" w:type="dxa"/>
            <w:tcBorders>
              <w:top w:val="nil"/>
              <w:left w:val="nil"/>
              <w:bottom w:val="single" w:sz="4" w:space="0" w:color="696969"/>
              <w:right w:val="single" w:sz="8" w:space="0" w:color="696969"/>
            </w:tcBorders>
            <w:shd w:val="clear" w:color="auto" w:fill="auto"/>
            <w:hideMark/>
          </w:tcPr>
          <w:p w14:paraId="3C3C2779" w14:textId="77777777" w:rsidR="000E1258" w:rsidRPr="00E21BD0" w:rsidRDefault="000E1258" w:rsidP="009C46D9">
            <w:pPr>
              <w:rPr>
                <w:rFonts w:cs="Arial"/>
              </w:rPr>
            </w:pPr>
            <w:r w:rsidRPr="00E21BD0">
              <w:rPr>
                <w:rFonts w:cs="Arial"/>
                <w:lang w:bidi="it-IT"/>
              </w:rPr>
              <w:t>Monitoraggio gruppo di disponibilità online</w:t>
            </w:r>
          </w:p>
        </w:tc>
      </w:tr>
      <w:tr w:rsidR="000E1258" w:rsidRPr="00E21BD0" w14:paraId="28C17077" w14:textId="77777777" w:rsidTr="009C46D9">
        <w:trPr>
          <w:trHeight w:val="300"/>
        </w:trPr>
        <w:tc>
          <w:tcPr>
            <w:tcW w:w="2620" w:type="dxa"/>
            <w:vMerge/>
            <w:tcBorders>
              <w:top w:val="nil"/>
              <w:left w:val="single" w:sz="8" w:space="0" w:color="696969"/>
              <w:bottom w:val="single" w:sz="8" w:space="0" w:color="696969"/>
              <w:right w:val="single" w:sz="4" w:space="0" w:color="696969"/>
            </w:tcBorders>
            <w:vAlign w:val="center"/>
            <w:hideMark/>
          </w:tcPr>
          <w:p w14:paraId="5AD3FBDE" w14:textId="77777777" w:rsidR="000E1258" w:rsidRPr="00E21BD0" w:rsidRDefault="000E1258" w:rsidP="009C46D9">
            <w:pPr>
              <w:rPr>
                <w:rFonts w:cs="Arial"/>
              </w:rPr>
            </w:pPr>
          </w:p>
        </w:tc>
        <w:tc>
          <w:tcPr>
            <w:tcW w:w="1260" w:type="dxa"/>
            <w:tcBorders>
              <w:top w:val="nil"/>
              <w:left w:val="nil"/>
              <w:bottom w:val="single" w:sz="4" w:space="0" w:color="696969"/>
              <w:right w:val="single" w:sz="4" w:space="0" w:color="696969"/>
            </w:tcBorders>
            <w:shd w:val="clear" w:color="auto" w:fill="auto"/>
            <w:hideMark/>
          </w:tcPr>
          <w:p w14:paraId="11725B94" w14:textId="77777777" w:rsidR="000E1258" w:rsidRPr="00E21BD0" w:rsidRDefault="000E1258" w:rsidP="009C46D9">
            <w:pPr>
              <w:rPr>
                <w:rFonts w:cs="Arial"/>
              </w:rPr>
            </w:pPr>
            <w:r w:rsidRPr="00E21BD0">
              <w:rPr>
                <w:rFonts w:cs="Arial"/>
                <w:lang w:bidi="it-IT"/>
              </w:rPr>
              <w:t>Monitoraggio</w:t>
            </w:r>
          </w:p>
        </w:tc>
        <w:tc>
          <w:tcPr>
            <w:tcW w:w="4680" w:type="dxa"/>
            <w:tcBorders>
              <w:top w:val="nil"/>
              <w:left w:val="nil"/>
              <w:bottom w:val="single" w:sz="4" w:space="0" w:color="696969"/>
              <w:right w:val="single" w:sz="8" w:space="0" w:color="696969"/>
            </w:tcBorders>
            <w:shd w:val="clear" w:color="auto" w:fill="auto"/>
            <w:hideMark/>
          </w:tcPr>
          <w:p w14:paraId="6B2FEDC4" w14:textId="77777777" w:rsidR="000E1258" w:rsidRPr="00E21BD0" w:rsidRDefault="000E1258" w:rsidP="009C46D9">
            <w:pPr>
              <w:rPr>
                <w:rFonts w:cs="Arial"/>
              </w:rPr>
            </w:pPr>
            <w:r w:rsidRPr="00E21BD0">
              <w:rPr>
                <w:rFonts w:cs="Arial"/>
                <w:lang w:bidi="it-IT"/>
              </w:rPr>
              <w:t>Connessione replica di disponibilità</w:t>
            </w:r>
          </w:p>
        </w:tc>
      </w:tr>
      <w:tr w:rsidR="000E1258" w:rsidRPr="00E21BD0" w14:paraId="036C96B3" w14:textId="77777777" w:rsidTr="009C46D9">
        <w:trPr>
          <w:trHeight w:val="300"/>
        </w:trPr>
        <w:tc>
          <w:tcPr>
            <w:tcW w:w="2620" w:type="dxa"/>
            <w:vMerge/>
            <w:tcBorders>
              <w:top w:val="nil"/>
              <w:left w:val="single" w:sz="8" w:space="0" w:color="696969"/>
              <w:bottom w:val="single" w:sz="8" w:space="0" w:color="696969"/>
              <w:right w:val="single" w:sz="4" w:space="0" w:color="696969"/>
            </w:tcBorders>
            <w:vAlign w:val="center"/>
            <w:hideMark/>
          </w:tcPr>
          <w:p w14:paraId="20044D3D" w14:textId="77777777" w:rsidR="000E1258" w:rsidRPr="00E21BD0" w:rsidRDefault="000E1258" w:rsidP="009C46D9">
            <w:pPr>
              <w:rPr>
                <w:rFonts w:cs="Arial"/>
              </w:rPr>
            </w:pPr>
          </w:p>
        </w:tc>
        <w:tc>
          <w:tcPr>
            <w:tcW w:w="1260" w:type="dxa"/>
            <w:tcBorders>
              <w:top w:val="nil"/>
              <w:left w:val="nil"/>
              <w:bottom w:val="single" w:sz="4" w:space="0" w:color="696969"/>
              <w:right w:val="single" w:sz="4" w:space="0" w:color="696969"/>
            </w:tcBorders>
            <w:shd w:val="clear" w:color="auto" w:fill="auto"/>
            <w:hideMark/>
          </w:tcPr>
          <w:p w14:paraId="6013E5FD" w14:textId="77777777" w:rsidR="000E1258" w:rsidRPr="00E21BD0" w:rsidRDefault="000E1258" w:rsidP="009C46D9">
            <w:pPr>
              <w:rPr>
                <w:rFonts w:cs="Arial"/>
              </w:rPr>
            </w:pPr>
            <w:r w:rsidRPr="00E21BD0">
              <w:rPr>
                <w:rFonts w:cs="Arial"/>
                <w:lang w:bidi="it-IT"/>
              </w:rPr>
              <w:t>Monitoraggio</w:t>
            </w:r>
          </w:p>
        </w:tc>
        <w:tc>
          <w:tcPr>
            <w:tcW w:w="4680" w:type="dxa"/>
            <w:tcBorders>
              <w:top w:val="nil"/>
              <w:left w:val="nil"/>
              <w:bottom w:val="single" w:sz="4" w:space="0" w:color="696969"/>
              <w:right w:val="single" w:sz="8" w:space="0" w:color="696969"/>
            </w:tcBorders>
            <w:shd w:val="clear" w:color="auto" w:fill="auto"/>
            <w:hideMark/>
          </w:tcPr>
          <w:p w14:paraId="766B0A07" w14:textId="77777777" w:rsidR="000E1258" w:rsidRPr="00E21BD0" w:rsidRDefault="000E1258" w:rsidP="009C46D9">
            <w:pPr>
              <w:rPr>
                <w:rFonts w:cs="Arial"/>
              </w:rPr>
            </w:pPr>
            <w:r w:rsidRPr="00E21BD0">
              <w:rPr>
                <w:rFonts w:cs="Arial"/>
                <w:lang w:bidi="it-IT"/>
              </w:rPr>
              <w:t>Sincronizzazione dati replica di disponibilità</w:t>
            </w:r>
          </w:p>
        </w:tc>
      </w:tr>
      <w:tr w:rsidR="000E1258" w:rsidRPr="00E21BD0" w14:paraId="7CAE2454" w14:textId="77777777" w:rsidTr="009C46D9">
        <w:trPr>
          <w:trHeight w:val="300"/>
        </w:trPr>
        <w:tc>
          <w:tcPr>
            <w:tcW w:w="2620" w:type="dxa"/>
            <w:vMerge/>
            <w:tcBorders>
              <w:top w:val="nil"/>
              <w:left w:val="single" w:sz="8" w:space="0" w:color="696969"/>
              <w:bottom w:val="single" w:sz="8" w:space="0" w:color="696969"/>
              <w:right w:val="single" w:sz="4" w:space="0" w:color="696969"/>
            </w:tcBorders>
            <w:vAlign w:val="center"/>
            <w:hideMark/>
          </w:tcPr>
          <w:p w14:paraId="77DDF0B8" w14:textId="77777777" w:rsidR="000E1258" w:rsidRPr="00E21BD0" w:rsidRDefault="000E1258" w:rsidP="009C46D9">
            <w:pPr>
              <w:rPr>
                <w:rFonts w:cs="Arial"/>
              </w:rPr>
            </w:pPr>
          </w:p>
        </w:tc>
        <w:tc>
          <w:tcPr>
            <w:tcW w:w="1260" w:type="dxa"/>
            <w:tcBorders>
              <w:top w:val="nil"/>
              <w:left w:val="nil"/>
              <w:bottom w:val="single" w:sz="4" w:space="0" w:color="696969"/>
              <w:right w:val="single" w:sz="4" w:space="0" w:color="696969"/>
            </w:tcBorders>
            <w:shd w:val="clear" w:color="auto" w:fill="auto"/>
            <w:hideMark/>
          </w:tcPr>
          <w:p w14:paraId="1868BCAE" w14:textId="77777777" w:rsidR="000E1258" w:rsidRPr="00E21BD0" w:rsidRDefault="000E1258" w:rsidP="009C46D9">
            <w:pPr>
              <w:rPr>
                <w:rFonts w:cs="Arial"/>
              </w:rPr>
            </w:pPr>
            <w:r w:rsidRPr="00E21BD0">
              <w:rPr>
                <w:rFonts w:cs="Arial"/>
                <w:lang w:bidi="it-IT"/>
              </w:rPr>
              <w:t>Monitoraggio</w:t>
            </w:r>
          </w:p>
        </w:tc>
        <w:tc>
          <w:tcPr>
            <w:tcW w:w="4680" w:type="dxa"/>
            <w:tcBorders>
              <w:top w:val="nil"/>
              <w:left w:val="nil"/>
              <w:bottom w:val="single" w:sz="4" w:space="0" w:color="696969"/>
              <w:right w:val="single" w:sz="8" w:space="0" w:color="696969"/>
            </w:tcBorders>
            <w:shd w:val="clear" w:color="auto" w:fill="auto"/>
            <w:hideMark/>
          </w:tcPr>
          <w:p w14:paraId="051B202D" w14:textId="77777777" w:rsidR="000E1258" w:rsidRPr="00E21BD0" w:rsidRDefault="000E1258" w:rsidP="009C46D9">
            <w:pPr>
              <w:rPr>
                <w:rFonts w:cs="Arial"/>
              </w:rPr>
            </w:pPr>
            <w:r w:rsidRPr="00E21BD0">
              <w:rPr>
                <w:rFonts w:cs="Arial"/>
                <w:lang w:bidi="it-IT"/>
              </w:rPr>
              <w:t>Criteri di integrità replica di disponibilità</w:t>
            </w:r>
          </w:p>
        </w:tc>
      </w:tr>
      <w:tr w:rsidR="000E1258" w:rsidRPr="00E21BD0" w14:paraId="32F2F6FE" w14:textId="77777777" w:rsidTr="009C46D9">
        <w:trPr>
          <w:trHeight w:val="300"/>
        </w:trPr>
        <w:tc>
          <w:tcPr>
            <w:tcW w:w="2620" w:type="dxa"/>
            <w:vMerge/>
            <w:tcBorders>
              <w:top w:val="nil"/>
              <w:left w:val="single" w:sz="8" w:space="0" w:color="696969"/>
              <w:bottom w:val="single" w:sz="8" w:space="0" w:color="696969"/>
              <w:right w:val="single" w:sz="4" w:space="0" w:color="696969"/>
            </w:tcBorders>
            <w:vAlign w:val="center"/>
            <w:hideMark/>
          </w:tcPr>
          <w:p w14:paraId="3FB49D62" w14:textId="77777777" w:rsidR="000E1258" w:rsidRPr="00E21BD0" w:rsidRDefault="000E1258" w:rsidP="009C46D9">
            <w:pPr>
              <w:rPr>
                <w:rFonts w:cs="Arial"/>
              </w:rPr>
            </w:pPr>
          </w:p>
        </w:tc>
        <w:tc>
          <w:tcPr>
            <w:tcW w:w="1260" w:type="dxa"/>
            <w:tcBorders>
              <w:top w:val="nil"/>
              <w:left w:val="nil"/>
              <w:bottom w:val="single" w:sz="4" w:space="0" w:color="696969"/>
              <w:right w:val="single" w:sz="4" w:space="0" w:color="696969"/>
            </w:tcBorders>
            <w:shd w:val="clear" w:color="auto" w:fill="auto"/>
            <w:hideMark/>
          </w:tcPr>
          <w:p w14:paraId="0F067D9D" w14:textId="77777777" w:rsidR="000E1258" w:rsidRPr="00E21BD0" w:rsidRDefault="000E1258" w:rsidP="009C46D9">
            <w:pPr>
              <w:rPr>
                <w:rFonts w:cs="Arial"/>
              </w:rPr>
            </w:pPr>
            <w:r w:rsidRPr="00E21BD0">
              <w:rPr>
                <w:rFonts w:cs="Arial"/>
                <w:lang w:bidi="it-IT"/>
              </w:rPr>
              <w:t>Monitoraggio</w:t>
            </w:r>
          </w:p>
        </w:tc>
        <w:tc>
          <w:tcPr>
            <w:tcW w:w="4680" w:type="dxa"/>
            <w:tcBorders>
              <w:top w:val="nil"/>
              <w:left w:val="nil"/>
              <w:bottom w:val="single" w:sz="4" w:space="0" w:color="696969"/>
              <w:right w:val="single" w:sz="8" w:space="0" w:color="696969"/>
            </w:tcBorders>
            <w:shd w:val="clear" w:color="auto" w:fill="auto"/>
            <w:hideMark/>
          </w:tcPr>
          <w:p w14:paraId="070DAEAE" w14:textId="77777777" w:rsidR="000E1258" w:rsidRPr="00E21BD0" w:rsidRDefault="000E1258" w:rsidP="009C46D9">
            <w:pPr>
              <w:rPr>
                <w:rFonts w:cs="Arial"/>
              </w:rPr>
            </w:pPr>
            <w:r w:rsidRPr="00E21BD0">
              <w:rPr>
                <w:rFonts w:cs="Arial"/>
                <w:lang w:bidi="it-IT"/>
              </w:rPr>
              <w:t>Stato di join della replica di disponibilità</w:t>
            </w:r>
          </w:p>
        </w:tc>
      </w:tr>
      <w:tr w:rsidR="000E1258" w:rsidRPr="00E21BD0" w14:paraId="729F7A57" w14:textId="77777777" w:rsidTr="009C46D9">
        <w:trPr>
          <w:trHeight w:val="300"/>
        </w:trPr>
        <w:tc>
          <w:tcPr>
            <w:tcW w:w="2620" w:type="dxa"/>
            <w:vMerge/>
            <w:tcBorders>
              <w:top w:val="nil"/>
              <w:left w:val="single" w:sz="8" w:space="0" w:color="696969"/>
              <w:bottom w:val="single" w:sz="8" w:space="0" w:color="696969"/>
              <w:right w:val="single" w:sz="4" w:space="0" w:color="696969"/>
            </w:tcBorders>
            <w:vAlign w:val="center"/>
            <w:hideMark/>
          </w:tcPr>
          <w:p w14:paraId="2DFA4771" w14:textId="77777777" w:rsidR="000E1258" w:rsidRPr="00E21BD0" w:rsidRDefault="000E1258" w:rsidP="009C46D9">
            <w:pPr>
              <w:rPr>
                <w:rFonts w:cs="Arial"/>
              </w:rPr>
            </w:pPr>
          </w:p>
        </w:tc>
        <w:tc>
          <w:tcPr>
            <w:tcW w:w="1260" w:type="dxa"/>
            <w:tcBorders>
              <w:top w:val="nil"/>
              <w:left w:val="nil"/>
              <w:bottom w:val="single" w:sz="4" w:space="0" w:color="696969"/>
              <w:right w:val="single" w:sz="4" w:space="0" w:color="696969"/>
            </w:tcBorders>
            <w:shd w:val="clear" w:color="auto" w:fill="auto"/>
            <w:hideMark/>
          </w:tcPr>
          <w:p w14:paraId="7593735E" w14:textId="77777777" w:rsidR="000E1258" w:rsidRPr="00E21BD0" w:rsidRDefault="000E1258" w:rsidP="009C46D9">
            <w:pPr>
              <w:rPr>
                <w:rFonts w:cs="Arial"/>
              </w:rPr>
            </w:pPr>
            <w:r w:rsidRPr="00E21BD0">
              <w:rPr>
                <w:rFonts w:cs="Arial"/>
                <w:lang w:bidi="it-IT"/>
              </w:rPr>
              <w:t>Monitoraggio</w:t>
            </w:r>
          </w:p>
        </w:tc>
        <w:tc>
          <w:tcPr>
            <w:tcW w:w="4680" w:type="dxa"/>
            <w:tcBorders>
              <w:top w:val="nil"/>
              <w:left w:val="nil"/>
              <w:bottom w:val="single" w:sz="4" w:space="0" w:color="696969"/>
              <w:right w:val="single" w:sz="8" w:space="0" w:color="696969"/>
            </w:tcBorders>
            <w:shd w:val="clear" w:color="auto" w:fill="auto"/>
            <w:hideMark/>
          </w:tcPr>
          <w:p w14:paraId="34BDDBA1" w14:textId="77777777" w:rsidR="000E1258" w:rsidRPr="00E21BD0" w:rsidRDefault="000E1258" w:rsidP="009C46D9">
            <w:pPr>
              <w:rPr>
                <w:rFonts w:cs="Arial"/>
              </w:rPr>
            </w:pPr>
            <w:r w:rsidRPr="00E21BD0">
              <w:rPr>
                <w:rFonts w:cs="Arial"/>
                <w:lang w:bidi="it-IT"/>
              </w:rPr>
              <w:t>Ruolo replica di disponibilità</w:t>
            </w:r>
          </w:p>
        </w:tc>
      </w:tr>
      <w:tr w:rsidR="000E1258" w:rsidRPr="00E21BD0" w14:paraId="483BAA21" w14:textId="77777777" w:rsidTr="009C46D9">
        <w:trPr>
          <w:trHeight w:val="300"/>
        </w:trPr>
        <w:tc>
          <w:tcPr>
            <w:tcW w:w="2620" w:type="dxa"/>
            <w:vMerge/>
            <w:tcBorders>
              <w:top w:val="nil"/>
              <w:left w:val="single" w:sz="8" w:space="0" w:color="696969"/>
              <w:bottom w:val="single" w:sz="8" w:space="0" w:color="696969"/>
              <w:right w:val="single" w:sz="4" w:space="0" w:color="696969"/>
            </w:tcBorders>
            <w:vAlign w:val="center"/>
            <w:hideMark/>
          </w:tcPr>
          <w:p w14:paraId="6B25470D" w14:textId="77777777" w:rsidR="000E1258" w:rsidRPr="00E21BD0" w:rsidRDefault="000E1258" w:rsidP="009C46D9">
            <w:pPr>
              <w:rPr>
                <w:rFonts w:cs="Arial"/>
              </w:rPr>
            </w:pPr>
          </w:p>
        </w:tc>
        <w:tc>
          <w:tcPr>
            <w:tcW w:w="1260" w:type="dxa"/>
            <w:tcBorders>
              <w:top w:val="nil"/>
              <w:left w:val="nil"/>
              <w:bottom w:val="single" w:sz="4" w:space="0" w:color="696969"/>
              <w:right w:val="single" w:sz="4" w:space="0" w:color="696969"/>
            </w:tcBorders>
            <w:shd w:val="clear" w:color="auto" w:fill="auto"/>
            <w:hideMark/>
          </w:tcPr>
          <w:p w14:paraId="1023A9D9" w14:textId="77777777" w:rsidR="000E1258" w:rsidRPr="00E21BD0" w:rsidRDefault="000E1258" w:rsidP="009C46D9">
            <w:pPr>
              <w:rPr>
                <w:rFonts w:cs="Arial"/>
              </w:rPr>
            </w:pPr>
            <w:r w:rsidRPr="00E21BD0">
              <w:rPr>
                <w:rFonts w:cs="Arial"/>
                <w:lang w:bidi="it-IT"/>
              </w:rPr>
              <w:t>Monitoraggio</w:t>
            </w:r>
          </w:p>
        </w:tc>
        <w:tc>
          <w:tcPr>
            <w:tcW w:w="4680" w:type="dxa"/>
            <w:tcBorders>
              <w:top w:val="nil"/>
              <w:left w:val="nil"/>
              <w:bottom w:val="single" w:sz="4" w:space="0" w:color="696969"/>
              <w:right w:val="single" w:sz="8" w:space="0" w:color="696969"/>
            </w:tcBorders>
            <w:shd w:val="clear" w:color="auto" w:fill="auto"/>
            <w:hideMark/>
          </w:tcPr>
          <w:p w14:paraId="4337A181" w14:textId="77777777" w:rsidR="000E1258" w:rsidRPr="00E21BD0" w:rsidRDefault="000E1258" w:rsidP="009C46D9">
            <w:pPr>
              <w:rPr>
                <w:rFonts w:cs="Arial"/>
              </w:rPr>
            </w:pPr>
            <w:r w:rsidRPr="00E21BD0">
              <w:rPr>
                <w:rFonts w:cs="Arial"/>
                <w:lang w:bidi="it-IT"/>
              </w:rPr>
              <w:t>Monitoraggio connessione repliche di disponibilità</w:t>
            </w:r>
          </w:p>
        </w:tc>
      </w:tr>
      <w:tr w:rsidR="000E1258" w:rsidRPr="00E21BD0" w14:paraId="406F3DE7" w14:textId="77777777" w:rsidTr="009C46D9">
        <w:trPr>
          <w:trHeight w:val="300"/>
        </w:trPr>
        <w:tc>
          <w:tcPr>
            <w:tcW w:w="2620" w:type="dxa"/>
            <w:vMerge/>
            <w:tcBorders>
              <w:top w:val="nil"/>
              <w:left w:val="single" w:sz="8" w:space="0" w:color="696969"/>
              <w:bottom w:val="single" w:sz="8" w:space="0" w:color="696969"/>
              <w:right w:val="single" w:sz="4" w:space="0" w:color="696969"/>
            </w:tcBorders>
            <w:vAlign w:val="center"/>
            <w:hideMark/>
          </w:tcPr>
          <w:p w14:paraId="33FA8CC8" w14:textId="77777777" w:rsidR="000E1258" w:rsidRPr="00E21BD0" w:rsidRDefault="000E1258" w:rsidP="009C46D9">
            <w:pPr>
              <w:rPr>
                <w:rFonts w:cs="Arial"/>
              </w:rPr>
            </w:pPr>
          </w:p>
        </w:tc>
        <w:tc>
          <w:tcPr>
            <w:tcW w:w="1260" w:type="dxa"/>
            <w:tcBorders>
              <w:top w:val="nil"/>
              <w:left w:val="nil"/>
              <w:bottom w:val="single" w:sz="4" w:space="0" w:color="696969"/>
              <w:right w:val="single" w:sz="4" w:space="0" w:color="696969"/>
            </w:tcBorders>
            <w:shd w:val="clear" w:color="auto" w:fill="auto"/>
            <w:hideMark/>
          </w:tcPr>
          <w:p w14:paraId="2DF79180" w14:textId="77777777" w:rsidR="000E1258" w:rsidRPr="00E21BD0" w:rsidRDefault="000E1258" w:rsidP="009C46D9">
            <w:pPr>
              <w:rPr>
                <w:rFonts w:cs="Arial"/>
              </w:rPr>
            </w:pPr>
            <w:r w:rsidRPr="00E21BD0">
              <w:rPr>
                <w:rFonts w:cs="Arial"/>
                <w:lang w:bidi="it-IT"/>
              </w:rPr>
              <w:t>Monitoraggio</w:t>
            </w:r>
          </w:p>
        </w:tc>
        <w:tc>
          <w:tcPr>
            <w:tcW w:w="4680" w:type="dxa"/>
            <w:tcBorders>
              <w:top w:val="nil"/>
              <w:left w:val="nil"/>
              <w:bottom w:val="single" w:sz="4" w:space="0" w:color="696969"/>
              <w:right w:val="single" w:sz="8" w:space="0" w:color="696969"/>
            </w:tcBorders>
            <w:shd w:val="clear" w:color="auto" w:fill="auto"/>
            <w:hideMark/>
          </w:tcPr>
          <w:p w14:paraId="0D95A1DC" w14:textId="77777777" w:rsidR="000E1258" w:rsidRPr="00E21BD0" w:rsidRDefault="000E1258" w:rsidP="009C46D9">
            <w:pPr>
              <w:rPr>
                <w:rFonts w:cs="Arial"/>
              </w:rPr>
            </w:pPr>
            <w:r w:rsidRPr="00E21BD0">
              <w:rPr>
                <w:rFonts w:cs="Arial"/>
                <w:lang w:bidi="it-IT"/>
              </w:rPr>
              <w:t>Monitoraggio sincronizzazione dati repliche di disponibilità</w:t>
            </w:r>
          </w:p>
        </w:tc>
      </w:tr>
      <w:tr w:rsidR="000E1258" w:rsidRPr="00E21BD0" w14:paraId="3266C6E0" w14:textId="77777777" w:rsidTr="009C46D9">
        <w:trPr>
          <w:trHeight w:val="300"/>
        </w:trPr>
        <w:tc>
          <w:tcPr>
            <w:tcW w:w="2620" w:type="dxa"/>
            <w:vMerge/>
            <w:tcBorders>
              <w:top w:val="nil"/>
              <w:left w:val="single" w:sz="8" w:space="0" w:color="696969"/>
              <w:bottom w:val="single" w:sz="8" w:space="0" w:color="696969"/>
              <w:right w:val="single" w:sz="4" w:space="0" w:color="696969"/>
            </w:tcBorders>
            <w:vAlign w:val="center"/>
            <w:hideMark/>
          </w:tcPr>
          <w:p w14:paraId="06A69D9D" w14:textId="77777777" w:rsidR="000E1258" w:rsidRPr="00E21BD0" w:rsidRDefault="000E1258" w:rsidP="009C46D9">
            <w:pPr>
              <w:rPr>
                <w:rFonts w:cs="Arial"/>
              </w:rPr>
            </w:pPr>
          </w:p>
        </w:tc>
        <w:tc>
          <w:tcPr>
            <w:tcW w:w="1260" w:type="dxa"/>
            <w:tcBorders>
              <w:top w:val="nil"/>
              <w:left w:val="nil"/>
              <w:bottom w:val="single" w:sz="4" w:space="0" w:color="696969"/>
              <w:right w:val="single" w:sz="4" w:space="0" w:color="696969"/>
            </w:tcBorders>
            <w:shd w:val="clear" w:color="auto" w:fill="auto"/>
            <w:hideMark/>
          </w:tcPr>
          <w:p w14:paraId="40F94995" w14:textId="77777777" w:rsidR="000E1258" w:rsidRPr="00E21BD0" w:rsidRDefault="000E1258" w:rsidP="009C46D9">
            <w:pPr>
              <w:rPr>
                <w:rFonts w:cs="Arial"/>
              </w:rPr>
            </w:pPr>
            <w:r w:rsidRPr="00E21BD0">
              <w:rPr>
                <w:rFonts w:cs="Arial"/>
                <w:lang w:bidi="it-IT"/>
              </w:rPr>
              <w:t>Monitoraggio</w:t>
            </w:r>
          </w:p>
        </w:tc>
        <w:tc>
          <w:tcPr>
            <w:tcW w:w="4680" w:type="dxa"/>
            <w:tcBorders>
              <w:top w:val="nil"/>
              <w:left w:val="nil"/>
              <w:bottom w:val="single" w:sz="4" w:space="0" w:color="696969"/>
              <w:right w:val="single" w:sz="8" w:space="0" w:color="696969"/>
            </w:tcBorders>
            <w:shd w:val="clear" w:color="auto" w:fill="auto"/>
            <w:hideMark/>
          </w:tcPr>
          <w:p w14:paraId="36889FCA" w14:textId="77777777" w:rsidR="000E1258" w:rsidRPr="00E21BD0" w:rsidRDefault="000E1258" w:rsidP="009C46D9">
            <w:pPr>
              <w:rPr>
                <w:rFonts w:cs="Arial"/>
              </w:rPr>
            </w:pPr>
            <w:r w:rsidRPr="00E21BD0">
              <w:rPr>
                <w:rFonts w:cs="Arial"/>
                <w:lang w:bidi="it-IT"/>
              </w:rPr>
              <w:t>Monitoraggio ruolo repliche di disponibilità</w:t>
            </w:r>
          </w:p>
        </w:tc>
      </w:tr>
      <w:tr w:rsidR="000E1258" w:rsidRPr="00E21BD0" w14:paraId="73A4DC8C" w14:textId="77777777" w:rsidTr="009C46D9">
        <w:trPr>
          <w:trHeight w:val="300"/>
        </w:trPr>
        <w:tc>
          <w:tcPr>
            <w:tcW w:w="2620" w:type="dxa"/>
            <w:vMerge/>
            <w:tcBorders>
              <w:top w:val="nil"/>
              <w:left w:val="single" w:sz="8" w:space="0" w:color="696969"/>
              <w:bottom w:val="single" w:sz="8" w:space="0" w:color="696969"/>
              <w:right w:val="single" w:sz="4" w:space="0" w:color="696969"/>
            </w:tcBorders>
            <w:vAlign w:val="center"/>
            <w:hideMark/>
          </w:tcPr>
          <w:p w14:paraId="2BE84596" w14:textId="77777777" w:rsidR="000E1258" w:rsidRPr="00E21BD0" w:rsidRDefault="000E1258" w:rsidP="009C46D9">
            <w:pPr>
              <w:rPr>
                <w:rFonts w:cs="Arial"/>
              </w:rPr>
            </w:pPr>
          </w:p>
        </w:tc>
        <w:tc>
          <w:tcPr>
            <w:tcW w:w="1260" w:type="dxa"/>
            <w:tcBorders>
              <w:top w:val="nil"/>
              <w:left w:val="nil"/>
              <w:bottom w:val="single" w:sz="4" w:space="0" w:color="696969"/>
              <w:right w:val="single" w:sz="4" w:space="0" w:color="696969"/>
            </w:tcBorders>
            <w:shd w:val="clear" w:color="auto" w:fill="auto"/>
            <w:hideMark/>
          </w:tcPr>
          <w:p w14:paraId="08C2468A" w14:textId="77777777" w:rsidR="000E1258" w:rsidRPr="00E21BD0" w:rsidRDefault="000E1258" w:rsidP="009C46D9">
            <w:pPr>
              <w:rPr>
                <w:rFonts w:cs="Arial"/>
              </w:rPr>
            </w:pPr>
            <w:r w:rsidRPr="00E21BD0">
              <w:rPr>
                <w:rFonts w:cs="Arial"/>
                <w:lang w:bidi="it-IT"/>
              </w:rPr>
              <w:t>Monitoraggio</w:t>
            </w:r>
          </w:p>
        </w:tc>
        <w:tc>
          <w:tcPr>
            <w:tcW w:w="4680" w:type="dxa"/>
            <w:tcBorders>
              <w:top w:val="nil"/>
              <w:left w:val="nil"/>
              <w:bottom w:val="single" w:sz="4" w:space="0" w:color="696969"/>
              <w:right w:val="single" w:sz="8" w:space="0" w:color="696969"/>
            </w:tcBorders>
            <w:shd w:val="clear" w:color="auto" w:fill="auto"/>
            <w:hideMark/>
          </w:tcPr>
          <w:p w14:paraId="2018D4B5" w14:textId="77777777" w:rsidR="000E1258" w:rsidRPr="00E21BD0" w:rsidRDefault="000E1258" w:rsidP="009C46D9">
            <w:pPr>
              <w:rPr>
                <w:rFonts w:cs="Arial"/>
              </w:rPr>
            </w:pPr>
            <w:r w:rsidRPr="00E21BD0">
              <w:rPr>
                <w:rFonts w:cs="Arial"/>
                <w:lang w:bidi="it-IT"/>
              </w:rPr>
              <w:t>Criteri di integrità replica di database</w:t>
            </w:r>
          </w:p>
        </w:tc>
      </w:tr>
      <w:tr w:rsidR="000E1258" w:rsidRPr="00E21BD0" w14:paraId="2E42E7F5" w14:textId="77777777" w:rsidTr="009C46D9">
        <w:trPr>
          <w:trHeight w:val="270"/>
        </w:trPr>
        <w:tc>
          <w:tcPr>
            <w:tcW w:w="2620" w:type="dxa"/>
            <w:vMerge/>
            <w:tcBorders>
              <w:top w:val="nil"/>
              <w:left w:val="single" w:sz="8" w:space="0" w:color="696969"/>
              <w:bottom w:val="single" w:sz="8" w:space="0" w:color="696969"/>
              <w:right w:val="single" w:sz="4" w:space="0" w:color="696969"/>
            </w:tcBorders>
            <w:vAlign w:val="center"/>
            <w:hideMark/>
          </w:tcPr>
          <w:p w14:paraId="16ADDAED" w14:textId="77777777" w:rsidR="000E1258" w:rsidRPr="00E21BD0" w:rsidRDefault="000E1258" w:rsidP="009C46D9">
            <w:pPr>
              <w:rPr>
                <w:rFonts w:cs="Arial"/>
              </w:rPr>
            </w:pPr>
          </w:p>
        </w:tc>
        <w:tc>
          <w:tcPr>
            <w:tcW w:w="1260" w:type="dxa"/>
            <w:tcBorders>
              <w:top w:val="nil"/>
              <w:left w:val="nil"/>
              <w:bottom w:val="single" w:sz="4" w:space="0" w:color="696969"/>
              <w:right w:val="single" w:sz="4" w:space="0" w:color="696969"/>
            </w:tcBorders>
            <w:shd w:val="clear" w:color="auto" w:fill="auto"/>
            <w:hideMark/>
          </w:tcPr>
          <w:p w14:paraId="26B47783" w14:textId="77777777" w:rsidR="000E1258" w:rsidRPr="00E21BD0" w:rsidRDefault="000E1258" w:rsidP="009C46D9">
            <w:pPr>
              <w:rPr>
                <w:rFonts w:cs="Arial"/>
              </w:rPr>
            </w:pPr>
            <w:r w:rsidRPr="00E21BD0">
              <w:rPr>
                <w:rFonts w:cs="Arial"/>
                <w:lang w:bidi="it-IT"/>
              </w:rPr>
              <w:t>Monitoraggio</w:t>
            </w:r>
          </w:p>
        </w:tc>
        <w:tc>
          <w:tcPr>
            <w:tcW w:w="4680" w:type="dxa"/>
            <w:tcBorders>
              <w:top w:val="nil"/>
              <w:left w:val="nil"/>
              <w:bottom w:val="single" w:sz="4" w:space="0" w:color="696969"/>
              <w:right w:val="single" w:sz="8" w:space="0" w:color="696969"/>
            </w:tcBorders>
            <w:shd w:val="clear" w:color="auto" w:fill="auto"/>
            <w:hideMark/>
          </w:tcPr>
          <w:p w14:paraId="7459A604" w14:textId="77777777" w:rsidR="000E1258" w:rsidRPr="00E21BD0" w:rsidRDefault="000E1258" w:rsidP="009C46D9">
            <w:pPr>
              <w:rPr>
                <w:rFonts w:cs="Arial"/>
              </w:rPr>
            </w:pPr>
            <w:r w:rsidRPr="00E21BD0">
              <w:rPr>
                <w:rFonts w:cs="Arial"/>
                <w:lang w:bidi="it-IT"/>
              </w:rPr>
              <w:t>Monitoraggio sincronizzazione dati repliche sincrone</w:t>
            </w:r>
          </w:p>
        </w:tc>
      </w:tr>
      <w:tr w:rsidR="000E1258" w:rsidRPr="00E21BD0" w14:paraId="76F7B488" w14:textId="77777777" w:rsidTr="009C46D9">
        <w:trPr>
          <w:trHeight w:val="315"/>
        </w:trPr>
        <w:tc>
          <w:tcPr>
            <w:tcW w:w="2620" w:type="dxa"/>
            <w:vMerge/>
            <w:tcBorders>
              <w:top w:val="nil"/>
              <w:left w:val="single" w:sz="8" w:space="0" w:color="696969"/>
              <w:bottom w:val="single" w:sz="8" w:space="0" w:color="696969"/>
              <w:right w:val="single" w:sz="4" w:space="0" w:color="696969"/>
            </w:tcBorders>
            <w:vAlign w:val="center"/>
            <w:hideMark/>
          </w:tcPr>
          <w:p w14:paraId="57C96942" w14:textId="77777777" w:rsidR="000E1258" w:rsidRPr="00E21BD0" w:rsidRDefault="000E1258" w:rsidP="009C46D9">
            <w:pPr>
              <w:rPr>
                <w:rFonts w:cs="Arial"/>
              </w:rPr>
            </w:pPr>
          </w:p>
        </w:tc>
        <w:tc>
          <w:tcPr>
            <w:tcW w:w="1260" w:type="dxa"/>
            <w:tcBorders>
              <w:top w:val="nil"/>
              <w:left w:val="nil"/>
              <w:bottom w:val="single" w:sz="8" w:space="0" w:color="696969"/>
              <w:right w:val="single" w:sz="4" w:space="0" w:color="696969"/>
            </w:tcBorders>
            <w:shd w:val="clear" w:color="auto" w:fill="auto"/>
            <w:hideMark/>
          </w:tcPr>
          <w:p w14:paraId="64D7FF36" w14:textId="77777777" w:rsidR="000E1258" w:rsidRPr="00E21BD0" w:rsidRDefault="000E1258" w:rsidP="009C46D9">
            <w:pPr>
              <w:rPr>
                <w:rFonts w:cs="Arial"/>
              </w:rPr>
            </w:pPr>
            <w:r w:rsidRPr="00E21BD0">
              <w:rPr>
                <w:rFonts w:cs="Arial"/>
                <w:lang w:bidi="it-IT"/>
              </w:rPr>
              <w:t>Monitoraggio</w:t>
            </w:r>
          </w:p>
        </w:tc>
        <w:tc>
          <w:tcPr>
            <w:tcW w:w="4680" w:type="dxa"/>
            <w:tcBorders>
              <w:top w:val="nil"/>
              <w:left w:val="nil"/>
              <w:bottom w:val="single" w:sz="8" w:space="0" w:color="696969"/>
              <w:right w:val="single" w:sz="8" w:space="0" w:color="696969"/>
            </w:tcBorders>
            <w:shd w:val="clear" w:color="auto" w:fill="auto"/>
            <w:hideMark/>
          </w:tcPr>
          <w:p w14:paraId="4D66AC95" w14:textId="77777777" w:rsidR="000E1258" w:rsidRPr="00E21BD0" w:rsidRDefault="000E1258" w:rsidP="009C46D9">
            <w:pPr>
              <w:rPr>
                <w:rFonts w:cs="Arial"/>
              </w:rPr>
            </w:pPr>
            <w:r w:rsidRPr="00E21BD0">
              <w:rPr>
                <w:rFonts w:cs="Arial"/>
                <w:lang w:bidi="it-IT"/>
              </w:rPr>
              <w:t>Monitoraggio cluster WSFC</w:t>
            </w:r>
          </w:p>
        </w:tc>
      </w:tr>
    </w:tbl>
    <w:p w14:paraId="0A432AEE" w14:textId="2D2A0321" w:rsidR="00F47599" w:rsidRPr="00E21BD0" w:rsidRDefault="00D854D0" w:rsidP="00F47599">
      <w:pPr>
        <w:rPr>
          <w:rFonts w:cs="Arial"/>
        </w:rPr>
      </w:pPr>
      <w:r w:rsidRPr="00E21BD0">
        <w:rPr>
          <w:rFonts w:cs="Arial"/>
          <w:lang w:bidi="it-IT"/>
        </w:rPr>
        <w:br w:type="page"/>
      </w:r>
    </w:p>
    <w:p w14:paraId="11B9882F" w14:textId="323D8ED0" w:rsidR="006A1369" w:rsidRPr="00E21BD0" w:rsidRDefault="006A1369" w:rsidP="006A1369">
      <w:pPr>
        <w:pStyle w:val="Heading2"/>
        <w:jc w:val="left"/>
        <w:rPr>
          <w:rFonts w:cs="Arial"/>
        </w:rPr>
      </w:pPr>
      <w:bookmarkStart w:id="103" w:name="_Appendix:_Management_Pack_2"/>
      <w:bookmarkStart w:id="104" w:name="_Ref384671953"/>
      <w:bookmarkStart w:id="105" w:name="_Toc469571643"/>
      <w:bookmarkEnd w:id="103"/>
      <w:r w:rsidRPr="00E21BD0">
        <w:rPr>
          <w:rFonts w:cs="Arial"/>
          <w:lang w:bidi="it-IT"/>
        </w:rPr>
        <w:lastRenderedPageBreak/>
        <w:t xml:space="preserve">Appendice: </w:t>
      </w:r>
      <w:bookmarkEnd w:id="104"/>
      <w:r w:rsidRPr="00E21BD0">
        <w:rPr>
          <w:rFonts w:cs="Arial"/>
          <w:lang w:bidi="it-IT"/>
        </w:rPr>
        <w:t>Report del Management Pack</w:t>
      </w:r>
      <w:bookmarkEnd w:id="105"/>
    </w:p>
    <w:tbl>
      <w:tblPr>
        <w:tblW w:w="0" w:type="auto"/>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left w:w="86" w:type="dxa"/>
          <w:right w:w="86" w:type="dxa"/>
        </w:tblCellMar>
        <w:tblLook w:val="01E0" w:firstRow="1" w:lastRow="1" w:firstColumn="1" w:lastColumn="1" w:noHBand="0" w:noVBand="0"/>
      </w:tblPr>
      <w:tblGrid>
        <w:gridCol w:w="2410"/>
        <w:gridCol w:w="6046"/>
      </w:tblGrid>
      <w:tr w:rsidR="00766FF5" w:rsidRPr="00E21BD0" w14:paraId="5F7E26F6" w14:textId="77777777" w:rsidTr="00766FF5">
        <w:trPr>
          <w:tblHeader/>
        </w:trPr>
        <w:tc>
          <w:tcPr>
            <w:tcW w:w="2410" w:type="dxa"/>
            <w:tcBorders>
              <w:top w:val="single" w:sz="12" w:space="0" w:color="808080"/>
              <w:left w:val="single" w:sz="12" w:space="0" w:color="808080"/>
              <w:bottom w:val="single" w:sz="4" w:space="0" w:color="808080"/>
              <w:right w:val="single" w:sz="6" w:space="0" w:color="808080"/>
              <w:tl2br w:val="nil"/>
              <w:tr2bl w:val="nil"/>
            </w:tcBorders>
            <w:shd w:val="clear" w:color="auto" w:fill="D9D9D9"/>
          </w:tcPr>
          <w:p w14:paraId="709323E5" w14:textId="77777777" w:rsidR="00766FF5" w:rsidRPr="00E21BD0" w:rsidRDefault="00766FF5" w:rsidP="00766FF5">
            <w:pPr>
              <w:keepNext/>
              <w:jc w:val="left"/>
              <w:rPr>
                <w:rFonts w:cs="Arial"/>
                <w:b/>
                <w:sz w:val="18"/>
                <w:szCs w:val="18"/>
              </w:rPr>
            </w:pPr>
            <w:r w:rsidRPr="00E21BD0">
              <w:rPr>
                <w:rFonts w:cs="Arial"/>
                <w:b/>
                <w:sz w:val="18"/>
                <w:szCs w:val="18"/>
                <w:lang w:bidi="it-IT"/>
              </w:rPr>
              <w:t>Report</w:t>
            </w:r>
          </w:p>
        </w:tc>
        <w:tc>
          <w:tcPr>
            <w:tcW w:w="6046" w:type="dxa"/>
            <w:tcBorders>
              <w:top w:val="single" w:sz="12" w:space="0" w:color="808080"/>
              <w:left w:val="single" w:sz="6" w:space="0" w:color="808080"/>
              <w:bottom w:val="single" w:sz="4" w:space="0" w:color="808080"/>
              <w:right w:val="single" w:sz="12" w:space="0" w:color="808080"/>
              <w:tl2br w:val="nil"/>
              <w:tr2bl w:val="nil"/>
            </w:tcBorders>
            <w:shd w:val="clear" w:color="auto" w:fill="D9D9D9"/>
          </w:tcPr>
          <w:p w14:paraId="2245814D" w14:textId="77777777" w:rsidR="00766FF5" w:rsidRPr="00E21BD0" w:rsidRDefault="00766FF5" w:rsidP="00766FF5">
            <w:pPr>
              <w:keepNext/>
              <w:rPr>
                <w:rFonts w:cs="Arial"/>
                <w:b/>
                <w:sz w:val="18"/>
                <w:szCs w:val="18"/>
              </w:rPr>
            </w:pPr>
            <w:r w:rsidRPr="00E21BD0">
              <w:rPr>
                <w:rFonts w:cs="Arial"/>
                <w:b/>
                <w:sz w:val="18"/>
                <w:szCs w:val="18"/>
                <w:lang w:bidi="it-IT"/>
              </w:rPr>
              <w:t>Descrizione</w:t>
            </w:r>
          </w:p>
        </w:tc>
      </w:tr>
      <w:tr w:rsidR="00766FF5" w:rsidRPr="00E21BD0" w14:paraId="04AD42C1" w14:textId="77777777" w:rsidTr="00766FF5">
        <w:tc>
          <w:tcPr>
            <w:tcW w:w="2410" w:type="dxa"/>
            <w:shd w:val="clear" w:color="auto" w:fill="auto"/>
          </w:tcPr>
          <w:p w14:paraId="05A989DB" w14:textId="77777777" w:rsidR="00766FF5" w:rsidRPr="00E21BD0" w:rsidRDefault="00766FF5" w:rsidP="00766FF5">
            <w:pPr>
              <w:jc w:val="left"/>
              <w:rPr>
                <w:rFonts w:cs="Arial"/>
              </w:rPr>
            </w:pPr>
            <w:r w:rsidRPr="00E21BD0">
              <w:rPr>
                <w:rFonts w:cs="Arial"/>
                <w:lang w:bidi="it-IT"/>
              </w:rPr>
              <w:t xml:space="preserve">Prestazioni SQL Broker </w:t>
            </w:r>
          </w:p>
        </w:tc>
        <w:tc>
          <w:tcPr>
            <w:tcW w:w="6046" w:type="dxa"/>
            <w:shd w:val="clear" w:color="auto" w:fill="auto"/>
          </w:tcPr>
          <w:p w14:paraId="48668AD8" w14:textId="1740DDB8" w:rsidR="00766FF5" w:rsidRPr="00E21BD0" w:rsidRDefault="00766FF5" w:rsidP="00766FF5">
            <w:pPr>
              <w:rPr>
                <w:rFonts w:cs="Arial"/>
              </w:rPr>
            </w:pPr>
            <w:r w:rsidRPr="00E21BD0">
              <w:rPr>
                <w:rFonts w:cs="Arial"/>
                <w:lang w:bidi="it-IT"/>
              </w:rPr>
              <w:t>Viene visualizzato un grafico con le metriche delle prestazioni seguenti:</w:t>
            </w:r>
          </w:p>
          <w:p w14:paraId="20E96759" w14:textId="77777777" w:rsidR="00766FF5" w:rsidRPr="00E21BD0" w:rsidRDefault="00766FF5" w:rsidP="00766FF5">
            <w:pPr>
              <w:pStyle w:val="BulletedList1"/>
              <w:numPr>
                <w:ilvl w:val="0"/>
                <w:numId w:val="0"/>
              </w:numPr>
              <w:tabs>
                <w:tab w:val="left" w:pos="360"/>
              </w:tabs>
              <w:spacing w:line="260" w:lineRule="exact"/>
              <w:ind w:left="360" w:hanging="360"/>
              <w:rPr>
                <w:rFonts w:cs="Arial"/>
              </w:rPr>
            </w:pPr>
            <w:r w:rsidRPr="00E21BD0">
              <w:rPr>
                <w:rFonts w:cs="Arial"/>
                <w:b/>
                <w:lang w:bidi="it-IT"/>
              </w:rPr>
              <w:t>•</w:t>
            </w:r>
            <w:r w:rsidRPr="00E21BD0">
              <w:rPr>
                <w:rFonts w:cs="Arial"/>
                <w:b/>
                <w:lang w:bidi="it-IT"/>
              </w:rPr>
              <w:tab/>
            </w:r>
            <w:r w:rsidRPr="00E21BD0">
              <w:rPr>
                <w:rFonts w:cs="Arial"/>
                <w:lang w:bidi="it-IT"/>
              </w:rPr>
              <w:t>Statistiche stored procedure di attivazione richiamate al secondo</w:t>
            </w:r>
          </w:p>
          <w:p w14:paraId="352E83DF" w14:textId="77777777" w:rsidR="00766FF5" w:rsidRPr="00E21BD0" w:rsidRDefault="00766FF5" w:rsidP="00766FF5">
            <w:pPr>
              <w:pStyle w:val="BulletedList1"/>
              <w:numPr>
                <w:ilvl w:val="0"/>
                <w:numId w:val="0"/>
              </w:numPr>
              <w:tabs>
                <w:tab w:val="left" w:pos="360"/>
              </w:tabs>
              <w:spacing w:line="260" w:lineRule="exact"/>
              <w:ind w:left="360" w:hanging="360"/>
              <w:rPr>
                <w:rFonts w:cs="Arial"/>
              </w:rPr>
            </w:pPr>
            <w:r w:rsidRPr="00E21BD0">
              <w:rPr>
                <w:rFonts w:cs="Arial"/>
                <w:b/>
                <w:lang w:bidi="it-IT"/>
              </w:rPr>
              <w:t>•</w:t>
            </w:r>
            <w:r w:rsidRPr="00E21BD0">
              <w:rPr>
                <w:rFonts w:cs="Arial"/>
                <w:b/>
                <w:lang w:bidi="it-IT"/>
              </w:rPr>
              <w:tab/>
            </w:r>
            <w:r w:rsidRPr="00E21BD0">
              <w:rPr>
                <w:rFonts w:cs="Arial"/>
                <w:lang w:bidi="it-IT"/>
              </w:rPr>
              <w:t>Totale limite attività attivazione raggiunto</w:t>
            </w:r>
          </w:p>
          <w:p w14:paraId="5485C0E0" w14:textId="77777777" w:rsidR="00766FF5" w:rsidRPr="00E21BD0" w:rsidRDefault="00766FF5" w:rsidP="00766FF5">
            <w:pPr>
              <w:pStyle w:val="BulletedList1"/>
              <w:numPr>
                <w:ilvl w:val="0"/>
                <w:numId w:val="0"/>
              </w:numPr>
              <w:tabs>
                <w:tab w:val="left" w:pos="360"/>
              </w:tabs>
              <w:spacing w:line="260" w:lineRule="exact"/>
              <w:ind w:left="360" w:hanging="360"/>
              <w:rPr>
                <w:rFonts w:cs="Arial"/>
              </w:rPr>
            </w:pPr>
            <w:r w:rsidRPr="00E21BD0">
              <w:rPr>
                <w:rFonts w:cs="Arial"/>
                <w:b/>
                <w:lang w:bidi="it-IT"/>
              </w:rPr>
              <w:t>•</w:t>
            </w:r>
            <w:r w:rsidRPr="00E21BD0">
              <w:rPr>
                <w:rFonts w:cs="Arial"/>
                <w:b/>
                <w:lang w:bidi="it-IT"/>
              </w:rPr>
              <w:tab/>
            </w:r>
            <w:r w:rsidRPr="00E21BD0">
              <w:rPr>
                <w:rFonts w:cs="Arial"/>
                <w:lang w:bidi="it-IT"/>
              </w:rPr>
              <w:t>Statistiche limite attività di attivazione raggiunto al secondo</w:t>
            </w:r>
          </w:p>
          <w:p w14:paraId="2A453A6D" w14:textId="77777777" w:rsidR="00766FF5" w:rsidRPr="00E21BD0" w:rsidRDefault="00766FF5" w:rsidP="00766FF5">
            <w:pPr>
              <w:pStyle w:val="BulletedList1"/>
              <w:numPr>
                <w:ilvl w:val="0"/>
                <w:numId w:val="0"/>
              </w:numPr>
              <w:tabs>
                <w:tab w:val="left" w:pos="360"/>
              </w:tabs>
              <w:spacing w:line="260" w:lineRule="exact"/>
              <w:ind w:left="360" w:hanging="360"/>
              <w:rPr>
                <w:rFonts w:cs="Arial"/>
              </w:rPr>
            </w:pPr>
            <w:r w:rsidRPr="00E21BD0">
              <w:rPr>
                <w:rFonts w:cs="Arial"/>
                <w:b/>
                <w:lang w:bidi="it-IT"/>
              </w:rPr>
              <w:t>•</w:t>
            </w:r>
            <w:r w:rsidRPr="00E21BD0">
              <w:rPr>
                <w:rFonts w:cs="Arial"/>
                <w:b/>
                <w:lang w:bidi="it-IT"/>
              </w:rPr>
              <w:tab/>
            </w:r>
            <w:r w:rsidRPr="00E21BD0">
              <w:rPr>
                <w:rFonts w:cs="Arial"/>
                <w:lang w:bidi="it-IT"/>
              </w:rPr>
              <w:t>Attività di attivazione interrotte</w:t>
            </w:r>
          </w:p>
          <w:p w14:paraId="3CDF3466" w14:textId="77777777" w:rsidR="00766FF5" w:rsidRPr="00E21BD0" w:rsidRDefault="00766FF5" w:rsidP="00766FF5">
            <w:pPr>
              <w:pStyle w:val="BulletedList1"/>
              <w:numPr>
                <w:ilvl w:val="0"/>
                <w:numId w:val="0"/>
              </w:numPr>
              <w:tabs>
                <w:tab w:val="left" w:pos="360"/>
              </w:tabs>
              <w:spacing w:line="260" w:lineRule="exact"/>
              <w:ind w:left="360" w:hanging="360"/>
              <w:rPr>
                <w:rFonts w:cs="Arial"/>
              </w:rPr>
            </w:pPr>
            <w:r w:rsidRPr="00E21BD0">
              <w:rPr>
                <w:rFonts w:cs="Arial"/>
                <w:b/>
                <w:lang w:bidi="it-IT"/>
              </w:rPr>
              <w:t>•</w:t>
            </w:r>
            <w:r w:rsidRPr="00E21BD0">
              <w:rPr>
                <w:rFonts w:cs="Arial"/>
                <w:b/>
                <w:lang w:bidi="it-IT"/>
              </w:rPr>
              <w:tab/>
            </w:r>
            <w:r w:rsidRPr="00E21BD0">
              <w:rPr>
                <w:rFonts w:cs="Arial"/>
                <w:lang w:bidi="it-IT"/>
              </w:rPr>
              <w:t>Messaggi al secondo inseriti nella coda</w:t>
            </w:r>
          </w:p>
          <w:p w14:paraId="59EA0DDC" w14:textId="77777777" w:rsidR="00766FF5" w:rsidRPr="00E21BD0" w:rsidRDefault="00766FF5" w:rsidP="00766FF5">
            <w:pPr>
              <w:pStyle w:val="BulletedList1"/>
              <w:numPr>
                <w:ilvl w:val="0"/>
                <w:numId w:val="0"/>
              </w:numPr>
              <w:tabs>
                <w:tab w:val="left" w:pos="360"/>
              </w:tabs>
              <w:spacing w:line="260" w:lineRule="exact"/>
              <w:ind w:left="360" w:hanging="360"/>
              <w:rPr>
                <w:rFonts w:cs="Arial"/>
              </w:rPr>
            </w:pPr>
            <w:r w:rsidRPr="00E21BD0">
              <w:rPr>
                <w:rFonts w:cs="Arial"/>
                <w:b/>
                <w:lang w:bidi="it-IT"/>
              </w:rPr>
              <w:t>•</w:t>
            </w:r>
            <w:r w:rsidRPr="00E21BD0">
              <w:rPr>
                <w:rFonts w:cs="Arial"/>
                <w:b/>
                <w:lang w:bidi="it-IT"/>
              </w:rPr>
              <w:tab/>
            </w:r>
            <w:r w:rsidRPr="00E21BD0">
              <w:rPr>
                <w:rFonts w:cs="Arial"/>
                <w:lang w:bidi="it-IT"/>
              </w:rPr>
              <w:t>Messaggi trasporto al secondo inseriti nella coda</w:t>
            </w:r>
          </w:p>
          <w:p w14:paraId="0322A4D7" w14:textId="77777777" w:rsidR="00766FF5" w:rsidRPr="00E21BD0" w:rsidRDefault="00766FF5" w:rsidP="00766FF5">
            <w:pPr>
              <w:pStyle w:val="BulletedList1"/>
              <w:numPr>
                <w:ilvl w:val="0"/>
                <w:numId w:val="0"/>
              </w:numPr>
              <w:tabs>
                <w:tab w:val="left" w:pos="360"/>
              </w:tabs>
              <w:spacing w:line="260" w:lineRule="exact"/>
              <w:ind w:left="360" w:hanging="360"/>
              <w:rPr>
                <w:rFonts w:cs="Arial"/>
              </w:rPr>
            </w:pPr>
            <w:r w:rsidRPr="00E21BD0">
              <w:rPr>
                <w:rFonts w:cs="Arial"/>
                <w:b/>
                <w:lang w:bidi="it-IT"/>
              </w:rPr>
              <w:t>•</w:t>
            </w:r>
            <w:r w:rsidRPr="00E21BD0">
              <w:rPr>
                <w:rFonts w:cs="Arial"/>
                <w:b/>
                <w:lang w:bidi="it-IT"/>
              </w:rPr>
              <w:tab/>
            </w:r>
            <w:r w:rsidRPr="00E21BD0">
              <w:rPr>
                <w:rFonts w:cs="Arial"/>
                <w:lang w:bidi="it-IT"/>
              </w:rPr>
              <w:t>SQL RECEIVE al secondo</w:t>
            </w:r>
          </w:p>
          <w:p w14:paraId="631A7F81" w14:textId="77777777" w:rsidR="00766FF5" w:rsidRPr="00E21BD0" w:rsidRDefault="00766FF5" w:rsidP="00766FF5">
            <w:pPr>
              <w:pStyle w:val="BulletedList1"/>
              <w:numPr>
                <w:ilvl w:val="0"/>
                <w:numId w:val="0"/>
              </w:numPr>
              <w:tabs>
                <w:tab w:val="left" w:pos="360"/>
              </w:tabs>
              <w:spacing w:line="260" w:lineRule="exact"/>
              <w:ind w:left="360" w:hanging="360"/>
              <w:rPr>
                <w:rFonts w:cs="Arial"/>
              </w:rPr>
            </w:pPr>
            <w:r w:rsidRPr="00E21BD0">
              <w:rPr>
                <w:rFonts w:cs="Arial"/>
                <w:b/>
                <w:lang w:bidi="it-IT"/>
              </w:rPr>
              <w:t>•</w:t>
            </w:r>
            <w:r w:rsidRPr="00E21BD0">
              <w:rPr>
                <w:rFonts w:cs="Arial"/>
                <w:b/>
                <w:lang w:bidi="it-IT"/>
              </w:rPr>
              <w:tab/>
            </w:r>
            <w:r w:rsidRPr="00E21BD0">
              <w:rPr>
                <w:rFonts w:cs="Arial"/>
                <w:lang w:bidi="it-IT"/>
              </w:rPr>
              <w:t>SQL SEND al secondo</w:t>
            </w:r>
          </w:p>
          <w:p w14:paraId="0A9A68F0" w14:textId="77777777" w:rsidR="00766FF5" w:rsidRPr="00E21BD0" w:rsidRDefault="00766FF5" w:rsidP="00766FF5">
            <w:pPr>
              <w:pStyle w:val="BulletedList1"/>
              <w:numPr>
                <w:ilvl w:val="0"/>
                <w:numId w:val="0"/>
              </w:numPr>
              <w:tabs>
                <w:tab w:val="left" w:pos="360"/>
              </w:tabs>
              <w:spacing w:line="260" w:lineRule="exact"/>
              <w:ind w:left="360" w:hanging="360"/>
              <w:rPr>
                <w:rFonts w:cs="Arial"/>
              </w:rPr>
            </w:pPr>
            <w:r w:rsidRPr="00E21BD0">
              <w:rPr>
                <w:rFonts w:cs="Arial"/>
                <w:b/>
                <w:lang w:bidi="it-IT"/>
              </w:rPr>
              <w:t>•</w:t>
            </w:r>
            <w:r w:rsidRPr="00E21BD0">
              <w:rPr>
                <w:rFonts w:cs="Arial"/>
                <w:b/>
                <w:lang w:bidi="it-IT"/>
              </w:rPr>
              <w:tab/>
            </w:r>
            <w:r w:rsidRPr="00E21BD0">
              <w:rPr>
                <w:rFonts w:cs="Arial"/>
                <w:lang w:bidi="it-IT"/>
              </w:rPr>
              <w:t>Attività avviate al secondo</w:t>
            </w:r>
          </w:p>
          <w:p w14:paraId="60B866F9" w14:textId="77777777" w:rsidR="00766FF5" w:rsidRPr="00E21BD0" w:rsidRDefault="00766FF5" w:rsidP="00766FF5">
            <w:pPr>
              <w:pStyle w:val="BulletedList1"/>
              <w:numPr>
                <w:ilvl w:val="0"/>
                <w:numId w:val="0"/>
              </w:numPr>
              <w:tabs>
                <w:tab w:val="left" w:pos="360"/>
              </w:tabs>
              <w:spacing w:line="260" w:lineRule="exact"/>
              <w:ind w:left="360" w:hanging="360"/>
              <w:rPr>
                <w:rFonts w:cs="Arial"/>
              </w:rPr>
            </w:pPr>
            <w:r w:rsidRPr="00E21BD0">
              <w:rPr>
                <w:rFonts w:cs="Arial"/>
                <w:b/>
                <w:lang w:bidi="it-IT"/>
              </w:rPr>
              <w:t>•</w:t>
            </w:r>
            <w:r w:rsidRPr="00E21BD0">
              <w:rPr>
                <w:rFonts w:cs="Arial"/>
                <w:b/>
                <w:lang w:bidi="it-IT"/>
              </w:rPr>
              <w:tab/>
            </w:r>
            <w:r w:rsidRPr="00E21BD0">
              <w:rPr>
                <w:rFonts w:cs="Arial"/>
                <w:lang w:bidi="it-IT"/>
              </w:rPr>
              <w:t>Totale rollback transazioni</w:t>
            </w:r>
          </w:p>
          <w:p w14:paraId="1D53499B" w14:textId="77777777" w:rsidR="00766FF5" w:rsidRPr="00E21BD0" w:rsidRDefault="00766FF5" w:rsidP="00766FF5">
            <w:pPr>
              <w:pStyle w:val="BulletedList1"/>
              <w:numPr>
                <w:ilvl w:val="0"/>
                <w:numId w:val="0"/>
              </w:numPr>
              <w:tabs>
                <w:tab w:val="left" w:pos="360"/>
              </w:tabs>
              <w:spacing w:line="260" w:lineRule="exact"/>
              <w:ind w:left="360" w:hanging="360"/>
              <w:rPr>
                <w:rFonts w:cs="Arial"/>
              </w:rPr>
            </w:pPr>
            <w:r w:rsidRPr="00E21BD0">
              <w:rPr>
                <w:rFonts w:cs="Arial"/>
                <w:b/>
                <w:lang w:bidi="it-IT"/>
              </w:rPr>
              <w:t>•</w:t>
            </w:r>
            <w:r w:rsidRPr="00E21BD0">
              <w:rPr>
                <w:rFonts w:cs="Arial"/>
                <w:b/>
                <w:lang w:bidi="it-IT"/>
              </w:rPr>
              <w:tab/>
            </w:r>
            <w:r w:rsidRPr="00E21BD0">
              <w:rPr>
                <w:rFonts w:cs="Arial"/>
                <w:lang w:bidi="it-IT"/>
              </w:rPr>
              <w:t>RECEIVE frammenti messaggi trasporto al secondo</w:t>
            </w:r>
          </w:p>
          <w:p w14:paraId="1F3B8F69" w14:textId="77777777" w:rsidR="00766FF5" w:rsidRPr="00E21BD0" w:rsidRDefault="00766FF5" w:rsidP="00766FF5">
            <w:pPr>
              <w:pStyle w:val="BulletedList1"/>
              <w:numPr>
                <w:ilvl w:val="0"/>
                <w:numId w:val="0"/>
              </w:numPr>
              <w:tabs>
                <w:tab w:val="left" w:pos="360"/>
              </w:tabs>
              <w:spacing w:line="260" w:lineRule="exact"/>
              <w:ind w:left="360" w:hanging="360"/>
              <w:rPr>
                <w:rFonts w:cs="Arial"/>
              </w:rPr>
            </w:pPr>
            <w:r w:rsidRPr="00E21BD0">
              <w:rPr>
                <w:rFonts w:cs="Arial"/>
                <w:b/>
                <w:lang w:bidi="it-IT"/>
              </w:rPr>
              <w:t>•</w:t>
            </w:r>
            <w:r w:rsidRPr="00E21BD0">
              <w:rPr>
                <w:rFonts w:cs="Arial"/>
                <w:b/>
                <w:lang w:bidi="it-IT"/>
              </w:rPr>
              <w:tab/>
            </w:r>
            <w:r w:rsidRPr="00E21BD0">
              <w:rPr>
                <w:rFonts w:cs="Arial"/>
                <w:lang w:bidi="it-IT"/>
              </w:rPr>
              <w:t>Frammenti messaggi trasporto</w:t>
            </w:r>
          </w:p>
          <w:p w14:paraId="4AF9694A" w14:textId="77777777" w:rsidR="00766FF5" w:rsidRPr="00E21BD0" w:rsidRDefault="00766FF5" w:rsidP="00766FF5">
            <w:pPr>
              <w:pStyle w:val="BulletedList1"/>
              <w:numPr>
                <w:ilvl w:val="0"/>
                <w:numId w:val="0"/>
              </w:numPr>
              <w:tabs>
                <w:tab w:val="left" w:pos="360"/>
              </w:tabs>
              <w:spacing w:line="260" w:lineRule="exact"/>
              <w:ind w:left="360" w:hanging="360"/>
              <w:rPr>
                <w:rFonts w:cs="Arial"/>
              </w:rPr>
            </w:pPr>
            <w:r w:rsidRPr="00E21BD0">
              <w:rPr>
                <w:rFonts w:cs="Arial"/>
                <w:b/>
                <w:lang w:bidi="it-IT"/>
              </w:rPr>
              <w:t>•</w:t>
            </w:r>
            <w:r w:rsidRPr="00E21BD0">
              <w:rPr>
                <w:rFonts w:cs="Arial"/>
                <w:b/>
                <w:lang w:bidi="it-IT"/>
              </w:rPr>
              <w:tab/>
            </w:r>
            <w:r w:rsidRPr="00E21BD0">
              <w:rPr>
                <w:rFonts w:cs="Arial"/>
                <w:lang w:bidi="it-IT"/>
              </w:rPr>
              <w:t>Statistiche trasporto conteggio connessioni aperte</w:t>
            </w:r>
          </w:p>
          <w:p w14:paraId="5D4913EC" w14:textId="77777777" w:rsidR="00766FF5" w:rsidRPr="00E21BD0" w:rsidRDefault="00766FF5" w:rsidP="00766FF5">
            <w:pPr>
              <w:pStyle w:val="BulletedList1"/>
              <w:numPr>
                <w:ilvl w:val="0"/>
                <w:numId w:val="0"/>
              </w:numPr>
              <w:tabs>
                <w:tab w:val="left" w:pos="360"/>
              </w:tabs>
              <w:spacing w:line="260" w:lineRule="exact"/>
              <w:ind w:left="360" w:hanging="360"/>
              <w:rPr>
                <w:rFonts w:cs="Arial"/>
              </w:rPr>
            </w:pPr>
            <w:r w:rsidRPr="00E21BD0">
              <w:rPr>
                <w:rFonts w:cs="Arial"/>
                <w:b/>
                <w:lang w:bidi="it-IT"/>
              </w:rPr>
              <w:t>•</w:t>
            </w:r>
            <w:r w:rsidRPr="00E21BD0">
              <w:rPr>
                <w:rFonts w:cs="Arial"/>
                <w:b/>
                <w:lang w:bidi="it-IT"/>
              </w:rPr>
              <w:tab/>
            </w:r>
            <w:r w:rsidRPr="00E21BD0">
              <w:rPr>
                <w:rFonts w:cs="Arial"/>
                <w:lang w:bidi="it-IT"/>
              </w:rPr>
              <w:t>Operazioni di I/O ricezione trasporto al secondo</w:t>
            </w:r>
          </w:p>
          <w:p w14:paraId="578E2EFB" w14:textId="77777777" w:rsidR="00766FF5" w:rsidRPr="00E21BD0" w:rsidRDefault="00766FF5" w:rsidP="00766FF5">
            <w:pPr>
              <w:pStyle w:val="BulletedList1"/>
              <w:numPr>
                <w:ilvl w:val="0"/>
                <w:numId w:val="0"/>
              </w:numPr>
              <w:tabs>
                <w:tab w:val="left" w:pos="360"/>
              </w:tabs>
              <w:spacing w:line="260" w:lineRule="exact"/>
              <w:ind w:left="360" w:hanging="360"/>
              <w:rPr>
                <w:rFonts w:cs="Arial"/>
              </w:rPr>
            </w:pPr>
            <w:r w:rsidRPr="00E21BD0">
              <w:rPr>
                <w:rFonts w:cs="Arial"/>
                <w:b/>
                <w:lang w:bidi="it-IT"/>
              </w:rPr>
              <w:t>•</w:t>
            </w:r>
            <w:r w:rsidRPr="00E21BD0">
              <w:rPr>
                <w:rFonts w:cs="Arial"/>
                <w:b/>
                <w:lang w:bidi="it-IT"/>
              </w:rPr>
              <w:tab/>
            </w:r>
            <w:r w:rsidRPr="00E21BD0">
              <w:rPr>
                <w:rFonts w:cs="Arial"/>
                <w:lang w:bidi="it-IT"/>
              </w:rPr>
              <w:t>Operazioni di I/O invio trasporto al secondo</w:t>
            </w:r>
          </w:p>
        </w:tc>
      </w:tr>
      <w:tr w:rsidR="00766FF5" w:rsidRPr="00E21BD0" w14:paraId="23D78D53" w14:textId="77777777" w:rsidTr="00766FF5">
        <w:tc>
          <w:tcPr>
            <w:tcW w:w="2410" w:type="dxa"/>
            <w:shd w:val="clear" w:color="auto" w:fill="auto"/>
          </w:tcPr>
          <w:p w14:paraId="05E6AB5A" w14:textId="787471E2" w:rsidR="00766FF5" w:rsidRPr="00E21BD0" w:rsidRDefault="00766FF5" w:rsidP="00766FF5">
            <w:pPr>
              <w:jc w:val="left"/>
              <w:rPr>
                <w:rFonts w:cs="Arial"/>
              </w:rPr>
            </w:pPr>
            <w:r w:rsidRPr="00E21BD0">
              <w:rPr>
                <w:rFonts w:cs="Arial"/>
                <w:lang w:bidi="it-IT"/>
              </w:rPr>
              <w:t>Contatori motore di database di SQL Server</w:t>
            </w:r>
          </w:p>
        </w:tc>
        <w:tc>
          <w:tcPr>
            <w:tcW w:w="6046" w:type="dxa"/>
            <w:shd w:val="clear" w:color="auto" w:fill="auto"/>
          </w:tcPr>
          <w:p w14:paraId="02B0962C" w14:textId="2E86AC65" w:rsidR="00766FF5" w:rsidRPr="00E21BD0" w:rsidRDefault="00766FF5" w:rsidP="00766FF5">
            <w:pPr>
              <w:rPr>
                <w:rFonts w:cs="Arial"/>
              </w:rPr>
            </w:pPr>
            <w:r w:rsidRPr="00E21BD0">
              <w:rPr>
                <w:rFonts w:cs="Arial"/>
                <w:lang w:bidi="it-IT"/>
              </w:rPr>
              <w:t>Viene visualizzato un grafico con le metriche delle prestazioni seguenti:</w:t>
            </w:r>
          </w:p>
          <w:p w14:paraId="4B7DCE68" w14:textId="77777777" w:rsidR="00766FF5" w:rsidRPr="00E21BD0" w:rsidRDefault="00766FF5" w:rsidP="00766FF5">
            <w:pPr>
              <w:pStyle w:val="BulletedList1"/>
              <w:numPr>
                <w:ilvl w:val="0"/>
                <w:numId w:val="0"/>
              </w:numPr>
              <w:tabs>
                <w:tab w:val="left" w:pos="360"/>
              </w:tabs>
              <w:spacing w:line="260" w:lineRule="exact"/>
              <w:ind w:left="360" w:hanging="360"/>
              <w:rPr>
                <w:rFonts w:cs="Arial"/>
              </w:rPr>
            </w:pPr>
            <w:r w:rsidRPr="00E21BD0">
              <w:rPr>
                <w:rFonts w:cs="Arial"/>
                <w:b/>
                <w:lang w:bidi="it-IT"/>
              </w:rPr>
              <w:t>•</w:t>
            </w:r>
            <w:r w:rsidRPr="00E21BD0">
              <w:rPr>
                <w:rFonts w:cs="Arial"/>
                <w:b/>
                <w:lang w:bidi="it-IT"/>
              </w:rPr>
              <w:tab/>
            </w:r>
            <w:r w:rsidRPr="00E21BD0">
              <w:rPr>
                <w:rFonts w:cs="Arial"/>
                <w:lang w:bidi="it-IT"/>
              </w:rPr>
              <w:t>Percentuale riscontri cache buffer</w:t>
            </w:r>
          </w:p>
          <w:p w14:paraId="34643D02" w14:textId="77777777" w:rsidR="00766FF5" w:rsidRPr="00E21BD0" w:rsidRDefault="00766FF5" w:rsidP="00766FF5">
            <w:pPr>
              <w:pStyle w:val="BulletedList1"/>
              <w:numPr>
                <w:ilvl w:val="0"/>
                <w:numId w:val="0"/>
              </w:numPr>
              <w:tabs>
                <w:tab w:val="left" w:pos="360"/>
              </w:tabs>
              <w:spacing w:line="260" w:lineRule="exact"/>
              <w:ind w:left="360" w:hanging="360"/>
              <w:rPr>
                <w:rFonts w:cs="Arial"/>
              </w:rPr>
            </w:pPr>
            <w:r w:rsidRPr="00E21BD0">
              <w:rPr>
                <w:rFonts w:cs="Arial"/>
                <w:b/>
                <w:lang w:bidi="it-IT"/>
              </w:rPr>
              <w:t>•</w:t>
            </w:r>
            <w:r w:rsidRPr="00E21BD0">
              <w:rPr>
                <w:rFonts w:cs="Arial"/>
                <w:b/>
                <w:lang w:bidi="it-IT"/>
              </w:rPr>
              <w:tab/>
            </w:r>
            <w:r w:rsidRPr="00E21BD0">
              <w:rPr>
                <w:rFonts w:cs="Arial"/>
                <w:lang w:bidi="it-IT"/>
              </w:rPr>
              <w:t>Timeout blocchi al secondo</w:t>
            </w:r>
          </w:p>
          <w:p w14:paraId="04853C50" w14:textId="77777777" w:rsidR="00766FF5" w:rsidRPr="00E21BD0" w:rsidRDefault="00766FF5" w:rsidP="00766FF5">
            <w:pPr>
              <w:pStyle w:val="BulletedList1"/>
              <w:numPr>
                <w:ilvl w:val="0"/>
                <w:numId w:val="0"/>
              </w:numPr>
              <w:tabs>
                <w:tab w:val="left" w:pos="360"/>
              </w:tabs>
              <w:spacing w:line="260" w:lineRule="exact"/>
              <w:ind w:left="360" w:hanging="360"/>
              <w:rPr>
                <w:rFonts w:cs="Arial"/>
              </w:rPr>
            </w:pPr>
            <w:r w:rsidRPr="00E21BD0">
              <w:rPr>
                <w:rFonts w:cs="Arial"/>
                <w:b/>
                <w:lang w:bidi="it-IT"/>
              </w:rPr>
              <w:t>•</w:t>
            </w:r>
            <w:r w:rsidRPr="00E21BD0">
              <w:rPr>
                <w:rFonts w:cs="Arial"/>
                <w:b/>
                <w:lang w:bidi="it-IT"/>
              </w:rPr>
              <w:tab/>
            </w:r>
            <w:r w:rsidRPr="00E21BD0">
              <w:rPr>
                <w:rFonts w:cs="Arial"/>
                <w:lang w:bidi="it-IT"/>
              </w:rPr>
              <w:t>Numero di deadlock al secondo</w:t>
            </w:r>
          </w:p>
          <w:p w14:paraId="06678097" w14:textId="1CD419A1" w:rsidR="00766FF5" w:rsidRPr="00E21BD0" w:rsidRDefault="00766FF5" w:rsidP="00766FF5">
            <w:pPr>
              <w:pStyle w:val="BulletedList1"/>
              <w:numPr>
                <w:ilvl w:val="0"/>
                <w:numId w:val="0"/>
              </w:numPr>
              <w:tabs>
                <w:tab w:val="left" w:pos="360"/>
              </w:tabs>
              <w:spacing w:line="260" w:lineRule="exact"/>
              <w:ind w:left="360" w:hanging="360"/>
              <w:rPr>
                <w:rFonts w:cs="Arial"/>
              </w:rPr>
            </w:pPr>
            <w:r w:rsidRPr="00E21BD0">
              <w:rPr>
                <w:rFonts w:cs="Arial"/>
                <w:b/>
                <w:lang w:bidi="it-IT"/>
              </w:rPr>
              <w:t>•</w:t>
            </w:r>
            <w:r w:rsidRPr="00E21BD0">
              <w:rPr>
                <w:rFonts w:cs="Arial"/>
                <w:b/>
                <w:lang w:bidi="it-IT"/>
              </w:rPr>
              <w:tab/>
            </w:r>
            <w:r w:rsidRPr="00E21BD0">
              <w:rPr>
                <w:rFonts w:cs="Arial"/>
                <w:lang w:bidi="it-IT"/>
              </w:rPr>
              <w:t>Ricompilazioni SQL al secondo</w:t>
            </w:r>
          </w:p>
          <w:p w14:paraId="7934F3B0" w14:textId="438F662B" w:rsidR="00763BD1" w:rsidRPr="00E21BD0" w:rsidRDefault="00763BD1" w:rsidP="00763BD1">
            <w:pPr>
              <w:pStyle w:val="BulletedList1"/>
              <w:numPr>
                <w:ilvl w:val="0"/>
                <w:numId w:val="0"/>
              </w:numPr>
              <w:tabs>
                <w:tab w:val="left" w:pos="360"/>
              </w:tabs>
              <w:spacing w:line="260" w:lineRule="exact"/>
              <w:ind w:left="360" w:hanging="360"/>
              <w:rPr>
                <w:rFonts w:cs="Arial"/>
              </w:rPr>
            </w:pPr>
            <w:r w:rsidRPr="00E21BD0">
              <w:rPr>
                <w:rFonts w:cs="Arial"/>
                <w:b/>
                <w:lang w:bidi="it-IT"/>
              </w:rPr>
              <w:t>•</w:t>
            </w:r>
            <w:r w:rsidRPr="00E21BD0">
              <w:rPr>
                <w:rFonts w:cs="Arial"/>
                <w:b/>
                <w:lang w:bidi="it-IT"/>
              </w:rPr>
              <w:tab/>
            </w:r>
            <w:r w:rsidRPr="00E21BD0">
              <w:rPr>
                <w:rFonts w:cs="Arial"/>
                <w:lang w:bidi="it-IT"/>
              </w:rPr>
              <w:t>Compilazioni SQL al secondo</w:t>
            </w:r>
          </w:p>
          <w:p w14:paraId="4BBCC4D2" w14:textId="77777777" w:rsidR="00766FF5" w:rsidRPr="00E21BD0" w:rsidRDefault="00766FF5" w:rsidP="00766FF5">
            <w:pPr>
              <w:pStyle w:val="BulletedList1"/>
              <w:numPr>
                <w:ilvl w:val="0"/>
                <w:numId w:val="0"/>
              </w:numPr>
              <w:tabs>
                <w:tab w:val="left" w:pos="360"/>
              </w:tabs>
              <w:spacing w:line="260" w:lineRule="exact"/>
              <w:ind w:left="360" w:hanging="360"/>
              <w:rPr>
                <w:rFonts w:cs="Arial"/>
              </w:rPr>
            </w:pPr>
            <w:r w:rsidRPr="00E21BD0">
              <w:rPr>
                <w:rFonts w:cs="Arial"/>
                <w:b/>
                <w:lang w:bidi="it-IT"/>
              </w:rPr>
              <w:t>•</w:t>
            </w:r>
            <w:r w:rsidRPr="00E21BD0">
              <w:rPr>
                <w:rFonts w:cs="Arial"/>
                <w:b/>
                <w:lang w:bidi="it-IT"/>
              </w:rPr>
              <w:tab/>
            </w:r>
            <w:r w:rsidRPr="00E21BD0">
              <w:rPr>
                <w:rFonts w:cs="Arial"/>
                <w:lang w:bidi="it-IT"/>
              </w:rPr>
              <w:t>Transazioni al secondo</w:t>
            </w:r>
          </w:p>
        </w:tc>
      </w:tr>
      <w:tr w:rsidR="00766FF5" w:rsidRPr="00E21BD0" w14:paraId="0A5C1E51" w14:textId="77777777" w:rsidTr="00766FF5">
        <w:tc>
          <w:tcPr>
            <w:tcW w:w="2410" w:type="dxa"/>
            <w:shd w:val="clear" w:color="auto" w:fill="auto"/>
          </w:tcPr>
          <w:p w14:paraId="18834022" w14:textId="77777777" w:rsidR="00766FF5" w:rsidRPr="00E21BD0" w:rsidRDefault="00766FF5" w:rsidP="00766FF5">
            <w:pPr>
              <w:jc w:val="left"/>
              <w:rPr>
                <w:rFonts w:cs="Arial"/>
              </w:rPr>
            </w:pPr>
            <w:r w:rsidRPr="00E21BD0">
              <w:rPr>
                <w:rFonts w:cs="Arial"/>
                <w:lang w:bidi="it-IT"/>
              </w:rPr>
              <w:t>Configurazione di SQL Server</w:t>
            </w:r>
          </w:p>
        </w:tc>
        <w:tc>
          <w:tcPr>
            <w:tcW w:w="6046" w:type="dxa"/>
            <w:shd w:val="clear" w:color="auto" w:fill="auto"/>
          </w:tcPr>
          <w:p w14:paraId="5A1E3B92" w14:textId="0D4C411E" w:rsidR="00766FF5" w:rsidRPr="00E21BD0" w:rsidRDefault="00766FF5" w:rsidP="00766FF5">
            <w:pPr>
              <w:rPr>
                <w:rFonts w:cs="Arial"/>
              </w:rPr>
            </w:pPr>
            <w:r w:rsidRPr="00E21BD0">
              <w:rPr>
                <w:rFonts w:cs="Arial"/>
                <w:lang w:bidi="it-IT"/>
              </w:rPr>
              <w:t>Quando gli oggetti specificati sono di tipo Motore di database di SQL Server 2014, vengono visualizzate le proprietà individuate seguenti.</w:t>
            </w:r>
          </w:p>
          <w:p w14:paraId="54E0338B" w14:textId="77777777" w:rsidR="00766FF5" w:rsidRPr="00E21BD0" w:rsidRDefault="00766FF5" w:rsidP="00766FF5">
            <w:pPr>
              <w:pStyle w:val="BulletedList1"/>
              <w:numPr>
                <w:ilvl w:val="0"/>
                <w:numId w:val="0"/>
              </w:numPr>
              <w:tabs>
                <w:tab w:val="left" w:pos="360"/>
              </w:tabs>
              <w:spacing w:line="260" w:lineRule="exact"/>
              <w:ind w:left="360" w:hanging="360"/>
              <w:rPr>
                <w:rFonts w:cs="Arial"/>
              </w:rPr>
            </w:pPr>
            <w:r w:rsidRPr="00E21BD0">
              <w:rPr>
                <w:rFonts w:cs="Arial"/>
                <w:b/>
                <w:lang w:bidi="it-IT"/>
              </w:rPr>
              <w:t>•</w:t>
            </w:r>
            <w:r w:rsidRPr="00E21BD0">
              <w:rPr>
                <w:rFonts w:cs="Arial"/>
                <w:b/>
                <w:lang w:bidi="it-IT"/>
              </w:rPr>
              <w:tab/>
            </w:r>
            <w:r w:rsidRPr="00E21BD0">
              <w:rPr>
                <w:rFonts w:cs="Arial"/>
                <w:lang w:bidi="it-IT"/>
              </w:rPr>
              <w:t>Livello di controllo</w:t>
            </w:r>
          </w:p>
          <w:p w14:paraId="38263DBA" w14:textId="77777777" w:rsidR="00766FF5" w:rsidRPr="00E21BD0" w:rsidRDefault="00766FF5" w:rsidP="00766FF5">
            <w:pPr>
              <w:pStyle w:val="BulletedList1"/>
              <w:numPr>
                <w:ilvl w:val="0"/>
                <w:numId w:val="0"/>
              </w:numPr>
              <w:tabs>
                <w:tab w:val="left" w:pos="360"/>
              </w:tabs>
              <w:spacing w:line="260" w:lineRule="exact"/>
              <w:ind w:left="360" w:hanging="360"/>
              <w:rPr>
                <w:rFonts w:cs="Arial"/>
              </w:rPr>
            </w:pPr>
            <w:r w:rsidRPr="00E21BD0">
              <w:rPr>
                <w:rFonts w:cs="Arial"/>
                <w:b/>
                <w:lang w:bidi="it-IT"/>
              </w:rPr>
              <w:t>•</w:t>
            </w:r>
            <w:r w:rsidRPr="00E21BD0">
              <w:rPr>
                <w:rFonts w:cs="Arial"/>
                <w:b/>
                <w:lang w:bidi="it-IT"/>
              </w:rPr>
              <w:tab/>
            </w:r>
            <w:r w:rsidRPr="00E21BD0">
              <w:rPr>
                <w:rFonts w:cs="Arial"/>
                <w:lang w:bidi="it-IT"/>
              </w:rPr>
              <w:t>Modalità di autenticazione</w:t>
            </w:r>
          </w:p>
          <w:p w14:paraId="2E1AE76E" w14:textId="77777777" w:rsidR="00766FF5" w:rsidRPr="00E21BD0" w:rsidRDefault="00766FF5" w:rsidP="00766FF5">
            <w:pPr>
              <w:pStyle w:val="BulletedList1"/>
              <w:numPr>
                <w:ilvl w:val="0"/>
                <w:numId w:val="0"/>
              </w:numPr>
              <w:tabs>
                <w:tab w:val="left" w:pos="360"/>
              </w:tabs>
              <w:spacing w:line="260" w:lineRule="exact"/>
              <w:ind w:left="360" w:hanging="360"/>
              <w:rPr>
                <w:rFonts w:cs="Arial"/>
              </w:rPr>
            </w:pPr>
            <w:r w:rsidRPr="00E21BD0">
              <w:rPr>
                <w:rFonts w:cs="Arial"/>
                <w:b/>
                <w:lang w:bidi="it-IT"/>
              </w:rPr>
              <w:t>•</w:t>
            </w:r>
            <w:r w:rsidRPr="00E21BD0">
              <w:rPr>
                <w:rFonts w:cs="Arial"/>
                <w:b/>
                <w:lang w:bidi="it-IT"/>
              </w:rPr>
              <w:tab/>
            </w:r>
            <w:r w:rsidRPr="00E21BD0">
              <w:rPr>
                <w:rFonts w:cs="Arial"/>
                <w:lang w:bidi="it-IT"/>
              </w:rPr>
              <w:t>Cluster</w:t>
            </w:r>
          </w:p>
          <w:p w14:paraId="592D3F26" w14:textId="77777777" w:rsidR="00766FF5" w:rsidRPr="00E21BD0" w:rsidRDefault="00766FF5" w:rsidP="00766FF5">
            <w:pPr>
              <w:pStyle w:val="BulletedList1"/>
              <w:numPr>
                <w:ilvl w:val="0"/>
                <w:numId w:val="0"/>
              </w:numPr>
              <w:tabs>
                <w:tab w:val="left" w:pos="360"/>
              </w:tabs>
              <w:spacing w:line="260" w:lineRule="exact"/>
              <w:ind w:left="360" w:hanging="360"/>
              <w:rPr>
                <w:rFonts w:cs="Arial"/>
              </w:rPr>
            </w:pPr>
            <w:r w:rsidRPr="00E21BD0">
              <w:rPr>
                <w:rFonts w:cs="Arial"/>
                <w:b/>
                <w:lang w:bidi="it-IT"/>
              </w:rPr>
              <w:t>•</w:t>
            </w:r>
            <w:r w:rsidRPr="00E21BD0">
              <w:rPr>
                <w:rFonts w:cs="Arial"/>
                <w:b/>
                <w:lang w:bidi="it-IT"/>
              </w:rPr>
              <w:tab/>
            </w:r>
            <w:r w:rsidRPr="00E21BD0">
              <w:rPr>
                <w:rFonts w:cs="Arial"/>
                <w:lang w:bidi="it-IT"/>
              </w:rPr>
              <w:t>Abilita segnalazione errori</w:t>
            </w:r>
          </w:p>
          <w:p w14:paraId="37DC8CFE" w14:textId="77777777" w:rsidR="00766FF5" w:rsidRPr="00E21BD0" w:rsidRDefault="00766FF5" w:rsidP="00766FF5">
            <w:pPr>
              <w:pStyle w:val="BulletedList1"/>
              <w:numPr>
                <w:ilvl w:val="0"/>
                <w:numId w:val="0"/>
              </w:numPr>
              <w:tabs>
                <w:tab w:val="left" w:pos="360"/>
              </w:tabs>
              <w:spacing w:line="260" w:lineRule="exact"/>
              <w:ind w:left="360" w:hanging="360"/>
              <w:rPr>
                <w:rFonts w:cs="Arial"/>
              </w:rPr>
            </w:pPr>
            <w:r w:rsidRPr="00E21BD0">
              <w:rPr>
                <w:rFonts w:cs="Arial"/>
                <w:b/>
                <w:lang w:bidi="it-IT"/>
              </w:rPr>
              <w:t>•</w:t>
            </w:r>
            <w:r w:rsidRPr="00E21BD0">
              <w:rPr>
                <w:rFonts w:cs="Arial"/>
                <w:b/>
                <w:lang w:bidi="it-IT"/>
              </w:rPr>
              <w:tab/>
            </w:r>
            <w:r w:rsidRPr="00E21BD0">
              <w:rPr>
                <w:rFonts w:cs="Arial"/>
                <w:lang w:bidi="it-IT"/>
              </w:rPr>
              <w:t>Percorso log degli errori</w:t>
            </w:r>
          </w:p>
          <w:p w14:paraId="2319AD3D" w14:textId="77777777" w:rsidR="00766FF5" w:rsidRPr="00E21BD0" w:rsidRDefault="00766FF5" w:rsidP="00766FF5">
            <w:pPr>
              <w:pStyle w:val="BulletedList1"/>
              <w:numPr>
                <w:ilvl w:val="0"/>
                <w:numId w:val="0"/>
              </w:numPr>
              <w:tabs>
                <w:tab w:val="left" w:pos="360"/>
              </w:tabs>
              <w:spacing w:line="260" w:lineRule="exact"/>
              <w:ind w:left="360" w:hanging="360"/>
              <w:rPr>
                <w:rFonts w:cs="Arial"/>
              </w:rPr>
            </w:pPr>
            <w:r w:rsidRPr="00E21BD0">
              <w:rPr>
                <w:rFonts w:cs="Arial"/>
                <w:b/>
                <w:lang w:bidi="it-IT"/>
              </w:rPr>
              <w:t>•</w:t>
            </w:r>
            <w:r w:rsidRPr="00E21BD0">
              <w:rPr>
                <w:rFonts w:cs="Arial"/>
                <w:b/>
                <w:lang w:bidi="it-IT"/>
              </w:rPr>
              <w:tab/>
            </w:r>
            <w:r w:rsidRPr="00E21BD0">
              <w:rPr>
                <w:rFonts w:cs="Arial"/>
                <w:lang w:bidi="it-IT"/>
              </w:rPr>
              <w:t>Linguaggio</w:t>
            </w:r>
          </w:p>
          <w:p w14:paraId="2B17C325" w14:textId="77777777" w:rsidR="00766FF5" w:rsidRPr="00E21BD0" w:rsidRDefault="00766FF5" w:rsidP="00766FF5">
            <w:pPr>
              <w:pStyle w:val="BulletedList1"/>
              <w:numPr>
                <w:ilvl w:val="0"/>
                <w:numId w:val="0"/>
              </w:numPr>
              <w:tabs>
                <w:tab w:val="left" w:pos="360"/>
              </w:tabs>
              <w:spacing w:line="260" w:lineRule="exact"/>
              <w:ind w:left="360" w:hanging="360"/>
              <w:rPr>
                <w:rFonts w:cs="Arial"/>
              </w:rPr>
            </w:pPr>
            <w:r w:rsidRPr="00E21BD0">
              <w:rPr>
                <w:rFonts w:cs="Arial"/>
                <w:b/>
                <w:lang w:bidi="it-IT"/>
              </w:rPr>
              <w:lastRenderedPageBreak/>
              <w:t>•</w:t>
            </w:r>
            <w:r w:rsidRPr="00E21BD0">
              <w:rPr>
                <w:rFonts w:cs="Arial"/>
                <w:b/>
                <w:lang w:bidi="it-IT"/>
              </w:rPr>
              <w:tab/>
            </w:r>
            <w:r w:rsidRPr="00E21BD0">
              <w:rPr>
                <w:rFonts w:cs="Arial"/>
                <w:lang w:bidi="it-IT"/>
              </w:rPr>
              <w:t>Percorso database master</w:t>
            </w:r>
          </w:p>
          <w:p w14:paraId="49A62EF1" w14:textId="77777777" w:rsidR="00766FF5" w:rsidRPr="00E21BD0" w:rsidRDefault="00766FF5" w:rsidP="00766FF5">
            <w:pPr>
              <w:pStyle w:val="BulletedList1"/>
              <w:numPr>
                <w:ilvl w:val="0"/>
                <w:numId w:val="0"/>
              </w:numPr>
              <w:tabs>
                <w:tab w:val="left" w:pos="360"/>
              </w:tabs>
              <w:spacing w:line="260" w:lineRule="exact"/>
              <w:ind w:left="360" w:hanging="360"/>
              <w:rPr>
                <w:rFonts w:cs="Arial"/>
              </w:rPr>
            </w:pPr>
            <w:r w:rsidRPr="00E21BD0">
              <w:rPr>
                <w:rFonts w:cs="Arial"/>
                <w:b/>
                <w:lang w:bidi="it-IT"/>
              </w:rPr>
              <w:t>•</w:t>
            </w:r>
            <w:r w:rsidRPr="00E21BD0">
              <w:rPr>
                <w:rFonts w:cs="Arial"/>
                <w:b/>
                <w:lang w:bidi="it-IT"/>
              </w:rPr>
              <w:tab/>
            </w:r>
            <w:r w:rsidRPr="00E21BD0">
              <w:rPr>
                <w:rFonts w:cs="Arial"/>
                <w:lang w:bidi="it-IT"/>
              </w:rPr>
              <w:t>Percorso log database master</w:t>
            </w:r>
          </w:p>
          <w:p w14:paraId="0763BEDA" w14:textId="77777777" w:rsidR="00766FF5" w:rsidRPr="00E21BD0" w:rsidRDefault="00766FF5" w:rsidP="00766FF5">
            <w:pPr>
              <w:pStyle w:val="BulletedList1"/>
              <w:numPr>
                <w:ilvl w:val="0"/>
                <w:numId w:val="0"/>
              </w:numPr>
              <w:tabs>
                <w:tab w:val="left" w:pos="360"/>
              </w:tabs>
              <w:spacing w:line="260" w:lineRule="exact"/>
              <w:ind w:left="360" w:hanging="360"/>
              <w:rPr>
                <w:rFonts w:cs="Arial"/>
              </w:rPr>
            </w:pPr>
            <w:r w:rsidRPr="00E21BD0">
              <w:rPr>
                <w:rFonts w:cs="Arial"/>
                <w:b/>
                <w:lang w:bidi="it-IT"/>
              </w:rPr>
              <w:t>•</w:t>
            </w:r>
            <w:r w:rsidRPr="00E21BD0">
              <w:rPr>
                <w:rFonts w:cs="Arial"/>
                <w:b/>
                <w:lang w:bidi="it-IT"/>
              </w:rPr>
              <w:tab/>
            </w:r>
            <w:r w:rsidRPr="00E21BD0">
              <w:rPr>
                <w:rFonts w:cs="Arial"/>
                <w:lang w:bidi="it-IT"/>
              </w:rPr>
              <w:t>Versione Service Pack</w:t>
            </w:r>
          </w:p>
          <w:p w14:paraId="7476BDCC" w14:textId="77777777" w:rsidR="00766FF5" w:rsidRPr="00E21BD0" w:rsidRDefault="00766FF5" w:rsidP="00766FF5">
            <w:pPr>
              <w:pStyle w:val="BulletedList1"/>
              <w:numPr>
                <w:ilvl w:val="0"/>
                <w:numId w:val="0"/>
              </w:numPr>
              <w:tabs>
                <w:tab w:val="left" w:pos="360"/>
              </w:tabs>
              <w:spacing w:line="260" w:lineRule="exact"/>
              <w:ind w:left="360" w:hanging="360"/>
              <w:rPr>
                <w:rFonts w:cs="Arial"/>
              </w:rPr>
            </w:pPr>
            <w:r w:rsidRPr="00E21BD0">
              <w:rPr>
                <w:rFonts w:cs="Arial"/>
                <w:b/>
                <w:lang w:bidi="it-IT"/>
              </w:rPr>
              <w:t>•</w:t>
            </w:r>
            <w:r w:rsidRPr="00E21BD0">
              <w:rPr>
                <w:rFonts w:cs="Arial"/>
                <w:b/>
                <w:lang w:bidi="it-IT"/>
              </w:rPr>
              <w:tab/>
            </w:r>
            <w:r w:rsidRPr="00E21BD0">
              <w:rPr>
                <w:rFonts w:cs="Arial"/>
                <w:lang w:bidi="it-IT"/>
              </w:rPr>
              <w:t>Version</w:t>
            </w:r>
          </w:p>
        </w:tc>
      </w:tr>
      <w:tr w:rsidR="00766FF5" w:rsidRPr="00E21BD0" w14:paraId="1F375749" w14:textId="77777777" w:rsidTr="00766FF5">
        <w:tc>
          <w:tcPr>
            <w:tcW w:w="2410" w:type="dxa"/>
            <w:shd w:val="clear" w:color="auto" w:fill="auto"/>
          </w:tcPr>
          <w:p w14:paraId="0B03CFC9" w14:textId="77777777" w:rsidR="00766FF5" w:rsidRPr="00E21BD0" w:rsidRDefault="00766FF5" w:rsidP="00766FF5">
            <w:pPr>
              <w:jc w:val="left"/>
              <w:rPr>
                <w:rFonts w:cs="Arial"/>
              </w:rPr>
            </w:pPr>
            <w:r w:rsidRPr="00E21BD0">
              <w:rPr>
                <w:rFonts w:cs="Arial"/>
                <w:lang w:bidi="it-IT"/>
              </w:rPr>
              <w:lastRenderedPageBreak/>
              <w:t>Analisi blocchi SQL Server</w:t>
            </w:r>
          </w:p>
        </w:tc>
        <w:tc>
          <w:tcPr>
            <w:tcW w:w="6046" w:type="dxa"/>
            <w:shd w:val="clear" w:color="auto" w:fill="auto"/>
          </w:tcPr>
          <w:p w14:paraId="099E8726" w14:textId="5705A6F3" w:rsidR="00B77895" w:rsidRPr="00E21BD0" w:rsidRDefault="00766FF5">
            <w:pPr>
              <w:rPr>
                <w:rFonts w:cs="Arial"/>
              </w:rPr>
            </w:pPr>
            <w:r w:rsidRPr="00E21BD0">
              <w:rPr>
                <w:rFonts w:cs="Arial"/>
                <w:lang w:bidi="it-IT"/>
              </w:rPr>
              <w:t>Quando gli oggetti specificati sono di tipo Motore di database di SQL Server 2014, viene visualizzato un grafico con le metriche delle prestazioni:</w:t>
            </w:r>
          </w:p>
          <w:p w14:paraId="5E167946" w14:textId="0752AEE7" w:rsidR="00766FF5" w:rsidRPr="00E21BD0" w:rsidRDefault="00766FF5" w:rsidP="009C46D9">
            <w:pPr>
              <w:numPr>
                <w:ilvl w:val="0"/>
                <w:numId w:val="20"/>
              </w:numPr>
              <w:rPr>
                <w:rFonts w:cs="Arial"/>
              </w:rPr>
            </w:pPr>
            <w:r w:rsidRPr="00E21BD0">
              <w:rPr>
                <w:rFonts w:cs="Arial"/>
                <w:lang w:bidi="it-IT"/>
              </w:rPr>
              <w:t xml:space="preserve"> Numero di deadlock al secondo.</w:t>
            </w:r>
          </w:p>
        </w:tc>
      </w:tr>
      <w:tr w:rsidR="00766FF5" w:rsidRPr="00E21BD0" w14:paraId="1480E82D" w14:textId="77777777" w:rsidTr="00766FF5">
        <w:tc>
          <w:tcPr>
            <w:tcW w:w="2410" w:type="dxa"/>
            <w:shd w:val="clear" w:color="auto" w:fill="auto"/>
          </w:tcPr>
          <w:p w14:paraId="291C51BB" w14:textId="21B3644B" w:rsidR="00766FF5" w:rsidRPr="00E21BD0" w:rsidRDefault="00766FF5" w:rsidP="00766FF5">
            <w:pPr>
              <w:jc w:val="left"/>
              <w:rPr>
                <w:rFonts w:cs="Arial"/>
              </w:rPr>
            </w:pPr>
            <w:r w:rsidRPr="00E21BD0">
              <w:rPr>
                <w:rFonts w:cs="Arial"/>
                <w:lang w:bidi="it-IT"/>
              </w:rPr>
              <w:t>SQL Server Service Pack</w:t>
            </w:r>
          </w:p>
        </w:tc>
        <w:tc>
          <w:tcPr>
            <w:tcW w:w="6046" w:type="dxa"/>
            <w:shd w:val="clear" w:color="auto" w:fill="auto"/>
          </w:tcPr>
          <w:p w14:paraId="4E2EA821" w14:textId="262EAD83" w:rsidR="00766FF5" w:rsidRPr="00E21BD0" w:rsidRDefault="00766FF5" w:rsidP="00766FF5">
            <w:pPr>
              <w:rPr>
                <w:rFonts w:cs="Arial"/>
              </w:rPr>
            </w:pPr>
            <w:r w:rsidRPr="00E21BD0">
              <w:rPr>
                <w:rFonts w:cs="Arial"/>
                <w:lang w:bidi="it-IT"/>
              </w:rPr>
              <w:t>Quando gli oggetti specificati sono di tipo Motore di database di SQL Server 2014, vengono visualizzate le proprietà individuate seguenti:</w:t>
            </w:r>
          </w:p>
          <w:p w14:paraId="6EF4E1B0" w14:textId="77777777" w:rsidR="00766FF5" w:rsidRPr="00E21BD0" w:rsidRDefault="00766FF5" w:rsidP="00766FF5">
            <w:pPr>
              <w:pStyle w:val="BulletedList1"/>
              <w:numPr>
                <w:ilvl w:val="0"/>
                <w:numId w:val="0"/>
              </w:numPr>
              <w:tabs>
                <w:tab w:val="left" w:pos="360"/>
              </w:tabs>
              <w:spacing w:line="260" w:lineRule="exact"/>
              <w:ind w:left="360" w:hanging="360"/>
              <w:rPr>
                <w:rFonts w:cs="Arial"/>
              </w:rPr>
            </w:pPr>
            <w:r w:rsidRPr="00E21BD0">
              <w:rPr>
                <w:rFonts w:cs="Arial"/>
                <w:b/>
                <w:lang w:bidi="it-IT"/>
              </w:rPr>
              <w:t>•</w:t>
            </w:r>
            <w:r w:rsidRPr="00E21BD0">
              <w:rPr>
                <w:rFonts w:cs="Arial"/>
                <w:b/>
                <w:lang w:bidi="it-IT"/>
              </w:rPr>
              <w:tab/>
            </w:r>
            <w:r w:rsidRPr="00E21BD0">
              <w:rPr>
                <w:rFonts w:cs="Arial"/>
                <w:lang w:bidi="it-IT"/>
              </w:rPr>
              <w:t>Versione Service Pack</w:t>
            </w:r>
          </w:p>
          <w:p w14:paraId="438305C3" w14:textId="77777777" w:rsidR="00766FF5" w:rsidRPr="00E21BD0" w:rsidRDefault="00766FF5" w:rsidP="00766FF5">
            <w:pPr>
              <w:pStyle w:val="BulletedList1"/>
              <w:numPr>
                <w:ilvl w:val="0"/>
                <w:numId w:val="0"/>
              </w:numPr>
              <w:tabs>
                <w:tab w:val="left" w:pos="360"/>
              </w:tabs>
              <w:spacing w:line="260" w:lineRule="exact"/>
              <w:ind w:left="360" w:hanging="360"/>
              <w:rPr>
                <w:rFonts w:cs="Arial"/>
              </w:rPr>
            </w:pPr>
            <w:r w:rsidRPr="00E21BD0">
              <w:rPr>
                <w:rFonts w:cs="Arial"/>
                <w:b/>
                <w:lang w:bidi="it-IT"/>
              </w:rPr>
              <w:t>•</w:t>
            </w:r>
            <w:r w:rsidRPr="00E21BD0">
              <w:rPr>
                <w:rFonts w:cs="Arial"/>
                <w:b/>
                <w:lang w:bidi="it-IT"/>
              </w:rPr>
              <w:tab/>
            </w:r>
            <w:r w:rsidRPr="00E21BD0">
              <w:rPr>
                <w:rFonts w:cs="Arial"/>
                <w:lang w:bidi="it-IT"/>
              </w:rPr>
              <w:t>Version</w:t>
            </w:r>
          </w:p>
        </w:tc>
      </w:tr>
      <w:tr w:rsidR="00766FF5" w:rsidRPr="00E21BD0" w14:paraId="2FA9AD82" w14:textId="77777777" w:rsidTr="00766FF5">
        <w:tc>
          <w:tcPr>
            <w:tcW w:w="2410" w:type="dxa"/>
            <w:shd w:val="clear" w:color="auto" w:fill="auto"/>
          </w:tcPr>
          <w:p w14:paraId="3057D420" w14:textId="77777777" w:rsidR="00766FF5" w:rsidRPr="00E21BD0" w:rsidRDefault="00766FF5" w:rsidP="00766FF5">
            <w:pPr>
              <w:jc w:val="left"/>
              <w:rPr>
                <w:rFonts w:cs="Arial"/>
              </w:rPr>
            </w:pPr>
            <w:r w:rsidRPr="00E21BD0">
              <w:rPr>
                <w:rFonts w:cs="Arial"/>
                <w:lang w:bidi="it-IT"/>
              </w:rPr>
              <w:t xml:space="preserve">Attività utente SQL </w:t>
            </w:r>
          </w:p>
        </w:tc>
        <w:tc>
          <w:tcPr>
            <w:tcW w:w="6046" w:type="dxa"/>
            <w:shd w:val="clear" w:color="auto" w:fill="auto"/>
          </w:tcPr>
          <w:p w14:paraId="76DE5987" w14:textId="46972AAA" w:rsidR="00B77895" w:rsidRPr="00E21BD0" w:rsidRDefault="00766FF5">
            <w:pPr>
              <w:rPr>
                <w:rFonts w:cs="Arial"/>
              </w:rPr>
            </w:pPr>
            <w:r w:rsidRPr="00E21BD0">
              <w:rPr>
                <w:rFonts w:cs="Arial"/>
                <w:lang w:bidi="it-IT"/>
              </w:rPr>
              <w:t>Per ogni oggetto selezionato, viene visualizzato un grafico con le metriche delle prestazioni:</w:t>
            </w:r>
          </w:p>
          <w:p w14:paraId="661E337A" w14:textId="304CA376" w:rsidR="00766FF5" w:rsidRPr="00E21BD0" w:rsidRDefault="00766FF5" w:rsidP="009C46D9">
            <w:pPr>
              <w:numPr>
                <w:ilvl w:val="0"/>
                <w:numId w:val="20"/>
              </w:numPr>
              <w:rPr>
                <w:rFonts w:cs="Arial"/>
              </w:rPr>
            </w:pPr>
            <w:r w:rsidRPr="00E21BD0">
              <w:rPr>
                <w:rFonts w:cs="Arial"/>
                <w:lang w:bidi="it-IT"/>
              </w:rPr>
              <w:t>Accessi al secondo.</w:t>
            </w:r>
          </w:p>
        </w:tc>
      </w:tr>
      <w:tr w:rsidR="00766FF5" w:rsidRPr="00E21BD0" w14:paraId="2148DE82" w14:textId="77777777" w:rsidTr="00766FF5">
        <w:tc>
          <w:tcPr>
            <w:tcW w:w="2410" w:type="dxa"/>
            <w:shd w:val="clear" w:color="auto" w:fill="auto"/>
          </w:tcPr>
          <w:p w14:paraId="1B721411" w14:textId="77777777" w:rsidR="00766FF5" w:rsidRPr="00E21BD0" w:rsidRDefault="00766FF5" w:rsidP="00766FF5">
            <w:pPr>
              <w:jc w:val="left"/>
              <w:rPr>
                <w:rFonts w:cs="Arial"/>
              </w:rPr>
            </w:pPr>
            <w:r w:rsidRPr="00E21BD0">
              <w:rPr>
                <w:rFonts w:cs="Arial"/>
                <w:lang w:bidi="it-IT"/>
              </w:rPr>
              <w:t>Primi 5 database con deadlock</w:t>
            </w:r>
          </w:p>
        </w:tc>
        <w:tc>
          <w:tcPr>
            <w:tcW w:w="6046" w:type="dxa"/>
            <w:shd w:val="clear" w:color="auto" w:fill="auto"/>
          </w:tcPr>
          <w:p w14:paraId="5FB0EB89" w14:textId="0727A855" w:rsidR="00766FF5" w:rsidRPr="00E21BD0" w:rsidRDefault="00766FF5">
            <w:pPr>
              <w:rPr>
                <w:rFonts w:cs="Arial"/>
              </w:rPr>
            </w:pPr>
            <w:r w:rsidRPr="00E21BD0">
              <w:rPr>
                <w:rFonts w:cs="Arial"/>
                <w:lang w:bidi="it-IT"/>
              </w:rPr>
              <w:t>Viene visualizzato un grafico con i primi cinque database con deadlock e una tabella contenente i dettagli dei database e i valori dei contatori.</w:t>
            </w:r>
          </w:p>
        </w:tc>
      </w:tr>
      <w:tr w:rsidR="00766FF5" w:rsidRPr="00E21BD0" w14:paraId="3ED0151C" w14:textId="77777777" w:rsidTr="00766FF5">
        <w:tc>
          <w:tcPr>
            <w:tcW w:w="2410" w:type="dxa"/>
            <w:shd w:val="clear" w:color="auto" w:fill="auto"/>
          </w:tcPr>
          <w:p w14:paraId="038CDEBF" w14:textId="77777777" w:rsidR="00766FF5" w:rsidRPr="00E21BD0" w:rsidRDefault="00766FF5" w:rsidP="00766FF5">
            <w:pPr>
              <w:jc w:val="left"/>
              <w:rPr>
                <w:rFonts w:cs="Arial"/>
              </w:rPr>
            </w:pPr>
            <w:r w:rsidRPr="00E21BD0">
              <w:rPr>
                <w:rFonts w:cs="Arial"/>
                <w:lang w:bidi="it-IT"/>
              </w:rPr>
              <w:t>Connessioni utente al giorno</w:t>
            </w:r>
          </w:p>
        </w:tc>
        <w:tc>
          <w:tcPr>
            <w:tcW w:w="6046" w:type="dxa"/>
            <w:shd w:val="clear" w:color="auto" w:fill="auto"/>
          </w:tcPr>
          <w:p w14:paraId="2E76369B" w14:textId="77CCA519" w:rsidR="00B77895" w:rsidRPr="00E21BD0" w:rsidRDefault="00766FF5">
            <w:pPr>
              <w:rPr>
                <w:rFonts w:cs="Arial"/>
              </w:rPr>
            </w:pPr>
            <w:r w:rsidRPr="00E21BD0">
              <w:rPr>
                <w:rFonts w:cs="Arial"/>
                <w:lang w:bidi="it-IT"/>
              </w:rPr>
              <w:t>Quando gli oggetti specificati sono di tipo Motore di database di SQL Server 2014, viene visualizzato un grafico per ogni oggetto selezionato e le relative metriche delle prestazioni:</w:t>
            </w:r>
          </w:p>
          <w:p w14:paraId="78931D18" w14:textId="025990DA" w:rsidR="00766FF5" w:rsidRPr="00E21BD0" w:rsidRDefault="00766FF5" w:rsidP="009C46D9">
            <w:pPr>
              <w:numPr>
                <w:ilvl w:val="0"/>
                <w:numId w:val="20"/>
              </w:numPr>
              <w:rPr>
                <w:rFonts w:cs="Arial"/>
              </w:rPr>
            </w:pPr>
            <w:r w:rsidRPr="00E21BD0">
              <w:rPr>
                <w:rFonts w:cs="Arial"/>
                <w:lang w:bidi="it-IT"/>
              </w:rPr>
              <w:t xml:space="preserve"> Connessioni utente SQL.</w:t>
            </w:r>
          </w:p>
        </w:tc>
      </w:tr>
      <w:tr w:rsidR="00766FF5" w:rsidRPr="00E21BD0" w14:paraId="6275BDE1" w14:textId="77777777" w:rsidTr="00766FF5">
        <w:tc>
          <w:tcPr>
            <w:tcW w:w="2410" w:type="dxa"/>
            <w:shd w:val="clear" w:color="auto" w:fill="auto"/>
          </w:tcPr>
          <w:p w14:paraId="4FC6A285" w14:textId="77777777" w:rsidR="00766FF5" w:rsidRPr="00E21BD0" w:rsidRDefault="00766FF5" w:rsidP="00766FF5">
            <w:pPr>
              <w:jc w:val="left"/>
              <w:rPr>
                <w:rFonts w:cs="Arial"/>
              </w:rPr>
            </w:pPr>
            <w:r w:rsidRPr="00E21BD0">
              <w:rPr>
                <w:rFonts w:cs="Arial"/>
                <w:lang w:bidi="it-IT"/>
              </w:rPr>
              <w:t>Connessioni utente per ore di punta</w:t>
            </w:r>
          </w:p>
        </w:tc>
        <w:tc>
          <w:tcPr>
            <w:tcW w:w="6046" w:type="dxa"/>
            <w:shd w:val="clear" w:color="auto" w:fill="auto"/>
          </w:tcPr>
          <w:p w14:paraId="3BD290DA" w14:textId="3355D0C4" w:rsidR="00B77895" w:rsidRPr="00E21BD0" w:rsidRDefault="00766FF5">
            <w:pPr>
              <w:rPr>
                <w:rFonts w:cs="Arial"/>
              </w:rPr>
            </w:pPr>
            <w:r w:rsidRPr="00E21BD0">
              <w:rPr>
                <w:rFonts w:cs="Arial"/>
                <w:lang w:bidi="it-IT"/>
              </w:rPr>
              <w:t>Quando gli oggetti specificati sono di tipo Motore di database di SQL Server 2014, viene visualizzato un grafico per ogni oggetto selezionato e le metriche delle prestazioni seguenti:</w:t>
            </w:r>
          </w:p>
          <w:p w14:paraId="7B0DFB7C" w14:textId="76B87A96" w:rsidR="00766FF5" w:rsidRPr="00E21BD0" w:rsidRDefault="00766FF5" w:rsidP="009C46D9">
            <w:pPr>
              <w:numPr>
                <w:ilvl w:val="0"/>
                <w:numId w:val="20"/>
              </w:numPr>
              <w:rPr>
                <w:rFonts w:cs="Arial"/>
              </w:rPr>
            </w:pPr>
            <w:r w:rsidRPr="00E21BD0">
              <w:rPr>
                <w:rFonts w:cs="Arial"/>
                <w:lang w:bidi="it-IT"/>
              </w:rPr>
              <w:t>Connessioni utente SQL.</w:t>
            </w:r>
          </w:p>
        </w:tc>
      </w:tr>
      <w:tr w:rsidR="00766FF5" w:rsidRPr="00E21BD0" w14:paraId="078D4E98" w14:textId="77777777" w:rsidTr="00766FF5">
        <w:tc>
          <w:tcPr>
            <w:tcW w:w="2410" w:type="dxa"/>
            <w:shd w:val="clear" w:color="auto" w:fill="auto"/>
          </w:tcPr>
          <w:p w14:paraId="31383DB5" w14:textId="180BBFE8" w:rsidR="00766FF5" w:rsidRPr="00E21BD0" w:rsidRDefault="00766FF5" w:rsidP="0067454F">
            <w:pPr>
              <w:jc w:val="left"/>
              <w:rPr>
                <w:rFonts w:cs="Arial"/>
              </w:rPr>
            </w:pPr>
            <w:r w:rsidRPr="00E21BD0">
              <w:rPr>
                <w:rFonts w:cs="Arial"/>
                <w:lang w:bidi="it-IT"/>
              </w:rPr>
              <w:t xml:space="preserve">Spazio database SQL </w:t>
            </w:r>
          </w:p>
        </w:tc>
        <w:tc>
          <w:tcPr>
            <w:tcW w:w="6046" w:type="dxa"/>
            <w:shd w:val="clear" w:color="auto" w:fill="auto"/>
          </w:tcPr>
          <w:p w14:paraId="072F33DA" w14:textId="6640D2C3" w:rsidR="00766FF5" w:rsidRPr="00E21BD0" w:rsidRDefault="00766FF5" w:rsidP="00766FF5">
            <w:pPr>
              <w:rPr>
                <w:rFonts w:cs="Arial"/>
              </w:rPr>
            </w:pPr>
            <w:r w:rsidRPr="00E21BD0">
              <w:rPr>
                <w:rFonts w:cs="Arial"/>
                <w:lang w:bidi="it-IT"/>
              </w:rPr>
              <w:t>Quando gli oggetti specificati sono di tipo Database SQL Server 2014, viene visualizzato un grafico per ogni oggetto selezionato e le metriche delle prestazioni seguenti:</w:t>
            </w:r>
          </w:p>
          <w:p w14:paraId="6D06FF91" w14:textId="01C78D2D" w:rsidR="007C5E86" w:rsidRPr="00E21BD0" w:rsidRDefault="007C5E86" w:rsidP="009C46D9">
            <w:pPr>
              <w:numPr>
                <w:ilvl w:val="0"/>
                <w:numId w:val="20"/>
              </w:numPr>
              <w:rPr>
                <w:rFonts w:cs="Arial"/>
              </w:rPr>
            </w:pPr>
            <w:r w:rsidRPr="00E21BD0">
              <w:rPr>
                <w:rFonts w:cs="Arial"/>
                <w:lang w:bidi="it-IT"/>
              </w:rPr>
              <w:t>Totale spazio disponibile dei database (%)</w:t>
            </w:r>
          </w:p>
          <w:p w14:paraId="3682E934" w14:textId="03332718" w:rsidR="007C5E86" w:rsidRPr="00E21BD0" w:rsidRDefault="007C5E86" w:rsidP="009C46D9">
            <w:pPr>
              <w:numPr>
                <w:ilvl w:val="0"/>
                <w:numId w:val="20"/>
              </w:numPr>
              <w:rPr>
                <w:rFonts w:cs="Arial"/>
              </w:rPr>
            </w:pPr>
            <w:r w:rsidRPr="00E21BD0">
              <w:rPr>
                <w:rFonts w:cs="Arial"/>
                <w:lang w:bidi="it-IT"/>
              </w:rPr>
              <w:t>Totale spazio disponibile dei database (MB)</w:t>
            </w:r>
          </w:p>
          <w:p w14:paraId="5F7FB456" w14:textId="5B09D579" w:rsidR="007C5E86" w:rsidRPr="00E21BD0" w:rsidRDefault="007C5E86" w:rsidP="009C46D9">
            <w:pPr>
              <w:numPr>
                <w:ilvl w:val="0"/>
                <w:numId w:val="20"/>
              </w:numPr>
              <w:rPr>
                <w:rFonts w:cs="Arial"/>
              </w:rPr>
            </w:pPr>
            <w:r w:rsidRPr="00E21BD0">
              <w:rPr>
                <w:rFonts w:cs="Arial"/>
                <w:lang w:bidi="it-IT"/>
              </w:rPr>
              <w:t>Spazio allocato per i database (MB)</w:t>
            </w:r>
          </w:p>
          <w:p w14:paraId="2BE83D88" w14:textId="021787B3" w:rsidR="00766FF5" w:rsidRPr="00E21BD0" w:rsidRDefault="00766FF5" w:rsidP="009C46D9">
            <w:pPr>
              <w:pStyle w:val="BulletedList1"/>
              <w:numPr>
                <w:ilvl w:val="0"/>
                <w:numId w:val="0"/>
              </w:numPr>
              <w:tabs>
                <w:tab w:val="left" w:pos="360"/>
              </w:tabs>
              <w:spacing w:line="260" w:lineRule="exact"/>
              <w:rPr>
                <w:rFonts w:cs="Arial"/>
              </w:rPr>
            </w:pPr>
          </w:p>
        </w:tc>
      </w:tr>
    </w:tbl>
    <w:p w14:paraId="23D30CF1" w14:textId="37264A17" w:rsidR="00766FF5" w:rsidRPr="00E21BD0" w:rsidRDefault="00766FF5" w:rsidP="00766FF5">
      <w:pPr>
        <w:rPr>
          <w:rFonts w:cs="Arial"/>
        </w:rPr>
      </w:pPr>
    </w:p>
    <w:p w14:paraId="15AA1ED6" w14:textId="15D8ECB0" w:rsidR="00A07387" w:rsidRPr="00E21BD0" w:rsidRDefault="00766FF5" w:rsidP="00A07387">
      <w:pPr>
        <w:pStyle w:val="Heading2"/>
        <w:rPr>
          <w:rFonts w:cs="Arial"/>
        </w:rPr>
      </w:pPr>
      <w:r w:rsidRPr="00E21BD0">
        <w:rPr>
          <w:rFonts w:cs="Arial"/>
          <w:lang w:bidi="it-IT"/>
        </w:rPr>
        <w:br w:type="page"/>
      </w:r>
      <w:bookmarkStart w:id="106" w:name="_Toc469571644"/>
      <w:r w:rsidR="00A07387" w:rsidRPr="00E21BD0">
        <w:rPr>
          <w:rFonts w:cs="Arial"/>
          <w:lang w:bidi="it-IT"/>
        </w:rPr>
        <w:lastRenderedPageBreak/>
        <w:t>Appendice: Problemi noti e risoluzione dei problemi</w:t>
      </w:r>
      <w:bookmarkEnd w:id="106"/>
      <w:r w:rsidR="00A07387" w:rsidRPr="00E21BD0">
        <w:rPr>
          <w:rFonts w:cs="Arial"/>
          <w:lang w:bidi="it-IT"/>
        </w:rPr>
        <w:t xml:space="preserve"> </w:t>
      </w:r>
    </w:p>
    <w:p w14:paraId="754226F9" w14:textId="3CF2EF47" w:rsidR="00663437" w:rsidRPr="00E21BD0" w:rsidRDefault="00663437" w:rsidP="00663437">
      <w:pPr>
        <w:pStyle w:val="Heading5"/>
        <w:rPr>
          <w:rFonts w:cs="Arial"/>
        </w:rPr>
      </w:pPr>
      <w:r w:rsidRPr="00E21BD0">
        <w:rPr>
          <w:rFonts w:cs="Arial"/>
          <w:lang w:bidi="it-IT"/>
        </w:rPr>
        <w:t>Errore "contatori delle prestazioni mancanti" nel registro eventi di Operations Manager.</w:t>
      </w:r>
    </w:p>
    <w:p w14:paraId="340919A0" w14:textId="10EE81FF" w:rsidR="00663437" w:rsidRPr="00E21BD0" w:rsidRDefault="00663437" w:rsidP="00663437">
      <w:pPr>
        <w:rPr>
          <w:rFonts w:cs="Arial"/>
        </w:rPr>
      </w:pPr>
      <w:r w:rsidRPr="00E21BD0">
        <w:rPr>
          <w:rFonts w:cs="Arial"/>
          <w:b/>
          <w:lang w:bidi="it-IT"/>
        </w:rPr>
        <w:t xml:space="preserve">Problema: </w:t>
      </w:r>
      <w:r w:rsidRPr="00E21BD0">
        <w:rPr>
          <w:rFonts w:cs="Arial"/>
          <w:lang w:bidi="it-IT"/>
        </w:rPr>
        <w:t>se i contatori delle prestazioni richiesti non sono registrati in Performance Monitor, gli scenari di monitoraggio del Management Pack non possono ottenere le informazioni necessarie e terminano con un errore.</w:t>
      </w:r>
    </w:p>
    <w:p w14:paraId="5C28F0AE" w14:textId="585C54F9" w:rsidR="00663437" w:rsidRPr="00E21BD0" w:rsidRDefault="00663437" w:rsidP="00663437">
      <w:pPr>
        <w:rPr>
          <w:rFonts w:cs="Arial"/>
        </w:rPr>
      </w:pPr>
      <w:r w:rsidRPr="00E21BD0">
        <w:rPr>
          <w:rFonts w:cs="Arial"/>
          <w:b/>
          <w:lang w:bidi="it-IT"/>
        </w:rPr>
        <w:t>Soluzione:</w:t>
      </w:r>
      <w:r w:rsidRPr="00E21BD0">
        <w:rPr>
          <w:rFonts w:cs="Arial"/>
          <w:lang w:bidi="it-IT"/>
        </w:rPr>
        <w:t xml:space="preserve"> registrare i contatori. Altre informazioni sono disponibili </w:t>
      </w:r>
      <w:hyperlink r:id="rId55" w:history="1">
        <w:r w:rsidRPr="00E21BD0">
          <w:rPr>
            <w:rStyle w:val="Hyperlink"/>
            <w:rFonts w:cs="Arial"/>
            <w:szCs w:val="20"/>
            <w:lang w:bidi="it-IT"/>
          </w:rPr>
          <w:t>qui</w:t>
        </w:r>
      </w:hyperlink>
      <w:r w:rsidRPr="00E21BD0">
        <w:rPr>
          <w:rFonts w:cs="Arial"/>
          <w:lang w:bidi="it-IT"/>
        </w:rPr>
        <w:t>.</w:t>
      </w:r>
    </w:p>
    <w:p w14:paraId="7C52F073" w14:textId="77777777" w:rsidR="00663437" w:rsidRPr="00E21BD0" w:rsidRDefault="00663437" w:rsidP="0071572C">
      <w:pPr>
        <w:rPr>
          <w:rFonts w:cs="Arial"/>
        </w:rPr>
      </w:pPr>
    </w:p>
    <w:p w14:paraId="7945DE79" w14:textId="1A7A7160" w:rsidR="00057FD8" w:rsidRPr="00E21BD0" w:rsidRDefault="00663437" w:rsidP="00057FD8">
      <w:pPr>
        <w:pStyle w:val="Heading5"/>
        <w:rPr>
          <w:rFonts w:cs="Arial"/>
        </w:rPr>
      </w:pPr>
      <w:r w:rsidRPr="00E21BD0">
        <w:rPr>
          <w:rFonts w:cs="Arial"/>
          <w:lang w:bidi="it-IT"/>
        </w:rPr>
        <w:t>I diagrammi di mirroring sono specifici per la versione.</w:t>
      </w:r>
    </w:p>
    <w:p w14:paraId="01C28EFF" w14:textId="2B896521" w:rsidR="00057FD8" w:rsidRPr="00E21BD0" w:rsidRDefault="00057FD8" w:rsidP="00057FD8">
      <w:pPr>
        <w:rPr>
          <w:rFonts w:cs="Arial"/>
        </w:rPr>
      </w:pPr>
      <w:r w:rsidRPr="00E21BD0">
        <w:rPr>
          <w:rFonts w:cs="Arial"/>
          <w:b/>
          <w:lang w:bidi="it-IT"/>
        </w:rPr>
        <w:t xml:space="preserve">Problema: </w:t>
      </w:r>
      <w:r w:rsidRPr="00E21BD0">
        <w:rPr>
          <w:rFonts w:cs="Arial"/>
          <w:lang w:bidi="it-IT"/>
        </w:rPr>
        <w:t>sono presenti 3 diagrammi di mirroring, mirroring SQL 2008, 2012 e 2014. Ogni diagramma visualizza un oggetto della versione specificata e non mostra gli oggetti correlati che sono ospitati in altre versioni di SQL Server.</w:t>
      </w:r>
    </w:p>
    <w:p w14:paraId="1FF471F4" w14:textId="1508F3AD" w:rsidR="00057FD8" w:rsidRPr="00E21BD0" w:rsidRDefault="00057FD8" w:rsidP="00057FD8">
      <w:pPr>
        <w:rPr>
          <w:rFonts w:cs="Arial"/>
        </w:rPr>
      </w:pPr>
      <w:r w:rsidRPr="00E21BD0">
        <w:rPr>
          <w:rFonts w:cs="Arial"/>
          <w:b/>
          <w:lang w:bidi="it-IT"/>
        </w:rPr>
        <w:t>Soluzione</w:t>
      </w:r>
      <w:r w:rsidRPr="00E21BD0">
        <w:rPr>
          <w:rFonts w:cs="Arial"/>
          <w:lang w:bidi="it-IT"/>
        </w:rPr>
        <w:t>: se il mirroring configurato di SQL Server usa diverse versioni di SQL Server, è consigliabile monitorare tutte le viste correlate alle versioni scelte.</w:t>
      </w:r>
    </w:p>
    <w:p w14:paraId="58E23631" w14:textId="77777777" w:rsidR="00057FD8" w:rsidRPr="00E21BD0" w:rsidRDefault="00057FD8" w:rsidP="0071572C">
      <w:pPr>
        <w:rPr>
          <w:rFonts w:cs="Arial"/>
        </w:rPr>
      </w:pPr>
    </w:p>
    <w:p w14:paraId="1B909845" w14:textId="164C9FC6" w:rsidR="008E0162" w:rsidRPr="00E21BD0" w:rsidRDefault="008E0162" w:rsidP="008E0162">
      <w:pPr>
        <w:pStyle w:val="Heading5"/>
        <w:rPr>
          <w:rFonts w:cs="Arial"/>
        </w:rPr>
      </w:pPr>
      <w:r w:rsidRPr="00E21BD0">
        <w:rPr>
          <w:rFonts w:cs="Arial"/>
          <w:lang w:bidi="it-IT"/>
        </w:rPr>
        <w:t>Il monitoraggio Stato di backup del database genera avvisi falsi positivi su repliche secondarie del gruppo AlwaysOn.</w:t>
      </w:r>
    </w:p>
    <w:p w14:paraId="2B53F951" w14:textId="361C73F6" w:rsidR="008E0162" w:rsidRPr="00E21BD0" w:rsidRDefault="008E0162" w:rsidP="008E0162">
      <w:pPr>
        <w:rPr>
          <w:rFonts w:cs="Arial"/>
        </w:rPr>
      </w:pPr>
      <w:r w:rsidRPr="00E21BD0">
        <w:rPr>
          <w:rFonts w:cs="Arial"/>
          <w:b/>
          <w:lang w:bidi="it-IT"/>
        </w:rPr>
        <w:t xml:space="preserve">Problema: </w:t>
      </w:r>
      <w:r w:rsidRPr="00E21BD0">
        <w:rPr>
          <w:rFonts w:cs="Arial"/>
          <w:lang w:bidi="it-IT"/>
        </w:rPr>
        <w:t>il monitoraggio Stato di backup del database non ha la logica per rilevare se il database è di replica secondaria oppure no. Dal momento che il gruppo AlwaysOn ha una logica di backup avanzata che richiede un backup per almeno uno dei database interessati, il monitoraggio può generare avvisi falsi positivi.</w:t>
      </w:r>
    </w:p>
    <w:p w14:paraId="4F905737" w14:textId="2D681BA3" w:rsidR="008E0162" w:rsidRPr="00E21BD0" w:rsidRDefault="008E0162" w:rsidP="008E0162">
      <w:pPr>
        <w:rPr>
          <w:rFonts w:cs="Arial"/>
        </w:rPr>
      </w:pPr>
      <w:r w:rsidRPr="00E21BD0">
        <w:rPr>
          <w:rFonts w:cs="Arial"/>
          <w:b/>
          <w:lang w:bidi="it-IT"/>
        </w:rPr>
        <w:t>Soluzione:</w:t>
      </w:r>
      <w:r w:rsidRPr="00E21BD0">
        <w:rPr>
          <w:rFonts w:cs="Arial"/>
          <w:lang w:bidi="it-IT"/>
        </w:rPr>
        <w:t xml:space="preserve"> per impostazione predefinita questo monitoraggio è disabilitato. Se si vuole abilitare lo scenario di monitoraggio per l'ambiente in uso, è consigliabile mantenere il monitoraggio disabilitato per tutti i server non usati per l'archiviazione del backup del database. In futuro potrebbe essere implementato uno scenario specifico per il Management Pack AlwaysOn.</w:t>
      </w:r>
    </w:p>
    <w:p w14:paraId="328AEA31" w14:textId="77777777" w:rsidR="008E0162" w:rsidRPr="00E21BD0" w:rsidRDefault="008E0162" w:rsidP="0071572C">
      <w:pPr>
        <w:rPr>
          <w:rFonts w:cs="Arial"/>
        </w:rPr>
      </w:pPr>
    </w:p>
    <w:p w14:paraId="70297615" w14:textId="660476F7" w:rsidR="006E63DB" w:rsidRPr="00E21BD0" w:rsidRDefault="00290D3E" w:rsidP="005D49A5">
      <w:pPr>
        <w:pStyle w:val="Heading5"/>
        <w:rPr>
          <w:rFonts w:cs="Arial"/>
        </w:rPr>
      </w:pPr>
      <w:r w:rsidRPr="00E21BD0">
        <w:rPr>
          <w:rFonts w:cs="Arial"/>
          <w:lang w:bidi="it-IT"/>
        </w:rPr>
        <w:t>La vista stato può visualizzare solo un set limitato di proprietà quando viene aperta tramite l'azione contestuale "Vista stato".</w:t>
      </w:r>
    </w:p>
    <w:p w14:paraId="4F7DEA49" w14:textId="22431153" w:rsidR="00290D3E" w:rsidRPr="00E21BD0" w:rsidRDefault="00290D3E" w:rsidP="00290D3E">
      <w:pPr>
        <w:rPr>
          <w:rFonts w:cs="Arial"/>
        </w:rPr>
      </w:pPr>
      <w:r w:rsidRPr="00E21BD0">
        <w:rPr>
          <w:rFonts w:cs="Arial"/>
          <w:b/>
          <w:lang w:bidi="it-IT"/>
        </w:rPr>
        <w:t>Problema:</w:t>
      </w:r>
      <w:r w:rsidRPr="00E21BD0">
        <w:rPr>
          <w:rFonts w:cs="Arial"/>
          <w:lang w:bidi="it-IT"/>
        </w:rPr>
        <w:t xml:space="preserve"> quando si avvia una vista stato tramite il riquadro attività o il menu di scelta rapida nel dashboard "Ruoli di SQL Server", la vista stato può visualizzare solo un set limitato di proprietà e colonne.</w:t>
      </w:r>
    </w:p>
    <w:p w14:paraId="3EFB2FB5" w14:textId="181A0BE4" w:rsidR="00290D3E" w:rsidRPr="00E21BD0" w:rsidRDefault="00290D3E" w:rsidP="00290D3E">
      <w:pPr>
        <w:rPr>
          <w:rFonts w:cs="Arial"/>
        </w:rPr>
      </w:pPr>
      <w:r w:rsidRPr="00E21BD0">
        <w:rPr>
          <w:rFonts w:cs="Arial"/>
          <w:b/>
          <w:lang w:bidi="it-IT"/>
        </w:rPr>
        <w:t>Soluzione:</w:t>
      </w:r>
      <w:r w:rsidRPr="00E21BD0">
        <w:rPr>
          <w:rFonts w:cs="Arial"/>
          <w:lang w:bidi="it-IT"/>
        </w:rPr>
        <w:t xml:space="preserve"> usare il widget dei dettagli disponibile nella metà inferiore del dashboard. In alternativa è possibile usare le viste stato incluse nel Management Pack.</w:t>
      </w:r>
    </w:p>
    <w:p w14:paraId="21C8EE10" w14:textId="16472F5F" w:rsidR="00D335A7" w:rsidRPr="00E21BD0" w:rsidRDefault="00D335A7" w:rsidP="00290D3E">
      <w:pPr>
        <w:rPr>
          <w:rFonts w:cs="Arial"/>
        </w:rPr>
      </w:pPr>
    </w:p>
    <w:p w14:paraId="76969FA3" w14:textId="56150441" w:rsidR="00D335A7" w:rsidRPr="00E21BD0" w:rsidRDefault="00D335A7" w:rsidP="005D49A5">
      <w:pPr>
        <w:pStyle w:val="Heading5"/>
        <w:rPr>
          <w:rFonts w:cs="Arial"/>
        </w:rPr>
      </w:pPr>
      <w:r w:rsidRPr="00E21BD0">
        <w:rPr>
          <w:rFonts w:cs="Arial"/>
          <w:lang w:bidi="it-IT"/>
        </w:rPr>
        <w:lastRenderedPageBreak/>
        <w:t>Le regole di raccolta delle prestazioni non usano l'ottimizzazione della raccolta dati.</w:t>
      </w:r>
    </w:p>
    <w:p w14:paraId="2EA71040" w14:textId="395FDCFA" w:rsidR="00D335A7" w:rsidRPr="00E21BD0" w:rsidRDefault="00D335A7" w:rsidP="00290D3E">
      <w:pPr>
        <w:rPr>
          <w:rFonts w:cs="Arial"/>
        </w:rPr>
      </w:pPr>
      <w:r w:rsidRPr="00E21BD0">
        <w:rPr>
          <w:rFonts w:cs="Arial"/>
          <w:b/>
          <w:lang w:bidi="it-IT"/>
        </w:rPr>
        <w:t>Problema:</w:t>
      </w:r>
      <w:r w:rsidRPr="00E21BD0">
        <w:rPr>
          <w:rFonts w:cs="Arial"/>
          <w:lang w:bidi="it-IT"/>
        </w:rPr>
        <w:t xml:space="preserve"> non tutte le regole di raccolta delle prestazioni in questo Management Pack usano l'ottimizzazione della raccolta dati. Ne consegue un incremento della quantità di dati archiviati nei database di Operations Manager.</w:t>
      </w:r>
    </w:p>
    <w:p w14:paraId="611DF451" w14:textId="787E2154" w:rsidR="005D49A5" w:rsidRPr="00E21BD0" w:rsidRDefault="00D335A7" w:rsidP="005D49A5">
      <w:pPr>
        <w:rPr>
          <w:rFonts w:cs="Arial"/>
        </w:rPr>
      </w:pPr>
      <w:r w:rsidRPr="00E21BD0">
        <w:rPr>
          <w:rFonts w:cs="Arial"/>
          <w:b/>
          <w:lang w:bidi="it-IT"/>
        </w:rPr>
        <w:t>Soluzione:</w:t>
      </w:r>
      <w:r w:rsidRPr="00E21BD0">
        <w:rPr>
          <w:rFonts w:cs="Arial"/>
          <w:lang w:bidi="it-IT"/>
        </w:rPr>
        <w:t xml:space="preserve"> l'ottimizzazione della raccolta dati sulle prestazioni è stata eliminata da questo Management Pack per garantire la precisione dei dati sulle prestazioni aggregati su base oraria e giornaliera e archiviati nel data warehouse SCOM. Se si vuole ridurre la quantità di dati sulle prestazioni raccolti da questo Management Pack, provare a ridurre gli intervalli di raccolta. </w:t>
      </w:r>
    </w:p>
    <w:p w14:paraId="1AE724FB" w14:textId="77777777" w:rsidR="005D49A5" w:rsidRPr="00E21BD0" w:rsidRDefault="005D49A5" w:rsidP="00290D3E">
      <w:pPr>
        <w:rPr>
          <w:rFonts w:cs="Arial"/>
        </w:rPr>
      </w:pPr>
    </w:p>
    <w:p w14:paraId="17261A61" w14:textId="77777777" w:rsidR="005D49A5" w:rsidRPr="00E21BD0" w:rsidRDefault="005D49A5" w:rsidP="005D49A5">
      <w:pPr>
        <w:pStyle w:val="Heading5"/>
        <w:rPr>
          <w:rFonts w:cs="Arial"/>
        </w:rPr>
      </w:pPr>
      <w:r w:rsidRPr="00E21BD0">
        <w:rPr>
          <w:rFonts w:cs="Arial"/>
          <w:lang w:bidi="it-IT"/>
        </w:rPr>
        <w:t>Vengono generati eventi 10102 da "Moduli del servizio integrità" su sistemi operativi a 64 bit in cui sono in esecuzione istanze di SQL Server a 32 bit. Tramite questi eventi viene comunicata la mancata risoluzione dei contatori da parte di "PerfDataSource"</w:t>
      </w:r>
    </w:p>
    <w:p w14:paraId="344DA5ED" w14:textId="73939789" w:rsidR="005D49A5" w:rsidRPr="00E21BD0" w:rsidRDefault="00222373" w:rsidP="005D49A5">
      <w:pPr>
        <w:rPr>
          <w:rFonts w:cs="Arial"/>
        </w:rPr>
      </w:pPr>
      <w:r w:rsidRPr="00E21BD0">
        <w:rPr>
          <w:rFonts w:cs="Arial"/>
          <w:b/>
          <w:lang w:bidi="it-IT"/>
        </w:rPr>
        <w:t>Problema</w:t>
      </w:r>
      <w:r w:rsidR="005D49A5" w:rsidRPr="00E21BD0">
        <w:rPr>
          <w:rStyle w:val="LabelEmbedded"/>
          <w:rFonts w:cs="Arial"/>
          <w:lang w:bidi="it-IT"/>
        </w:rPr>
        <w:t>:</w:t>
      </w:r>
      <w:r w:rsidRPr="00E21BD0">
        <w:rPr>
          <w:rFonts w:cs="Arial"/>
          <w:lang w:bidi="it-IT"/>
        </w:rPr>
        <w:t xml:space="preserve"> nei sistemi gestiti tramite agente che dispongono di un'istanza di SQL Server a 32 bit installata in un sistema operativo a 64 bit, molti eventi di errore 10102 saranno segnalati nel log di Operations Manager, nel quale verrà indicato che PerfDataSource non ha potuto risolvere una serie di contatori e che il modulo verrà scaricato. Questi eventi sono immediatamente seguiti da un evento 1103 del Servizio integrità che indica che una o più regole o uno o più monitoraggi hanno avuto esito negativo e sono stati scaricati. </w:t>
      </w:r>
    </w:p>
    <w:p w14:paraId="21E35588" w14:textId="6934AC45" w:rsidR="005D49A5" w:rsidRPr="00E21BD0" w:rsidRDefault="005D49A5" w:rsidP="005D49A5">
      <w:pPr>
        <w:rPr>
          <w:rFonts w:cs="Arial"/>
        </w:rPr>
      </w:pPr>
      <w:r w:rsidRPr="00E21BD0">
        <w:rPr>
          <w:rStyle w:val="LabelEmbedded"/>
          <w:rFonts w:cs="Arial"/>
          <w:lang w:bidi="it-IT"/>
        </w:rPr>
        <w:t>Soluzione:</w:t>
      </w:r>
      <w:r w:rsidRPr="00E21BD0">
        <w:rPr>
          <w:rFonts w:cs="Arial"/>
          <w:lang w:bidi="it-IT"/>
        </w:rPr>
        <w:t xml:space="preserve"> nessuna soluzione. Per le installazioni di SQL Server a 32 bit monitorate in un sistema operativo a 64 bit è possibile utilizzare unicamente un subset di monitoraggio. Questo è dovuto al fatto che i processi di SQL Server sono a 32 bit, i processi dell'agente Operations Manager sono a 64 bit e vi sono alcune limitazioni nella raccolta dei dati sulle prestazioni tra le varie architetture. Queste limitazioni sono documentate nell'</w:t>
      </w:r>
      <w:hyperlink r:id="rId56" w:history="1">
        <w:r w:rsidRPr="00E21BD0">
          <w:rPr>
            <w:rStyle w:val="Hyperlink"/>
            <w:rFonts w:cs="Arial"/>
            <w:lang w:bidi="it-IT"/>
          </w:rPr>
          <w:t>articolo 891238 della Knowledge Base</w:t>
        </w:r>
      </w:hyperlink>
      <w:r w:rsidRPr="00E21BD0">
        <w:rPr>
          <w:rFonts w:cs="Arial"/>
          <w:lang w:bidi="it-IT"/>
        </w:rPr>
        <w:t>.</w:t>
      </w:r>
    </w:p>
    <w:p w14:paraId="0F011603" w14:textId="4ACC4C1C" w:rsidR="005D49A5" w:rsidRPr="00E21BD0" w:rsidRDefault="005D49A5" w:rsidP="00290D3E">
      <w:pPr>
        <w:rPr>
          <w:rFonts w:cs="Arial"/>
        </w:rPr>
      </w:pPr>
    </w:p>
    <w:p w14:paraId="4F4E3DC5" w14:textId="63FE9F7E" w:rsidR="00B87011" w:rsidRPr="00E21BD0" w:rsidRDefault="00B87011" w:rsidP="00B87011">
      <w:pPr>
        <w:pStyle w:val="Heading5"/>
        <w:rPr>
          <w:rFonts w:cs="Arial"/>
        </w:rPr>
      </w:pPr>
      <w:r w:rsidRPr="00E21BD0">
        <w:rPr>
          <w:rFonts w:cs="Arial"/>
          <w:lang w:bidi="it-IT"/>
        </w:rPr>
        <w:t>La raccolta delle prestazioni può non riuscire nei sistemi operativi con nomi di contatori delle prestazioni localizzati, quindi non in inglese.</w:t>
      </w:r>
    </w:p>
    <w:p w14:paraId="33E309C1" w14:textId="10FE6694" w:rsidR="00B87011" w:rsidRPr="00E21BD0" w:rsidRDefault="00222373" w:rsidP="00290D3E">
      <w:pPr>
        <w:rPr>
          <w:rFonts w:cs="Arial"/>
        </w:rPr>
      </w:pPr>
      <w:r w:rsidRPr="00E21BD0">
        <w:rPr>
          <w:rFonts w:cs="Arial"/>
          <w:b/>
          <w:lang w:bidi="it-IT"/>
        </w:rPr>
        <w:t>Problema:</w:t>
      </w:r>
      <w:r w:rsidRPr="00E21BD0">
        <w:rPr>
          <w:rFonts w:cs="Arial"/>
          <w:lang w:bidi="it-IT"/>
        </w:rPr>
        <w:t xml:space="preserve"> flussi di lavoro di monitoraggio possono non riuscire a raccogliere i dati sulle prestazioni quando i nomi dei contatori delle prestazioni sono localizzati, quindi non in inglese, e il profilo RunAs è configurato per usare un account con privilegi limitati. Un errore con ID evento 4001 e motivo "Impossibile aggiungere tipo. Si sono verificati errori di compilazione" viene visualizzato nel registro eventi di Operations Manager in questo caso.</w:t>
      </w:r>
    </w:p>
    <w:p w14:paraId="3FB77E0D" w14:textId="1B6C9381" w:rsidR="00B87011" w:rsidRPr="00E21BD0" w:rsidRDefault="00B87011" w:rsidP="00290D3E">
      <w:pPr>
        <w:rPr>
          <w:rFonts w:cs="Arial"/>
        </w:rPr>
      </w:pPr>
      <w:r w:rsidRPr="00E21BD0">
        <w:rPr>
          <w:rFonts w:cs="Arial"/>
          <w:b/>
          <w:lang w:bidi="it-IT"/>
        </w:rPr>
        <w:t>Soluzione:</w:t>
      </w:r>
      <w:r w:rsidRPr="00E21BD0">
        <w:rPr>
          <w:rFonts w:cs="Arial"/>
          <w:lang w:bidi="it-IT"/>
        </w:rPr>
        <w:t xml:space="preserve"> per ottenere il nome dei contatori delle prestazioni sono necessarie autorizzazioni amministrative. Concedere quindi autorizzazioni amministrative locali all'account usato per eseguire i flussi di lavoro monitoraggio di SQL Server.</w:t>
      </w:r>
    </w:p>
    <w:p w14:paraId="744AC851" w14:textId="77777777" w:rsidR="00222373" w:rsidRPr="00E21BD0" w:rsidRDefault="00222373" w:rsidP="00222373">
      <w:pPr>
        <w:pStyle w:val="Heading5"/>
        <w:rPr>
          <w:rFonts w:cs="Arial"/>
        </w:rPr>
      </w:pPr>
      <w:r w:rsidRPr="00E21BD0">
        <w:rPr>
          <w:rFonts w:cs="Arial"/>
          <w:lang w:bidi="it-IT"/>
        </w:rPr>
        <w:t>Errore "Impossibile inizializzare la regola/il monitoraggio &lt; ID regola/monitoraggio &gt;. La regola/il monitoraggio non verrà caricata/o"nel registro eventi di Operations Manager.</w:t>
      </w:r>
    </w:p>
    <w:p w14:paraId="73F3AF3A" w14:textId="66186D27" w:rsidR="00222373" w:rsidRPr="00E21BD0" w:rsidRDefault="00222373" w:rsidP="00222373">
      <w:pPr>
        <w:rPr>
          <w:rFonts w:cs="Arial"/>
        </w:rPr>
      </w:pPr>
      <w:r w:rsidRPr="00E21BD0">
        <w:rPr>
          <w:rFonts w:cs="Arial"/>
          <w:b/>
          <w:lang w:bidi="it-IT"/>
        </w:rPr>
        <w:t>Problema</w:t>
      </w:r>
      <w:r w:rsidRPr="00E21BD0">
        <w:rPr>
          <w:rFonts w:cs="Arial"/>
          <w:lang w:bidi="it-IT"/>
        </w:rPr>
        <w:t xml:space="preserve">: poiché è stata installata la versione 6.6.7.6 di Microsoft System Center Management Pack per SQL Server, la regola "Microsoft.SQLServer.2014.AlwaysOn.TransactionDelay" non è riuscita. Il problema si verifica perché le regole relative a tolleranza e separazione massima dei campioni erano deprecate e sono state rimosse. Si verifica un problema simile per altri monitoraggi </w:t>
      </w:r>
      <w:r w:rsidRPr="00E21BD0">
        <w:rPr>
          <w:rFonts w:cs="Arial"/>
          <w:lang w:bidi="it-IT"/>
        </w:rPr>
        <w:lastRenderedPageBreak/>
        <w:t>o regole in cui veniva usata l'ottimizzazione prima dell'aggiornamento di Microsoft System Center Management Pack per SQL Server</w:t>
      </w:r>
    </w:p>
    <w:tbl>
      <w:tblPr>
        <w:tblW w:w="0" w:type="auto"/>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left w:w="86" w:type="dxa"/>
          <w:right w:w="86" w:type="dxa"/>
        </w:tblCellMar>
        <w:tblLook w:val="01E0" w:firstRow="1" w:lastRow="1" w:firstColumn="1" w:lastColumn="1" w:noHBand="0" w:noVBand="0"/>
      </w:tblPr>
      <w:tblGrid>
        <w:gridCol w:w="3207"/>
        <w:gridCol w:w="5403"/>
      </w:tblGrid>
      <w:tr w:rsidR="00222373" w:rsidRPr="00E21BD0" w14:paraId="10C120C5" w14:textId="77777777" w:rsidTr="00440682">
        <w:tc>
          <w:tcPr>
            <w:tcW w:w="3393" w:type="dxa"/>
            <w:shd w:val="clear" w:color="auto" w:fill="auto"/>
          </w:tcPr>
          <w:p w14:paraId="6696422C" w14:textId="77777777" w:rsidR="00222373" w:rsidRPr="00E21BD0" w:rsidRDefault="00222373" w:rsidP="00440682">
            <w:pPr>
              <w:rPr>
                <w:rFonts w:cs="Arial"/>
              </w:rPr>
            </w:pPr>
            <w:r w:rsidRPr="00E21BD0">
              <w:rPr>
                <w:rFonts w:cs="Arial"/>
                <w:lang w:bidi="it-IT"/>
              </w:rPr>
              <w:t>Nome registro:</w:t>
            </w:r>
          </w:p>
        </w:tc>
        <w:tc>
          <w:tcPr>
            <w:tcW w:w="5419" w:type="dxa"/>
            <w:shd w:val="clear" w:color="auto" w:fill="auto"/>
          </w:tcPr>
          <w:p w14:paraId="2D7586CD" w14:textId="77777777" w:rsidR="00222373" w:rsidRPr="00E21BD0" w:rsidRDefault="00222373" w:rsidP="00440682">
            <w:pPr>
              <w:rPr>
                <w:rFonts w:cs="Arial"/>
              </w:rPr>
            </w:pPr>
            <w:r w:rsidRPr="00E21BD0">
              <w:rPr>
                <w:rFonts w:cs="Arial"/>
                <w:lang w:bidi="it-IT"/>
              </w:rPr>
              <w:t>Operations Manager</w:t>
            </w:r>
          </w:p>
        </w:tc>
      </w:tr>
      <w:tr w:rsidR="00222373" w:rsidRPr="00E21BD0" w14:paraId="79A217CB" w14:textId="77777777" w:rsidTr="00440682">
        <w:tc>
          <w:tcPr>
            <w:tcW w:w="3393" w:type="dxa"/>
            <w:shd w:val="clear" w:color="auto" w:fill="auto"/>
          </w:tcPr>
          <w:p w14:paraId="5C12E52E" w14:textId="77777777" w:rsidR="00222373" w:rsidRPr="00E21BD0" w:rsidRDefault="00222373" w:rsidP="00440682">
            <w:pPr>
              <w:rPr>
                <w:rFonts w:cs="Arial"/>
              </w:rPr>
            </w:pPr>
            <w:r w:rsidRPr="00E21BD0">
              <w:rPr>
                <w:rFonts w:cs="Arial"/>
                <w:lang w:bidi="it-IT"/>
              </w:rPr>
              <w:t>Origine:</w:t>
            </w:r>
          </w:p>
        </w:tc>
        <w:tc>
          <w:tcPr>
            <w:tcW w:w="5419" w:type="dxa"/>
            <w:shd w:val="clear" w:color="auto" w:fill="auto"/>
          </w:tcPr>
          <w:p w14:paraId="5BEEF7B7" w14:textId="77777777" w:rsidR="00222373" w:rsidRPr="00E21BD0" w:rsidRDefault="00222373" w:rsidP="00440682">
            <w:pPr>
              <w:rPr>
                <w:rFonts w:cs="Arial"/>
              </w:rPr>
            </w:pPr>
            <w:r w:rsidRPr="00E21BD0">
              <w:rPr>
                <w:rFonts w:cs="Arial"/>
                <w:lang w:bidi="it-IT"/>
              </w:rPr>
              <w:t>Servizio integrità</w:t>
            </w:r>
          </w:p>
        </w:tc>
      </w:tr>
      <w:tr w:rsidR="00222373" w:rsidRPr="00E21BD0" w14:paraId="13690EC7" w14:textId="77777777" w:rsidTr="00440682">
        <w:tc>
          <w:tcPr>
            <w:tcW w:w="3393" w:type="dxa"/>
            <w:shd w:val="clear" w:color="auto" w:fill="auto"/>
          </w:tcPr>
          <w:p w14:paraId="5A77D1A9" w14:textId="77777777" w:rsidR="00222373" w:rsidRPr="00E21BD0" w:rsidRDefault="00222373" w:rsidP="00440682">
            <w:pPr>
              <w:rPr>
                <w:rFonts w:cs="Arial"/>
              </w:rPr>
            </w:pPr>
            <w:r w:rsidRPr="00E21BD0">
              <w:rPr>
                <w:rFonts w:cs="Arial"/>
                <w:lang w:bidi="it-IT"/>
              </w:rPr>
              <w:t>Data:</w:t>
            </w:r>
          </w:p>
        </w:tc>
        <w:tc>
          <w:tcPr>
            <w:tcW w:w="5419" w:type="dxa"/>
            <w:shd w:val="clear" w:color="auto" w:fill="auto"/>
          </w:tcPr>
          <w:p w14:paraId="41B3379B" w14:textId="77777777" w:rsidR="00222373" w:rsidRPr="00E21BD0" w:rsidRDefault="00222373" w:rsidP="00440682">
            <w:pPr>
              <w:rPr>
                <w:rFonts w:cs="Arial"/>
              </w:rPr>
            </w:pPr>
            <w:r w:rsidRPr="00E21BD0">
              <w:rPr>
                <w:rFonts w:cs="Arial"/>
                <w:lang w:bidi="it-IT"/>
              </w:rPr>
              <w:t>08/01/2015 10:44:20</w:t>
            </w:r>
          </w:p>
        </w:tc>
      </w:tr>
      <w:tr w:rsidR="00222373" w:rsidRPr="00E21BD0" w14:paraId="7EE4A653" w14:textId="77777777" w:rsidTr="00440682">
        <w:tc>
          <w:tcPr>
            <w:tcW w:w="3393" w:type="dxa"/>
            <w:shd w:val="clear" w:color="auto" w:fill="auto"/>
          </w:tcPr>
          <w:p w14:paraId="40689720" w14:textId="77777777" w:rsidR="00222373" w:rsidRPr="00E21BD0" w:rsidRDefault="00222373" w:rsidP="00440682">
            <w:pPr>
              <w:rPr>
                <w:rFonts w:cs="Arial"/>
              </w:rPr>
            </w:pPr>
            <w:r w:rsidRPr="00E21BD0">
              <w:rPr>
                <w:rFonts w:cs="Arial"/>
                <w:lang w:bidi="it-IT"/>
              </w:rPr>
              <w:t>ID evento:</w:t>
            </w:r>
          </w:p>
        </w:tc>
        <w:tc>
          <w:tcPr>
            <w:tcW w:w="5419" w:type="dxa"/>
            <w:shd w:val="clear" w:color="auto" w:fill="auto"/>
          </w:tcPr>
          <w:p w14:paraId="077A6E43" w14:textId="77777777" w:rsidR="00222373" w:rsidRPr="00E21BD0" w:rsidRDefault="00222373" w:rsidP="00440682">
            <w:pPr>
              <w:rPr>
                <w:rFonts w:cs="Arial"/>
              </w:rPr>
            </w:pPr>
            <w:r w:rsidRPr="00E21BD0">
              <w:rPr>
                <w:rFonts w:cs="Arial"/>
                <w:lang w:bidi="it-IT"/>
              </w:rPr>
              <w:t>1102</w:t>
            </w:r>
          </w:p>
        </w:tc>
      </w:tr>
      <w:tr w:rsidR="00222373" w:rsidRPr="00E21BD0" w14:paraId="2CC061ED" w14:textId="77777777" w:rsidTr="00440682">
        <w:tc>
          <w:tcPr>
            <w:tcW w:w="3393" w:type="dxa"/>
            <w:shd w:val="clear" w:color="auto" w:fill="auto"/>
          </w:tcPr>
          <w:p w14:paraId="24CDC1E1" w14:textId="77777777" w:rsidR="00222373" w:rsidRPr="00E21BD0" w:rsidRDefault="00222373" w:rsidP="00440682">
            <w:pPr>
              <w:rPr>
                <w:rFonts w:cs="Arial"/>
              </w:rPr>
            </w:pPr>
            <w:r w:rsidRPr="00E21BD0">
              <w:rPr>
                <w:rFonts w:cs="Arial"/>
                <w:lang w:bidi="it-IT"/>
              </w:rPr>
              <w:t xml:space="preserve">Categoria attività: </w:t>
            </w:r>
          </w:p>
        </w:tc>
        <w:tc>
          <w:tcPr>
            <w:tcW w:w="5419" w:type="dxa"/>
            <w:shd w:val="clear" w:color="auto" w:fill="auto"/>
          </w:tcPr>
          <w:p w14:paraId="049394CE" w14:textId="77777777" w:rsidR="00222373" w:rsidRPr="00E21BD0" w:rsidRDefault="00222373" w:rsidP="00440682">
            <w:pPr>
              <w:rPr>
                <w:rFonts w:cs="Arial"/>
              </w:rPr>
            </w:pPr>
            <w:r w:rsidRPr="00E21BD0">
              <w:rPr>
                <w:rFonts w:cs="Arial"/>
                <w:lang w:bidi="it-IT"/>
              </w:rPr>
              <w:t>Servizio integrità</w:t>
            </w:r>
          </w:p>
        </w:tc>
      </w:tr>
      <w:tr w:rsidR="00222373" w:rsidRPr="00E21BD0" w14:paraId="5C81FA97" w14:textId="77777777" w:rsidTr="00440682">
        <w:tc>
          <w:tcPr>
            <w:tcW w:w="3393" w:type="dxa"/>
            <w:shd w:val="clear" w:color="auto" w:fill="auto"/>
          </w:tcPr>
          <w:p w14:paraId="6B7998B0" w14:textId="77777777" w:rsidR="00222373" w:rsidRPr="00E21BD0" w:rsidRDefault="00222373" w:rsidP="00440682">
            <w:pPr>
              <w:rPr>
                <w:rFonts w:cs="Arial"/>
              </w:rPr>
            </w:pPr>
            <w:r w:rsidRPr="00E21BD0">
              <w:rPr>
                <w:rFonts w:cs="Arial"/>
                <w:lang w:bidi="it-IT"/>
              </w:rPr>
              <w:t>Livello:</w:t>
            </w:r>
          </w:p>
        </w:tc>
        <w:tc>
          <w:tcPr>
            <w:tcW w:w="5419" w:type="dxa"/>
            <w:shd w:val="clear" w:color="auto" w:fill="auto"/>
          </w:tcPr>
          <w:p w14:paraId="32E37EBE" w14:textId="77777777" w:rsidR="00222373" w:rsidRPr="00E21BD0" w:rsidRDefault="00222373" w:rsidP="00440682">
            <w:pPr>
              <w:rPr>
                <w:rFonts w:cs="Arial"/>
              </w:rPr>
            </w:pPr>
            <w:r w:rsidRPr="00E21BD0">
              <w:rPr>
                <w:rFonts w:cs="Arial"/>
                <w:lang w:bidi="it-IT"/>
              </w:rPr>
              <w:t>Errore</w:t>
            </w:r>
          </w:p>
        </w:tc>
      </w:tr>
      <w:tr w:rsidR="00222373" w:rsidRPr="00E21BD0" w14:paraId="6DDCCDFF" w14:textId="77777777" w:rsidTr="00440682">
        <w:tc>
          <w:tcPr>
            <w:tcW w:w="3393" w:type="dxa"/>
            <w:shd w:val="clear" w:color="auto" w:fill="auto"/>
          </w:tcPr>
          <w:p w14:paraId="01775C35" w14:textId="77777777" w:rsidR="00222373" w:rsidRPr="00E21BD0" w:rsidRDefault="00222373" w:rsidP="00440682">
            <w:pPr>
              <w:rPr>
                <w:rFonts w:cs="Arial"/>
              </w:rPr>
            </w:pPr>
            <w:r w:rsidRPr="00E21BD0">
              <w:rPr>
                <w:rFonts w:cs="Arial"/>
                <w:lang w:bidi="it-IT"/>
              </w:rPr>
              <w:t>Parole chiave:</w:t>
            </w:r>
          </w:p>
        </w:tc>
        <w:tc>
          <w:tcPr>
            <w:tcW w:w="5419" w:type="dxa"/>
            <w:shd w:val="clear" w:color="auto" w:fill="auto"/>
          </w:tcPr>
          <w:p w14:paraId="5B191F90" w14:textId="77777777" w:rsidR="00222373" w:rsidRPr="00E21BD0" w:rsidRDefault="00222373" w:rsidP="00440682">
            <w:pPr>
              <w:rPr>
                <w:rFonts w:cs="Arial"/>
              </w:rPr>
            </w:pPr>
            <w:r w:rsidRPr="00E21BD0">
              <w:rPr>
                <w:rFonts w:cs="Arial"/>
                <w:lang w:bidi="it-IT"/>
              </w:rPr>
              <w:t>Classiche</w:t>
            </w:r>
          </w:p>
        </w:tc>
      </w:tr>
      <w:tr w:rsidR="00222373" w:rsidRPr="00E21BD0" w14:paraId="1AE210B3" w14:textId="77777777" w:rsidTr="00440682">
        <w:tc>
          <w:tcPr>
            <w:tcW w:w="3393" w:type="dxa"/>
            <w:shd w:val="clear" w:color="auto" w:fill="auto"/>
          </w:tcPr>
          <w:p w14:paraId="4AD7B083" w14:textId="77777777" w:rsidR="00222373" w:rsidRPr="00E21BD0" w:rsidRDefault="00222373" w:rsidP="00440682">
            <w:pPr>
              <w:rPr>
                <w:rFonts w:cs="Arial"/>
              </w:rPr>
            </w:pPr>
            <w:r w:rsidRPr="00E21BD0">
              <w:rPr>
                <w:rFonts w:cs="Arial"/>
                <w:lang w:bidi="it-IT"/>
              </w:rPr>
              <w:t>Utente:</w:t>
            </w:r>
          </w:p>
        </w:tc>
        <w:tc>
          <w:tcPr>
            <w:tcW w:w="5419" w:type="dxa"/>
            <w:shd w:val="clear" w:color="auto" w:fill="auto"/>
          </w:tcPr>
          <w:p w14:paraId="4F9B7B9D" w14:textId="77777777" w:rsidR="00222373" w:rsidRPr="00E21BD0" w:rsidRDefault="00222373" w:rsidP="00440682">
            <w:pPr>
              <w:rPr>
                <w:rFonts w:cs="Arial"/>
              </w:rPr>
            </w:pPr>
            <w:r w:rsidRPr="00E21BD0">
              <w:rPr>
                <w:rFonts w:cs="Arial"/>
                <w:lang w:bidi="it-IT"/>
              </w:rPr>
              <w:t>N/D</w:t>
            </w:r>
          </w:p>
        </w:tc>
      </w:tr>
      <w:tr w:rsidR="00222373" w:rsidRPr="00E21BD0" w14:paraId="32E5FD35" w14:textId="77777777" w:rsidTr="00440682">
        <w:tc>
          <w:tcPr>
            <w:tcW w:w="3393" w:type="dxa"/>
            <w:shd w:val="clear" w:color="auto" w:fill="auto"/>
          </w:tcPr>
          <w:p w14:paraId="6DA7749F" w14:textId="77777777" w:rsidR="00222373" w:rsidRPr="00E21BD0" w:rsidRDefault="00222373" w:rsidP="00440682">
            <w:pPr>
              <w:rPr>
                <w:rFonts w:cs="Arial"/>
              </w:rPr>
            </w:pPr>
            <w:r w:rsidRPr="00E21BD0">
              <w:rPr>
                <w:rFonts w:cs="Arial"/>
                <w:lang w:bidi="it-IT"/>
              </w:rPr>
              <w:t>Computer:</w:t>
            </w:r>
          </w:p>
        </w:tc>
        <w:tc>
          <w:tcPr>
            <w:tcW w:w="5419" w:type="dxa"/>
            <w:shd w:val="clear" w:color="auto" w:fill="auto"/>
          </w:tcPr>
          <w:p w14:paraId="4C31F08C" w14:textId="77777777" w:rsidR="00222373" w:rsidRPr="00E21BD0" w:rsidRDefault="00222373" w:rsidP="00440682">
            <w:pPr>
              <w:rPr>
                <w:rFonts w:cs="Arial"/>
              </w:rPr>
            </w:pPr>
          </w:p>
        </w:tc>
      </w:tr>
      <w:tr w:rsidR="00222373" w:rsidRPr="00E21BD0" w14:paraId="0210D6D3" w14:textId="77777777" w:rsidTr="00440682">
        <w:tc>
          <w:tcPr>
            <w:tcW w:w="3393" w:type="dxa"/>
            <w:shd w:val="clear" w:color="auto" w:fill="auto"/>
          </w:tcPr>
          <w:p w14:paraId="3C2FA5A2" w14:textId="77777777" w:rsidR="00222373" w:rsidRPr="00E21BD0" w:rsidRDefault="00222373" w:rsidP="00440682">
            <w:pPr>
              <w:rPr>
                <w:rFonts w:cs="Arial"/>
              </w:rPr>
            </w:pPr>
            <w:r w:rsidRPr="00E21BD0">
              <w:rPr>
                <w:rFonts w:cs="Arial"/>
                <w:lang w:bidi="it-IT"/>
              </w:rPr>
              <w:t>Descrizione:</w:t>
            </w:r>
          </w:p>
        </w:tc>
        <w:tc>
          <w:tcPr>
            <w:tcW w:w="5419" w:type="dxa"/>
            <w:shd w:val="clear" w:color="auto" w:fill="auto"/>
          </w:tcPr>
          <w:p w14:paraId="0AF2075B" w14:textId="2F9E7DE4" w:rsidR="00222373" w:rsidRPr="00E21BD0" w:rsidRDefault="00222373">
            <w:pPr>
              <w:rPr>
                <w:rFonts w:cs="Arial"/>
              </w:rPr>
            </w:pPr>
            <w:r w:rsidRPr="00E21BD0">
              <w:rPr>
                <w:rFonts w:cs="Arial"/>
                <w:lang w:bidi="it-IT"/>
              </w:rPr>
              <w:t>Impossibile inizializzare la regola/il monitoraggio "Microsoft.SQLServer.2014.AlwaysOn.TransactionDelay" in esecuzione per l'istanza "xxxx" con id: "{284FC6CA-2A7F-3720-8D87-4DA0CAC6E288}". La regola/il monitoraggio non verrà caricata/o. Gruppo di gestione "Produzione di SCOM 2012"</w:t>
            </w:r>
          </w:p>
        </w:tc>
      </w:tr>
    </w:tbl>
    <w:p w14:paraId="5B0E08EF" w14:textId="77777777" w:rsidR="00222373" w:rsidRPr="00E21BD0" w:rsidRDefault="00222373" w:rsidP="00222373">
      <w:pPr>
        <w:rPr>
          <w:rFonts w:cs="Arial"/>
        </w:rPr>
      </w:pPr>
    </w:p>
    <w:p w14:paraId="1B559586" w14:textId="2DAD2AAE" w:rsidR="004C732C" w:rsidRPr="00E21BD0" w:rsidRDefault="00222373" w:rsidP="008C0E5E">
      <w:pPr>
        <w:rPr>
          <w:rFonts w:cs="Arial"/>
        </w:rPr>
      </w:pPr>
      <w:r w:rsidRPr="00E21BD0">
        <w:rPr>
          <w:rFonts w:cs="Arial"/>
          <w:b/>
          <w:lang w:bidi="it-IT"/>
        </w:rPr>
        <w:t>Soluzione:</w:t>
      </w:r>
      <w:r w:rsidRPr="00E21BD0">
        <w:rPr>
          <w:rFonts w:cs="Arial"/>
          <w:lang w:bidi="it-IT"/>
        </w:rPr>
        <w:t xml:space="preserve"> ricreare sostituzioni per questa regola e quindi riavviare il Servizio integrità.</w:t>
      </w:r>
    </w:p>
    <w:p w14:paraId="33952E86" w14:textId="77777777" w:rsidR="0065551A" w:rsidRPr="00E21BD0" w:rsidRDefault="0065551A" w:rsidP="008C0E5E">
      <w:pPr>
        <w:rPr>
          <w:rFonts w:cs="Arial"/>
        </w:rPr>
      </w:pPr>
    </w:p>
    <w:p w14:paraId="0776F1EB" w14:textId="333900B1" w:rsidR="0065551A" w:rsidRPr="00E21BD0" w:rsidRDefault="0065551A" w:rsidP="0065551A">
      <w:pPr>
        <w:pStyle w:val="Heading5"/>
        <w:rPr>
          <w:rFonts w:cs="Arial"/>
        </w:rPr>
      </w:pPr>
      <w:r w:rsidRPr="00E21BD0">
        <w:rPr>
          <w:rFonts w:cs="Arial"/>
          <w:lang w:bidi="it-IT"/>
        </w:rPr>
        <w:t>Errori di individuazione dei server di controllo dei database con mirroring.</w:t>
      </w:r>
    </w:p>
    <w:p w14:paraId="23636019" w14:textId="7F96D62C" w:rsidR="0065551A" w:rsidRPr="00E21BD0" w:rsidRDefault="0065551A" w:rsidP="0065551A">
      <w:pPr>
        <w:rPr>
          <w:rFonts w:cs="Arial"/>
        </w:rPr>
      </w:pPr>
      <w:r w:rsidRPr="00E21BD0">
        <w:rPr>
          <w:rStyle w:val="LabelEmbedded"/>
          <w:rFonts w:cs="Arial"/>
          <w:lang w:bidi="it-IT"/>
        </w:rPr>
        <w:t xml:space="preserve">Problema: </w:t>
      </w:r>
      <w:r w:rsidRPr="00E21BD0">
        <w:rPr>
          <w:rFonts w:cs="Arial"/>
          <w:lang w:bidi="it-IT"/>
        </w:rPr>
        <w:t xml:space="preserve">dopo l'installazione della versione 6.6.2.0 o versione successiva del Management Pack, è possibile ricevere i messaggi di errore seguenti: </w:t>
      </w:r>
    </w:p>
    <w:p w14:paraId="366A66CA" w14:textId="1525EDBC" w:rsidR="0065551A" w:rsidRPr="00E21BD0" w:rsidRDefault="0065551A" w:rsidP="0065551A">
      <w:pPr>
        <w:rPr>
          <w:rFonts w:cs="Arial"/>
          <w:i/>
        </w:rPr>
      </w:pPr>
      <w:r w:rsidRPr="00E21BD0">
        <w:rPr>
          <w:rFonts w:cs="Arial"/>
          <w:i/>
          <w:lang w:bidi="it-IT"/>
        </w:rPr>
        <w:t>Management Group: Script: DiscoverSQL2014MirroringWitnessDiscoverSQL2014MirroringWitness.vbs. (Gruppo di gestione: Script: DiscoverSQL2014MirroringWitnessDiscoverSQL2014MirroringWitness.vbs.) Instance: xxxxx : Mirroring witness discovery script 'DiscoverSQL2014MirroringWitness'DiscoverSQL2014MirroringWitness.vbs' for instance 'xxxxx' failed. (Istanza: xxxxx: lo script di individuazione del server di controllo del mirroring 'DiscoverSQL2014MirroringWitness'DiscoverSQL2014MirroringWitness.vbs' per l'istanza "xxxxx" non è riuscito.)</w:t>
      </w:r>
    </w:p>
    <w:p w14:paraId="2AF626B4" w14:textId="24C1CEC6" w:rsidR="0065551A" w:rsidRPr="00E21BD0" w:rsidRDefault="0065551A" w:rsidP="0065551A">
      <w:pPr>
        <w:rPr>
          <w:rStyle w:val="LabelEmbedded"/>
          <w:rFonts w:cs="Arial"/>
          <w:b w:val="0"/>
        </w:rPr>
      </w:pPr>
      <w:r w:rsidRPr="00E21BD0">
        <w:rPr>
          <w:rStyle w:val="LabelEmbedded"/>
          <w:rFonts w:cs="Arial"/>
          <w:lang w:bidi="it-IT"/>
        </w:rPr>
        <w:t xml:space="preserve">Soluzione: </w:t>
      </w:r>
      <w:r w:rsidRPr="00E21BD0">
        <w:rPr>
          <w:rStyle w:val="LabelEmbedded"/>
          <w:rFonts w:cs="Arial"/>
          <w:b w:val="0"/>
          <w:lang w:bidi="it-IT"/>
        </w:rPr>
        <w:t xml:space="preserve">per impostazione predefinita, l'account di sistema locale non ha autorizzazioni in sys.database_mirroring_witnesses. Di conseguenza, è necessario concedere l'autorizzazione corrispondente per l'account di sistema locale. Per altri dettagli, vedere la sezione </w:t>
      </w:r>
      <w:hyperlink w:anchor="_Low-privilege_environments" w:history="1">
        <w:r w:rsidR="002864EE" w:rsidRPr="00E21BD0">
          <w:rPr>
            <w:rStyle w:val="Hyperlink"/>
            <w:rFonts w:cs="Arial"/>
            <w:lang w:bidi="it-IT"/>
          </w:rPr>
          <w:t>Ambienti con privilegi limitati</w:t>
        </w:r>
      </w:hyperlink>
      <w:r w:rsidRPr="00E21BD0">
        <w:rPr>
          <w:rStyle w:val="LabelEmbedded"/>
          <w:rFonts w:cs="Arial"/>
          <w:b w:val="0"/>
          <w:lang w:bidi="it-IT"/>
        </w:rPr>
        <w:t xml:space="preserve">. Se non si vuole modificare la configurazione di sicurezza, o non si usa affatto il mirroring, e non si vuole più ricevere tali messaggi, è possibile disabilitare l'individuazione. Se il </w:t>
      </w:r>
      <w:r w:rsidRPr="00E21BD0">
        <w:rPr>
          <w:rStyle w:val="LabelEmbedded"/>
          <w:rFonts w:cs="Arial"/>
          <w:b w:val="0"/>
          <w:lang w:bidi="it-IT"/>
        </w:rPr>
        <w:lastRenderedPageBreak/>
        <w:t>mirroring non è presente e l'utente non prevede di usarlo, è sufficiente disinstallare l'individuazione e i file di monitoraggio corrispondenti.</w:t>
      </w:r>
    </w:p>
    <w:p w14:paraId="2ACF20F5" w14:textId="77777777" w:rsidR="004C1A68" w:rsidRPr="00E21BD0" w:rsidRDefault="004C1A68" w:rsidP="0065551A">
      <w:pPr>
        <w:rPr>
          <w:rFonts w:cs="Arial"/>
        </w:rPr>
      </w:pPr>
    </w:p>
    <w:p w14:paraId="3C2244D0" w14:textId="0665CA57" w:rsidR="004C1A68" w:rsidRPr="00E21BD0" w:rsidRDefault="004C1A68" w:rsidP="004C1A68">
      <w:pPr>
        <w:pStyle w:val="Heading5"/>
        <w:rPr>
          <w:rFonts w:cs="Arial"/>
        </w:rPr>
      </w:pPr>
      <w:r w:rsidRPr="00E21BD0">
        <w:rPr>
          <w:rFonts w:cs="Arial"/>
          <w:lang w:bidi="it-IT"/>
        </w:rPr>
        <w:t>La Gestione configurazione SQL Server può avviare lo snap-in della versione errata.</w:t>
      </w:r>
    </w:p>
    <w:p w14:paraId="3F5E53D6" w14:textId="2900EB1D" w:rsidR="004C1A68" w:rsidRPr="00E21BD0" w:rsidRDefault="004C1A68" w:rsidP="004C1A68">
      <w:pPr>
        <w:rPr>
          <w:rFonts w:cs="Arial"/>
          <w:i/>
        </w:rPr>
      </w:pPr>
      <w:r w:rsidRPr="00E21BD0">
        <w:rPr>
          <w:rStyle w:val="LabelEmbedded"/>
          <w:rFonts w:cs="Arial"/>
          <w:lang w:bidi="it-IT"/>
        </w:rPr>
        <w:t xml:space="preserve">Problema: </w:t>
      </w:r>
      <w:r w:rsidR="00A02E18" w:rsidRPr="00E21BD0">
        <w:rPr>
          <w:rFonts w:cs="Arial"/>
          <w:lang w:bidi="it-IT"/>
        </w:rPr>
        <w:t>la Gestione configurazione SQL Server può avviare lo snap-in della versione errata. Ad esempio, l'attività di SQL Server 2014 avvia lo snap-in sqlservermanager11.msc, che è l'acronimo di SQL Server 2012.</w:t>
      </w:r>
    </w:p>
    <w:p w14:paraId="4C2F4EC2" w14:textId="6BAE33EB" w:rsidR="0065551A" w:rsidRPr="00E21BD0" w:rsidRDefault="004C1A68" w:rsidP="004C1A68">
      <w:pPr>
        <w:rPr>
          <w:rStyle w:val="LabelEmbedded"/>
          <w:rFonts w:cs="Arial"/>
          <w:b w:val="0"/>
        </w:rPr>
      </w:pPr>
      <w:r w:rsidRPr="00E21BD0">
        <w:rPr>
          <w:rStyle w:val="LabelEmbedded"/>
          <w:rFonts w:cs="Arial"/>
          <w:lang w:bidi="it-IT"/>
        </w:rPr>
        <w:t xml:space="preserve">Soluzione: </w:t>
      </w:r>
      <w:r w:rsidR="00A02E18" w:rsidRPr="00E21BD0">
        <w:rPr>
          <w:rStyle w:val="LabelEmbedded"/>
          <w:rFonts w:cs="Arial"/>
          <w:b w:val="0"/>
          <w:lang w:bidi="it-IT"/>
        </w:rPr>
        <w:t>le attività della Console richiedono l'installazione di strumenti di gestione corrispondenti per l'istanza di SQL Server di destinazione nel server in cui vengono avviate.</w:t>
      </w:r>
    </w:p>
    <w:p w14:paraId="0A939FFA" w14:textId="638076BF" w:rsidR="0054499B" w:rsidRPr="00E21BD0" w:rsidRDefault="0054499B" w:rsidP="004C1A68">
      <w:pPr>
        <w:rPr>
          <w:rFonts w:cs="Arial"/>
        </w:rPr>
      </w:pPr>
    </w:p>
    <w:p w14:paraId="33C9FC72" w14:textId="1AB4B6F6" w:rsidR="0054499B" w:rsidRPr="00E21BD0" w:rsidRDefault="0054499B" w:rsidP="0054499B">
      <w:pPr>
        <w:pStyle w:val="Heading5"/>
        <w:rPr>
          <w:rFonts w:cs="Arial"/>
        </w:rPr>
      </w:pPr>
      <w:r w:rsidRPr="00E21BD0">
        <w:rPr>
          <w:rFonts w:cs="Arial"/>
          <w:lang w:bidi="it-IT"/>
        </w:rPr>
        <w:t>Il monitoraggio del servizio motore di database SQL può non riuscire se il parametro di sostituzione "Avvisa solo se il tipo di avvio del servizio è Automatico" è impostato su "FALSE".</w:t>
      </w:r>
    </w:p>
    <w:p w14:paraId="66E65EA1" w14:textId="75501B54" w:rsidR="0054499B" w:rsidRPr="00E21BD0" w:rsidRDefault="0054499B" w:rsidP="0054499B">
      <w:pPr>
        <w:rPr>
          <w:rFonts w:cs="Arial"/>
          <w:i/>
        </w:rPr>
      </w:pPr>
      <w:r w:rsidRPr="00E21BD0">
        <w:rPr>
          <w:rStyle w:val="LabelEmbedded"/>
          <w:rFonts w:cs="Arial"/>
          <w:lang w:bidi="it-IT"/>
        </w:rPr>
        <w:t>Problema:</w:t>
      </w:r>
      <w:r w:rsidRPr="00E21BD0">
        <w:rPr>
          <w:rFonts w:cs="Arial"/>
          <w:lang w:bidi="it-IT"/>
        </w:rPr>
        <w:t xml:space="preserve"> il monitoraggio del servizio motore di database SQL può non riuscire se il parametro di sostituzione "Avvisa solo se il tipo di avvio del servizio è Automatico" è impostato manualmente su "FALSE" e la stringa è in caratteri maiuscoli.</w:t>
      </w:r>
    </w:p>
    <w:p w14:paraId="2EC92FB0" w14:textId="150AA553" w:rsidR="0054499B" w:rsidRPr="00E21BD0" w:rsidRDefault="0054499B" w:rsidP="0054499B">
      <w:pPr>
        <w:rPr>
          <w:rFonts w:cs="Arial"/>
        </w:rPr>
      </w:pPr>
      <w:r w:rsidRPr="00E21BD0">
        <w:rPr>
          <w:rStyle w:val="LabelEmbedded"/>
          <w:rFonts w:cs="Arial"/>
          <w:lang w:bidi="it-IT"/>
        </w:rPr>
        <w:t xml:space="preserve">Soluzione: </w:t>
      </w:r>
      <w:r w:rsidR="008817D6" w:rsidRPr="00E21BD0">
        <w:rPr>
          <w:rStyle w:val="LabelEmbedded"/>
          <w:rFonts w:cs="Arial"/>
          <w:b w:val="0"/>
          <w:lang w:bidi="it-IT"/>
        </w:rPr>
        <w:t>quando si sostituisce il parametro menzionato sopra, inserire la stringa in caratteri minuscoli.</w:t>
      </w:r>
    </w:p>
    <w:p w14:paraId="48E3BAC2" w14:textId="729CAEB9" w:rsidR="0054499B" w:rsidRPr="00E21BD0" w:rsidRDefault="0054499B" w:rsidP="004C1A68">
      <w:pPr>
        <w:rPr>
          <w:rFonts w:cs="Arial"/>
        </w:rPr>
      </w:pPr>
    </w:p>
    <w:p w14:paraId="595AB41D" w14:textId="3B25FA7B" w:rsidR="00A024A3" w:rsidRPr="00E21BD0" w:rsidRDefault="00A024A3" w:rsidP="00A024A3">
      <w:pPr>
        <w:pStyle w:val="Heading5"/>
        <w:rPr>
          <w:rFonts w:cs="Arial"/>
        </w:rPr>
      </w:pPr>
      <w:r w:rsidRPr="00E21BD0">
        <w:rPr>
          <w:rFonts w:cs="Arial"/>
          <w:lang w:bidi="it-IT"/>
        </w:rPr>
        <w:t>Alcune regole del registro eventi possono non generare avvisi per i deadlock SQL.</w:t>
      </w:r>
    </w:p>
    <w:p w14:paraId="07BCA391" w14:textId="3161897E" w:rsidR="00A024A3" w:rsidRPr="00E21BD0" w:rsidRDefault="00A024A3" w:rsidP="00A024A3">
      <w:pPr>
        <w:rPr>
          <w:rFonts w:cs="Arial"/>
          <w:i/>
        </w:rPr>
      </w:pPr>
      <w:r w:rsidRPr="00E21BD0">
        <w:rPr>
          <w:rStyle w:val="LabelEmbedded"/>
          <w:rFonts w:cs="Arial"/>
          <w:lang w:bidi="it-IT"/>
        </w:rPr>
        <w:t xml:space="preserve">Problema: </w:t>
      </w:r>
      <w:r w:rsidRPr="00E21BD0">
        <w:rPr>
          <w:rFonts w:cs="Arial"/>
          <w:lang w:bidi="it-IT"/>
        </w:rPr>
        <w:t>alcune regole registro eventi possono non generare avvisi in Operations Manager per determinati deadlock SQL poiché tali eventi non vengono registrati da SQL Server per impostazione predefinita per evitare possibili supplementi nel registro eventi e nell'agente.</w:t>
      </w:r>
    </w:p>
    <w:p w14:paraId="662D3427" w14:textId="77777777" w:rsidR="00A024A3" w:rsidRPr="00E21BD0" w:rsidRDefault="00A024A3" w:rsidP="00A024A3">
      <w:pPr>
        <w:rPr>
          <w:rStyle w:val="LabelEmbedded"/>
          <w:rFonts w:cs="Arial"/>
          <w:b w:val="0"/>
        </w:rPr>
      </w:pPr>
      <w:r w:rsidRPr="00E21BD0">
        <w:rPr>
          <w:rStyle w:val="LabelEmbedded"/>
          <w:rFonts w:cs="Arial"/>
          <w:lang w:bidi="it-IT"/>
        </w:rPr>
        <w:t xml:space="preserve">Soluzione: </w:t>
      </w:r>
      <w:r w:rsidRPr="00E21BD0">
        <w:rPr>
          <w:rStyle w:val="LabelEmbedded"/>
          <w:rFonts w:cs="Arial"/>
          <w:b w:val="0"/>
          <w:lang w:bidi="it-IT"/>
        </w:rPr>
        <w:t>per avviare la registrazione degli eventi di cui sopra, eseguire il comando seguente in SQL Server Management Studio:</w:t>
      </w:r>
    </w:p>
    <w:p w14:paraId="6F369C99" w14:textId="77777777" w:rsidR="00A024A3" w:rsidRPr="00E21BD0" w:rsidRDefault="00A024A3" w:rsidP="00A024A3">
      <w:pPr>
        <w:rPr>
          <w:rStyle w:val="LabelEmbedded"/>
          <w:rFonts w:cs="Arial"/>
          <w:b w:val="0"/>
        </w:rPr>
      </w:pPr>
      <w:r w:rsidRPr="00E21BD0">
        <w:rPr>
          <w:rStyle w:val="LabelEmbedded"/>
          <w:rFonts w:cs="Arial"/>
          <w:b w:val="0"/>
          <w:lang w:bidi="it-IT"/>
        </w:rPr>
        <w:t>Exec sp_altermessage [event ID], 'WITH_LOG', 'true'</w:t>
      </w:r>
    </w:p>
    <w:p w14:paraId="1D229105" w14:textId="77777777" w:rsidR="00A024A3" w:rsidRPr="00E21BD0" w:rsidRDefault="00A024A3" w:rsidP="00A024A3">
      <w:pPr>
        <w:rPr>
          <w:rStyle w:val="LabelEmbedded"/>
          <w:rFonts w:cs="Arial"/>
          <w:b w:val="0"/>
        </w:rPr>
      </w:pPr>
      <w:r w:rsidRPr="00E21BD0">
        <w:rPr>
          <w:rStyle w:val="LabelEmbedded"/>
          <w:rFonts w:cs="Arial"/>
          <w:b w:val="0"/>
          <w:lang w:bidi="it-IT"/>
        </w:rPr>
        <w:t>Select * from sys.messages where message_id=[event ID]</w:t>
      </w:r>
    </w:p>
    <w:p w14:paraId="522234F9" w14:textId="77777777" w:rsidR="00A024A3" w:rsidRPr="00E21BD0" w:rsidRDefault="00A024A3" w:rsidP="00A024A3">
      <w:pPr>
        <w:rPr>
          <w:rStyle w:val="LabelEmbedded"/>
          <w:rFonts w:cs="Arial"/>
          <w:b w:val="0"/>
        </w:rPr>
      </w:pPr>
      <w:r w:rsidRPr="00E21BD0">
        <w:rPr>
          <w:rStyle w:val="LabelEmbedded"/>
          <w:rFonts w:cs="Arial"/>
          <w:b w:val="0"/>
          <w:lang w:bidi="it-IT"/>
        </w:rPr>
        <w:t xml:space="preserve">Si tenga presente che questa azione potrebbe causare un sovraccarico del registro eventi e dell'agente. Pertanto, non dimenticare di disattivare la registrazione di eventi di questo tipo quando non è necessaria. </w:t>
      </w:r>
    </w:p>
    <w:p w14:paraId="17878ED1" w14:textId="12E90BF7" w:rsidR="00A024A3" w:rsidRPr="00E21BD0" w:rsidRDefault="00A024A3" w:rsidP="00A024A3">
      <w:pPr>
        <w:rPr>
          <w:rStyle w:val="LabelEmbedded"/>
          <w:rFonts w:cs="Arial"/>
          <w:b w:val="0"/>
        </w:rPr>
      </w:pPr>
      <w:r w:rsidRPr="00E21BD0">
        <w:rPr>
          <w:rStyle w:val="LabelEmbedded"/>
          <w:rFonts w:cs="Arial"/>
          <w:b w:val="0"/>
          <w:lang w:bidi="it-IT"/>
        </w:rPr>
        <w:t>È possibile trovare l'elenco degli ID evento corrispondenti nell'appendice: Regole del registro eventi dei deadlock.</w:t>
      </w:r>
    </w:p>
    <w:p w14:paraId="3D3AC1FE" w14:textId="7B6EF318" w:rsidR="00F04F6C" w:rsidRPr="00E21BD0" w:rsidRDefault="00F04F6C" w:rsidP="00A024A3">
      <w:pPr>
        <w:rPr>
          <w:rStyle w:val="LabelEmbedded"/>
          <w:rFonts w:cs="Arial"/>
          <w:b w:val="0"/>
        </w:rPr>
      </w:pPr>
    </w:p>
    <w:p w14:paraId="518C9389" w14:textId="7D5AFA8F" w:rsidR="00F04F6C" w:rsidRPr="00E21BD0" w:rsidRDefault="00F04F6C" w:rsidP="00F04F6C">
      <w:pPr>
        <w:pStyle w:val="Heading5"/>
        <w:rPr>
          <w:rFonts w:cs="Arial"/>
        </w:rPr>
      </w:pPr>
      <w:r w:rsidRPr="00E21BD0">
        <w:rPr>
          <w:rFonts w:cs="Arial"/>
          <w:lang w:bidi="it-IT"/>
        </w:rPr>
        <w:t>Il monitoraggio dello stato di backup del database può non riuscire se il nome di un database contiene virgolette.</w:t>
      </w:r>
    </w:p>
    <w:p w14:paraId="1904CE3B" w14:textId="07FF1932" w:rsidR="00F04F6C" w:rsidRPr="00E21BD0" w:rsidRDefault="00F04F6C" w:rsidP="00F04F6C">
      <w:pPr>
        <w:rPr>
          <w:rFonts w:cs="Arial"/>
          <w:i/>
        </w:rPr>
      </w:pPr>
      <w:r w:rsidRPr="00E21BD0">
        <w:rPr>
          <w:rStyle w:val="LabelEmbedded"/>
          <w:rFonts w:cs="Arial"/>
          <w:lang w:bidi="it-IT"/>
        </w:rPr>
        <w:t xml:space="preserve">Problema: </w:t>
      </w:r>
      <w:r w:rsidRPr="00E21BD0">
        <w:rPr>
          <w:rFonts w:cs="Arial"/>
          <w:lang w:bidi="it-IT"/>
        </w:rPr>
        <w:t>il monitoraggio dello stato di backup dei database può non riuscire se il nome di un database contiene due virgolette singole consecutive.</w:t>
      </w:r>
    </w:p>
    <w:p w14:paraId="6F3AA060" w14:textId="54FB5BA7" w:rsidR="00CB0B8A" w:rsidRPr="00E21BD0" w:rsidRDefault="00F04F6C">
      <w:pPr>
        <w:rPr>
          <w:rStyle w:val="LabelEmbedded"/>
          <w:rFonts w:cs="Arial"/>
          <w:b w:val="0"/>
        </w:rPr>
      </w:pPr>
      <w:r w:rsidRPr="00E21BD0">
        <w:rPr>
          <w:rStyle w:val="LabelEmbedded"/>
          <w:rFonts w:cs="Arial"/>
          <w:lang w:bidi="it-IT"/>
        </w:rPr>
        <w:t xml:space="preserve">Soluzione: </w:t>
      </w:r>
      <w:r w:rsidR="0038474F" w:rsidRPr="00E21BD0">
        <w:rPr>
          <w:rStyle w:val="LabelEmbedded"/>
          <w:rFonts w:cs="Arial"/>
          <w:b w:val="0"/>
          <w:lang w:bidi="it-IT"/>
        </w:rPr>
        <w:t>nessuna soluzione.</w:t>
      </w:r>
    </w:p>
    <w:p w14:paraId="3FC78172" w14:textId="77777777" w:rsidR="006675AA" w:rsidRPr="00E21BD0" w:rsidRDefault="006675AA">
      <w:pPr>
        <w:rPr>
          <w:rStyle w:val="LabelEmbedded"/>
          <w:rFonts w:cs="Arial"/>
          <w:b w:val="0"/>
        </w:rPr>
      </w:pPr>
    </w:p>
    <w:p w14:paraId="4558CE45" w14:textId="77777777" w:rsidR="00CB0B8A" w:rsidRPr="00E21BD0" w:rsidRDefault="00CB0B8A" w:rsidP="00CB0B8A">
      <w:pPr>
        <w:pStyle w:val="Heading5"/>
        <w:rPr>
          <w:rFonts w:cs="Arial"/>
        </w:rPr>
      </w:pPr>
      <w:r w:rsidRPr="00E21BD0">
        <w:rPr>
          <w:rFonts w:cs="Arial"/>
          <w:lang w:bidi="it-IT"/>
        </w:rPr>
        <w:t>Gli avvisi delle regole basate su eventi non vengono visualizzati nelle viste appropriate.</w:t>
      </w:r>
    </w:p>
    <w:p w14:paraId="7AEE0242" w14:textId="77777777" w:rsidR="00CB0B8A" w:rsidRPr="00E21BD0" w:rsidRDefault="00CB0B8A" w:rsidP="00CB0B8A">
      <w:pPr>
        <w:rPr>
          <w:rFonts w:cs="Arial"/>
          <w:i/>
        </w:rPr>
      </w:pPr>
      <w:r w:rsidRPr="00E21BD0">
        <w:rPr>
          <w:rStyle w:val="LabelEmbedded"/>
          <w:rFonts w:cs="Arial"/>
          <w:lang w:bidi="it-IT"/>
        </w:rPr>
        <w:t xml:space="preserve">Problema: </w:t>
      </w:r>
      <w:r w:rsidRPr="00E21BD0">
        <w:rPr>
          <w:rFonts w:cs="Arial"/>
          <w:lang w:bidi="it-IT"/>
        </w:rPr>
        <w:t>gli avvisi delle regole basate su eventi vengono visualizzati nella vista SQL radice anziché nelle viste figlio appropriate.</w:t>
      </w:r>
    </w:p>
    <w:p w14:paraId="17D9999C" w14:textId="77777777" w:rsidR="00CB0B8A" w:rsidRPr="00E21BD0" w:rsidRDefault="00CB0B8A" w:rsidP="00CB0B8A">
      <w:pPr>
        <w:rPr>
          <w:rStyle w:val="LabelEmbedded"/>
          <w:rFonts w:cs="Arial"/>
          <w:b w:val="0"/>
        </w:rPr>
      </w:pPr>
      <w:r w:rsidRPr="00E21BD0">
        <w:rPr>
          <w:rStyle w:val="LabelEmbedded"/>
          <w:rFonts w:cs="Arial"/>
          <w:lang w:bidi="it-IT"/>
        </w:rPr>
        <w:t xml:space="preserve">Soluzione: </w:t>
      </w:r>
      <w:r w:rsidRPr="00E21BD0">
        <w:rPr>
          <w:rStyle w:val="LabelEmbedded"/>
          <w:rFonts w:cs="Arial"/>
          <w:b w:val="0"/>
          <w:lang w:bidi="it-IT"/>
        </w:rPr>
        <w:t>nessuna soluzione.</w:t>
      </w:r>
    </w:p>
    <w:p w14:paraId="185513E6" w14:textId="77777777" w:rsidR="00A024A3" w:rsidRPr="00E21BD0" w:rsidRDefault="00A024A3" w:rsidP="00A024A3">
      <w:pPr>
        <w:rPr>
          <w:rStyle w:val="LabelEmbedded"/>
          <w:rFonts w:cs="Arial"/>
          <w:b w:val="0"/>
        </w:rPr>
      </w:pPr>
    </w:p>
    <w:p w14:paraId="67C9AAA2" w14:textId="74AC9918" w:rsidR="00A024A3" w:rsidRPr="00E21BD0" w:rsidRDefault="00A024A3" w:rsidP="00A024A3">
      <w:pPr>
        <w:pStyle w:val="Heading2"/>
        <w:rPr>
          <w:rFonts w:cs="Arial"/>
        </w:rPr>
      </w:pPr>
      <w:bookmarkStart w:id="107" w:name="_Toc469571645"/>
      <w:r w:rsidRPr="00E21BD0">
        <w:rPr>
          <w:rFonts w:cs="Arial"/>
          <w:lang w:bidi="it-IT"/>
        </w:rPr>
        <w:t>Appendice: Regole del registro eventi dei deadlock</w:t>
      </w:r>
      <w:bookmarkEnd w:id="107"/>
      <w:r w:rsidRPr="00E21BD0">
        <w:rPr>
          <w:rFonts w:cs="Arial"/>
          <w:lang w:bidi="it-IT"/>
        </w:rPr>
        <w:t xml:space="preserve"> </w:t>
      </w:r>
    </w:p>
    <w:p w14:paraId="1E1CC848" w14:textId="607A3861" w:rsidR="00A024A3" w:rsidRPr="00E21BD0" w:rsidRDefault="00A024A3" w:rsidP="00B31C23">
      <w:pPr>
        <w:pStyle w:val="Heading3"/>
        <w:rPr>
          <w:rFonts w:cs="Arial"/>
        </w:rPr>
      </w:pPr>
      <w:bookmarkStart w:id="108" w:name="_Toc469571646"/>
      <w:r w:rsidRPr="00E21BD0">
        <w:rPr>
          <w:rFonts w:cs="Arial"/>
          <w:lang w:bidi="it-IT"/>
        </w:rPr>
        <w:t>Integration Services Monitoring</w:t>
      </w:r>
      <w:bookmarkEnd w:id="108"/>
    </w:p>
    <w:p w14:paraId="63BBFEF0" w14:textId="77777777" w:rsidR="00A024A3" w:rsidRPr="00E21BD0" w:rsidRDefault="00A024A3" w:rsidP="00B31C23">
      <w:pPr>
        <w:pStyle w:val="ListParagraph"/>
        <w:numPr>
          <w:ilvl w:val="0"/>
          <w:numId w:val="50"/>
        </w:numPr>
        <w:rPr>
          <w:rFonts w:ascii="Arial" w:hAnsi="Arial" w:cs="Arial"/>
        </w:rPr>
      </w:pPr>
      <w:r w:rsidRPr="00E21BD0">
        <w:rPr>
          <w:rFonts w:ascii="Arial" w:hAnsi="Arial" w:cs="Arial"/>
          <w:lang w:bidi="it-IT"/>
        </w:rPr>
        <w:t>Microsoft.SQLServer.2014.IS_Service_has_attempted_to_stop_a_running_package_5_Rule eventID: 336</w:t>
      </w:r>
    </w:p>
    <w:p w14:paraId="21273A76" w14:textId="13840415" w:rsidR="00A024A3" w:rsidRPr="00E21BD0" w:rsidRDefault="00A024A3" w:rsidP="00B31C23">
      <w:pPr>
        <w:pStyle w:val="ListParagraph"/>
        <w:numPr>
          <w:ilvl w:val="0"/>
          <w:numId w:val="50"/>
        </w:numPr>
        <w:rPr>
          <w:rFonts w:ascii="Arial" w:hAnsi="Arial" w:cs="Arial"/>
        </w:rPr>
      </w:pPr>
      <w:r w:rsidRPr="00E21BD0">
        <w:rPr>
          <w:rFonts w:ascii="Arial" w:hAnsi="Arial" w:cs="Arial"/>
          <w:lang w:bidi="it-IT"/>
        </w:rPr>
        <w:t>Microsoft.SQLServer.2014.IS_Service_failed_to_load_user_defined_Configuration_file_5_Rule eventID: 272</w:t>
      </w:r>
    </w:p>
    <w:p w14:paraId="3DCFF6BA" w14:textId="5E4B6A6E" w:rsidR="00A024A3" w:rsidRPr="00E21BD0" w:rsidRDefault="00A024A3" w:rsidP="00A024A3">
      <w:pPr>
        <w:pStyle w:val="Heading3"/>
        <w:rPr>
          <w:rFonts w:cs="Arial"/>
        </w:rPr>
      </w:pPr>
      <w:bookmarkStart w:id="109" w:name="_Toc469571647"/>
      <w:r w:rsidRPr="00E21BD0">
        <w:rPr>
          <w:rFonts w:cs="Arial"/>
          <w:lang w:bidi="it-IT"/>
        </w:rPr>
        <w:t>Monitoraggio</w:t>
      </w:r>
      <w:bookmarkEnd w:id="109"/>
    </w:p>
    <w:p w14:paraId="5C0A3FB7" w14:textId="77777777" w:rsidR="00A024A3" w:rsidRPr="00E21BD0" w:rsidRDefault="00A024A3" w:rsidP="00B31C23">
      <w:pPr>
        <w:pStyle w:val="ListParagraph"/>
        <w:numPr>
          <w:ilvl w:val="0"/>
          <w:numId w:val="51"/>
        </w:numPr>
        <w:rPr>
          <w:rFonts w:ascii="Arial" w:hAnsi="Arial" w:cs="Arial"/>
        </w:rPr>
      </w:pPr>
      <w:r w:rsidRPr="00E21BD0">
        <w:rPr>
          <w:rFonts w:ascii="Arial" w:hAnsi="Arial" w:cs="Arial"/>
          <w:lang w:bidi="it-IT"/>
        </w:rPr>
        <w:t>Microsoft.SQLServer.2014.EventCollectionRule.DBEngine.CreateFileEncounteredOperatingSystemError eventID: 5123</w:t>
      </w:r>
    </w:p>
    <w:p w14:paraId="103B33F6" w14:textId="77777777" w:rsidR="00A024A3" w:rsidRPr="00E21BD0" w:rsidRDefault="00A024A3" w:rsidP="00B31C23">
      <w:pPr>
        <w:pStyle w:val="ListParagraph"/>
        <w:numPr>
          <w:ilvl w:val="0"/>
          <w:numId w:val="51"/>
        </w:numPr>
        <w:rPr>
          <w:rFonts w:ascii="Arial" w:hAnsi="Arial" w:cs="Arial"/>
        </w:rPr>
      </w:pPr>
      <w:r w:rsidRPr="00E21BD0">
        <w:rPr>
          <w:rFonts w:ascii="Arial" w:hAnsi="Arial" w:cs="Arial"/>
          <w:lang w:bidi="it-IT"/>
        </w:rPr>
        <w:t>Microsoft.SQLServer.2014.EventCollectionRule.DBEngine.UnableToOpenThePhysicalFile eventID: 5120</w:t>
      </w:r>
    </w:p>
    <w:p w14:paraId="4A452E19" w14:textId="77777777" w:rsidR="00A024A3" w:rsidRPr="00E21BD0" w:rsidRDefault="00A024A3" w:rsidP="00B31C23">
      <w:pPr>
        <w:pStyle w:val="ListParagraph"/>
        <w:numPr>
          <w:ilvl w:val="0"/>
          <w:numId w:val="51"/>
        </w:numPr>
        <w:rPr>
          <w:rFonts w:ascii="Arial" w:hAnsi="Arial" w:cs="Arial"/>
        </w:rPr>
      </w:pPr>
      <w:r w:rsidRPr="00E21BD0">
        <w:rPr>
          <w:rFonts w:ascii="Arial" w:hAnsi="Arial" w:cs="Arial"/>
          <w:lang w:bidi="it-IT"/>
        </w:rPr>
        <w:t>Microsoft.SQLServer.2014.MSDTC_on_server__is_unavailable_1_5_Rule eventID: 8501</w:t>
      </w:r>
    </w:p>
    <w:p w14:paraId="5B0644BB" w14:textId="77777777" w:rsidR="00A024A3" w:rsidRPr="00E21BD0" w:rsidRDefault="00A024A3" w:rsidP="00B31C23">
      <w:pPr>
        <w:pStyle w:val="ListParagraph"/>
        <w:numPr>
          <w:ilvl w:val="0"/>
          <w:numId w:val="51"/>
        </w:numPr>
        <w:rPr>
          <w:rFonts w:ascii="Arial" w:hAnsi="Arial" w:cs="Arial"/>
        </w:rPr>
      </w:pPr>
      <w:r w:rsidRPr="00E21BD0">
        <w:rPr>
          <w:rFonts w:ascii="Arial" w:hAnsi="Arial" w:cs="Arial"/>
          <w:lang w:bidi="it-IT"/>
        </w:rPr>
        <w:t>Microsoft.SQLServer.2014.Could_not_create_a_statement_object_using_OLE_DB_provider_1_5_Rule eventID: 7305</w:t>
      </w:r>
    </w:p>
    <w:p w14:paraId="1A8796FF" w14:textId="77777777" w:rsidR="00A024A3" w:rsidRPr="00E21BD0" w:rsidRDefault="00A024A3" w:rsidP="00B31C23">
      <w:pPr>
        <w:pStyle w:val="ListParagraph"/>
        <w:numPr>
          <w:ilvl w:val="0"/>
          <w:numId w:val="51"/>
        </w:numPr>
        <w:rPr>
          <w:rFonts w:ascii="Arial" w:hAnsi="Arial" w:cs="Arial"/>
        </w:rPr>
      </w:pPr>
      <w:r w:rsidRPr="00E21BD0">
        <w:rPr>
          <w:rFonts w:ascii="Arial" w:hAnsi="Arial" w:cs="Arial"/>
          <w:lang w:bidi="it-IT"/>
        </w:rPr>
        <w:t>Microsoft.SQLServer.2014.Could_not_create_an_instance_of_OLE_DB_provider_1_5_Rule eventID: 7302</w:t>
      </w:r>
    </w:p>
    <w:p w14:paraId="5EB87F0A" w14:textId="77777777" w:rsidR="00A024A3" w:rsidRPr="00E21BD0" w:rsidRDefault="00A024A3" w:rsidP="00B31C23">
      <w:pPr>
        <w:pStyle w:val="ListParagraph"/>
        <w:numPr>
          <w:ilvl w:val="0"/>
          <w:numId w:val="51"/>
        </w:numPr>
        <w:rPr>
          <w:rFonts w:ascii="Arial" w:hAnsi="Arial" w:cs="Arial"/>
        </w:rPr>
      </w:pPr>
      <w:r w:rsidRPr="00E21BD0">
        <w:rPr>
          <w:rFonts w:ascii="Arial" w:hAnsi="Arial" w:cs="Arial"/>
          <w:lang w:bidi="it-IT"/>
        </w:rPr>
        <w:t>Microsoft.SQLServer.2014.SQL_Server_Service_Broker_or_Database_Mirroring_Transport_stopped_5_Rule eventID: 9691</w:t>
      </w:r>
    </w:p>
    <w:p w14:paraId="66EE8AA2" w14:textId="77777777" w:rsidR="00A024A3" w:rsidRPr="00E21BD0" w:rsidRDefault="00A024A3" w:rsidP="00B31C23">
      <w:pPr>
        <w:pStyle w:val="ListParagraph"/>
        <w:numPr>
          <w:ilvl w:val="0"/>
          <w:numId w:val="51"/>
        </w:numPr>
        <w:rPr>
          <w:rFonts w:ascii="Arial" w:hAnsi="Arial" w:cs="Arial"/>
        </w:rPr>
      </w:pPr>
      <w:r w:rsidRPr="00E21BD0">
        <w:rPr>
          <w:rFonts w:ascii="Arial" w:hAnsi="Arial" w:cs="Arial"/>
          <w:lang w:bidi="it-IT"/>
        </w:rPr>
        <w:t>Microsoft.SQLServer.2014.SQL_Server_SQL_Server_Service_Broker_attempted_to_use_an_unsupported_encryption_algorithm_5_Rule eventID: 28060</w:t>
      </w:r>
    </w:p>
    <w:p w14:paraId="6849472F" w14:textId="77777777" w:rsidR="00A024A3" w:rsidRPr="00E21BD0" w:rsidRDefault="00A024A3" w:rsidP="00B31C23">
      <w:pPr>
        <w:pStyle w:val="ListParagraph"/>
        <w:numPr>
          <w:ilvl w:val="0"/>
          <w:numId w:val="51"/>
        </w:numPr>
        <w:rPr>
          <w:rFonts w:ascii="Arial" w:hAnsi="Arial" w:cs="Arial"/>
        </w:rPr>
      </w:pPr>
      <w:r w:rsidRPr="00E21BD0">
        <w:rPr>
          <w:rFonts w:ascii="Arial" w:hAnsi="Arial" w:cs="Arial"/>
          <w:lang w:bidi="it-IT"/>
        </w:rPr>
        <w:t>Microsoft.SQLServer.2014.SQL_Server_Service_Broker_transmitter_shut_down_due_to_an_exception_or_a_lack_of_memory_5_Rule eventID: 28073</w:t>
      </w:r>
    </w:p>
    <w:p w14:paraId="5E3CCA36" w14:textId="77777777" w:rsidR="00A024A3" w:rsidRPr="00E21BD0" w:rsidRDefault="00A024A3" w:rsidP="00B31C23">
      <w:pPr>
        <w:pStyle w:val="ListParagraph"/>
        <w:numPr>
          <w:ilvl w:val="0"/>
          <w:numId w:val="51"/>
        </w:numPr>
        <w:rPr>
          <w:rFonts w:ascii="Arial" w:hAnsi="Arial" w:cs="Arial"/>
        </w:rPr>
      </w:pPr>
      <w:r w:rsidRPr="00E21BD0">
        <w:rPr>
          <w:rFonts w:ascii="Arial" w:hAnsi="Arial" w:cs="Arial"/>
          <w:lang w:bidi="it-IT"/>
        </w:rPr>
        <w:t>Microsoft.SQLServer.2014.An_error_occurred_in_the_Service_Broker_manager_5_Rule eventID: 9645</w:t>
      </w:r>
    </w:p>
    <w:p w14:paraId="5D266849" w14:textId="77777777" w:rsidR="00A024A3" w:rsidRPr="00E21BD0" w:rsidRDefault="00A024A3" w:rsidP="00B31C23">
      <w:pPr>
        <w:pStyle w:val="ListParagraph"/>
        <w:numPr>
          <w:ilvl w:val="0"/>
          <w:numId w:val="51"/>
        </w:numPr>
        <w:rPr>
          <w:rFonts w:ascii="Arial" w:hAnsi="Arial" w:cs="Arial"/>
        </w:rPr>
      </w:pPr>
      <w:r w:rsidRPr="00E21BD0">
        <w:rPr>
          <w:rFonts w:ascii="Arial" w:hAnsi="Arial" w:cs="Arial"/>
          <w:lang w:bidi="it-IT"/>
        </w:rPr>
        <w:t>Microsoft.SQLServer.2014.The_Service_Broker_Database_Mirroring_Transport_could_not_listen_for_connections_due_to_an_error_5_Rule eventID: 9693</w:t>
      </w:r>
    </w:p>
    <w:p w14:paraId="257B9D3A" w14:textId="77777777" w:rsidR="00A024A3" w:rsidRPr="00E21BD0" w:rsidRDefault="00A024A3" w:rsidP="00B31C23">
      <w:pPr>
        <w:pStyle w:val="ListParagraph"/>
        <w:numPr>
          <w:ilvl w:val="0"/>
          <w:numId w:val="51"/>
        </w:numPr>
        <w:rPr>
          <w:rFonts w:ascii="Arial" w:hAnsi="Arial" w:cs="Arial"/>
        </w:rPr>
      </w:pPr>
      <w:r w:rsidRPr="00E21BD0">
        <w:rPr>
          <w:rFonts w:ascii="Arial" w:hAnsi="Arial" w:cs="Arial"/>
          <w:lang w:bidi="it-IT"/>
        </w:rPr>
        <w:t>Microsoft.SQLServer.2014.SQL_Server_Service_Broker_or_Database_Mirroring_is_running_in_FIPS_compliance_mode_5_Rule eventID: 28077</w:t>
      </w:r>
    </w:p>
    <w:p w14:paraId="124B7258" w14:textId="77777777" w:rsidR="00A024A3" w:rsidRPr="00E21BD0" w:rsidRDefault="00A024A3" w:rsidP="00B31C23">
      <w:pPr>
        <w:pStyle w:val="ListParagraph"/>
        <w:numPr>
          <w:ilvl w:val="0"/>
          <w:numId w:val="51"/>
        </w:numPr>
        <w:rPr>
          <w:rFonts w:ascii="Arial" w:hAnsi="Arial" w:cs="Arial"/>
        </w:rPr>
      </w:pPr>
      <w:r w:rsidRPr="00E21BD0">
        <w:rPr>
          <w:rFonts w:ascii="Arial" w:hAnsi="Arial" w:cs="Arial"/>
          <w:lang w:bidi="it-IT"/>
        </w:rPr>
        <w:t>Microsoft.SQLServer.2014.An_error_occurred_while_processing_SQL_Server_Service_Broker_mirroring_routes_5_Rule eventID: 9789</w:t>
      </w:r>
    </w:p>
    <w:p w14:paraId="736E5D40" w14:textId="77777777" w:rsidR="00A024A3" w:rsidRPr="00E21BD0" w:rsidRDefault="00A024A3" w:rsidP="00B31C23">
      <w:pPr>
        <w:pStyle w:val="ListParagraph"/>
        <w:numPr>
          <w:ilvl w:val="0"/>
          <w:numId w:val="51"/>
        </w:numPr>
        <w:rPr>
          <w:rFonts w:ascii="Arial" w:hAnsi="Arial" w:cs="Arial"/>
        </w:rPr>
      </w:pPr>
      <w:r w:rsidRPr="00E21BD0">
        <w:rPr>
          <w:rFonts w:ascii="Arial" w:hAnsi="Arial" w:cs="Arial"/>
          <w:lang w:bidi="it-IT"/>
        </w:rPr>
        <w:t>Microsoft.SQLServer.2014.An_SQL_Server_Service_Broker_dialog_caught_an_error_5_Rule eventID: 9736</w:t>
      </w:r>
    </w:p>
    <w:p w14:paraId="6BFC64CC" w14:textId="77777777" w:rsidR="00A024A3" w:rsidRPr="00E21BD0" w:rsidRDefault="00A024A3" w:rsidP="00B31C23">
      <w:pPr>
        <w:pStyle w:val="ListParagraph"/>
        <w:numPr>
          <w:ilvl w:val="0"/>
          <w:numId w:val="51"/>
        </w:numPr>
        <w:rPr>
          <w:rFonts w:ascii="Arial" w:hAnsi="Arial" w:cs="Arial"/>
        </w:rPr>
      </w:pPr>
      <w:r w:rsidRPr="00E21BD0">
        <w:rPr>
          <w:rFonts w:ascii="Arial" w:hAnsi="Arial" w:cs="Arial"/>
          <w:lang w:bidi="it-IT"/>
        </w:rPr>
        <w:lastRenderedPageBreak/>
        <w:t>Microsoft.SQLServer.2014.A_SQL_Server_Service_Broker_cryptographic_operation_failed_5_Rule eventID: 9641</w:t>
      </w:r>
    </w:p>
    <w:p w14:paraId="4CB3CC63" w14:textId="77777777" w:rsidR="00A024A3" w:rsidRPr="00E21BD0" w:rsidRDefault="00A024A3" w:rsidP="00B31C23">
      <w:pPr>
        <w:pStyle w:val="ListParagraph"/>
        <w:numPr>
          <w:ilvl w:val="0"/>
          <w:numId w:val="51"/>
        </w:numPr>
        <w:rPr>
          <w:rFonts w:ascii="Arial" w:hAnsi="Arial" w:cs="Arial"/>
        </w:rPr>
      </w:pPr>
      <w:r w:rsidRPr="00E21BD0">
        <w:rPr>
          <w:rFonts w:ascii="Arial" w:hAnsi="Arial" w:cs="Arial"/>
          <w:lang w:bidi="it-IT"/>
        </w:rPr>
        <w:t>Microsoft.SQLServer.2014.Cannot_start_service_broker_activation_manager_5_Rule eventID: 9701</w:t>
      </w:r>
    </w:p>
    <w:p w14:paraId="28B4C98F" w14:textId="77777777" w:rsidR="00A024A3" w:rsidRPr="00E21BD0" w:rsidRDefault="00A024A3" w:rsidP="00B31C23">
      <w:pPr>
        <w:pStyle w:val="ListParagraph"/>
        <w:numPr>
          <w:ilvl w:val="0"/>
          <w:numId w:val="51"/>
        </w:numPr>
        <w:rPr>
          <w:rFonts w:ascii="Arial" w:hAnsi="Arial" w:cs="Arial"/>
        </w:rPr>
      </w:pPr>
      <w:r w:rsidRPr="00E21BD0">
        <w:rPr>
          <w:rFonts w:ascii="Arial" w:hAnsi="Arial" w:cs="Arial"/>
          <w:lang w:bidi="it-IT"/>
        </w:rPr>
        <w:t>Microsoft.SQLServer.2014.SQL_Server_Service_Broker_could_not_query_the_FIPS_compliance_mode_flag_from_the_registry_5_Rule eventID: 28076</w:t>
      </w:r>
    </w:p>
    <w:p w14:paraId="3AA53363" w14:textId="77777777" w:rsidR="00A024A3" w:rsidRPr="00E21BD0" w:rsidRDefault="00A024A3" w:rsidP="00B31C23">
      <w:pPr>
        <w:pStyle w:val="ListParagraph"/>
        <w:numPr>
          <w:ilvl w:val="0"/>
          <w:numId w:val="51"/>
        </w:numPr>
        <w:rPr>
          <w:rFonts w:ascii="Arial" w:hAnsi="Arial" w:cs="Arial"/>
        </w:rPr>
      </w:pPr>
      <w:r w:rsidRPr="00E21BD0">
        <w:rPr>
          <w:rFonts w:ascii="Arial" w:hAnsi="Arial" w:cs="Arial"/>
          <w:lang w:bidi="it-IT"/>
        </w:rPr>
        <w:t>Microsoft.SQLServer.2014.Cannot_start_SQL_Server_Service_Broker_on_Database_5_Rule eventID: 9697</w:t>
      </w:r>
    </w:p>
    <w:p w14:paraId="6EB13EE5" w14:textId="77777777" w:rsidR="00A024A3" w:rsidRPr="00E21BD0" w:rsidRDefault="00A024A3" w:rsidP="00B31C23">
      <w:pPr>
        <w:pStyle w:val="ListParagraph"/>
        <w:numPr>
          <w:ilvl w:val="0"/>
          <w:numId w:val="51"/>
        </w:numPr>
        <w:rPr>
          <w:rFonts w:ascii="Arial" w:hAnsi="Arial" w:cs="Arial"/>
        </w:rPr>
      </w:pPr>
      <w:r w:rsidRPr="00E21BD0">
        <w:rPr>
          <w:rFonts w:ascii="Arial" w:hAnsi="Arial" w:cs="Arial"/>
          <w:lang w:bidi="it-IT"/>
        </w:rPr>
        <w:t>Microsoft.SQLServer.2014.The_SQL_Server_Service_Broker_or_Database_Mirroring_transport_is_disabled_or_not_configured_5_Rule eventID: 9666</w:t>
      </w:r>
    </w:p>
    <w:p w14:paraId="20C6C08B" w14:textId="77777777" w:rsidR="00A024A3" w:rsidRPr="00E21BD0" w:rsidRDefault="00A024A3" w:rsidP="00B31C23">
      <w:pPr>
        <w:pStyle w:val="ListParagraph"/>
        <w:numPr>
          <w:ilvl w:val="0"/>
          <w:numId w:val="51"/>
        </w:numPr>
        <w:rPr>
          <w:rFonts w:ascii="Arial" w:hAnsi="Arial" w:cs="Arial"/>
        </w:rPr>
      </w:pPr>
      <w:r w:rsidRPr="00E21BD0">
        <w:rPr>
          <w:rFonts w:ascii="Arial" w:hAnsi="Arial" w:cs="Arial"/>
          <w:lang w:bidi="it-IT"/>
        </w:rPr>
        <w:t>Microsoft.SQLServer.2014.Cannot_start_service_broker_manager_5_Rule eventID: 9694</w:t>
      </w:r>
    </w:p>
    <w:p w14:paraId="03D556F6" w14:textId="77777777" w:rsidR="00A024A3" w:rsidRPr="00E21BD0" w:rsidRDefault="00A024A3" w:rsidP="00B31C23">
      <w:pPr>
        <w:pStyle w:val="ListParagraph"/>
        <w:numPr>
          <w:ilvl w:val="0"/>
          <w:numId w:val="51"/>
        </w:numPr>
        <w:rPr>
          <w:rFonts w:ascii="Arial" w:hAnsi="Arial" w:cs="Arial"/>
        </w:rPr>
      </w:pPr>
      <w:r w:rsidRPr="00E21BD0">
        <w:rPr>
          <w:rFonts w:ascii="Arial" w:hAnsi="Arial" w:cs="Arial"/>
          <w:lang w:bidi="it-IT"/>
        </w:rPr>
        <w:t>Microsoft.SQLServer.2014.SQL_Server_Service_Broker_Manager_has_shutdown_5_Rule eventID: 9689</w:t>
      </w:r>
    </w:p>
    <w:p w14:paraId="2A75D344" w14:textId="77777777" w:rsidR="00A024A3" w:rsidRPr="00E21BD0" w:rsidRDefault="00A024A3" w:rsidP="00B31C23">
      <w:pPr>
        <w:pStyle w:val="ListParagraph"/>
        <w:numPr>
          <w:ilvl w:val="0"/>
          <w:numId w:val="51"/>
        </w:numPr>
        <w:rPr>
          <w:rFonts w:ascii="Arial" w:hAnsi="Arial" w:cs="Arial"/>
        </w:rPr>
      </w:pPr>
      <w:r w:rsidRPr="00E21BD0">
        <w:rPr>
          <w:rFonts w:ascii="Arial" w:hAnsi="Arial" w:cs="Arial"/>
          <w:lang w:bidi="it-IT"/>
        </w:rPr>
        <w:t>Microsoft.SQLServer.2014.Service_Broker_was_not_able_to_allocate_memory_for_cryptographic_operations_5_Rule eventID: 9634</w:t>
      </w:r>
    </w:p>
    <w:p w14:paraId="05369E84" w14:textId="77777777" w:rsidR="00A024A3" w:rsidRPr="00E21BD0" w:rsidRDefault="00A024A3" w:rsidP="00B31C23">
      <w:pPr>
        <w:pStyle w:val="ListParagraph"/>
        <w:numPr>
          <w:ilvl w:val="0"/>
          <w:numId w:val="51"/>
        </w:numPr>
        <w:rPr>
          <w:rFonts w:ascii="Arial" w:hAnsi="Arial" w:cs="Arial"/>
        </w:rPr>
      </w:pPr>
      <w:r w:rsidRPr="00E21BD0">
        <w:rPr>
          <w:rFonts w:ascii="Arial" w:hAnsi="Arial" w:cs="Arial"/>
          <w:lang w:bidi="it-IT"/>
        </w:rPr>
        <w:t>Microsoft.SQLServer.2014.An_SNI_call_failed_during_a_Service_Broker_Database_Mirroring_transport_operation_1_5_Rule eventID: 8471</w:t>
      </w:r>
    </w:p>
    <w:p w14:paraId="1B6BD405" w14:textId="77777777" w:rsidR="00A024A3" w:rsidRPr="00E21BD0" w:rsidRDefault="00A024A3" w:rsidP="00B31C23">
      <w:pPr>
        <w:pStyle w:val="ListParagraph"/>
        <w:numPr>
          <w:ilvl w:val="0"/>
          <w:numId w:val="51"/>
        </w:numPr>
        <w:rPr>
          <w:rFonts w:ascii="Arial" w:hAnsi="Arial" w:cs="Arial"/>
        </w:rPr>
      </w:pPr>
      <w:r w:rsidRPr="00E21BD0">
        <w:rPr>
          <w:rFonts w:ascii="Arial" w:hAnsi="Arial" w:cs="Arial"/>
          <w:lang w:bidi="it-IT"/>
        </w:rPr>
        <w:t>Microsoft.SQLServer.2014.Cannot_start_service_broker_manager_due_to_operating_system_error_5_Rule eventID: 28002</w:t>
      </w:r>
    </w:p>
    <w:p w14:paraId="12B181C9" w14:textId="77777777" w:rsidR="00A024A3" w:rsidRPr="00E21BD0" w:rsidRDefault="00A024A3" w:rsidP="00B31C23">
      <w:pPr>
        <w:pStyle w:val="ListParagraph"/>
        <w:numPr>
          <w:ilvl w:val="0"/>
          <w:numId w:val="51"/>
        </w:numPr>
        <w:rPr>
          <w:rFonts w:ascii="Arial" w:hAnsi="Arial" w:cs="Arial"/>
        </w:rPr>
      </w:pPr>
      <w:r w:rsidRPr="00E21BD0">
        <w:rPr>
          <w:rFonts w:ascii="Arial" w:hAnsi="Arial" w:cs="Arial"/>
          <w:lang w:bidi="it-IT"/>
        </w:rPr>
        <w:t>Microsoft.SQLServer.2014.A_SQL_Server_Service_Broker_procedure_output_results_5_Rule eventID: 9724</w:t>
      </w:r>
    </w:p>
    <w:p w14:paraId="3ECCB7D0" w14:textId="77777777" w:rsidR="00A024A3" w:rsidRPr="00E21BD0" w:rsidRDefault="00A024A3" w:rsidP="00B31C23">
      <w:pPr>
        <w:pStyle w:val="ListParagraph"/>
        <w:numPr>
          <w:ilvl w:val="0"/>
          <w:numId w:val="51"/>
        </w:numPr>
        <w:rPr>
          <w:rFonts w:ascii="Arial" w:hAnsi="Arial" w:cs="Arial"/>
        </w:rPr>
      </w:pPr>
      <w:r w:rsidRPr="00E21BD0">
        <w:rPr>
          <w:rFonts w:ascii="Arial" w:hAnsi="Arial" w:cs="Arial"/>
          <w:lang w:bidi="it-IT"/>
        </w:rPr>
        <w:t>Microsoft.SQLServer.2014.An_error_occurred_in_the_SQL_Server_Service_Broker_message_transmitter_5_Rule eventID: 28072</w:t>
      </w:r>
    </w:p>
    <w:p w14:paraId="4EB47E74" w14:textId="77777777" w:rsidR="00A024A3" w:rsidRPr="00E21BD0" w:rsidRDefault="00A024A3" w:rsidP="00B31C23">
      <w:pPr>
        <w:pStyle w:val="ListParagraph"/>
        <w:numPr>
          <w:ilvl w:val="0"/>
          <w:numId w:val="51"/>
        </w:numPr>
        <w:rPr>
          <w:rFonts w:ascii="Arial" w:hAnsi="Arial" w:cs="Arial"/>
        </w:rPr>
      </w:pPr>
      <w:r w:rsidRPr="00E21BD0">
        <w:rPr>
          <w:rFonts w:ascii="Arial" w:hAnsi="Arial" w:cs="Arial"/>
          <w:lang w:bidi="it-IT"/>
        </w:rPr>
        <w:t>Microsoft.SQLServer.2014.SQL_Server_Service_Broker_cannot_use_RC4_encryption_algorithm_when_running_in_FIPS_compliance_mode_5_Rule eventID: 28078</w:t>
      </w:r>
    </w:p>
    <w:p w14:paraId="7D640473" w14:textId="77777777" w:rsidR="00A024A3" w:rsidRPr="00E21BD0" w:rsidRDefault="00A024A3" w:rsidP="00B31C23">
      <w:pPr>
        <w:pStyle w:val="ListParagraph"/>
        <w:numPr>
          <w:ilvl w:val="0"/>
          <w:numId w:val="51"/>
        </w:numPr>
        <w:rPr>
          <w:rFonts w:ascii="Arial" w:hAnsi="Arial" w:cs="Arial"/>
        </w:rPr>
      </w:pPr>
      <w:r w:rsidRPr="00E21BD0">
        <w:rPr>
          <w:rFonts w:ascii="Arial" w:hAnsi="Arial" w:cs="Arial"/>
          <w:lang w:bidi="it-IT"/>
        </w:rPr>
        <w:t>Microsoft.SQLServer.2014.An_error_occurred_in_the_Service_Broker_queue_rollback_handler_5_Rule eventID: 8405</w:t>
      </w:r>
    </w:p>
    <w:p w14:paraId="010BA798" w14:textId="77777777" w:rsidR="00A024A3" w:rsidRPr="00E21BD0" w:rsidRDefault="00A024A3" w:rsidP="00B31C23">
      <w:pPr>
        <w:pStyle w:val="ListParagraph"/>
        <w:numPr>
          <w:ilvl w:val="0"/>
          <w:numId w:val="51"/>
        </w:numPr>
        <w:rPr>
          <w:rFonts w:ascii="Arial" w:hAnsi="Arial" w:cs="Arial"/>
        </w:rPr>
      </w:pPr>
      <w:r w:rsidRPr="00E21BD0">
        <w:rPr>
          <w:rFonts w:ascii="Arial" w:hAnsi="Arial" w:cs="Arial"/>
          <w:lang w:bidi="it-IT"/>
        </w:rPr>
        <w:t>Microsoft.SQLServer.2014.SQL_Server_cannot_start_the_Service_Broker_event_handler_5_Rule eventID: 9696</w:t>
      </w:r>
    </w:p>
    <w:p w14:paraId="3729106A" w14:textId="77777777" w:rsidR="00A024A3" w:rsidRPr="00E21BD0" w:rsidRDefault="00A024A3" w:rsidP="00B31C23">
      <w:pPr>
        <w:pStyle w:val="ListParagraph"/>
        <w:numPr>
          <w:ilvl w:val="0"/>
          <w:numId w:val="51"/>
        </w:numPr>
        <w:rPr>
          <w:rFonts w:ascii="Arial" w:hAnsi="Arial" w:cs="Arial"/>
        </w:rPr>
      </w:pPr>
      <w:r w:rsidRPr="00E21BD0">
        <w:rPr>
          <w:rFonts w:ascii="Arial" w:hAnsi="Arial" w:cs="Arial"/>
          <w:lang w:bidi="it-IT"/>
        </w:rPr>
        <w:t>Microsoft.SQLServer.2014.An_error_occurred_in_the_SQL_Server_Service_Broker_or_Database_Mirroring_transport_manager_5_Rule eventID: 9643</w:t>
      </w:r>
    </w:p>
    <w:p w14:paraId="3D679411" w14:textId="77777777" w:rsidR="00A024A3" w:rsidRPr="00E21BD0" w:rsidRDefault="00A024A3" w:rsidP="00B31C23">
      <w:pPr>
        <w:pStyle w:val="ListParagraph"/>
        <w:numPr>
          <w:ilvl w:val="0"/>
          <w:numId w:val="51"/>
        </w:numPr>
        <w:rPr>
          <w:rFonts w:ascii="Arial" w:hAnsi="Arial" w:cs="Arial"/>
        </w:rPr>
      </w:pPr>
      <w:r w:rsidRPr="00E21BD0">
        <w:rPr>
          <w:rFonts w:ascii="Arial" w:hAnsi="Arial" w:cs="Arial"/>
          <w:lang w:bidi="it-IT"/>
        </w:rPr>
        <w:t>Microsoft.SQLServer.2014.An_error_occurred_in_a_SQL_Server_Service_Broker_Database_Mirroring_transport_connection_endpoint_1_5_Rule eventID: 9642</w:t>
      </w:r>
    </w:p>
    <w:p w14:paraId="49A82226" w14:textId="77777777" w:rsidR="00A024A3" w:rsidRPr="00E21BD0" w:rsidRDefault="00A024A3" w:rsidP="00B31C23">
      <w:pPr>
        <w:pStyle w:val="ListParagraph"/>
        <w:numPr>
          <w:ilvl w:val="0"/>
          <w:numId w:val="51"/>
        </w:numPr>
        <w:rPr>
          <w:rFonts w:ascii="Arial" w:hAnsi="Arial" w:cs="Arial"/>
        </w:rPr>
      </w:pPr>
      <w:r w:rsidRPr="00E21BD0">
        <w:rPr>
          <w:rFonts w:ascii="Arial" w:hAnsi="Arial" w:cs="Arial"/>
          <w:lang w:bidi="it-IT"/>
        </w:rPr>
        <w:t>Microsoft.SQLServer.2014.The_Service_Broker_Database_Mirroring_transport_cannot_listen_on_port_because_it_is_in_use_5_Rule eventID: 9692</w:t>
      </w:r>
    </w:p>
    <w:p w14:paraId="5232DAB4" w14:textId="77777777" w:rsidR="00A024A3" w:rsidRPr="00E21BD0" w:rsidRDefault="00A024A3" w:rsidP="00B31C23">
      <w:pPr>
        <w:pStyle w:val="ListParagraph"/>
        <w:numPr>
          <w:ilvl w:val="0"/>
          <w:numId w:val="51"/>
        </w:numPr>
        <w:rPr>
          <w:rFonts w:ascii="Arial" w:hAnsi="Arial" w:cs="Arial"/>
        </w:rPr>
      </w:pPr>
      <w:r w:rsidRPr="00E21BD0">
        <w:rPr>
          <w:rFonts w:ascii="Arial" w:hAnsi="Arial" w:cs="Arial"/>
          <w:lang w:bidi="it-IT"/>
        </w:rPr>
        <w:t>Microsoft.SQLServer.2014.Cannot_start_service_broker_security_manager_5_Rule eventID: 9698</w:t>
      </w:r>
    </w:p>
    <w:p w14:paraId="03FD0F80" w14:textId="77777777" w:rsidR="00A024A3" w:rsidRPr="00E21BD0" w:rsidRDefault="00A024A3" w:rsidP="00B31C23">
      <w:pPr>
        <w:pStyle w:val="ListParagraph"/>
        <w:numPr>
          <w:ilvl w:val="0"/>
          <w:numId w:val="51"/>
        </w:numPr>
        <w:rPr>
          <w:rFonts w:ascii="Arial" w:hAnsi="Arial" w:cs="Arial"/>
        </w:rPr>
      </w:pPr>
      <w:r w:rsidRPr="00E21BD0">
        <w:rPr>
          <w:rFonts w:ascii="Arial" w:hAnsi="Arial" w:cs="Arial"/>
          <w:lang w:bidi="it-IT"/>
        </w:rPr>
        <w:t>Microsoft.SQLServer.2014.An_error_occurred_in_the_timer_event_cache_5_Rule eventID: 9646</w:t>
      </w:r>
    </w:p>
    <w:p w14:paraId="1E484864" w14:textId="77777777" w:rsidR="00A024A3" w:rsidRPr="00E21BD0" w:rsidRDefault="00A024A3" w:rsidP="00B31C23">
      <w:pPr>
        <w:pStyle w:val="ListParagraph"/>
        <w:numPr>
          <w:ilvl w:val="0"/>
          <w:numId w:val="51"/>
        </w:numPr>
        <w:rPr>
          <w:rFonts w:ascii="Arial" w:hAnsi="Arial" w:cs="Arial"/>
        </w:rPr>
      </w:pPr>
      <w:r w:rsidRPr="00E21BD0">
        <w:rPr>
          <w:rFonts w:ascii="Arial" w:hAnsi="Arial" w:cs="Arial"/>
          <w:lang w:bidi="it-IT"/>
        </w:rPr>
        <w:t>Microsoft.SQLServer.2014.SQL_Server_could_not_allocate_enough_memory_to_start_Service_Broker_task_manager_5_Rule eventID: 9695</w:t>
      </w:r>
    </w:p>
    <w:p w14:paraId="560DE238" w14:textId="77777777" w:rsidR="00A024A3" w:rsidRPr="00E21BD0" w:rsidRDefault="00A024A3" w:rsidP="00B31C23">
      <w:pPr>
        <w:pStyle w:val="ListParagraph"/>
        <w:numPr>
          <w:ilvl w:val="0"/>
          <w:numId w:val="51"/>
        </w:numPr>
        <w:rPr>
          <w:rFonts w:ascii="Arial" w:hAnsi="Arial" w:cs="Arial"/>
        </w:rPr>
      </w:pPr>
      <w:r w:rsidRPr="00E21BD0">
        <w:rPr>
          <w:rFonts w:ascii="Arial" w:hAnsi="Arial" w:cs="Arial"/>
          <w:lang w:bidi="it-IT"/>
        </w:rPr>
        <w:t>Microsoft.SQLServer.2014.SQL_Server_Service_Broker_or_Database_Mirror_cryptographic_call_failed_5_Rule eventID: 9650</w:t>
      </w:r>
    </w:p>
    <w:p w14:paraId="6DAC5987" w14:textId="77777777" w:rsidR="00A024A3" w:rsidRPr="00E21BD0" w:rsidRDefault="00A024A3" w:rsidP="00B31C23">
      <w:pPr>
        <w:pStyle w:val="ListParagraph"/>
        <w:numPr>
          <w:ilvl w:val="0"/>
          <w:numId w:val="51"/>
        </w:numPr>
        <w:rPr>
          <w:rFonts w:ascii="Arial" w:hAnsi="Arial" w:cs="Arial"/>
        </w:rPr>
      </w:pPr>
      <w:r w:rsidRPr="00E21BD0">
        <w:rPr>
          <w:rFonts w:ascii="Arial" w:hAnsi="Arial" w:cs="Arial"/>
          <w:lang w:bidi="it-IT"/>
        </w:rPr>
        <w:t>Microsoft.SQLServer.2014.An_error_occurred_in_the_SQL_Server_Service_Broker_message_dispatcher_5_Rule eventID: 9644</w:t>
      </w:r>
    </w:p>
    <w:p w14:paraId="07F3926C" w14:textId="77777777" w:rsidR="00A024A3" w:rsidRPr="00E21BD0" w:rsidRDefault="00A024A3" w:rsidP="00B31C23">
      <w:pPr>
        <w:pStyle w:val="ListParagraph"/>
        <w:numPr>
          <w:ilvl w:val="0"/>
          <w:numId w:val="51"/>
        </w:numPr>
        <w:rPr>
          <w:rFonts w:ascii="Arial" w:hAnsi="Arial" w:cs="Arial"/>
        </w:rPr>
      </w:pPr>
      <w:r w:rsidRPr="00E21BD0">
        <w:rPr>
          <w:rFonts w:ascii="Arial" w:hAnsi="Arial" w:cs="Arial"/>
          <w:lang w:bidi="it-IT"/>
        </w:rPr>
        <w:lastRenderedPageBreak/>
        <w:t>Microsoft.SQLServer.2014.SQLServerAgent_could_not_be_started_1_5_Rule eventID: 103</w:t>
      </w:r>
    </w:p>
    <w:p w14:paraId="2644EECF" w14:textId="77777777" w:rsidR="00A024A3" w:rsidRPr="00E21BD0" w:rsidRDefault="00A024A3" w:rsidP="00B31C23">
      <w:pPr>
        <w:pStyle w:val="ListParagraph"/>
        <w:numPr>
          <w:ilvl w:val="0"/>
          <w:numId w:val="51"/>
        </w:numPr>
        <w:rPr>
          <w:rFonts w:ascii="Arial" w:hAnsi="Arial" w:cs="Arial"/>
        </w:rPr>
      </w:pPr>
      <w:r w:rsidRPr="00E21BD0">
        <w:rPr>
          <w:rFonts w:ascii="Arial" w:hAnsi="Arial" w:cs="Arial"/>
          <w:lang w:bidi="it-IT"/>
        </w:rPr>
        <w:t>Microsoft.SQLServer.2014.Unable_to_re_open_the_local_eventlog_1_5_Rule eventID: 313</w:t>
      </w:r>
    </w:p>
    <w:p w14:paraId="3D8A502B" w14:textId="77777777" w:rsidR="00A024A3" w:rsidRPr="00E21BD0" w:rsidRDefault="00A024A3" w:rsidP="00B31C23">
      <w:pPr>
        <w:pStyle w:val="ListParagraph"/>
        <w:numPr>
          <w:ilvl w:val="0"/>
          <w:numId w:val="51"/>
        </w:numPr>
        <w:rPr>
          <w:rFonts w:ascii="Arial" w:hAnsi="Arial" w:cs="Arial"/>
        </w:rPr>
      </w:pPr>
      <w:r w:rsidRPr="00E21BD0">
        <w:rPr>
          <w:rFonts w:ascii="Arial" w:hAnsi="Arial" w:cs="Arial"/>
          <w:lang w:bidi="it-IT"/>
        </w:rPr>
        <w:t>Microsoft.SQLServer.2014.Alert_engine_stopped_due_to_unrecoverable_local_eventlog_errors_1_5_Rule eventID: 317</w:t>
      </w:r>
    </w:p>
    <w:p w14:paraId="7E325AB5" w14:textId="77777777" w:rsidR="00A024A3" w:rsidRPr="00E21BD0" w:rsidRDefault="00A024A3" w:rsidP="00B31C23">
      <w:pPr>
        <w:pStyle w:val="ListParagraph"/>
        <w:numPr>
          <w:ilvl w:val="0"/>
          <w:numId w:val="51"/>
        </w:numPr>
        <w:rPr>
          <w:rFonts w:ascii="Arial" w:hAnsi="Arial" w:cs="Arial"/>
        </w:rPr>
      </w:pPr>
      <w:r w:rsidRPr="00E21BD0">
        <w:rPr>
          <w:rFonts w:ascii="Arial" w:hAnsi="Arial" w:cs="Arial"/>
          <w:lang w:bidi="it-IT"/>
        </w:rPr>
        <w:t>Microsoft.SQLServer.2014.Step_of_a_job_caused_an_exception_in_the_subsystem_1_5_Rule eventID: 209</w:t>
      </w:r>
    </w:p>
    <w:p w14:paraId="6CCED0D4" w14:textId="77777777" w:rsidR="00A024A3" w:rsidRPr="00E21BD0" w:rsidRDefault="00A024A3" w:rsidP="00B31C23">
      <w:pPr>
        <w:pStyle w:val="ListParagraph"/>
        <w:numPr>
          <w:ilvl w:val="0"/>
          <w:numId w:val="51"/>
        </w:numPr>
        <w:rPr>
          <w:rFonts w:ascii="Arial" w:hAnsi="Arial" w:cs="Arial"/>
        </w:rPr>
      </w:pPr>
      <w:r w:rsidRPr="00E21BD0">
        <w:rPr>
          <w:rFonts w:ascii="Arial" w:hAnsi="Arial" w:cs="Arial"/>
          <w:lang w:bidi="it-IT"/>
        </w:rPr>
        <w:t>Microsoft.SQLServer.2014.A_SQL_job_failed_to_complete_successfully_1_5_Rule eventID: 208</w:t>
      </w:r>
    </w:p>
    <w:p w14:paraId="552E579D" w14:textId="77777777" w:rsidR="00A024A3" w:rsidRPr="00E21BD0" w:rsidRDefault="00A024A3" w:rsidP="00B31C23">
      <w:pPr>
        <w:pStyle w:val="ListParagraph"/>
        <w:numPr>
          <w:ilvl w:val="0"/>
          <w:numId w:val="51"/>
        </w:numPr>
        <w:rPr>
          <w:rFonts w:ascii="Arial" w:hAnsi="Arial" w:cs="Arial"/>
        </w:rPr>
      </w:pPr>
      <w:r w:rsidRPr="00E21BD0">
        <w:rPr>
          <w:rFonts w:ascii="Arial" w:hAnsi="Arial" w:cs="Arial"/>
          <w:lang w:bidi="it-IT"/>
        </w:rPr>
        <w:t>Microsoft.SQLServer.2014.The_agent_is_suspect._No_response_within_last_minutes_1_5_Rule eventID: 20554</w:t>
      </w:r>
    </w:p>
    <w:p w14:paraId="6DE412F3" w14:textId="77777777" w:rsidR="00A024A3" w:rsidRPr="00E21BD0" w:rsidRDefault="00A024A3" w:rsidP="00B31C23">
      <w:pPr>
        <w:pStyle w:val="ListParagraph"/>
        <w:numPr>
          <w:ilvl w:val="0"/>
          <w:numId w:val="51"/>
        </w:numPr>
        <w:rPr>
          <w:rFonts w:ascii="Arial" w:hAnsi="Arial" w:cs="Arial"/>
        </w:rPr>
      </w:pPr>
      <w:r w:rsidRPr="00E21BD0">
        <w:rPr>
          <w:rFonts w:ascii="Arial" w:hAnsi="Arial" w:cs="Arial"/>
          <w:lang w:bidi="it-IT"/>
        </w:rPr>
        <w:t>Microsoft.SQLServer.2014.Job_step_cannot_be_run_because_the_subsystem_failed_to_load_1_5_Rule eventID: 212</w:t>
      </w:r>
    </w:p>
    <w:p w14:paraId="61B7EA36" w14:textId="77777777" w:rsidR="00A024A3" w:rsidRPr="00E21BD0" w:rsidRDefault="00A024A3" w:rsidP="00B31C23">
      <w:pPr>
        <w:pStyle w:val="ListParagraph"/>
        <w:numPr>
          <w:ilvl w:val="0"/>
          <w:numId w:val="51"/>
        </w:numPr>
        <w:rPr>
          <w:rFonts w:ascii="Arial" w:hAnsi="Arial" w:cs="Arial"/>
        </w:rPr>
      </w:pPr>
      <w:r w:rsidRPr="00E21BD0">
        <w:rPr>
          <w:rFonts w:ascii="Arial" w:hAnsi="Arial" w:cs="Arial"/>
          <w:lang w:bidi="it-IT"/>
        </w:rPr>
        <w:t>Microsoft.SQLServer.2014.Unable_to_connect_to_SQL_Server_1_5_Rule eventID: 207</w:t>
      </w:r>
    </w:p>
    <w:p w14:paraId="67A11639" w14:textId="77777777" w:rsidR="00A024A3" w:rsidRPr="00E21BD0" w:rsidRDefault="00A024A3" w:rsidP="00B31C23">
      <w:pPr>
        <w:pStyle w:val="ListParagraph"/>
        <w:numPr>
          <w:ilvl w:val="0"/>
          <w:numId w:val="51"/>
        </w:numPr>
        <w:rPr>
          <w:rFonts w:ascii="Arial" w:hAnsi="Arial" w:cs="Arial"/>
        </w:rPr>
      </w:pPr>
      <w:r w:rsidRPr="00E21BD0">
        <w:rPr>
          <w:rFonts w:ascii="Arial" w:hAnsi="Arial" w:cs="Arial"/>
          <w:lang w:bidi="it-IT"/>
        </w:rPr>
        <w:t>Microsoft.SQLServer.2014.RESTORE_could_not_start_database_1_5_Rule eventID: 3167</w:t>
      </w:r>
    </w:p>
    <w:p w14:paraId="29DE652C" w14:textId="77777777" w:rsidR="00A024A3" w:rsidRPr="00E21BD0" w:rsidRDefault="00A024A3" w:rsidP="00B31C23">
      <w:pPr>
        <w:pStyle w:val="ListParagraph"/>
        <w:numPr>
          <w:ilvl w:val="0"/>
          <w:numId w:val="51"/>
        </w:numPr>
        <w:rPr>
          <w:rFonts w:ascii="Arial" w:hAnsi="Arial" w:cs="Arial"/>
        </w:rPr>
      </w:pPr>
      <w:r w:rsidRPr="00E21BD0">
        <w:rPr>
          <w:rFonts w:ascii="Arial" w:hAnsi="Arial" w:cs="Arial"/>
          <w:lang w:bidi="it-IT"/>
        </w:rPr>
        <w:t>Microsoft.SQLServer.2014.Unexpected_end_of_file_while_reading_beginning_of_backup_set_1_5_Rule eventID: 3208</w:t>
      </w:r>
    </w:p>
    <w:p w14:paraId="53DC0201" w14:textId="77777777" w:rsidR="00A024A3" w:rsidRPr="00E21BD0" w:rsidRDefault="00A024A3" w:rsidP="00B31C23">
      <w:pPr>
        <w:pStyle w:val="ListParagraph"/>
        <w:numPr>
          <w:ilvl w:val="0"/>
          <w:numId w:val="51"/>
        </w:numPr>
        <w:rPr>
          <w:rFonts w:ascii="Arial" w:hAnsi="Arial" w:cs="Arial"/>
        </w:rPr>
      </w:pPr>
      <w:r w:rsidRPr="00E21BD0">
        <w:rPr>
          <w:rFonts w:ascii="Arial" w:hAnsi="Arial" w:cs="Arial"/>
          <w:lang w:bidi="it-IT"/>
        </w:rPr>
        <w:t>Microsoft.SQLServer.2014.Cannot_open_backup_device.__1_5_Rule eventID: 3201</w:t>
      </w:r>
    </w:p>
    <w:p w14:paraId="3A45C2F8" w14:textId="77777777" w:rsidR="00A024A3" w:rsidRPr="00E21BD0" w:rsidRDefault="00A024A3" w:rsidP="00B31C23">
      <w:pPr>
        <w:pStyle w:val="ListParagraph"/>
        <w:numPr>
          <w:ilvl w:val="0"/>
          <w:numId w:val="51"/>
        </w:numPr>
        <w:rPr>
          <w:rFonts w:ascii="Arial" w:hAnsi="Arial" w:cs="Arial"/>
        </w:rPr>
      </w:pPr>
      <w:r w:rsidRPr="00E21BD0">
        <w:rPr>
          <w:rFonts w:ascii="Arial" w:hAnsi="Arial" w:cs="Arial"/>
          <w:lang w:bidi="it-IT"/>
        </w:rPr>
        <w:t>Microsoft.SQLServer.2014.Database_cannot_be_opened_due_to_inaccessible_files_or_insufficient_memory_or_disk_space._See_the_SQL_Server_errorlog_for_details_1_5_Rule eventID: 945</w:t>
      </w:r>
    </w:p>
    <w:p w14:paraId="21557F6F" w14:textId="77777777" w:rsidR="00A024A3" w:rsidRPr="00E21BD0" w:rsidRDefault="00A024A3" w:rsidP="00B31C23">
      <w:pPr>
        <w:pStyle w:val="ListParagraph"/>
        <w:numPr>
          <w:ilvl w:val="0"/>
          <w:numId w:val="51"/>
        </w:numPr>
        <w:rPr>
          <w:rFonts w:ascii="Arial" w:hAnsi="Arial" w:cs="Arial"/>
        </w:rPr>
      </w:pPr>
      <w:r w:rsidRPr="00E21BD0">
        <w:rPr>
          <w:rFonts w:ascii="Arial" w:hAnsi="Arial" w:cs="Arial"/>
          <w:lang w:bidi="it-IT"/>
        </w:rPr>
        <w:t>Microsoft.SQLServer.2014.CREATE_DATABASE_failed._Could_not_allocate_enough_disk_space_for_a_new_database_on_the_named_disks_1_5_Rule eventID: 1803</w:t>
      </w:r>
    </w:p>
    <w:p w14:paraId="680688E8" w14:textId="77777777" w:rsidR="00A024A3" w:rsidRPr="00E21BD0" w:rsidRDefault="00A024A3" w:rsidP="00B31C23">
      <w:pPr>
        <w:pStyle w:val="ListParagraph"/>
        <w:numPr>
          <w:ilvl w:val="0"/>
          <w:numId w:val="51"/>
        </w:numPr>
        <w:rPr>
          <w:rFonts w:ascii="Arial" w:hAnsi="Arial" w:cs="Arial"/>
        </w:rPr>
      </w:pPr>
      <w:r w:rsidRPr="00E21BD0">
        <w:rPr>
          <w:rFonts w:ascii="Arial" w:hAnsi="Arial" w:cs="Arial"/>
          <w:lang w:bidi="it-IT"/>
        </w:rPr>
        <w:t>Microsoft.SQLServer.2014.Could_not_obtain_exclusive_lock_on_database_5_Rule eventID: 1807</w:t>
      </w:r>
    </w:p>
    <w:p w14:paraId="5DBF2657" w14:textId="77777777" w:rsidR="00A024A3" w:rsidRPr="00E21BD0" w:rsidRDefault="00A024A3" w:rsidP="00B31C23">
      <w:pPr>
        <w:pStyle w:val="ListParagraph"/>
        <w:numPr>
          <w:ilvl w:val="0"/>
          <w:numId w:val="51"/>
        </w:numPr>
        <w:rPr>
          <w:rFonts w:ascii="Arial" w:hAnsi="Arial" w:cs="Arial"/>
        </w:rPr>
      </w:pPr>
      <w:r w:rsidRPr="00E21BD0">
        <w:rPr>
          <w:rFonts w:ascii="Arial" w:hAnsi="Arial" w:cs="Arial"/>
          <w:lang w:bidi="it-IT"/>
        </w:rPr>
        <w:t>Microsoft.SQLServer.2014.Full_Text_Search___Search_on_full_text_catalog_failed_with_unknown_result_1_5_Rule eventID: 7607</w:t>
      </w:r>
    </w:p>
    <w:p w14:paraId="092EAD54" w14:textId="77777777" w:rsidR="00A024A3" w:rsidRPr="00E21BD0" w:rsidRDefault="00A024A3" w:rsidP="00B31C23">
      <w:pPr>
        <w:pStyle w:val="ListParagraph"/>
        <w:numPr>
          <w:ilvl w:val="0"/>
          <w:numId w:val="51"/>
        </w:numPr>
        <w:rPr>
          <w:rFonts w:ascii="Arial" w:hAnsi="Arial" w:cs="Arial"/>
        </w:rPr>
      </w:pPr>
      <w:r w:rsidRPr="00E21BD0">
        <w:rPr>
          <w:rFonts w:ascii="Arial" w:hAnsi="Arial" w:cs="Arial"/>
          <w:lang w:bidi="it-IT"/>
        </w:rPr>
        <w:t>Microsoft.SQLServer.2014.Full_Text_Search___Full_Text_Search_is_not_enabled_for_the_current_database._Use_sp_fulltext_database_to_enable_Full_Text_Search_1_5_Rule eventID: 15601</w:t>
      </w:r>
    </w:p>
    <w:p w14:paraId="5EBC1B33" w14:textId="77777777" w:rsidR="00A024A3" w:rsidRPr="00E21BD0" w:rsidRDefault="00A024A3" w:rsidP="00B31C23">
      <w:pPr>
        <w:pStyle w:val="ListParagraph"/>
        <w:numPr>
          <w:ilvl w:val="0"/>
          <w:numId w:val="51"/>
        </w:numPr>
        <w:rPr>
          <w:rFonts w:ascii="Arial" w:hAnsi="Arial" w:cs="Arial"/>
        </w:rPr>
      </w:pPr>
      <w:r w:rsidRPr="00E21BD0">
        <w:rPr>
          <w:rFonts w:ascii="Arial" w:hAnsi="Arial" w:cs="Arial"/>
          <w:lang w:bidi="it-IT"/>
        </w:rPr>
        <w:t>Microsoft.SQLServer.2014.Failed_to_finish_full_text_operation._The_filegroup_is_empty_read_only_or_not_online_5_Rule eventID: 9964</w:t>
      </w:r>
    </w:p>
    <w:p w14:paraId="716C4964" w14:textId="77777777" w:rsidR="00A024A3" w:rsidRPr="00E21BD0" w:rsidRDefault="00A024A3" w:rsidP="00B31C23">
      <w:pPr>
        <w:pStyle w:val="ListParagraph"/>
        <w:numPr>
          <w:ilvl w:val="0"/>
          <w:numId w:val="51"/>
        </w:numPr>
        <w:rPr>
          <w:rFonts w:ascii="Arial" w:hAnsi="Arial" w:cs="Arial"/>
        </w:rPr>
      </w:pPr>
      <w:r w:rsidRPr="00E21BD0">
        <w:rPr>
          <w:rFonts w:ascii="Arial" w:hAnsi="Arial" w:cs="Arial"/>
          <w:lang w:bidi="it-IT"/>
        </w:rPr>
        <w:t>Microsoft.SQLServer.2014.Full_Text_Search___An_unknown_full_text_failure_occurred_1_5_Rule eventID: 7608</w:t>
      </w:r>
    </w:p>
    <w:p w14:paraId="624887AC" w14:textId="77777777" w:rsidR="00A024A3" w:rsidRPr="00E21BD0" w:rsidRDefault="00A024A3" w:rsidP="00B31C23">
      <w:pPr>
        <w:pStyle w:val="ListParagraph"/>
        <w:numPr>
          <w:ilvl w:val="0"/>
          <w:numId w:val="51"/>
        </w:numPr>
        <w:rPr>
          <w:rFonts w:ascii="Arial" w:hAnsi="Arial" w:cs="Arial"/>
        </w:rPr>
      </w:pPr>
      <w:r w:rsidRPr="00E21BD0">
        <w:rPr>
          <w:rFonts w:ascii="Arial" w:hAnsi="Arial" w:cs="Arial"/>
          <w:lang w:bidi="it-IT"/>
        </w:rPr>
        <w:t>Microsoft.SQLServer.2014.Full_Text_Search___Full_text_catalog_lacks_sufficient_disk_space_to_complete_this_operation_1_5_Rule eventID: 7622</w:t>
      </w:r>
    </w:p>
    <w:p w14:paraId="1389C58D" w14:textId="77777777" w:rsidR="00A024A3" w:rsidRPr="00E21BD0" w:rsidRDefault="00A024A3" w:rsidP="00B31C23">
      <w:pPr>
        <w:pStyle w:val="ListParagraph"/>
        <w:numPr>
          <w:ilvl w:val="0"/>
          <w:numId w:val="51"/>
        </w:numPr>
        <w:rPr>
          <w:rFonts w:ascii="Arial" w:hAnsi="Arial" w:cs="Arial"/>
        </w:rPr>
      </w:pPr>
      <w:r w:rsidRPr="00E21BD0">
        <w:rPr>
          <w:rFonts w:ascii="Arial" w:hAnsi="Arial" w:cs="Arial"/>
          <w:lang w:bidi="it-IT"/>
        </w:rPr>
        <w:t>Microsoft.SQLServer.2014.Full_Text_Search___Full_text_catalog_is_in_a_unusable_state._Drop_and_re_create_this_full_text_catalog_1_5_Rule eventID: 7624</w:t>
      </w:r>
    </w:p>
    <w:p w14:paraId="276C7390" w14:textId="77777777" w:rsidR="00A024A3" w:rsidRPr="00E21BD0" w:rsidRDefault="00A024A3" w:rsidP="00B31C23">
      <w:pPr>
        <w:pStyle w:val="ListParagraph"/>
        <w:numPr>
          <w:ilvl w:val="0"/>
          <w:numId w:val="51"/>
        </w:numPr>
        <w:rPr>
          <w:rFonts w:ascii="Arial" w:hAnsi="Arial" w:cs="Arial"/>
        </w:rPr>
      </w:pPr>
      <w:r w:rsidRPr="00E21BD0">
        <w:rPr>
          <w:rFonts w:ascii="Arial" w:hAnsi="Arial" w:cs="Arial"/>
          <w:lang w:bidi="it-IT"/>
        </w:rPr>
        <w:t>Microsoft.SQLServer.2014.A_default_full_text_catalog_does_not_exist_in_the_database_or_user_does_not_have_permission_to_perform_this_action_5_Rule eventID: 9967</w:t>
      </w:r>
    </w:p>
    <w:p w14:paraId="069A1DC7" w14:textId="77777777" w:rsidR="00A024A3" w:rsidRPr="00E21BD0" w:rsidRDefault="00A024A3" w:rsidP="00B31C23">
      <w:pPr>
        <w:pStyle w:val="ListParagraph"/>
        <w:numPr>
          <w:ilvl w:val="0"/>
          <w:numId w:val="51"/>
        </w:numPr>
        <w:rPr>
          <w:rFonts w:ascii="Arial" w:hAnsi="Arial" w:cs="Arial"/>
        </w:rPr>
      </w:pPr>
      <w:r w:rsidRPr="00E21BD0">
        <w:rPr>
          <w:rFonts w:ascii="Arial" w:hAnsi="Arial" w:cs="Arial"/>
          <w:lang w:bidi="it-IT"/>
        </w:rPr>
        <w:lastRenderedPageBreak/>
        <w:t>Microsoft.SQLServer.2014.Full_Text_Search___Could_not_find_full_text_index_for_database_1_5_Rule eventID: 7606</w:t>
      </w:r>
    </w:p>
    <w:p w14:paraId="61751330" w14:textId="77777777" w:rsidR="00A024A3" w:rsidRPr="00E21BD0" w:rsidRDefault="00A024A3" w:rsidP="00B31C23">
      <w:pPr>
        <w:pStyle w:val="ListParagraph"/>
        <w:numPr>
          <w:ilvl w:val="0"/>
          <w:numId w:val="51"/>
        </w:numPr>
        <w:rPr>
          <w:rFonts w:ascii="Arial" w:hAnsi="Arial" w:cs="Arial"/>
        </w:rPr>
      </w:pPr>
      <w:r w:rsidRPr="00E21BD0">
        <w:rPr>
          <w:rFonts w:ascii="Arial" w:hAnsi="Arial" w:cs="Arial"/>
          <w:lang w:bidi="it-IT"/>
        </w:rPr>
        <w:t>Microsoft.SQLServer.2014.Transaction_was_deadlocked_on_resources_with_another_process_and_has_been_chosen_as_the_deadlock_victim._Rerun_the_transaction_1_5_Rule eventID: 1205</w:t>
      </w:r>
    </w:p>
    <w:p w14:paraId="636E059B" w14:textId="77777777" w:rsidR="00A024A3" w:rsidRPr="00E21BD0" w:rsidRDefault="00A024A3" w:rsidP="00B31C23">
      <w:pPr>
        <w:pStyle w:val="ListParagraph"/>
        <w:numPr>
          <w:ilvl w:val="0"/>
          <w:numId w:val="51"/>
        </w:numPr>
        <w:rPr>
          <w:rFonts w:ascii="Arial" w:hAnsi="Arial" w:cs="Arial"/>
        </w:rPr>
      </w:pPr>
      <w:r w:rsidRPr="00E21BD0">
        <w:rPr>
          <w:rFonts w:ascii="Arial" w:hAnsi="Arial" w:cs="Arial"/>
          <w:lang w:bidi="it-IT"/>
        </w:rPr>
        <w:t>Microsoft.SQLServer.2014.The_provider_reported_an_unexpected_catastrophic_failure_1_5_Rule eventID: 10001</w:t>
      </w:r>
    </w:p>
    <w:p w14:paraId="0ED9FE1A" w14:textId="77777777" w:rsidR="00A024A3" w:rsidRPr="00E21BD0" w:rsidRDefault="00A024A3" w:rsidP="00B31C23">
      <w:pPr>
        <w:pStyle w:val="ListParagraph"/>
        <w:numPr>
          <w:ilvl w:val="0"/>
          <w:numId w:val="51"/>
        </w:numPr>
        <w:rPr>
          <w:rFonts w:ascii="Arial" w:hAnsi="Arial" w:cs="Arial"/>
        </w:rPr>
      </w:pPr>
      <w:r w:rsidRPr="00E21BD0">
        <w:rPr>
          <w:rFonts w:ascii="Arial" w:hAnsi="Arial" w:cs="Arial"/>
          <w:lang w:bidi="it-IT"/>
        </w:rPr>
        <w:t>Microsoft.SQLServer.2014.The_query_processor_could_not_start_the_necessary_thread_resources_for_parallel_query_execution_1_5_Rule eventID: 8642</w:t>
      </w:r>
    </w:p>
    <w:p w14:paraId="5BF5E969" w14:textId="77777777" w:rsidR="00A024A3" w:rsidRPr="00E21BD0" w:rsidRDefault="00A024A3" w:rsidP="00B31C23">
      <w:pPr>
        <w:pStyle w:val="ListParagraph"/>
        <w:numPr>
          <w:ilvl w:val="0"/>
          <w:numId w:val="51"/>
        </w:numPr>
        <w:rPr>
          <w:rFonts w:ascii="Arial" w:hAnsi="Arial" w:cs="Arial"/>
        </w:rPr>
      </w:pPr>
      <w:r w:rsidRPr="00E21BD0">
        <w:rPr>
          <w:rFonts w:ascii="Arial" w:hAnsi="Arial" w:cs="Arial"/>
          <w:lang w:bidi="it-IT"/>
        </w:rPr>
        <w:t>Microsoft.SQLServer.2014.Internal_Query_Processor_Error__The_query_processor_ran_out_of_stack_space_during_query_optimization_1_5_Rule eventID: 8621</w:t>
      </w:r>
    </w:p>
    <w:p w14:paraId="0408434E" w14:textId="77777777" w:rsidR="00A024A3" w:rsidRPr="00E21BD0" w:rsidRDefault="00A024A3" w:rsidP="00B31C23">
      <w:pPr>
        <w:pStyle w:val="ListParagraph"/>
        <w:numPr>
          <w:ilvl w:val="0"/>
          <w:numId w:val="51"/>
        </w:numPr>
        <w:rPr>
          <w:rFonts w:ascii="Arial" w:hAnsi="Arial" w:cs="Arial"/>
        </w:rPr>
      </w:pPr>
      <w:r w:rsidRPr="00E21BD0">
        <w:rPr>
          <w:rFonts w:ascii="Arial" w:hAnsi="Arial" w:cs="Arial"/>
          <w:lang w:bidi="it-IT"/>
        </w:rPr>
        <w:t>Microsoft.SQLServer.2014.Internal_Query_Processor_Error__The_query_processor_could_not_obtain_access_to_a_required_interface_1_5_Rule eventID: 8601</w:t>
      </w:r>
    </w:p>
    <w:p w14:paraId="4C0AB8DD" w14:textId="77777777" w:rsidR="00A024A3" w:rsidRPr="00E21BD0" w:rsidRDefault="00A024A3" w:rsidP="00B31C23">
      <w:pPr>
        <w:pStyle w:val="ListParagraph"/>
        <w:numPr>
          <w:ilvl w:val="0"/>
          <w:numId w:val="51"/>
        </w:numPr>
        <w:rPr>
          <w:rFonts w:ascii="Arial" w:hAnsi="Arial" w:cs="Arial"/>
        </w:rPr>
      </w:pPr>
      <w:r w:rsidRPr="00E21BD0">
        <w:rPr>
          <w:rFonts w:ascii="Arial" w:hAnsi="Arial" w:cs="Arial"/>
          <w:lang w:bidi="it-IT"/>
        </w:rPr>
        <w:t>Microsoft.SQLServer.2014.Internal_Query_Processor_Error__The_query_processor_encountered_an_unexpected_error_during_execution_1_5_Rule eventID: 8630</w:t>
      </w:r>
    </w:p>
    <w:p w14:paraId="5262D299" w14:textId="77777777" w:rsidR="00A024A3" w:rsidRPr="00E21BD0" w:rsidRDefault="00A024A3" w:rsidP="00B31C23">
      <w:pPr>
        <w:pStyle w:val="ListParagraph"/>
        <w:numPr>
          <w:ilvl w:val="0"/>
          <w:numId w:val="51"/>
        </w:numPr>
        <w:rPr>
          <w:rFonts w:ascii="Arial" w:hAnsi="Arial" w:cs="Arial"/>
        </w:rPr>
      </w:pPr>
      <w:r w:rsidRPr="00E21BD0">
        <w:rPr>
          <w:rFonts w:ascii="Arial" w:hAnsi="Arial" w:cs="Arial"/>
          <w:lang w:bidi="it-IT"/>
        </w:rPr>
        <w:t>Microsoft.SQLServer.2014.Internal_Query_Processor_Error__The_query_processor_encountered_an_unexpected_error_during_the_processing_of_a_remote_query_phase_1_5_Rule eventID: 8680</w:t>
      </w:r>
    </w:p>
    <w:p w14:paraId="34360908" w14:textId="77777777" w:rsidR="00A024A3" w:rsidRPr="00E21BD0" w:rsidRDefault="00A024A3" w:rsidP="00B31C23">
      <w:pPr>
        <w:pStyle w:val="ListParagraph"/>
        <w:numPr>
          <w:ilvl w:val="0"/>
          <w:numId w:val="51"/>
        </w:numPr>
        <w:rPr>
          <w:rFonts w:ascii="Arial" w:hAnsi="Arial" w:cs="Arial"/>
        </w:rPr>
      </w:pPr>
      <w:r w:rsidRPr="00E21BD0">
        <w:rPr>
          <w:rFonts w:ascii="Arial" w:hAnsi="Arial" w:cs="Arial"/>
          <w:lang w:bidi="it-IT"/>
        </w:rPr>
        <w:t>Microsoft.SQLServer.2014.The_query_has_been_canceled_because_the_estimated_cost_of_this_query_exceeds_the_configured_threshold._Contact_the_system_administrator_1_5_Rule eventID: 8649</w:t>
      </w:r>
    </w:p>
    <w:p w14:paraId="18053C65" w14:textId="77777777" w:rsidR="00A024A3" w:rsidRPr="00E21BD0" w:rsidRDefault="00A024A3" w:rsidP="00B31C23">
      <w:pPr>
        <w:pStyle w:val="ListParagraph"/>
        <w:numPr>
          <w:ilvl w:val="0"/>
          <w:numId w:val="51"/>
        </w:numPr>
        <w:rPr>
          <w:rFonts w:ascii="Arial" w:hAnsi="Arial" w:cs="Arial"/>
        </w:rPr>
      </w:pPr>
      <w:r w:rsidRPr="00E21BD0">
        <w:rPr>
          <w:rFonts w:ascii="Arial" w:hAnsi="Arial" w:cs="Arial"/>
          <w:lang w:bidi="it-IT"/>
        </w:rPr>
        <w:t>Microsoft.SQLServer.2014.Login_failed__Password_too_simple_5_Rule eventID: 18466</w:t>
      </w:r>
    </w:p>
    <w:p w14:paraId="1BEAA2EB" w14:textId="77777777" w:rsidR="00A024A3" w:rsidRPr="00E21BD0" w:rsidRDefault="00A024A3" w:rsidP="00B31C23">
      <w:pPr>
        <w:pStyle w:val="ListParagraph"/>
        <w:numPr>
          <w:ilvl w:val="0"/>
          <w:numId w:val="51"/>
        </w:numPr>
        <w:rPr>
          <w:rFonts w:ascii="Arial" w:hAnsi="Arial" w:cs="Arial"/>
        </w:rPr>
      </w:pPr>
      <w:r w:rsidRPr="00E21BD0">
        <w:rPr>
          <w:rFonts w:ascii="Arial" w:hAnsi="Arial" w:cs="Arial"/>
          <w:lang w:bidi="it-IT"/>
        </w:rPr>
        <w:t>Microsoft.SQLServer.2014.Login_failed__Password_too_short_5_Rule eventID: 18464</w:t>
      </w:r>
    </w:p>
    <w:p w14:paraId="1378DC01" w14:textId="77777777" w:rsidR="00A024A3" w:rsidRPr="00E21BD0" w:rsidRDefault="00A024A3" w:rsidP="00B31C23">
      <w:pPr>
        <w:pStyle w:val="ListParagraph"/>
        <w:numPr>
          <w:ilvl w:val="0"/>
          <w:numId w:val="51"/>
        </w:numPr>
        <w:rPr>
          <w:rFonts w:ascii="Arial" w:hAnsi="Arial" w:cs="Arial"/>
        </w:rPr>
      </w:pPr>
      <w:r w:rsidRPr="00E21BD0">
        <w:rPr>
          <w:rFonts w:ascii="Arial" w:hAnsi="Arial" w:cs="Arial"/>
          <w:lang w:bidi="it-IT"/>
        </w:rPr>
        <w:t>Microsoft.SQLServer.2014.Login_failed__Error_during_validation_5_Rule eventID: 18468</w:t>
      </w:r>
    </w:p>
    <w:p w14:paraId="1E9CC28B" w14:textId="77777777" w:rsidR="00A024A3" w:rsidRPr="00E21BD0" w:rsidRDefault="00A024A3" w:rsidP="00B31C23">
      <w:pPr>
        <w:pStyle w:val="ListParagraph"/>
        <w:numPr>
          <w:ilvl w:val="0"/>
          <w:numId w:val="51"/>
        </w:numPr>
        <w:rPr>
          <w:rFonts w:ascii="Arial" w:hAnsi="Arial" w:cs="Arial"/>
        </w:rPr>
      </w:pPr>
      <w:r w:rsidRPr="00E21BD0">
        <w:rPr>
          <w:rFonts w:ascii="Arial" w:hAnsi="Arial" w:cs="Arial"/>
          <w:lang w:bidi="it-IT"/>
        </w:rPr>
        <w:t>Microsoft.SQLServer.2014.Could_not_obtain_information_about_Windows_NT_group_user_1_5_Rule eventID: 15404</w:t>
      </w:r>
    </w:p>
    <w:p w14:paraId="7EE02077" w14:textId="77777777" w:rsidR="00A024A3" w:rsidRPr="00E21BD0" w:rsidRDefault="00A024A3" w:rsidP="00B31C23">
      <w:pPr>
        <w:pStyle w:val="ListParagraph"/>
        <w:numPr>
          <w:ilvl w:val="0"/>
          <w:numId w:val="51"/>
        </w:numPr>
        <w:rPr>
          <w:rFonts w:ascii="Arial" w:hAnsi="Arial" w:cs="Arial"/>
        </w:rPr>
      </w:pPr>
      <w:r w:rsidRPr="00E21BD0">
        <w:rPr>
          <w:rFonts w:ascii="Arial" w:hAnsi="Arial" w:cs="Arial"/>
          <w:lang w:bidi="it-IT"/>
        </w:rPr>
        <w:t>Microsoft.SQLServer.2014.Cannot_open_user_default_database._Login_failed_1_5_Rule eventID: 4064</w:t>
      </w:r>
    </w:p>
    <w:p w14:paraId="774A6A7D" w14:textId="77777777" w:rsidR="00A024A3" w:rsidRPr="00E21BD0" w:rsidRDefault="00A024A3" w:rsidP="00B31C23">
      <w:pPr>
        <w:pStyle w:val="ListParagraph"/>
        <w:numPr>
          <w:ilvl w:val="0"/>
          <w:numId w:val="51"/>
        </w:numPr>
        <w:rPr>
          <w:rFonts w:ascii="Arial" w:hAnsi="Arial" w:cs="Arial"/>
        </w:rPr>
      </w:pPr>
      <w:r w:rsidRPr="00E21BD0">
        <w:rPr>
          <w:rFonts w:ascii="Arial" w:hAnsi="Arial" w:cs="Arial"/>
          <w:lang w:bidi="it-IT"/>
        </w:rPr>
        <w:t>Microsoft.SQLServer.2014.Login_failed__Password_fails_password_filter_DLL_requirements_5_Rule eventID: 18467</w:t>
      </w:r>
    </w:p>
    <w:p w14:paraId="7CE447F3" w14:textId="77777777" w:rsidR="00A024A3" w:rsidRPr="00E21BD0" w:rsidRDefault="00A024A3" w:rsidP="00B31C23">
      <w:pPr>
        <w:pStyle w:val="ListParagraph"/>
        <w:numPr>
          <w:ilvl w:val="0"/>
          <w:numId w:val="51"/>
        </w:numPr>
        <w:rPr>
          <w:rFonts w:ascii="Arial" w:hAnsi="Arial" w:cs="Arial"/>
        </w:rPr>
      </w:pPr>
      <w:r w:rsidRPr="00E21BD0">
        <w:rPr>
          <w:rFonts w:ascii="Arial" w:hAnsi="Arial" w:cs="Arial"/>
          <w:lang w:bidi="it-IT"/>
        </w:rPr>
        <w:t>Microsoft.SQLServer.2014.Cannot_determine_the_service_account_for_SQL_Server_instance_1_5_Rule eventID: 14353</w:t>
      </w:r>
    </w:p>
    <w:p w14:paraId="5CA92FEF" w14:textId="77777777" w:rsidR="00A024A3" w:rsidRPr="00E21BD0" w:rsidRDefault="00A024A3" w:rsidP="00B31C23">
      <w:pPr>
        <w:pStyle w:val="ListParagraph"/>
        <w:numPr>
          <w:ilvl w:val="0"/>
          <w:numId w:val="51"/>
        </w:numPr>
        <w:rPr>
          <w:rFonts w:ascii="Arial" w:hAnsi="Arial" w:cs="Arial"/>
        </w:rPr>
      </w:pPr>
      <w:r w:rsidRPr="00E21BD0">
        <w:rPr>
          <w:rFonts w:ascii="Arial" w:hAnsi="Arial" w:cs="Arial"/>
          <w:lang w:bidi="it-IT"/>
        </w:rPr>
        <w:t>Microsoft.SQLServer.2014.Permission_denied_on_object_1_5_Rule eventID: 229</w:t>
      </w:r>
    </w:p>
    <w:p w14:paraId="61A0CB00" w14:textId="77777777" w:rsidR="00A024A3" w:rsidRPr="00E21BD0" w:rsidRDefault="00A024A3" w:rsidP="00B31C23">
      <w:pPr>
        <w:pStyle w:val="ListParagraph"/>
        <w:numPr>
          <w:ilvl w:val="0"/>
          <w:numId w:val="51"/>
        </w:numPr>
        <w:rPr>
          <w:rFonts w:ascii="Arial" w:hAnsi="Arial" w:cs="Arial"/>
        </w:rPr>
      </w:pPr>
      <w:r w:rsidRPr="00E21BD0">
        <w:rPr>
          <w:rFonts w:ascii="Arial" w:hAnsi="Arial" w:cs="Arial"/>
          <w:lang w:bidi="it-IT"/>
        </w:rPr>
        <w:t>Microsoft.SQLServer.2014.Login_failed__Password_cannot_be_used_at_this_time_5_Rule eventID: 18463</w:t>
      </w:r>
    </w:p>
    <w:p w14:paraId="70989D68" w14:textId="77777777" w:rsidR="00A024A3" w:rsidRPr="00E21BD0" w:rsidRDefault="00A024A3" w:rsidP="00B31C23">
      <w:pPr>
        <w:pStyle w:val="ListParagraph"/>
        <w:numPr>
          <w:ilvl w:val="0"/>
          <w:numId w:val="51"/>
        </w:numPr>
        <w:rPr>
          <w:rFonts w:ascii="Arial" w:hAnsi="Arial" w:cs="Arial"/>
        </w:rPr>
      </w:pPr>
      <w:r w:rsidRPr="00E21BD0">
        <w:rPr>
          <w:rFonts w:ascii="Arial" w:hAnsi="Arial" w:cs="Arial"/>
          <w:lang w:bidi="it-IT"/>
        </w:rPr>
        <w:t>Microsoft.SQLServer.2014.Login_failed__Password_too_long_5_Rule eventID: 18465</w:t>
      </w:r>
    </w:p>
    <w:p w14:paraId="29DB99E4" w14:textId="77777777" w:rsidR="00A024A3" w:rsidRPr="00E21BD0" w:rsidRDefault="00A024A3" w:rsidP="00B31C23">
      <w:pPr>
        <w:pStyle w:val="ListParagraph"/>
        <w:numPr>
          <w:ilvl w:val="0"/>
          <w:numId w:val="51"/>
        </w:numPr>
        <w:rPr>
          <w:rFonts w:ascii="Arial" w:hAnsi="Arial" w:cs="Arial"/>
        </w:rPr>
      </w:pPr>
      <w:r w:rsidRPr="00E21BD0">
        <w:rPr>
          <w:rFonts w:ascii="Arial" w:hAnsi="Arial" w:cs="Arial"/>
          <w:lang w:bidi="it-IT"/>
        </w:rPr>
        <w:t>Microsoft.SQLServer.2014.Table_error__Page_allocated_to_object_was_not_seen.__Page_may_be_invalid_or_have_incorrect_object_ID_information_in_its_header_1_5_Rule eventID: 2533</w:t>
      </w:r>
    </w:p>
    <w:p w14:paraId="68AB8416" w14:textId="77777777" w:rsidR="00A024A3" w:rsidRPr="00E21BD0" w:rsidRDefault="00A024A3" w:rsidP="00B31C23">
      <w:pPr>
        <w:pStyle w:val="ListParagraph"/>
        <w:numPr>
          <w:ilvl w:val="0"/>
          <w:numId w:val="51"/>
        </w:numPr>
        <w:rPr>
          <w:rFonts w:ascii="Arial" w:hAnsi="Arial" w:cs="Arial"/>
        </w:rPr>
      </w:pPr>
      <w:r w:rsidRPr="00E21BD0">
        <w:rPr>
          <w:rFonts w:ascii="Arial" w:hAnsi="Arial" w:cs="Arial"/>
          <w:lang w:bidi="it-IT"/>
        </w:rPr>
        <w:t>Microsoft.SQLServer.2014.Table_error__B_tree_level_mismatch_page_does_not_match_level_from_parent__1_5_Rule eventID: 8931</w:t>
      </w:r>
    </w:p>
    <w:p w14:paraId="16F72C0B" w14:textId="77777777" w:rsidR="00A024A3" w:rsidRPr="00E21BD0" w:rsidRDefault="00A024A3" w:rsidP="00B31C23">
      <w:pPr>
        <w:pStyle w:val="ListParagraph"/>
        <w:numPr>
          <w:ilvl w:val="0"/>
          <w:numId w:val="51"/>
        </w:numPr>
        <w:rPr>
          <w:rFonts w:ascii="Arial" w:hAnsi="Arial" w:cs="Arial"/>
        </w:rPr>
      </w:pPr>
      <w:r w:rsidRPr="00E21BD0">
        <w:rPr>
          <w:rFonts w:ascii="Arial" w:hAnsi="Arial" w:cs="Arial"/>
          <w:lang w:bidi="it-IT"/>
        </w:rPr>
        <w:t>Microsoft.SQLServer.2014.CHECKTABLE_processing_of_object_encountered_page_twice._Possible_internal_error_or_allocation_fault_1_5_Rule eventID: 8973</w:t>
      </w:r>
    </w:p>
    <w:p w14:paraId="236152A0" w14:textId="77777777" w:rsidR="00A024A3" w:rsidRPr="00E21BD0" w:rsidRDefault="00A024A3" w:rsidP="00B31C23">
      <w:pPr>
        <w:pStyle w:val="ListParagraph"/>
        <w:numPr>
          <w:ilvl w:val="0"/>
          <w:numId w:val="51"/>
        </w:numPr>
        <w:rPr>
          <w:rFonts w:ascii="Arial" w:hAnsi="Arial" w:cs="Arial"/>
        </w:rPr>
      </w:pPr>
      <w:r w:rsidRPr="00E21BD0">
        <w:rPr>
          <w:rFonts w:ascii="Arial" w:hAnsi="Arial" w:cs="Arial"/>
          <w:lang w:bidi="it-IT"/>
        </w:rPr>
        <w:t>Microsoft.SQLServer.2014.Table_error___Unexpected_page_type__1_5_Rule eventID: 8938</w:t>
      </w:r>
    </w:p>
    <w:p w14:paraId="67AB998B" w14:textId="77777777" w:rsidR="00A024A3" w:rsidRPr="00E21BD0" w:rsidRDefault="00A024A3" w:rsidP="00B31C23">
      <w:pPr>
        <w:pStyle w:val="ListParagraph"/>
        <w:numPr>
          <w:ilvl w:val="0"/>
          <w:numId w:val="51"/>
        </w:numPr>
        <w:rPr>
          <w:rFonts w:ascii="Arial" w:hAnsi="Arial" w:cs="Arial"/>
        </w:rPr>
      </w:pPr>
      <w:r w:rsidRPr="00E21BD0">
        <w:rPr>
          <w:rFonts w:ascii="Arial" w:hAnsi="Arial" w:cs="Arial"/>
          <w:lang w:bidi="it-IT"/>
        </w:rPr>
        <w:t>Microsoft.SQLServer.2014.Table_error__Extra_or_invalid_key_1_5_Rule eventID: 8952</w:t>
      </w:r>
    </w:p>
    <w:p w14:paraId="3D2E4608" w14:textId="77777777" w:rsidR="00A024A3" w:rsidRPr="00E21BD0" w:rsidRDefault="00A024A3" w:rsidP="00B31C23">
      <w:pPr>
        <w:pStyle w:val="ListParagraph"/>
        <w:numPr>
          <w:ilvl w:val="0"/>
          <w:numId w:val="51"/>
        </w:numPr>
        <w:rPr>
          <w:rFonts w:ascii="Arial" w:hAnsi="Arial" w:cs="Arial"/>
        </w:rPr>
      </w:pPr>
      <w:r w:rsidRPr="00E21BD0">
        <w:rPr>
          <w:rFonts w:ascii="Arial" w:hAnsi="Arial" w:cs="Arial"/>
          <w:lang w:bidi="it-IT"/>
        </w:rPr>
        <w:t>Microsoft.SQLServer.2014.Table_error__cross_object_chain_linkage_1_5_Rule eventID: 8930</w:t>
      </w:r>
    </w:p>
    <w:p w14:paraId="33418742" w14:textId="77777777" w:rsidR="00A024A3" w:rsidRPr="00E21BD0" w:rsidRDefault="00A024A3" w:rsidP="00B31C23">
      <w:pPr>
        <w:pStyle w:val="ListParagraph"/>
        <w:numPr>
          <w:ilvl w:val="0"/>
          <w:numId w:val="51"/>
        </w:numPr>
        <w:rPr>
          <w:rFonts w:ascii="Arial" w:hAnsi="Arial" w:cs="Arial"/>
        </w:rPr>
      </w:pPr>
      <w:r w:rsidRPr="00E21BD0">
        <w:rPr>
          <w:rFonts w:ascii="Arial" w:hAnsi="Arial" w:cs="Arial"/>
          <w:lang w:bidi="it-IT"/>
        </w:rPr>
        <w:t>Microsoft.SQLServer.2014.Table_error__Wrong_PageId_in_the_page_header_1_5_Rule eventID: 8909</w:t>
      </w:r>
    </w:p>
    <w:p w14:paraId="73EECD75" w14:textId="77777777" w:rsidR="00A024A3" w:rsidRPr="00E21BD0" w:rsidRDefault="00A024A3" w:rsidP="00B31C23">
      <w:pPr>
        <w:pStyle w:val="ListParagraph"/>
        <w:numPr>
          <w:ilvl w:val="0"/>
          <w:numId w:val="51"/>
        </w:numPr>
        <w:rPr>
          <w:rFonts w:ascii="Arial" w:hAnsi="Arial" w:cs="Arial"/>
        </w:rPr>
      </w:pPr>
      <w:r w:rsidRPr="00E21BD0">
        <w:rPr>
          <w:rFonts w:ascii="Arial" w:hAnsi="Arial" w:cs="Arial"/>
          <w:lang w:bidi="it-IT"/>
        </w:rPr>
        <w:t>Microsoft.SQLServer.2014.Table_error__page_is_out_of_the_range_of_this_database_1_5_Rule eventID: 8968</w:t>
      </w:r>
    </w:p>
    <w:p w14:paraId="2B4D0395" w14:textId="77777777" w:rsidR="00A024A3" w:rsidRPr="00E21BD0" w:rsidRDefault="00A024A3" w:rsidP="00B31C23">
      <w:pPr>
        <w:pStyle w:val="ListParagraph"/>
        <w:numPr>
          <w:ilvl w:val="0"/>
          <w:numId w:val="51"/>
        </w:numPr>
        <w:rPr>
          <w:rFonts w:ascii="Arial" w:hAnsi="Arial" w:cs="Arial"/>
        </w:rPr>
      </w:pPr>
      <w:r w:rsidRPr="00E21BD0">
        <w:rPr>
          <w:rFonts w:ascii="Arial" w:hAnsi="Arial" w:cs="Arial"/>
          <w:lang w:bidi="it-IT"/>
        </w:rPr>
        <w:t>Microsoft.SQLServer.2014.Conflict_table__does_not_exist_1_5_Rule eventID: 21286</w:t>
      </w:r>
    </w:p>
    <w:p w14:paraId="448F2B31" w14:textId="77777777" w:rsidR="00A024A3" w:rsidRPr="00E21BD0" w:rsidRDefault="00A024A3" w:rsidP="00B31C23">
      <w:pPr>
        <w:pStyle w:val="ListParagraph"/>
        <w:numPr>
          <w:ilvl w:val="0"/>
          <w:numId w:val="51"/>
        </w:numPr>
        <w:rPr>
          <w:rFonts w:ascii="Arial" w:hAnsi="Arial" w:cs="Arial"/>
        </w:rPr>
      </w:pPr>
      <w:r w:rsidRPr="00E21BD0">
        <w:rPr>
          <w:rFonts w:ascii="Arial" w:hAnsi="Arial" w:cs="Arial"/>
          <w:lang w:bidi="it-IT"/>
        </w:rPr>
        <w:t>Microsoft.SQLServer.2014.Table_error__Cross_object_linkage_1_5_Rule eventID: 8925</w:t>
      </w:r>
    </w:p>
    <w:p w14:paraId="4378DC41" w14:textId="77777777" w:rsidR="00A024A3" w:rsidRPr="00E21BD0" w:rsidRDefault="00A024A3" w:rsidP="00B31C23">
      <w:pPr>
        <w:pStyle w:val="ListParagraph"/>
        <w:numPr>
          <w:ilvl w:val="0"/>
          <w:numId w:val="51"/>
        </w:numPr>
        <w:rPr>
          <w:rFonts w:ascii="Arial" w:hAnsi="Arial" w:cs="Arial"/>
        </w:rPr>
      </w:pPr>
      <w:r w:rsidRPr="00E21BD0">
        <w:rPr>
          <w:rFonts w:ascii="Arial" w:hAnsi="Arial" w:cs="Arial"/>
          <w:lang w:bidi="it-IT"/>
        </w:rPr>
        <w:t>Microsoft.SQLServer.2014.CHECKTABLE_terminated._A_failure_was_detected_while_collecting_facts._Possibly_tempdb_out_of_space_or_a_system_table_is_inconsistent._Check_previous_errors_1_5_Rule eventID: 8921</w:t>
      </w:r>
    </w:p>
    <w:p w14:paraId="0EA68135" w14:textId="77777777" w:rsidR="00A024A3" w:rsidRPr="00E21BD0" w:rsidRDefault="00A024A3" w:rsidP="00B31C23">
      <w:pPr>
        <w:pStyle w:val="ListParagraph"/>
        <w:numPr>
          <w:ilvl w:val="0"/>
          <w:numId w:val="51"/>
        </w:numPr>
        <w:rPr>
          <w:rFonts w:ascii="Arial" w:hAnsi="Arial" w:cs="Arial"/>
        </w:rPr>
      </w:pPr>
      <w:r w:rsidRPr="00E21BD0">
        <w:rPr>
          <w:rFonts w:ascii="Arial" w:hAnsi="Arial" w:cs="Arial"/>
          <w:lang w:bidi="it-IT"/>
        </w:rPr>
        <w:t>Microsoft.SQLServer.2014.Table_error__Column_is_not_a_valid_complex_column_1_5_Rule eventID: 8960</w:t>
      </w:r>
    </w:p>
    <w:p w14:paraId="24B78EB2" w14:textId="77777777" w:rsidR="00A024A3" w:rsidRPr="00E21BD0" w:rsidRDefault="00A024A3" w:rsidP="00B31C23">
      <w:pPr>
        <w:pStyle w:val="ListParagraph"/>
        <w:numPr>
          <w:ilvl w:val="0"/>
          <w:numId w:val="51"/>
        </w:numPr>
        <w:rPr>
          <w:rFonts w:ascii="Arial" w:hAnsi="Arial" w:cs="Arial"/>
        </w:rPr>
      </w:pPr>
      <w:r w:rsidRPr="00E21BD0">
        <w:rPr>
          <w:rFonts w:ascii="Arial" w:hAnsi="Arial" w:cs="Arial"/>
          <w:lang w:bidi="it-IT"/>
        </w:rPr>
        <w:t>Microsoft.SQLServer.2014.Table_error__Page_is_missing_a_reference_from_previous_page._Possible_chain_linkage_problem_1_5_Rule eventID: 8978</w:t>
      </w:r>
    </w:p>
    <w:p w14:paraId="30E9FE3C" w14:textId="77777777" w:rsidR="00A024A3" w:rsidRPr="00E21BD0" w:rsidRDefault="00A024A3" w:rsidP="00B31C23">
      <w:pPr>
        <w:pStyle w:val="ListParagraph"/>
        <w:numPr>
          <w:ilvl w:val="0"/>
          <w:numId w:val="51"/>
        </w:numPr>
        <w:rPr>
          <w:rFonts w:ascii="Arial" w:hAnsi="Arial" w:cs="Arial"/>
        </w:rPr>
      </w:pPr>
      <w:r w:rsidRPr="00E21BD0">
        <w:rPr>
          <w:rFonts w:ascii="Arial" w:hAnsi="Arial" w:cs="Arial"/>
          <w:lang w:bidi="it-IT"/>
        </w:rPr>
        <w:t>Microsoft.SQLServer.2014.Table_error__Page_was_not_seen_in_the_scan_although_its_parent_and_previous_refer_to_it._Check_any_previous_errors_1_5_Rule eventID: 8976</w:t>
      </w:r>
    </w:p>
    <w:p w14:paraId="1BCB06C9" w14:textId="77777777" w:rsidR="00A024A3" w:rsidRPr="00E21BD0" w:rsidRDefault="00A024A3" w:rsidP="00B31C23">
      <w:pPr>
        <w:pStyle w:val="ListParagraph"/>
        <w:numPr>
          <w:ilvl w:val="0"/>
          <w:numId w:val="51"/>
        </w:numPr>
        <w:rPr>
          <w:rFonts w:ascii="Arial" w:hAnsi="Arial" w:cs="Arial"/>
        </w:rPr>
      </w:pPr>
      <w:r w:rsidRPr="00E21BD0">
        <w:rPr>
          <w:rFonts w:ascii="Arial" w:hAnsi="Arial" w:cs="Arial"/>
          <w:lang w:bidi="it-IT"/>
        </w:rPr>
        <w:t>Microsoft.SQLServer.2014.Table_error__Cross_object_linkage__Parent_page_in_object_next_refer_to_page_not_in_the_same_object_1_5_Rule eventID: 8926</w:t>
      </w:r>
    </w:p>
    <w:p w14:paraId="56D00F54" w14:textId="77777777" w:rsidR="00A024A3" w:rsidRPr="00E21BD0" w:rsidRDefault="00A024A3" w:rsidP="00B31C23">
      <w:pPr>
        <w:pStyle w:val="ListParagraph"/>
        <w:numPr>
          <w:ilvl w:val="0"/>
          <w:numId w:val="51"/>
        </w:numPr>
        <w:rPr>
          <w:rFonts w:ascii="Arial" w:hAnsi="Arial" w:cs="Arial"/>
        </w:rPr>
      </w:pPr>
      <w:r w:rsidRPr="00E21BD0">
        <w:rPr>
          <w:rFonts w:ascii="Arial" w:hAnsi="Arial" w:cs="Arial"/>
          <w:lang w:bidi="it-IT"/>
        </w:rPr>
        <w:t>Microsoft.SQLServer.2014.Table_error__B_tree_page_has_two_parent_nodes__1_5_Rule eventID: 8937</w:t>
      </w:r>
    </w:p>
    <w:p w14:paraId="06E90035" w14:textId="77777777" w:rsidR="00A024A3" w:rsidRPr="00E21BD0" w:rsidRDefault="00A024A3" w:rsidP="00B31C23">
      <w:pPr>
        <w:pStyle w:val="ListParagraph"/>
        <w:numPr>
          <w:ilvl w:val="0"/>
          <w:numId w:val="51"/>
        </w:numPr>
        <w:rPr>
          <w:rFonts w:ascii="Arial" w:hAnsi="Arial" w:cs="Arial"/>
        </w:rPr>
      </w:pPr>
      <w:r w:rsidRPr="00E21BD0">
        <w:rPr>
          <w:rFonts w:ascii="Arial" w:hAnsi="Arial" w:cs="Arial"/>
          <w:lang w:bidi="it-IT"/>
        </w:rPr>
        <w:t>Microsoft.SQLServer.2014.Table_error__Slot_row_extends_into_free_space__1_5_Rule eventID: 8943</w:t>
      </w:r>
    </w:p>
    <w:p w14:paraId="33B999F1" w14:textId="77777777" w:rsidR="00A024A3" w:rsidRPr="00E21BD0" w:rsidRDefault="00A024A3" w:rsidP="00B31C23">
      <w:pPr>
        <w:pStyle w:val="ListParagraph"/>
        <w:numPr>
          <w:ilvl w:val="0"/>
          <w:numId w:val="51"/>
        </w:numPr>
        <w:rPr>
          <w:rFonts w:ascii="Arial" w:hAnsi="Arial" w:cs="Arial"/>
        </w:rPr>
      </w:pPr>
      <w:r w:rsidRPr="00E21BD0">
        <w:rPr>
          <w:rFonts w:ascii="Arial" w:hAnsi="Arial" w:cs="Arial"/>
          <w:lang w:bidi="it-IT"/>
        </w:rPr>
        <w:t>Microsoft.SQLServer.2014.Table_error__Object_index_page_Test_failed._Slot___Offset_is__invalid_1_5_Rule eventID: 8941</w:t>
      </w:r>
    </w:p>
    <w:p w14:paraId="72537E3A" w14:textId="77777777" w:rsidR="00A024A3" w:rsidRPr="00E21BD0" w:rsidRDefault="00A024A3" w:rsidP="00B31C23">
      <w:pPr>
        <w:pStyle w:val="ListParagraph"/>
        <w:numPr>
          <w:ilvl w:val="0"/>
          <w:numId w:val="51"/>
        </w:numPr>
        <w:rPr>
          <w:rFonts w:ascii="Arial" w:hAnsi="Arial" w:cs="Arial"/>
        </w:rPr>
      </w:pPr>
      <w:r w:rsidRPr="00E21BD0">
        <w:rPr>
          <w:rFonts w:ascii="Arial" w:hAnsi="Arial" w:cs="Arial"/>
          <w:lang w:bidi="it-IT"/>
        </w:rPr>
        <w:t>Microsoft.SQLServer.2014.Could_not_find_filegroup_ID_in_sys.filegroups_for_database_5_Rule eventID: 8932</w:t>
      </w:r>
    </w:p>
    <w:p w14:paraId="081E6272" w14:textId="77777777" w:rsidR="00A024A3" w:rsidRPr="00E21BD0" w:rsidRDefault="00A024A3" w:rsidP="00B31C23">
      <w:pPr>
        <w:pStyle w:val="ListParagraph"/>
        <w:numPr>
          <w:ilvl w:val="0"/>
          <w:numId w:val="51"/>
        </w:numPr>
        <w:rPr>
          <w:rFonts w:ascii="Arial" w:hAnsi="Arial" w:cs="Arial"/>
        </w:rPr>
      </w:pPr>
      <w:r w:rsidRPr="00E21BD0">
        <w:rPr>
          <w:rFonts w:ascii="Arial" w:hAnsi="Arial" w:cs="Arial"/>
          <w:lang w:bidi="it-IT"/>
        </w:rPr>
        <w:t>Microsoft.SQLServer.2014.The_user_is_not_allowed_to_truncate_the_system_table_1_5_Rule eventID: 4709</w:t>
      </w:r>
    </w:p>
    <w:p w14:paraId="10B36E22" w14:textId="77777777" w:rsidR="00A024A3" w:rsidRPr="00E21BD0" w:rsidRDefault="00A024A3" w:rsidP="00B31C23">
      <w:pPr>
        <w:pStyle w:val="ListParagraph"/>
        <w:numPr>
          <w:ilvl w:val="0"/>
          <w:numId w:val="51"/>
        </w:numPr>
        <w:rPr>
          <w:rFonts w:ascii="Arial" w:hAnsi="Arial" w:cs="Arial"/>
        </w:rPr>
      </w:pPr>
      <w:r w:rsidRPr="00E21BD0">
        <w:rPr>
          <w:rFonts w:ascii="Arial" w:hAnsi="Arial" w:cs="Arial"/>
          <w:lang w:bidi="it-IT"/>
        </w:rPr>
        <w:t>Microsoft.SQLServer.2014.Failed_to_drop_column__from_table__1_5_Rule eventID: 21284</w:t>
      </w:r>
    </w:p>
    <w:p w14:paraId="4E94C31A" w14:textId="77777777" w:rsidR="00A024A3" w:rsidRPr="00E21BD0" w:rsidRDefault="00A024A3" w:rsidP="00B31C23">
      <w:pPr>
        <w:pStyle w:val="ListParagraph"/>
        <w:numPr>
          <w:ilvl w:val="0"/>
          <w:numId w:val="51"/>
        </w:numPr>
        <w:rPr>
          <w:rFonts w:ascii="Arial" w:hAnsi="Arial" w:cs="Arial"/>
        </w:rPr>
      </w:pPr>
      <w:r w:rsidRPr="00E21BD0">
        <w:rPr>
          <w:rFonts w:ascii="Arial" w:hAnsi="Arial" w:cs="Arial"/>
          <w:lang w:bidi="it-IT"/>
        </w:rPr>
        <w:t>Microsoft.SQLServer.2014.Table_error__Page_is_missing_references_from_parent__unknown__and_previous_nodes._Possible_bad_root_entry_in_sysindexes_1_5_Rule eventID: 8979</w:t>
      </w:r>
    </w:p>
    <w:p w14:paraId="3C0D917D" w14:textId="77777777" w:rsidR="00A024A3" w:rsidRPr="00E21BD0" w:rsidRDefault="00A024A3" w:rsidP="00B31C23">
      <w:pPr>
        <w:pStyle w:val="ListParagraph"/>
        <w:numPr>
          <w:ilvl w:val="0"/>
          <w:numId w:val="51"/>
        </w:numPr>
        <w:rPr>
          <w:rFonts w:ascii="Arial" w:hAnsi="Arial" w:cs="Arial"/>
        </w:rPr>
      </w:pPr>
      <w:r w:rsidRPr="00E21BD0">
        <w:rPr>
          <w:rFonts w:ascii="Arial" w:hAnsi="Arial" w:cs="Arial"/>
          <w:lang w:bidi="it-IT"/>
        </w:rPr>
        <w:t>Microsoft.SQLServer.2014.Table_error__Page_in_its_header_is_allocated_by_another_object_1_5_Rule eventID: 2534</w:t>
      </w:r>
    </w:p>
    <w:p w14:paraId="6F934877" w14:textId="77777777" w:rsidR="00A024A3" w:rsidRPr="00E21BD0" w:rsidRDefault="00A024A3" w:rsidP="00B31C23">
      <w:pPr>
        <w:pStyle w:val="ListParagraph"/>
        <w:numPr>
          <w:ilvl w:val="0"/>
          <w:numId w:val="51"/>
        </w:numPr>
        <w:rPr>
          <w:rFonts w:ascii="Arial" w:hAnsi="Arial" w:cs="Arial"/>
        </w:rPr>
      </w:pPr>
      <w:r w:rsidRPr="00E21BD0">
        <w:rPr>
          <w:rFonts w:ascii="Arial" w:hAnsi="Arial" w:cs="Arial"/>
          <w:lang w:bidi="it-IT"/>
        </w:rPr>
        <w:t>Microsoft.SQLServer.2014.Table_error__The_text_ntext_or_image_node_at_page__is_referenced_by_page_not_seen_in_the_scan_1_5_Rule eventID: 8965</w:t>
      </w:r>
    </w:p>
    <w:p w14:paraId="004FF831" w14:textId="77777777" w:rsidR="00A024A3" w:rsidRPr="00E21BD0" w:rsidRDefault="00A024A3" w:rsidP="00B31C23">
      <w:pPr>
        <w:pStyle w:val="ListParagraph"/>
        <w:numPr>
          <w:ilvl w:val="0"/>
          <w:numId w:val="51"/>
        </w:numPr>
        <w:rPr>
          <w:rFonts w:ascii="Arial" w:hAnsi="Arial" w:cs="Arial"/>
        </w:rPr>
      </w:pPr>
      <w:r w:rsidRPr="00E21BD0">
        <w:rPr>
          <w:rFonts w:ascii="Arial" w:hAnsi="Arial" w:cs="Arial"/>
          <w:lang w:bidi="it-IT"/>
        </w:rPr>
        <w:t>Microsoft.SQLServer.2014.Table_error___Test_failed._Slot_overlaps_with_the_prior_row_1_5_Rule eventID: 8942</w:t>
      </w:r>
    </w:p>
    <w:p w14:paraId="16F12620" w14:textId="77777777" w:rsidR="00A024A3" w:rsidRPr="00E21BD0" w:rsidRDefault="00A024A3" w:rsidP="00B31C23">
      <w:pPr>
        <w:pStyle w:val="ListParagraph"/>
        <w:numPr>
          <w:ilvl w:val="0"/>
          <w:numId w:val="51"/>
        </w:numPr>
        <w:rPr>
          <w:rFonts w:ascii="Arial" w:hAnsi="Arial" w:cs="Arial"/>
        </w:rPr>
      </w:pPr>
      <w:r w:rsidRPr="00E21BD0">
        <w:rPr>
          <w:rFonts w:ascii="Arial" w:hAnsi="Arial" w:cs="Arial"/>
          <w:lang w:bidi="it-IT"/>
        </w:rPr>
        <w:t>Microsoft.SQLServer.2014.Table_error__IAM_page_is_linked_in_the_IAM_chain_for_object_1_5_Rule eventID: 8959</w:t>
      </w:r>
    </w:p>
    <w:p w14:paraId="3C50678D" w14:textId="77777777" w:rsidR="00A024A3" w:rsidRPr="00E21BD0" w:rsidRDefault="00A024A3" w:rsidP="00B31C23">
      <w:pPr>
        <w:pStyle w:val="ListParagraph"/>
        <w:numPr>
          <w:ilvl w:val="0"/>
          <w:numId w:val="51"/>
        </w:numPr>
        <w:rPr>
          <w:rFonts w:ascii="Arial" w:hAnsi="Arial" w:cs="Arial"/>
        </w:rPr>
      </w:pPr>
      <w:r w:rsidRPr="00E21BD0">
        <w:rPr>
          <w:rFonts w:ascii="Arial" w:hAnsi="Arial" w:cs="Arial"/>
          <w:lang w:bidi="it-IT"/>
        </w:rPr>
        <w:t>Microsoft.SQLServer.2014.Table_error__Extent_object_is_beyond_the_range_of_this_database_1_5_Rule eventID: 2579</w:t>
      </w:r>
    </w:p>
    <w:p w14:paraId="73A170D4" w14:textId="77777777" w:rsidR="00A024A3" w:rsidRPr="00E21BD0" w:rsidRDefault="00A024A3" w:rsidP="00B31C23">
      <w:pPr>
        <w:pStyle w:val="ListParagraph"/>
        <w:numPr>
          <w:ilvl w:val="0"/>
          <w:numId w:val="51"/>
        </w:numPr>
        <w:rPr>
          <w:rFonts w:ascii="Arial" w:hAnsi="Arial" w:cs="Arial"/>
        </w:rPr>
      </w:pPr>
      <w:r w:rsidRPr="00E21BD0">
        <w:rPr>
          <w:rFonts w:ascii="Arial" w:hAnsi="Arial" w:cs="Arial"/>
          <w:lang w:bidi="it-IT"/>
        </w:rPr>
        <w:t>Microsoft.SQLServer.2014.Table___No_columns_without_statistics_found_1_5_Rule eventID: 15013</w:t>
      </w:r>
    </w:p>
    <w:p w14:paraId="13727AEA" w14:textId="77777777" w:rsidR="00A024A3" w:rsidRPr="00E21BD0" w:rsidRDefault="00A024A3" w:rsidP="00B31C23">
      <w:pPr>
        <w:pStyle w:val="ListParagraph"/>
        <w:numPr>
          <w:ilvl w:val="0"/>
          <w:numId w:val="51"/>
        </w:numPr>
        <w:rPr>
          <w:rFonts w:ascii="Arial" w:hAnsi="Arial" w:cs="Arial"/>
        </w:rPr>
      </w:pPr>
      <w:r w:rsidRPr="00E21BD0">
        <w:rPr>
          <w:rFonts w:ascii="Arial" w:hAnsi="Arial" w:cs="Arial"/>
          <w:lang w:bidi="it-IT"/>
        </w:rPr>
        <w:t>Microsoft.SQLServer.2014.Table_error__The_high_key_value_on_page_is_not_less_than_the_low_key_value_in_the_parent_slot_of_the_next_page_1_5_Rule eventID: 8934</w:t>
      </w:r>
    </w:p>
    <w:p w14:paraId="29E22D43" w14:textId="77777777" w:rsidR="00A024A3" w:rsidRPr="00E21BD0" w:rsidRDefault="00A024A3" w:rsidP="00B31C23">
      <w:pPr>
        <w:pStyle w:val="ListParagraph"/>
        <w:numPr>
          <w:ilvl w:val="0"/>
          <w:numId w:val="51"/>
        </w:numPr>
        <w:rPr>
          <w:rFonts w:ascii="Arial" w:hAnsi="Arial" w:cs="Arial"/>
        </w:rPr>
      </w:pPr>
      <w:r w:rsidRPr="00E21BD0">
        <w:rPr>
          <w:rFonts w:ascii="Arial" w:hAnsi="Arial" w:cs="Arial"/>
          <w:lang w:bidi="it-IT"/>
        </w:rPr>
        <w:t>Microsoft.SQLServer.2014.Table_error__Allocation_page_has_invalid__page_header_values.__1_5_Rule eventID: 8946</w:t>
      </w:r>
    </w:p>
    <w:p w14:paraId="64EF3D67" w14:textId="77777777" w:rsidR="00A024A3" w:rsidRPr="00E21BD0" w:rsidRDefault="00A024A3" w:rsidP="00B31C23">
      <w:pPr>
        <w:pStyle w:val="ListParagraph"/>
        <w:numPr>
          <w:ilvl w:val="0"/>
          <w:numId w:val="51"/>
        </w:numPr>
        <w:rPr>
          <w:rFonts w:ascii="Arial" w:hAnsi="Arial" w:cs="Arial"/>
        </w:rPr>
      </w:pPr>
      <w:r w:rsidRPr="00E21BD0">
        <w:rPr>
          <w:rFonts w:ascii="Arial" w:hAnsi="Arial" w:cs="Arial"/>
          <w:lang w:bidi="it-IT"/>
        </w:rPr>
        <w:t>Microsoft.SQLServer.2014.Table_error__IAM_chain_linkage_error_1_5_Rule eventID: 8969</w:t>
      </w:r>
    </w:p>
    <w:p w14:paraId="49137EFF" w14:textId="77777777" w:rsidR="00A024A3" w:rsidRPr="00E21BD0" w:rsidRDefault="00A024A3" w:rsidP="00B31C23">
      <w:pPr>
        <w:pStyle w:val="ListParagraph"/>
        <w:numPr>
          <w:ilvl w:val="0"/>
          <w:numId w:val="51"/>
        </w:numPr>
        <w:rPr>
          <w:rFonts w:ascii="Arial" w:hAnsi="Arial" w:cs="Arial"/>
        </w:rPr>
      </w:pPr>
      <w:r w:rsidRPr="00E21BD0">
        <w:rPr>
          <w:rFonts w:ascii="Arial" w:hAnsi="Arial" w:cs="Arial"/>
          <w:lang w:bidi="it-IT"/>
        </w:rPr>
        <w:t>Microsoft.SQLServer.2014.Table_error___The_next_pointer_of_refers_to_page._Neither_its_parent_were_encountered._Possible_bad_chain_linkage_1_5_Rule eventID: 8981</w:t>
      </w:r>
    </w:p>
    <w:p w14:paraId="0BFBC9AB" w14:textId="77777777" w:rsidR="00A024A3" w:rsidRPr="00E21BD0" w:rsidRDefault="00A024A3" w:rsidP="00B31C23">
      <w:pPr>
        <w:pStyle w:val="ListParagraph"/>
        <w:numPr>
          <w:ilvl w:val="0"/>
          <w:numId w:val="51"/>
        </w:numPr>
        <w:rPr>
          <w:rFonts w:ascii="Arial" w:hAnsi="Arial" w:cs="Arial"/>
        </w:rPr>
      </w:pPr>
      <w:r w:rsidRPr="00E21BD0">
        <w:rPr>
          <w:rFonts w:ascii="Arial" w:hAnsi="Arial" w:cs="Arial"/>
          <w:lang w:bidi="it-IT"/>
        </w:rPr>
        <w:t>Microsoft.SQLServer.2014.Table_error__The_text_ntext_or_image_node_has_wrong_type_1_5_Rule eventID: 8963</w:t>
      </w:r>
    </w:p>
    <w:p w14:paraId="55744E1B" w14:textId="77777777" w:rsidR="00A024A3" w:rsidRPr="00E21BD0" w:rsidRDefault="00A024A3" w:rsidP="00B31C23">
      <w:pPr>
        <w:pStyle w:val="ListParagraph"/>
        <w:numPr>
          <w:ilvl w:val="0"/>
          <w:numId w:val="51"/>
        </w:numPr>
        <w:rPr>
          <w:rFonts w:ascii="Arial" w:hAnsi="Arial" w:cs="Arial"/>
        </w:rPr>
      </w:pPr>
      <w:r w:rsidRPr="00E21BD0">
        <w:rPr>
          <w:rFonts w:ascii="Arial" w:hAnsi="Arial" w:cs="Arial"/>
          <w:lang w:bidi="it-IT"/>
        </w:rPr>
        <w:t>Microsoft.SQLServer.2014.Table_error__The_text_ntext_or_image_node_at_page_is_not_referenced_1_5_Rule eventID: 8964</w:t>
      </w:r>
    </w:p>
    <w:p w14:paraId="69E5495B" w14:textId="77777777" w:rsidR="00A024A3" w:rsidRPr="00E21BD0" w:rsidRDefault="00A024A3" w:rsidP="00B31C23">
      <w:pPr>
        <w:pStyle w:val="ListParagraph"/>
        <w:numPr>
          <w:ilvl w:val="0"/>
          <w:numId w:val="51"/>
        </w:numPr>
        <w:rPr>
          <w:rFonts w:ascii="Arial" w:hAnsi="Arial" w:cs="Arial"/>
        </w:rPr>
      </w:pPr>
      <w:r w:rsidRPr="00E21BD0">
        <w:rPr>
          <w:rFonts w:ascii="Arial" w:hAnsi="Arial" w:cs="Arial"/>
          <w:lang w:bidi="it-IT"/>
        </w:rPr>
        <w:t>Microsoft.SQLServer.2014.Table_error___Address_is_not_aligned_1_5_Rule eventID: 8940</w:t>
      </w:r>
    </w:p>
    <w:p w14:paraId="1C3C2950" w14:textId="77777777" w:rsidR="00A024A3" w:rsidRPr="00E21BD0" w:rsidRDefault="00A024A3" w:rsidP="00B31C23">
      <w:pPr>
        <w:pStyle w:val="ListParagraph"/>
        <w:numPr>
          <w:ilvl w:val="0"/>
          <w:numId w:val="51"/>
        </w:numPr>
        <w:rPr>
          <w:rFonts w:ascii="Arial" w:hAnsi="Arial" w:cs="Arial"/>
        </w:rPr>
      </w:pPr>
      <w:r w:rsidRPr="00E21BD0">
        <w:rPr>
          <w:rFonts w:ascii="Arial" w:hAnsi="Arial" w:cs="Arial"/>
          <w:lang w:bidi="it-IT"/>
        </w:rPr>
        <w:t>Microsoft.SQLServer.2014.One_or_more_indexes_are_damaged_and_must_be_repaired_or_dropped_1_5_Rule eventID: 8956</w:t>
      </w:r>
    </w:p>
    <w:p w14:paraId="4B09A233" w14:textId="77777777" w:rsidR="00A024A3" w:rsidRPr="00E21BD0" w:rsidRDefault="00A024A3" w:rsidP="00B31C23">
      <w:pPr>
        <w:pStyle w:val="ListParagraph"/>
        <w:numPr>
          <w:ilvl w:val="0"/>
          <w:numId w:val="51"/>
        </w:numPr>
        <w:rPr>
          <w:rFonts w:ascii="Arial" w:hAnsi="Arial" w:cs="Arial"/>
        </w:rPr>
      </w:pPr>
      <w:r w:rsidRPr="00E21BD0">
        <w:rPr>
          <w:rFonts w:ascii="Arial" w:hAnsi="Arial" w:cs="Arial"/>
          <w:lang w:bidi="it-IT"/>
        </w:rPr>
        <w:t>Microsoft.SQLServer.2014.Table_error__Cross_object_linkage._Page_PGID_next_is_not_in_the_same_index_1_5_Rule eventID: 8982</w:t>
      </w:r>
    </w:p>
    <w:p w14:paraId="4BA06AF3" w14:textId="77777777" w:rsidR="00A024A3" w:rsidRPr="00E21BD0" w:rsidRDefault="00A024A3" w:rsidP="00B31C23">
      <w:pPr>
        <w:pStyle w:val="ListParagraph"/>
        <w:numPr>
          <w:ilvl w:val="0"/>
          <w:numId w:val="51"/>
        </w:numPr>
        <w:rPr>
          <w:rFonts w:ascii="Arial" w:hAnsi="Arial" w:cs="Arial"/>
        </w:rPr>
      </w:pPr>
      <w:r w:rsidRPr="00E21BD0">
        <w:rPr>
          <w:rFonts w:ascii="Arial" w:hAnsi="Arial" w:cs="Arial"/>
          <w:lang w:bidi="it-IT"/>
        </w:rPr>
        <w:t>Microsoft.SQLServer.2014.Table_error__Parent_node_for_page_was_not_encountered_1_5_Rule eventID: 8977</w:t>
      </w:r>
    </w:p>
    <w:p w14:paraId="6433BFBF" w14:textId="77777777" w:rsidR="00A024A3" w:rsidRPr="00E21BD0" w:rsidRDefault="00A024A3" w:rsidP="00B31C23">
      <w:pPr>
        <w:pStyle w:val="ListParagraph"/>
        <w:numPr>
          <w:ilvl w:val="0"/>
          <w:numId w:val="51"/>
        </w:numPr>
        <w:rPr>
          <w:rFonts w:ascii="Arial" w:hAnsi="Arial" w:cs="Arial"/>
        </w:rPr>
      </w:pPr>
      <w:r w:rsidRPr="00E21BD0">
        <w:rPr>
          <w:rFonts w:ascii="Arial" w:hAnsi="Arial" w:cs="Arial"/>
          <w:lang w:bidi="it-IT"/>
        </w:rPr>
        <w:t>Microsoft.SQLServer.2014.Indexed_view_does_not_contain_all_rows_that_the_view_definition_produces.__Refer_to_Books_Online_for_more_information_on_this_error.__This_does_not_necessarily_represent_an_integrity_issue_with_th_5_Rule eventID: 8908</w:t>
      </w:r>
    </w:p>
    <w:p w14:paraId="304FE990" w14:textId="77777777" w:rsidR="00A024A3" w:rsidRPr="00E21BD0" w:rsidRDefault="00A024A3" w:rsidP="00B31C23">
      <w:pPr>
        <w:pStyle w:val="ListParagraph"/>
        <w:numPr>
          <w:ilvl w:val="0"/>
          <w:numId w:val="51"/>
        </w:numPr>
        <w:rPr>
          <w:rFonts w:ascii="Arial" w:hAnsi="Arial" w:cs="Arial"/>
        </w:rPr>
      </w:pPr>
      <w:r w:rsidRPr="00E21BD0">
        <w:rPr>
          <w:rFonts w:ascii="Arial" w:hAnsi="Arial" w:cs="Arial"/>
          <w:lang w:bidi="it-IT"/>
        </w:rPr>
        <w:t>Microsoft.SQLServer.2014.Table_error__Table_missing_or_invalid_key_in_index_for_the_row__1_5_Rule eventID: 8951</w:t>
      </w:r>
    </w:p>
    <w:p w14:paraId="04C017BA" w14:textId="77777777" w:rsidR="00A024A3" w:rsidRPr="00E21BD0" w:rsidRDefault="00A024A3" w:rsidP="00B31C23">
      <w:pPr>
        <w:pStyle w:val="ListParagraph"/>
        <w:numPr>
          <w:ilvl w:val="0"/>
          <w:numId w:val="51"/>
        </w:numPr>
        <w:rPr>
          <w:rFonts w:ascii="Arial" w:hAnsi="Arial" w:cs="Arial"/>
        </w:rPr>
      </w:pPr>
      <w:r w:rsidRPr="00E21BD0">
        <w:rPr>
          <w:rFonts w:ascii="Arial" w:hAnsi="Arial" w:cs="Arial"/>
          <w:lang w:bidi="it-IT"/>
        </w:rPr>
        <w:t>Microsoft.SQLServer.2014.Unique_table_computation_failed_1_5_Rule eventID: 16959</w:t>
      </w:r>
    </w:p>
    <w:p w14:paraId="585AE8F3" w14:textId="77777777" w:rsidR="00A024A3" w:rsidRPr="00E21BD0" w:rsidRDefault="00A024A3" w:rsidP="00B31C23">
      <w:pPr>
        <w:pStyle w:val="ListParagraph"/>
        <w:numPr>
          <w:ilvl w:val="0"/>
          <w:numId w:val="51"/>
        </w:numPr>
        <w:rPr>
          <w:rFonts w:ascii="Arial" w:hAnsi="Arial" w:cs="Arial"/>
        </w:rPr>
      </w:pPr>
      <w:r w:rsidRPr="00E21BD0">
        <w:rPr>
          <w:rFonts w:ascii="Arial" w:hAnsi="Arial" w:cs="Arial"/>
          <w:lang w:bidi="it-IT"/>
        </w:rPr>
        <w:t>Microsoft.SQLServer.2014.Table__Creating_statistics_for_the_following_columns_1_5_Rule eventID: 15018</w:t>
      </w:r>
    </w:p>
    <w:p w14:paraId="32A79CD4" w14:textId="77777777" w:rsidR="00A024A3" w:rsidRPr="00E21BD0" w:rsidRDefault="00A024A3" w:rsidP="00B31C23">
      <w:pPr>
        <w:pStyle w:val="ListParagraph"/>
        <w:numPr>
          <w:ilvl w:val="0"/>
          <w:numId w:val="51"/>
        </w:numPr>
        <w:rPr>
          <w:rFonts w:ascii="Arial" w:hAnsi="Arial" w:cs="Arial"/>
        </w:rPr>
      </w:pPr>
      <w:r w:rsidRPr="00E21BD0">
        <w:rPr>
          <w:rFonts w:ascii="Arial" w:hAnsi="Arial" w:cs="Arial"/>
          <w:lang w:bidi="it-IT"/>
        </w:rPr>
        <w:t>Microsoft.SQLServer.2014.Table_error__B_tree_chain_linkage_mismatch.__1_5_Rule eventID: 8936</w:t>
      </w:r>
    </w:p>
    <w:p w14:paraId="63382FBB" w14:textId="77777777" w:rsidR="00A024A3" w:rsidRPr="00E21BD0" w:rsidRDefault="00A024A3" w:rsidP="00B31C23">
      <w:pPr>
        <w:pStyle w:val="ListParagraph"/>
        <w:numPr>
          <w:ilvl w:val="0"/>
          <w:numId w:val="51"/>
        </w:numPr>
        <w:rPr>
          <w:rFonts w:ascii="Arial" w:hAnsi="Arial" w:cs="Arial"/>
        </w:rPr>
      </w:pPr>
      <w:r w:rsidRPr="00E21BD0">
        <w:rPr>
          <w:rFonts w:ascii="Arial" w:hAnsi="Arial" w:cs="Arial"/>
          <w:lang w:bidi="it-IT"/>
        </w:rPr>
        <w:t>Microsoft.SQLServer.2014.Failed_to_add_column__to_table__1_5_Rule eventID: 21285</w:t>
      </w:r>
    </w:p>
    <w:p w14:paraId="7D8BF40B" w14:textId="77777777" w:rsidR="00A024A3" w:rsidRPr="00E21BD0" w:rsidRDefault="00A024A3" w:rsidP="00B31C23">
      <w:pPr>
        <w:pStyle w:val="ListParagraph"/>
        <w:numPr>
          <w:ilvl w:val="0"/>
          <w:numId w:val="51"/>
        </w:numPr>
        <w:rPr>
          <w:rFonts w:ascii="Arial" w:hAnsi="Arial" w:cs="Arial"/>
        </w:rPr>
      </w:pPr>
      <w:r w:rsidRPr="00E21BD0">
        <w:rPr>
          <w:rFonts w:ascii="Arial" w:hAnsi="Arial" w:cs="Arial"/>
          <w:lang w:bidi="it-IT"/>
        </w:rPr>
        <w:t>Microsoft.SQLServer.2014.Table_error__Index_node_page_refers_to_child_page_and_previous_child_but_they_were_not_encountered_1_5_Rule eventID: 8980</w:t>
      </w:r>
    </w:p>
    <w:p w14:paraId="7D1E4566" w14:textId="77777777" w:rsidR="00A024A3" w:rsidRPr="00E21BD0" w:rsidRDefault="00A024A3" w:rsidP="00B31C23">
      <w:pPr>
        <w:pStyle w:val="ListParagraph"/>
        <w:numPr>
          <w:ilvl w:val="0"/>
          <w:numId w:val="51"/>
        </w:numPr>
        <w:rPr>
          <w:rFonts w:ascii="Arial" w:hAnsi="Arial" w:cs="Arial"/>
        </w:rPr>
      </w:pPr>
      <w:r w:rsidRPr="00E21BD0">
        <w:rPr>
          <w:rFonts w:ascii="Arial" w:hAnsi="Arial" w:cs="Arial"/>
          <w:lang w:bidi="it-IT"/>
        </w:rPr>
        <w:t>Microsoft.SQLServer.2014.Table_error__The_low_key_value_on_page__is_not_the_key_value_in_the_parent_1_5_Rule eventID: 8933</w:t>
      </w:r>
    </w:p>
    <w:p w14:paraId="0D59608E" w14:textId="77777777" w:rsidR="00A024A3" w:rsidRPr="00E21BD0" w:rsidRDefault="00A024A3" w:rsidP="00B31C23">
      <w:pPr>
        <w:pStyle w:val="ListParagraph"/>
        <w:numPr>
          <w:ilvl w:val="0"/>
          <w:numId w:val="51"/>
        </w:numPr>
        <w:rPr>
          <w:rFonts w:ascii="Arial" w:hAnsi="Arial" w:cs="Arial"/>
        </w:rPr>
      </w:pPr>
      <w:r w:rsidRPr="00E21BD0">
        <w:rPr>
          <w:rFonts w:ascii="Arial" w:hAnsi="Arial" w:cs="Arial"/>
          <w:lang w:bidi="it-IT"/>
        </w:rPr>
        <w:t>Microsoft.SQLServer.2014.Table_error__The_previous_link_on_page_does_not_match_the_previous_page_that_the_parent_slot_expects_for_this_page_1_5_Rule eventID: 8935</w:t>
      </w:r>
    </w:p>
    <w:p w14:paraId="38D9DCDC" w14:textId="77777777" w:rsidR="00A024A3" w:rsidRPr="00E21BD0" w:rsidRDefault="00A024A3" w:rsidP="00B31C23">
      <w:pPr>
        <w:pStyle w:val="ListParagraph"/>
        <w:numPr>
          <w:ilvl w:val="0"/>
          <w:numId w:val="51"/>
        </w:numPr>
        <w:rPr>
          <w:rFonts w:ascii="Arial" w:hAnsi="Arial" w:cs="Arial"/>
        </w:rPr>
      </w:pPr>
      <w:r w:rsidRPr="00E21BD0">
        <w:rPr>
          <w:rFonts w:ascii="Arial" w:hAnsi="Arial" w:cs="Arial"/>
          <w:lang w:bidi="it-IT"/>
        </w:rPr>
        <w:t>Microsoft.SQLServer.2014.XML___XML_parsing_error_1_5_Rule eventID: 6603</w:t>
      </w:r>
    </w:p>
    <w:p w14:paraId="18FAC362" w14:textId="77777777" w:rsidR="00A024A3" w:rsidRPr="00E21BD0" w:rsidRDefault="00A024A3" w:rsidP="00B31C23">
      <w:pPr>
        <w:pStyle w:val="ListParagraph"/>
        <w:numPr>
          <w:ilvl w:val="0"/>
          <w:numId w:val="51"/>
        </w:numPr>
        <w:rPr>
          <w:rFonts w:ascii="Arial" w:hAnsi="Arial" w:cs="Arial"/>
        </w:rPr>
      </w:pPr>
      <w:r w:rsidRPr="00E21BD0">
        <w:rPr>
          <w:rFonts w:ascii="Arial" w:hAnsi="Arial" w:cs="Arial"/>
          <w:lang w:bidi="it-IT"/>
        </w:rPr>
        <w:t>Microsoft.SQLServer.2014.XML___XML_document_could_not_be_created_because_server_memory_is_low._Use_sp_xml_removedocument_to_release_XML_documents_1_5_Rule eventID: 6624</w:t>
      </w:r>
    </w:p>
    <w:p w14:paraId="672649CF" w14:textId="77777777" w:rsidR="00A024A3" w:rsidRPr="00E21BD0" w:rsidRDefault="00A024A3" w:rsidP="00B31C23">
      <w:pPr>
        <w:pStyle w:val="ListParagraph"/>
        <w:numPr>
          <w:ilvl w:val="0"/>
          <w:numId w:val="51"/>
        </w:numPr>
        <w:rPr>
          <w:rFonts w:ascii="Arial" w:hAnsi="Arial" w:cs="Arial"/>
        </w:rPr>
      </w:pPr>
      <w:r w:rsidRPr="00E21BD0">
        <w:rPr>
          <w:rFonts w:ascii="Arial" w:hAnsi="Arial" w:cs="Arial"/>
          <w:lang w:bidi="it-IT"/>
        </w:rPr>
        <w:t>Microsoft.SQLServer.2014.XML___Size_of_data_chunk_requested_from_the_stream_exceeds_allowed_limit_5_Rule eventID: 6627</w:t>
      </w:r>
    </w:p>
    <w:p w14:paraId="42EA87C7" w14:textId="77777777" w:rsidR="00A024A3" w:rsidRPr="00E21BD0" w:rsidRDefault="00A024A3" w:rsidP="00B31C23">
      <w:pPr>
        <w:pStyle w:val="ListParagraph"/>
        <w:numPr>
          <w:ilvl w:val="0"/>
          <w:numId w:val="51"/>
        </w:numPr>
        <w:rPr>
          <w:rFonts w:ascii="Arial" w:hAnsi="Arial" w:cs="Arial"/>
        </w:rPr>
      </w:pPr>
      <w:r w:rsidRPr="00E21BD0">
        <w:rPr>
          <w:rFonts w:ascii="Arial" w:hAnsi="Arial" w:cs="Arial"/>
          <w:lang w:bidi="it-IT"/>
        </w:rPr>
        <w:t>Microsoft.SQLServer.2014.XML___Failed_to_load_Msxml2.dll_1_5_Rule eventID: 6610</w:t>
      </w:r>
    </w:p>
    <w:p w14:paraId="3A67C79E" w14:textId="77777777" w:rsidR="00A024A3" w:rsidRPr="00E21BD0" w:rsidRDefault="00A024A3" w:rsidP="00B31C23">
      <w:pPr>
        <w:pStyle w:val="ListParagraph"/>
        <w:numPr>
          <w:ilvl w:val="0"/>
          <w:numId w:val="51"/>
        </w:numPr>
        <w:rPr>
          <w:rFonts w:ascii="Arial" w:hAnsi="Arial" w:cs="Arial"/>
        </w:rPr>
      </w:pPr>
      <w:r w:rsidRPr="00E21BD0">
        <w:rPr>
          <w:rFonts w:ascii="Arial" w:hAnsi="Arial" w:cs="Arial"/>
          <w:lang w:bidi="it-IT"/>
        </w:rPr>
        <w:t>Microsoft.SQLServer.2014.XML___Failed_to_instantiate_class._Make_sure_Msxml2.dll_exists_in_the_SQL_Server_installation_1_5_Rule eventID: 6608</w:t>
      </w:r>
    </w:p>
    <w:p w14:paraId="3A61C893" w14:textId="77777777" w:rsidR="00A024A3" w:rsidRPr="00E21BD0" w:rsidRDefault="00A024A3" w:rsidP="00B31C23">
      <w:pPr>
        <w:pStyle w:val="ListParagraph"/>
        <w:numPr>
          <w:ilvl w:val="0"/>
          <w:numId w:val="51"/>
        </w:numPr>
        <w:rPr>
          <w:rFonts w:ascii="Arial" w:hAnsi="Arial" w:cs="Arial"/>
        </w:rPr>
      </w:pPr>
      <w:r w:rsidRPr="00E21BD0">
        <w:rPr>
          <w:rFonts w:ascii="Arial" w:hAnsi="Arial" w:cs="Arial"/>
          <w:lang w:bidi="it-IT"/>
        </w:rPr>
        <w:t>Microsoft.SQLServer.2014.XML___FOR_XML_EXPLICIT_stack_overflow_occurred._Circular_parent_tag_relationships_are_not_allowed_1_5_Rule eventID: 6805</w:t>
      </w:r>
    </w:p>
    <w:p w14:paraId="0B1B8BFD" w14:textId="1A6D8028" w:rsidR="00A024A3" w:rsidRPr="00E21BD0" w:rsidRDefault="00A024A3" w:rsidP="00B31C23">
      <w:pPr>
        <w:pStyle w:val="ListParagraph"/>
        <w:numPr>
          <w:ilvl w:val="0"/>
          <w:numId w:val="51"/>
        </w:numPr>
        <w:rPr>
          <w:rFonts w:ascii="Arial" w:hAnsi="Arial" w:cs="Arial"/>
        </w:rPr>
      </w:pPr>
      <w:r w:rsidRPr="00E21BD0">
        <w:rPr>
          <w:rFonts w:ascii="Arial" w:hAnsi="Arial" w:cs="Arial"/>
          <w:lang w:bidi="it-IT"/>
        </w:rPr>
        <w:t>Microsoft.SQLServer.2014.XML___XML_error_1_5_Rule eventID: 6600</w:t>
      </w:r>
    </w:p>
    <w:sectPr w:rsidR="00A024A3" w:rsidRPr="00E21BD0" w:rsidSect="008D02DC">
      <w:headerReference w:type="default" r:id="rId57"/>
      <w:footerReference w:type="default" r:id="rId58"/>
      <w:pgSz w:w="12240" w:h="15840" w:code="1"/>
      <w:pgMar w:top="1440" w:right="1800" w:bottom="1440" w:left="1800" w:header="144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2AB979" w14:textId="77777777" w:rsidR="00FF643C" w:rsidRDefault="00FF643C">
      <w:r>
        <w:separator/>
      </w:r>
    </w:p>
    <w:p w14:paraId="681A0795" w14:textId="77777777" w:rsidR="00FF643C" w:rsidRDefault="00FF643C"/>
  </w:endnote>
  <w:endnote w:type="continuationSeparator" w:id="0">
    <w:p w14:paraId="6157F92E" w14:textId="77777777" w:rsidR="00FF643C" w:rsidRDefault="00FF643C">
      <w:r>
        <w:continuationSeparator/>
      </w:r>
    </w:p>
    <w:p w14:paraId="06FF4011" w14:textId="77777777" w:rsidR="00FF643C" w:rsidRDefault="00FF643C"/>
  </w:endnote>
  <w:endnote w:type="continuationNotice" w:id="1">
    <w:p w14:paraId="64653352" w14:textId="77777777" w:rsidR="00FF643C" w:rsidRDefault="00FF643C">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9DE389" w14:textId="140012E5" w:rsidR="0058040C" w:rsidRDefault="0058040C" w:rsidP="00FB2389">
    <w:pPr>
      <w:pStyle w:val="Footer"/>
      <w:framePr w:wrap="around" w:vAnchor="text" w:hAnchor="margin" w:xAlign="right" w:y="1"/>
    </w:pPr>
    <w:r>
      <w:rPr>
        <w:lang w:bidi="it-IT"/>
      </w:rPr>
      <w:fldChar w:fldCharType="begin"/>
    </w:r>
    <w:r>
      <w:rPr>
        <w:lang w:bidi="it-IT"/>
      </w:rPr>
      <w:instrText xml:space="preserve">PAGE  </w:instrText>
    </w:r>
    <w:r w:rsidR="00E21BD0">
      <w:rPr>
        <w:lang w:bidi="it-IT"/>
      </w:rPr>
      <w:fldChar w:fldCharType="separate"/>
    </w:r>
    <w:r w:rsidR="00E21BD0">
      <w:rPr>
        <w:noProof/>
        <w:lang w:bidi="it-IT"/>
      </w:rPr>
      <w:t>307</w:t>
    </w:r>
    <w:r>
      <w:rPr>
        <w:lang w:bidi="it-IT"/>
      </w:rPr>
      <w:fldChar w:fldCharType="end"/>
    </w:r>
  </w:p>
  <w:p w14:paraId="562ECC65" w14:textId="77777777" w:rsidR="0058040C" w:rsidRDefault="0058040C" w:rsidP="00C273C7">
    <w:pPr>
      <w:pStyle w:val="Footer"/>
      <w:ind w:right="360"/>
    </w:pPr>
  </w:p>
  <w:p w14:paraId="5C641F6C" w14:textId="77777777" w:rsidR="0058040C" w:rsidRDefault="0058040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4E4598" w14:textId="77777777" w:rsidR="0058040C" w:rsidRDefault="0058040C" w:rsidP="00FB2389">
    <w:pPr>
      <w:pStyle w:val="Page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B873AD" w14:textId="77777777" w:rsidR="0058040C" w:rsidRDefault="0058040C" w:rsidP="00FB2389">
    <w:pPr>
      <w:pStyle w:val="Page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5B875B" w14:textId="118CB73A" w:rsidR="0058040C" w:rsidRDefault="0058040C" w:rsidP="008D02DC">
    <w:pPr>
      <w:pStyle w:val="Footer"/>
      <w:framePr w:wrap="around" w:vAnchor="text" w:hAnchor="margin" w:xAlign="right" w:y="1"/>
      <w:rPr>
        <w:rStyle w:val="PageNumber"/>
      </w:rPr>
    </w:pPr>
    <w:r>
      <w:rPr>
        <w:rStyle w:val="PageNumber"/>
        <w:lang w:bidi="it-IT"/>
      </w:rPr>
      <w:fldChar w:fldCharType="begin"/>
    </w:r>
    <w:r>
      <w:rPr>
        <w:rStyle w:val="PageNumber"/>
        <w:lang w:bidi="it-IT"/>
      </w:rPr>
      <w:instrText xml:space="preserve">PAGE  </w:instrText>
    </w:r>
    <w:r>
      <w:rPr>
        <w:rStyle w:val="PageNumber"/>
        <w:lang w:bidi="it-IT"/>
      </w:rPr>
      <w:fldChar w:fldCharType="separate"/>
    </w:r>
    <w:r w:rsidR="00E21BD0">
      <w:rPr>
        <w:rStyle w:val="PageNumber"/>
        <w:noProof/>
        <w:lang w:bidi="it-IT"/>
      </w:rPr>
      <w:t>307</w:t>
    </w:r>
    <w:r>
      <w:rPr>
        <w:rStyle w:val="PageNumber"/>
        <w:lang w:bidi="it-IT"/>
      </w:rPr>
      <w:fldChar w:fldCharType="end"/>
    </w:r>
  </w:p>
  <w:p w14:paraId="58648AD2" w14:textId="77777777" w:rsidR="0058040C" w:rsidRDefault="0058040C" w:rsidP="008D02DC">
    <w:pPr>
      <w:pStyle w:val="Page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AF5E04" w14:textId="77777777" w:rsidR="00FF643C" w:rsidRDefault="00FF643C">
      <w:r>
        <w:separator/>
      </w:r>
    </w:p>
    <w:p w14:paraId="03B66C90" w14:textId="77777777" w:rsidR="00FF643C" w:rsidRDefault="00FF643C"/>
  </w:footnote>
  <w:footnote w:type="continuationSeparator" w:id="0">
    <w:p w14:paraId="3B1F5709" w14:textId="77777777" w:rsidR="00FF643C" w:rsidRDefault="00FF643C">
      <w:r>
        <w:continuationSeparator/>
      </w:r>
    </w:p>
    <w:p w14:paraId="3C5AC904" w14:textId="77777777" w:rsidR="00FF643C" w:rsidRDefault="00FF643C"/>
  </w:footnote>
  <w:footnote w:type="continuationNotice" w:id="1">
    <w:p w14:paraId="4B7AEC4B" w14:textId="77777777" w:rsidR="00FF643C" w:rsidRDefault="00FF643C">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E6A110" w14:textId="6BF78D9C" w:rsidR="0058040C" w:rsidRDefault="0058040C" w:rsidP="00C273C7">
    <w:pPr>
      <w:pStyle w:val="Header"/>
      <w:framePr w:wrap="around" w:vAnchor="text" w:hAnchor="margin" w:xAlign="right" w:y="1"/>
    </w:pPr>
    <w:r>
      <w:rPr>
        <w:lang w:bidi="it-IT"/>
      </w:rPr>
      <w:fldChar w:fldCharType="begin"/>
    </w:r>
    <w:r>
      <w:rPr>
        <w:lang w:bidi="it-IT"/>
      </w:rPr>
      <w:instrText xml:space="preserve">PAGE  </w:instrText>
    </w:r>
    <w:r w:rsidR="00E21BD0">
      <w:rPr>
        <w:lang w:bidi="it-IT"/>
      </w:rPr>
      <w:fldChar w:fldCharType="separate"/>
    </w:r>
    <w:r w:rsidR="00E21BD0">
      <w:rPr>
        <w:noProof/>
        <w:lang w:bidi="it-IT"/>
      </w:rPr>
      <w:t>307</w:t>
    </w:r>
    <w:r>
      <w:rPr>
        <w:lang w:bidi="it-IT"/>
      </w:rPr>
      <w:fldChar w:fldCharType="end"/>
    </w:r>
  </w:p>
  <w:p w14:paraId="07BD9ACA" w14:textId="77777777" w:rsidR="0058040C" w:rsidRDefault="0058040C" w:rsidP="00874AF4">
    <w:pPr>
      <w:pStyle w:val="Header"/>
      <w:ind w:right="360"/>
    </w:pPr>
  </w:p>
  <w:p w14:paraId="0FE7DECD" w14:textId="77777777" w:rsidR="0058040C" w:rsidRDefault="0058040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A4FBBC" w14:textId="77777777" w:rsidR="0058040C" w:rsidRDefault="0058040C" w:rsidP="008D02DC">
    <w:pPr>
      <w:pStyle w:val="Page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5" type="#_x0000_t75" style="width:12pt;height:12pt;visibility:visible" o:bullet="t">
        <v:imagedata r:id="rId1" o:title=""/>
      </v:shape>
    </w:pict>
  </w:numPicBullet>
  <w:numPicBullet w:numPicBulletId="1">
    <w:pict>
      <v:shape id="_x0000_i1086" type="#_x0000_t75" style="width:12pt;height:12pt;visibility:visible;mso-wrap-style:square" o:bullet="t">
        <v:imagedata r:id="rId2" o:title=""/>
      </v:shape>
    </w:pict>
  </w:numPicBullet>
  <w:numPicBullet w:numPicBulletId="2">
    <w:pict>
      <v:shape id="_x0000_i1087" type="#_x0000_t75" style="width:12pt;height:12pt;visibility:visible;mso-wrap-style:square" o:bullet="t">
        <v:imagedata r:id="rId3" o:title=""/>
      </v:shape>
    </w:pict>
  </w:numPicBullet>
  <w:numPicBullet w:numPicBulletId="3">
    <w:pict>
      <v:shape id="_x0000_i1088" type="#_x0000_t75" style="width:18pt;height:12pt;visibility:visible;mso-wrap-style:square" o:bullet="t">
        <v:imagedata r:id="rId4" o:title=""/>
      </v:shape>
    </w:pict>
  </w:numPicBullet>
  <w:numPicBullet w:numPicBulletId="4">
    <w:pict>
      <v:shape id="_x0000_i1089" type="#_x0000_t75" style="width:12pt;height:11.25pt;visibility:visible;mso-wrap-style:square" o:bullet="t">
        <v:imagedata r:id="rId5" o:title=""/>
      </v:shape>
    </w:pict>
  </w:numPicBullet>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3806E07"/>
    <w:multiLevelType w:val="hybridMultilevel"/>
    <w:tmpl w:val="ADFE56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46831AC"/>
    <w:multiLevelType w:val="hybridMultilevel"/>
    <w:tmpl w:val="A636F1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4A438C8"/>
    <w:multiLevelType w:val="hybridMultilevel"/>
    <w:tmpl w:val="41968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6A45EA"/>
    <w:multiLevelType w:val="hybridMultilevel"/>
    <w:tmpl w:val="A632428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66D307C"/>
    <w:multiLevelType w:val="hybridMultilevel"/>
    <w:tmpl w:val="25CA42F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7811CFB"/>
    <w:multiLevelType w:val="hybridMultilevel"/>
    <w:tmpl w:val="DD300F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0A6A2D7B"/>
    <w:multiLevelType w:val="hybridMultilevel"/>
    <w:tmpl w:val="F43C53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0FE1050"/>
    <w:multiLevelType w:val="hybridMultilevel"/>
    <w:tmpl w:val="1324CBCC"/>
    <w:lvl w:ilvl="0" w:tplc="1D3E1F8E">
      <w:start w:val="1"/>
      <w:numFmt w:val="lowerRoman"/>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28812B4"/>
    <w:multiLevelType w:val="hybridMultilevel"/>
    <w:tmpl w:val="F61C54A8"/>
    <w:lvl w:ilvl="0" w:tplc="0409000F">
      <w:start w:val="1"/>
      <w:numFmt w:val="decimal"/>
      <w:lvlText w:val="%1."/>
      <w:lvlJc w:val="left"/>
      <w:pPr>
        <w:ind w:left="360" w:hanging="360"/>
      </w:pPr>
      <w:rPr>
        <w:rFonts w:hint="default"/>
      </w:rPr>
    </w:lvl>
    <w:lvl w:ilvl="1" w:tplc="F62A692C">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30275D3"/>
    <w:multiLevelType w:val="hybridMultilevel"/>
    <w:tmpl w:val="BEEA9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3CA613A"/>
    <w:multiLevelType w:val="hybridMultilevel"/>
    <w:tmpl w:val="C0F2958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5E65615"/>
    <w:multiLevelType w:val="hybridMultilevel"/>
    <w:tmpl w:val="398AC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64F1856"/>
    <w:multiLevelType w:val="hybridMultilevel"/>
    <w:tmpl w:val="C6CAB59A"/>
    <w:lvl w:ilvl="0" w:tplc="04090019">
      <w:start w:val="1"/>
      <w:numFmt w:val="lowerLetter"/>
      <w:lvlText w:val="%1."/>
      <w:lvlJc w:val="left"/>
      <w:pPr>
        <w:ind w:left="465" w:hanging="360"/>
      </w:pPr>
      <w:rPr>
        <w:rFonts w:hint="default"/>
      </w:rPr>
    </w:lvl>
    <w:lvl w:ilvl="1" w:tplc="04090019">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14" w15:restartNumberingAfterBreak="0">
    <w:nsid w:val="17E616DE"/>
    <w:multiLevelType w:val="multilevel"/>
    <w:tmpl w:val="04090023"/>
    <w:styleLink w:val="ArticleSection"/>
    <w:lvl w:ilvl="0">
      <w:start w:val="1"/>
      <w:numFmt w:val="upperRoman"/>
      <w:lvlText w:val="Articolo %1."/>
      <w:lvlJc w:val="left"/>
      <w:pPr>
        <w:tabs>
          <w:tab w:val="num" w:pos="2160"/>
        </w:tabs>
        <w:ind w:left="0" w:firstLine="0"/>
      </w:pPr>
    </w:lvl>
    <w:lvl w:ilvl="1">
      <w:start w:val="1"/>
      <w:numFmt w:val="decimalZero"/>
      <w:isLgl/>
      <w:lvlText w:val="Sezione %1.%2"/>
      <w:lvlJc w:val="left"/>
      <w:pPr>
        <w:tabs>
          <w:tab w:val="num" w:pos="216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296"/>
        </w:tabs>
        <w:ind w:left="1008" w:hanging="432"/>
      </w:pPr>
    </w:lvl>
    <w:lvl w:ilvl="5">
      <w:start w:val="1"/>
      <w:numFmt w:val="lowerLetter"/>
      <w:lvlText w:val="%6)"/>
      <w:lvlJc w:val="left"/>
      <w:pPr>
        <w:tabs>
          <w:tab w:val="num" w:pos="1440"/>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18413BAA"/>
    <w:multiLevelType w:val="hybridMultilevel"/>
    <w:tmpl w:val="FB3CBFE6"/>
    <w:lvl w:ilvl="0" w:tplc="BA92FF90">
      <w:numFmt w:val="bullet"/>
      <w:lvlText w:val=""/>
      <w:lvlJc w:val="left"/>
      <w:pPr>
        <w:ind w:left="360" w:hanging="360"/>
      </w:pPr>
      <w:rPr>
        <w:rFonts w:ascii="Symbol" w:eastAsia="SimSun" w:hAnsi="Symbol"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1A473C72"/>
    <w:multiLevelType w:val="hybridMultilevel"/>
    <w:tmpl w:val="F7EA525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1CCA17D8"/>
    <w:multiLevelType w:val="hybridMultilevel"/>
    <w:tmpl w:val="D93687C6"/>
    <w:lvl w:ilvl="0" w:tplc="1D3E1F8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1C3760C"/>
    <w:multiLevelType w:val="hybridMultilevel"/>
    <w:tmpl w:val="1602A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3E41CD4"/>
    <w:multiLevelType w:val="hybridMultilevel"/>
    <w:tmpl w:val="5C6E82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8433FBA"/>
    <w:multiLevelType w:val="hybridMultilevel"/>
    <w:tmpl w:val="29226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89520B9"/>
    <w:multiLevelType w:val="hybridMultilevel"/>
    <w:tmpl w:val="D9064832"/>
    <w:lvl w:ilvl="0" w:tplc="0A0262AC">
      <w:start w:val="1"/>
      <w:numFmt w:val="lowerRoman"/>
      <w:pStyle w:val="NumberedList3"/>
      <w:lvlText w:val="%1."/>
      <w:lvlJc w:val="righ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2E77419D"/>
    <w:multiLevelType w:val="hybridMultilevel"/>
    <w:tmpl w:val="DF101372"/>
    <w:lvl w:ilvl="0" w:tplc="41AA95DA">
      <w:start w:val="1"/>
      <w:numFmt w:val="bullet"/>
      <w:lvlText w:val=""/>
      <w:lvlPicBulletId w:val="4"/>
      <w:lvlJc w:val="left"/>
      <w:pPr>
        <w:tabs>
          <w:tab w:val="num" w:pos="720"/>
        </w:tabs>
        <w:ind w:left="720" w:hanging="360"/>
      </w:pPr>
      <w:rPr>
        <w:rFonts w:ascii="Symbol" w:hAnsi="Symbol" w:hint="default"/>
      </w:rPr>
    </w:lvl>
    <w:lvl w:ilvl="1" w:tplc="3D0E9A14" w:tentative="1">
      <w:start w:val="1"/>
      <w:numFmt w:val="bullet"/>
      <w:lvlText w:val=""/>
      <w:lvlJc w:val="left"/>
      <w:pPr>
        <w:tabs>
          <w:tab w:val="num" w:pos="1440"/>
        </w:tabs>
        <w:ind w:left="1440" w:hanging="360"/>
      </w:pPr>
      <w:rPr>
        <w:rFonts w:ascii="Symbol" w:hAnsi="Symbol" w:hint="default"/>
      </w:rPr>
    </w:lvl>
    <w:lvl w:ilvl="2" w:tplc="6B9EEF5C" w:tentative="1">
      <w:start w:val="1"/>
      <w:numFmt w:val="bullet"/>
      <w:lvlText w:val=""/>
      <w:lvlJc w:val="left"/>
      <w:pPr>
        <w:tabs>
          <w:tab w:val="num" w:pos="2160"/>
        </w:tabs>
        <w:ind w:left="2160" w:hanging="360"/>
      </w:pPr>
      <w:rPr>
        <w:rFonts w:ascii="Symbol" w:hAnsi="Symbol" w:hint="default"/>
      </w:rPr>
    </w:lvl>
    <w:lvl w:ilvl="3" w:tplc="36EAFD38" w:tentative="1">
      <w:start w:val="1"/>
      <w:numFmt w:val="bullet"/>
      <w:lvlText w:val=""/>
      <w:lvlJc w:val="left"/>
      <w:pPr>
        <w:tabs>
          <w:tab w:val="num" w:pos="2880"/>
        </w:tabs>
        <w:ind w:left="2880" w:hanging="360"/>
      </w:pPr>
      <w:rPr>
        <w:rFonts w:ascii="Symbol" w:hAnsi="Symbol" w:hint="default"/>
      </w:rPr>
    </w:lvl>
    <w:lvl w:ilvl="4" w:tplc="0C1260DC" w:tentative="1">
      <w:start w:val="1"/>
      <w:numFmt w:val="bullet"/>
      <w:lvlText w:val=""/>
      <w:lvlJc w:val="left"/>
      <w:pPr>
        <w:tabs>
          <w:tab w:val="num" w:pos="3600"/>
        </w:tabs>
        <w:ind w:left="3600" w:hanging="360"/>
      </w:pPr>
      <w:rPr>
        <w:rFonts w:ascii="Symbol" w:hAnsi="Symbol" w:hint="default"/>
      </w:rPr>
    </w:lvl>
    <w:lvl w:ilvl="5" w:tplc="3FA65592" w:tentative="1">
      <w:start w:val="1"/>
      <w:numFmt w:val="bullet"/>
      <w:lvlText w:val=""/>
      <w:lvlJc w:val="left"/>
      <w:pPr>
        <w:tabs>
          <w:tab w:val="num" w:pos="4320"/>
        </w:tabs>
        <w:ind w:left="4320" w:hanging="360"/>
      </w:pPr>
      <w:rPr>
        <w:rFonts w:ascii="Symbol" w:hAnsi="Symbol" w:hint="default"/>
      </w:rPr>
    </w:lvl>
    <w:lvl w:ilvl="6" w:tplc="296A325C" w:tentative="1">
      <w:start w:val="1"/>
      <w:numFmt w:val="bullet"/>
      <w:lvlText w:val=""/>
      <w:lvlJc w:val="left"/>
      <w:pPr>
        <w:tabs>
          <w:tab w:val="num" w:pos="5040"/>
        </w:tabs>
        <w:ind w:left="5040" w:hanging="360"/>
      </w:pPr>
      <w:rPr>
        <w:rFonts w:ascii="Symbol" w:hAnsi="Symbol" w:hint="default"/>
      </w:rPr>
    </w:lvl>
    <w:lvl w:ilvl="7" w:tplc="724E7B06" w:tentative="1">
      <w:start w:val="1"/>
      <w:numFmt w:val="bullet"/>
      <w:lvlText w:val=""/>
      <w:lvlJc w:val="left"/>
      <w:pPr>
        <w:tabs>
          <w:tab w:val="num" w:pos="5760"/>
        </w:tabs>
        <w:ind w:left="5760" w:hanging="360"/>
      </w:pPr>
      <w:rPr>
        <w:rFonts w:ascii="Symbol" w:hAnsi="Symbol" w:hint="default"/>
      </w:rPr>
    </w:lvl>
    <w:lvl w:ilvl="8" w:tplc="374017A4" w:tentative="1">
      <w:start w:val="1"/>
      <w:numFmt w:val="bullet"/>
      <w:lvlText w:val=""/>
      <w:lvlJc w:val="left"/>
      <w:pPr>
        <w:tabs>
          <w:tab w:val="num" w:pos="6480"/>
        </w:tabs>
        <w:ind w:left="6480" w:hanging="360"/>
      </w:pPr>
      <w:rPr>
        <w:rFonts w:ascii="Symbol" w:hAnsi="Symbol" w:hint="default"/>
      </w:rPr>
    </w:lvl>
  </w:abstractNum>
  <w:abstractNum w:abstractNumId="23" w15:restartNumberingAfterBreak="0">
    <w:nsid w:val="2E912278"/>
    <w:multiLevelType w:val="hybridMultilevel"/>
    <w:tmpl w:val="EE9A15C8"/>
    <w:lvl w:ilvl="0" w:tplc="4ABA215C">
      <w:start w:val="1"/>
      <w:numFmt w:val="decimal"/>
      <w:lvlText w:val="%1."/>
      <w:lvlJc w:val="left"/>
      <w:pPr>
        <w:ind w:left="375" w:hanging="375"/>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30A84ACD"/>
    <w:multiLevelType w:val="hybridMultilevel"/>
    <w:tmpl w:val="C7DE3D0E"/>
    <w:lvl w:ilvl="0" w:tplc="639E311C">
      <w:start w:val="1"/>
      <w:numFmt w:val="bullet"/>
      <w:pStyle w:val="BulletedList5"/>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15:restartNumberingAfterBreak="0">
    <w:nsid w:val="32424B81"/>
    <w:multiLevelType w:val="hybridMultilevel"/>
    <w:tmpl w:val="A41C54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36040269"/>
    <w:multiLevelType w:val="hybridMultilevel"/>
    <w:tmpl w:val="31E20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64A63CF"/>
    <w:multiLevelType w:val="hybridMultilevel"/>
    <w:tmpl w:val="6C1856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76A2281"/>
    <w:multiLevelType w:val="hybridMultilevel"/>
    <w:tmpl w:val="7E5AD708"/>
    <w:lvl w:ilvl="0" w:tplc="BDFAD0A2">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8F53DE2"/>
    <w:multiLevelType w:val="hybridMultilevel"/>
    <w:tmpl w:val="919A3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9BB7CB5"/>
    <w:multiLevelType w:val="hybridMultilevel"/>
    <w:tmpl w:val="DFE4C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CC46A52"/>
    <w:multiLevelType w:val="hybridMultilevel"/>
    <w:tmpl w:val="14A2DFC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418E37D8"/>
    <w:multiLevelType w:val="hybridMultilevel"/>
    <w:tmpl w:val="5314B31C"/>
    <w:lvl w:ilvl="0" w:tplc="04090001">
      <w:start w:val="1"/>
      <w:numFmt w:val="bullet"/>
      <w:lvlText w:val=""/>
      <w:lvlJc w:val="left"/>
      <w:pPr>
        <w:ind w:left="1636" w:hanging="360"/>
      </w:pPr>
      <w:rPr>
        <w:rFonts w:ascii="Symbol" w:hAnsi="Symbol" w:hint="default"/>
      </w:rPr>
    </w:lvl>
    <w:lvl w:ilvl="1" w:tplc="04090003">
      <w:start w:val="1"/>
      <w:numFmt w:val="bullet"/>
      <w:lvlText w:val="o"/>
      <w:lvlJc w:val="left"/>
      <w:pPr>
        <w:ind w:left="2356" w:hanging="360"/>
      </w:pPr>
      <w:rPr>
        <w:rFonts w:ascii="Courier New" w:hAnsi="Courier New" w:cs="Courier New" w:hint="default"/>
      </w:rPr>
    </w:lvl>
    <w:lvl w:ilvl="2" w:tplc="04090005">
      <w:start w:val="1"/>
      <w:numFmt w:val="bullet"/>
      <w:lvlText w:val=""/>
      <w:lvlJc w:val="left"/>
      <w:pPr>
        <w:ind w:left="3076" w:hanging="360"/>
      </w:pPr>
      <w:rPr>
        <w:rFonts w:ascii="Wingdings" w:hAnsi="Wingdings" w:hint="default"/>
      </w:rPr>
    </w:lvl>
    <w:lvl w:ilvl="3" w:tplc="04090001">
      <w:start w:val="1"/>
      <w:numFmt w:val="bullet"/>
      <w:lvlText w:val=""/>
      <w:lvlJc w:val="left"/>
      <w:pPr>
        <w:ind w:left="3796" w:hanging="360"/>
      </w:pPr>
      <w:rPr>
        <w:rFonts w:ascii="Symbol" w:hAnsi="Symbol" w:hint="default"/>
      </w:rPr>
    </w:lvl>
    <w:lvl w:ilvl="4" w:tplc="04090003">
      <w:start w:val="1"/>
      <w:numFmt w:val="bullet"/>
      <w:lvlText w:val="o"/>
      <w:lvlJc w:val="left"/>
      <w:pPr>
        <w:ind w:left="4516" w:hanging="360"/>
      </w:pPr>
      <w:rPr>
        <w:rFonts w:ascii="Courier New" w:hAnsi="Courier New" w:cs="Courier New" w:hint="default"/>
      </w:rPr>
    </w:lvl>
    <w:lvl w:ilvl="5" w:tplc="04090005">
      <w:start w:val="1"/>
      <w:numFmt w:val="bullet"/>
      <w:lvlText w:val=""/>
      <w:lvlJc w:val="left"/>
      <w:pPr>
        <w:ind w:left="5236" w:hanging="360"/>
      </w:pPr>
      <w:rPr>
        <w:rFonts w:ascii="Wingdings" w:hAnsi="Wingdings" w:hint="default"/>
      </w:rPr>
    </w:lvl>
    <w:lvl w:ilvl="6" w:tplc="04090001">
      <w:start w:val="1"/>
      <w:numFmt w:val="bullet"/>
      <w:lvlText w:val=""/>
      <w:lvlJc w:val="left"/>
      <w:pPr>
        <w:ind w:left="5956" w:hanging="360"/>
      </w:pPr>
      <w:rPr>
        <w:rFonts w:ascii="Symbol" w:hAnsi="Symbol" w:hint="default"/>
      </w:rPr>
    </w:lvl>
    <w:lvl w:ilvl="7" w:tplc="04090003">
      <w:start w:val="1"/>
      <w:numFmt w:val="bullet"/>
      <w:lvlText w:val="o"/>
      <w:lvlJc w:val="left"/>
      <w:pPr>
        <w:ind w:left="6676" w:hanging="360"/>
      </w:pPr>
      <w:rPr>
        <w:rFonts w:ascii="Courier New" w:hAnsi="Courier New" w:cs="Courier New" w:hint="default"/>
      </w:rPr>
    </w:lvl>
    <w:lvl w:ilvl="8" w:tplc="04090005">
      <w:start w:val="1"/>
      <w:numFmt w:val="bullet"/>
      <w:lvlText w:val=""/>
      <w:lvlJc w:val="left"/>
      <w:pPr>
        <w:ind w:left="7396" w:hanging="360"/>
      </w:pPr>
      <w:rPr>
        <w:rFonts w:ascii="Wingdings" w:hAnsi="Wingdings" w:hint="default"/>
      </w:rPr>
    </w:lvl>
  </w:abstractNum>
  <w:abstractNum w:abstractNumId="33" w15:restartNumberingAfterBreak="0">
    <w:nsid w:val="419F35D5"/>
    <w:multiLevelType w:val="hybridMultilevel"/>
    <w:tmpl w:val="C05055A0"/>
    <w:lvl w:ilvl="0" w:tplc="0409000F">
      <w:start w:val="1"/>
      <w:numFmt w:val="decimal"/>
      <w:lvlText w:val="%1."/>
      <w:lvlJc w:val="left"/>
      <w:pPr>
        <w:ind w:left="1287" w:hanging="360"/>
      </w:pPr>
    </w:lvl>
    <w:lvl w:ilvl="1" w:tplc="04090019">
      <w:start w:val="1"/>
      <w:numFmt w:val="lowerLetter"/>
      <w:lvlText w:val="%2."/>
      <w:lvlJc w:val="left"/>
      <w:pPr>
        <w:ind w:left="2007" w:hanging="360"/>
      </w:pPr>
    </w:lvl>
    <w:lvl w:ilvl="2" w:tplc="0409001B">
      <w:start w:val="1"/>
      <w:numFmt w:val="lowerRoman"/>
      <w:lvlText w:val="%3."/>
      <w:lvlJc w:val="right"/>
      <w:pPr>
        <w:ind w:left="2727" w:hanging="180"/>
      </w:pPr>
    </w:lvl>
    <w:lvl w:ilvl="3" w:tplc="0409000F">
      <w:start w:val="1"/>
      <w:numFmt w:val="decimal"/>
      <w:lvlText w:val="%4."/>
      <w:lvlJc w:val="left"/>
      <w:pPr>
        <w:ind w:left="3447" w:hanging="360"/>
      </w:pPr>
    </w:lvl>
    <w:lvl w:ilvl="4" w:tplc="04090019">
      <w:start w:val="1"/>
      <w:numFmt w:val="lowerLetter"/>
      <w:lvlText w:val="%5."/>
      <w:lvlJc w:val="left"/>
      <w:pPr>
        <w:ind w:left="4167" w:hanging="360"/>
      </w:pPr>
    </w:lvl>
    <w:lvl w:ilvl="5" w:tplc="0409001B">
      <w:start w:val="1"/>
      <w:numFmt w:val="lowerRoman"/>
      <w:lvlText w:val="%6."/>
      <w:lvlJc w:val="right"/>
      <w:pPr>
        <w:ind w:left="4887" w:hanging="180"/>
      </w:pPr>
    </w:lvl>
    <w:lvl w:ilvl="6" w:tplc="0409000F">
      <w:start w:val="1"/>
      <w:numFmt w:val="decimal"/>
      <w:lvlText w:val="%7."/>
      <w:lvlJc w:val="left"/>
      <w:pPr>
        <w:ind w:left="5607" w:hanging="360"/>
      </w:pPr>
    </w:lvl>
    <w:lvl w:ilvl="7" w:tplc="04090019">
      <w:start w:val="1"/>
      <w:numFmt w:val="lowerLetter"/>
      <w:lvlText w:val="%8."/>
      <w:lvlJc w:val="left"/>
      <w:pPr>
        <w:ind w:left="6327" w:hanging="360"/>
      </w:pPr>
    </w:lvl>
    <w:lvl w:ilvl="8" w:tplc="0409001B">
      <w:start w:val="1"/>
      <w:numFmt w:val="lowerRoman"/>
      <w:lvlText w:val="%9."/>
      <w:lvlJc w:val="right"/>
      <w:pPr>
        <w:ind w:left="7047" w:hanging="180"/>
      </w:pPr>
    </w:lvl>
  </w:abstractNum>
  <w:abstractNum w:abstractNumId="34" w15:restartNumberingAfterBreak="0">
    <w:nsid w:val="42F16370"/>
    <w:multiLevelType w:val="multilevel"/>
    <w:tmpl w:val="F25AF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39624EA"/>
    <w:multiLevelType w:val="hybridMultilevel"/>
    <w:tmpl w:val="162E4A4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45243B0C"/>
    <w:multiLevelType w:val="hybridMultilevel"/>
    <w:tmpl w:val="FA9CC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53D70D5"/>
    <w:multiLevelType w:val="singleLevel"/>
    <w:tmpl w:val="C18CBD38"/>
    <w:lvl w:ilvl="0">
      <w:start w:val="1"/>
      <w:numFmt w:val="bullet"/>
      <w:pStyle w:val="BulletedList1"/>
      <w:lvlText w:val=""/>
      <w:lvlJc w:val="left"/>
      <w:pPr>
        <w:tabs>
          <w:tab w:val="num" w:pos="360"/>
        </w:tabs>
        <w:ind w:left="360" w:hanging="360"/>
      </w:pPr>
      <w:rPr>
        <w:rFonts w:ascii="Symbol" w:hAnsi="Symbol" w:hint="default"/>
      </w:rPr>
    </w:lvl>
  </w:abstractNum>
  <w:abstractNum w:abstractNumId="38" w15:restartNumberingAfterBreak="0">
    <w:nsid w:val="47845836"/>
    <w:multiLevelType w:val="hybridMultilevel"/>
    <w:tmpl w:val="A81A7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8146CBA"/>
    <w:multiLevelType w:val="hybridMultilevel"/>
    <w:tmpl w:val="E10E9158"/>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4B385A2D"/>
    <w:multiLevelType w:val="hybridMultilevel"/>
    <w:tmpl w:val="ECECC138"/>
    <w:lvl w:ilvl="0" w:tplc="18503CCA">
      <w:start w:val="1"/>
      <w:numFmt w:val="bullet"/>
      <w:lvlText w:val=""/>
      <w:lvlJc w:val="left"/>
      <w:pPr>
        <w:ind w:left="360" w:hanging="360"/>
      </w:pPr>
      <w:rPr>
        <w:rFonts w:ascii="Symbol" w:hAnsi="Symbol" w:hint="default"/>
        <w:sz w:val="22"/>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4B3E5785"/>
    <w:multiLevelType w:val="hybridMultilevel"/>
    <w:tmpl w:val="A6C0AE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50EB174E"/>
    <w:multiLevelType w:val="hybridMultilevel"/>
    <w:tmpl w:val="5B1A488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50EC3146"/>
    <w:multiLevelType w:val="hybridMultilevel"/>
    <w:tmpl w:val="05EEDF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51DC23B9"/>
    <w:multiLevelType w:val="hybridMultilevel"/>
    <w:tmpl w:val="62D88B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52D048F8"/>
    <w:multiLevelType w:val="hybridMultilevel"/>
    <w:tmpl w:val="15A6E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2FF46B5"/>
    <w:multiLevelType w:val="hybridMultilevel"/>
    <w:tmpl w:val="8838456A"/>
    <w:lvl w:ilvl="0" w:tplc="ABB26A20">
      <w:start w:val="1"/>
      <w:numFmt w:val="bullet"/>
      <w:pStyle w:val="BulletedList3"/>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 w15:restartNumberingAfterBreak="0">
    <w:nsid w:val="54160F23"/>
    <w:multiLevelType w:val="hybridMultilevel"/>
    <w:tmpl w:val="CE0EAA40"/>
    <w:lvl w:ilvl="0" w:tplc="55867E6E">
      <w:start w:val="1"/>
      <w:numFmt w:val="bullet"/>
      <w:pStyle w:val="BulletedList4"/>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8" w15:restartNumberingAfterBreak="0">
    <w:nsid w:val="5443651C"/>
    <w:multiLevelType w:val="hybridMultilevel"/>
    <w:tmpl w:val="75A01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4835A59"/>
    <w:multiLevelType w:val="hybridMultilevel"/>
    <w:tmpl w:val="8F60FB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0" w15:restartNumberingAfterBreak="0">
    <w:nsid w:val="57121616"/>
    <w:multiLevelType w:val="hybridMultilevel"/>
    <w:tmpl w:val="11F42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F1E4BF5"/>
    <w:multiLevelType w:val="hybridMultilevel"/>
    <w:tmpl w:val="83D051D4"/>
    <w:lvl w:ilvl="0" w:tplc="54E8A2D8">
      <w:start w:val="1"/>
      <w:numFmt w:val="lowerLetter"/>
      <w:pStyle w:val="NumberedList5"/>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2" w15:restartNumberingAfterBreak="0">
    <w:nsid w:val="5FB02D43"/>
    <w:multiLevelType w:val="hybridMultilevel"/>
    <w:tmpl w:val="25CA42F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1430533"/>
    <w:multiLevelType w:val="hybridMultilevel"/>
    <w:tmpl w:val="54C2F1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21A3F23"/>
    <w:multiLevelType w:val="hybridMultilevel"/>
    <w:tmpl w:val="E0187932"/>
    <w:lvl w:ilvl="0" w:tplc="92A2F7EC">
      <w:start w:val="1"/>
      <w:numFmt w:val="decimal"/>
      <w:pStyle w:val="NumberedList4"/>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5" w15:restartNumberingAfterBreak="0">
    <w:nsid w:val="63C666D0"/>
    <w:multiLevelType w:val="hybridMultilevel"/>
    <w:tmpl w:val="ECDC6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5B063D8"/>
    <w:multiLevelType w:val="hybridMultilevel"/>
    <w:tmpl w:val="58A62E40"/>
    <w:lvl w:ilvl="0" w:tplc="F62A692C">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66A522B9"/>
    <w:multiLevelType w:val="hybridMultilevel"/>
    <w:tmpl w:val="131EC59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8" w15:restartNumberingAfterBreak="0">
    <w:nsid w:val="67C36BAB"/>
    <w:multiLevelType w:val="hybridMultilevel"/>
    <w:tmpl w:val="D9B6970A"/>
    <w:lvl w:ilvl="0" w:tplc="18503CCA">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80F4ED6"/>
    <w:multiLevelType w:val="hybridMultilevel"/>
    <w:tmpl w:val="5FF0F590"/>
    <w:lvl w:ilvl="0" w:tplc="493E4946">
      <w:start w:val="2007"/>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91E7B08"/>
    <w:multiLevelType w:val="hybridMultilevel"/>
    <w:tmpl w:val="0924F90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6BCD6FBB"/>
    <w:multiLevelType w:val="hybridMultilevel"/>
    <w:tmpl w:val="103E60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2" w15:restartNumberingAfterBreak="0">
    <w:nsid w:val="6BE04C38"/>
    <w:multiLevelType w:val="singleLevel"/>
    <w:tmpl w:val="C082E402"/>
    <w:lvl w:ilvl="0">
      <w:start w:val="1"/>
      <w:numFmt w:val="lowerLetter"/>
      <w:pStyle w:val="NumberedList2"/>
      <w:lvlText w:val="%1."/>
      <w:lvlJc w:val="left"/>
      <w:pPr>
        <w:ind w:left="720" w:hanging="360"/>
      </w:pPr>
      <w:rPr>
        <w:rFonts w:hint="default"/>
      </w:rPr>
    </w:lvl>
  </w:abstractNum>
  <w:abstractNum w:abstractNumId="63" w15:restartNumberingAfterBreak="0">
    <w:nsid w:val="70B50EED"/>
    <w:multiLevelType w:val="hybridMultilevel"/>
    <w:tmpl w:val="8BCC7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0C804DC"/>
    <w:multiLevelType w:val="singleLevel"/>
    <w:tmpl w:val="0E204A60"/>
    <w:lvl w:ilvl="0">
      <w:start w:val="1"/>
      <w:numFmt w:val="bullet"/>
      <w:pStyle w:val="BulletedList2"/>
      <w:lvlText w:val=""/>
      <w:lvlJc w:val="left"/>
      <w:pPr>
        <w:tabs>
          <w:tab w:val="num" w:pos="720"/>
        </w:tabs>
        <w:ind w:left="720" w:hanging="360"/>
      </w:pPr>
      <w:rPr>
        <w:rFonts w:ascii="Symbol" w:hAnsi="Symbol" w:hint="default"/>
      </w:rPr>
    </w:lvl>
  </w:abstractNum>
  <w:abstractNum w:abstractNumId="65" w15:restartNumberingAfterBreak="0">
    <w:nsid w:val="71BB74F4"/>
    <w:multiLevelType w:val="singleLevel"/>
    <w:tmpl w:val="72C0C128"/>
    <w:lvl w:ilvl="0">
      <w:start w:val="1"/>
      <w:numFmt w:val="decimal"/>
      <w:pStyle w:val="NumberedList1"/>
      <w:lvlText w:val="%1."/>
      <w:lvlJc w:val="left"/>
      <w:pPr>
        <w:tabs>
          <w:tab w:val="num" w:pos="360"/>
        </w:tabs>
        <w:ind w:left="360" w:hanging="360"/>
      </w:pPr>
      <w:rPr>
        <w:rFonts w:hint="default"/>
      </w:rPr>
    </w:lvl>
  </w:abstractNum>
  <w:abstractNum w:abstractNumId="66" w15:restartNumberingAfterBreak="0">
    <w:nsid w:val="72172BD3"/>
    <w:multiLevelType w:val="hybridMultilevel"/>
    <w:tmpl w:val="CDBAFF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7" w15:restartNumberingAfterBreak="0">
    <w:nsid w:val="73861C20"/>
    <w:multiLevelType w:val="hybridMultilevel"/>
    <w:tmpl w:val="9FD4FAE6"/>
    <w:lvl w:ilvl="0" w:tplc="F2543842">
      <w:start w:val="6"/>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740D585E"/>
    <w:multiLevelType w:val="hybridMultilevel"/>
    <w:tmpl w:val="051A30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7AFC608E"/>
    <w:multiLevelType w:val="hybridMultilevel"/>
    <w:tmpl w:val="F61C54A8"/>
    <w:lvl w:ilvl="0" w:tplc="0409000F">
      <w:start w:val="1"/>
      <w:numFmt w:val="decimal"/>
      <w:lvlText w:val="%1."/>
      <w:lvlJc w:val="left"/>
      <w:pPr>
        <w:ind w:left="360" w:hanging="360"/>
      </w:pPr>
      <w:rPr>
        <w:rFonts w:hint="default"/>
      </w:rPr>
    </w:lvl>
    <w:lvl w:ilvl="1" w:tplc="F62A692C">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0" w15:restartNumberingAfterBreak="0">
    <w:nsid w:val="7C1B6B30"/>
    <w:multiLevelType w:val="hybridMultilevel"/>
    <w:tmpl w:val="BBF8A7CC"/>
    <w:lvl w:ilvl="0" w:tplc="93F6AE3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7E5A0C15"/>
    <w:multiLevelType w:val="hybridMultilevel"/>
    <w:tmpl w:val="754C6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7"/>
  </w:num>
  <w:num w:numId="2">
    <w:abstractNumId w:val="65"/>
  </w:num>
  <w:num w:numId="3">
    <w:abstractNumId w:val="64"/>
  </w:num>
  <w:num w:numId="4">
    <w:abstractNumId w:val="62"/>
  </w:num>
  <w:num w:numId="5">
    <w:abstractNumId w:val="14"/>
  </w:num>
  <w:num w:numId="6">
    <w:abstractNumId w:val="46"/>
  </w:num>
  <w:num w:numId="7">
    <w:abstractNumId w:val="47"/>
  </w:num>
  <w:num w:numId="8">
    <w:abstractNumId w:val="24"/>
  </w:num>
  <w:num w:numId="9">
    <w:abstractNumId w:val="21"/>
  </w:num>
  <w:num w:numId="10">
    <w:abstractNumId w:val="54"/>
  </w:num>
  <w:num w:numId="11">
    <w:abstractNumId w:val="51"/>
  </w:num>
  <w:num w:numId="12">
    <w:abstractNumId w:val="50"/>
  </w:num>
  <w:num w:numId="13">
    <w:abstractNumId w:val="15"/>
  </w:num>
  <w:num w:numId="14">
    <w:abstractNumId w:val="59"/>
  </w:num>
  <w:num w:numId="15">
    <w:abstractNumId w:val="68"/>
  </w:num>
  <w:num w:numId="16">
    <w:abstractNumId w:val="53"/>
  </w:num>
  <w:num w:numId="17">
    <w:abstractNumId w:val="70"/>
  </w:num>
  <w:num w:numId="18">
    <w:abstractNumId w:val="18"/>
  </w:num>
  <w:num w:numId="19">
    <w:abstractNumId w:val="4"/>
  </w:num>
  <w:num w:numId="20">
    <w:abstractNumId w:val="39"/>
  </w:num>
  <w:num w:numId="21">
    <w:abstractNumId w:val="23"/>
  </w:num>
  <w:num w:numId="22">
    <w:abstractNumId w:val="9"/>
  </w:num>
  <w:num w:numId="23">
    <w:abstractNumId w:val="56"/>
  </w:num>
  <w:num w:numId="24">
    <w:abstractNumId w:val="11"/>
  </w:num>
  <w:num w:numId="25">
    <w:abstractNumId w:val="16"/>
  </w:num>
  <w:num w:numId="26">
    <w:abstractNumId w:val="35"/>
  </w:num>
  <w:num w:numId="27">
    <w:abstractNumId w:val="57"/>
  </w:num>
  <w:num w:numId="28">
    <w:abstractNumId w:val="31"/>
  </w:num>
  <w:num w:numId="29">
    <w:abstractNumId w:val="17"/>
  </w:num>
  <w:num w:numId="30">
    <w:abstractNumId w:val="8"/>
  </w:num>
  <w:num w:numId="31">
    <w:abstractNumId w:val="67"/>
  </w:num>
  <w:num w:numId="32">
    <w:abstractNumId w:val="20"/>
  </w:num>
  <w:num w:numId="33">
    <w:abstractNumId w:val="52"/>
  </w:num>
  <w:num w:numId="34">
    <w:abstractNumId w:val="60"/>
  </w:num>
  <w:num w:numId="35">
    <w:abstractNumId w:val="5"/>
  </w:num>
  <w:num w:numId="36">
    <w:abstractNumId w:val="0"/>
  </w:num>
  <w:num w:numId="37">
    <w:abstractNumId w:val="69"/>
  </w:num>
  <w:num w:numId="38">
    <w:abstractNumId w:val="48"/>
  </w:num>
  <w:num w:numId="39">
    <w:abstractNumId w:val="3"/>
  </w:num>
  <w:num w:numId="40">
    <w:abstractNumId w:val="40"/>
  </w:num>
  <w:num w:numId="41">
    <w:abstractNumId w:val="22"/>
  </w:num>
  <w:num w:numId="42">
    <w:abstractNumId w:val="30"/>
  </w:num>
  <w:num w:numId="43">
    <w:abstractNumId w:val="38"/>
  </w:num>
  <w:num w:numId="44">
    <w:abstractNumId w:val="58"/>
  </w:num>
  <w:num w:numId="45">
    <w:abstractNumId w:val="71"/>
  </w:num>
  <w:num w:numId="46">
    <w:abstractNumId w:val="28"/>
  </w:num>
  <w:num w:numId="47">
    <w:abstractNumId w:val="43"/>
  </w:num>
  <w:num w:numId="4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2"/>
  </w:num>
  <w:num w:numId="50">
    <w:abstractNumId w:val="26"/>
  </w:num>
  <w:num w:numId="51">
    <w:abstractNumId w:val="55"/>
  </w:num>
  <w:num w:numId="52">
    <w:abstractNumId w:val="29"/>
  </w:num>
  <w:num w:numId="53">
    <w:abstractNumId w:val="45"/>
  </w:num>
  <w:num w:numId="54">
    <w:abstractNumId w:val="7"/>
  </w:num>
  <w:num w:numId="55">
    <w:abstractNumId w:val="41"/>
  </w:num>
  <w:num w:numId="56">
    <w:abstractNumId w:val="49"/>
  </w:num>
  <w:num w:numId="57">
    <w:abstractNumId w:val="25"/>
  </w:num>
  <w:num w:numId="58">
    <w:abstractNumId w:val="10"/>
  </w:num>
  <w:num w:numId="59">
    <w:abstractNumId w:val="61"/>
  </w:num>
  <w:num w:numId="60">
    <w:abstractNumId w:val="34"/>
  </w:num>
  <w:num w:numId="61">
    <w:abstractNumId w:val="13"/>
  </w:num>
  <w:num w:numId="62">
    <w:abstractNumId w:val="27"/>
  </w:num>
  <w:num w:numId="63">
    <w:abstractNumId w:val="42"/>
  </w:num>
  <w:num w:numId="64">
    <w:abstractNumId w:val="19"/>
  </w:num>
  <w:num w:numId="65">
    <w:abstractNumId w:val="2"/>
  </w:num>
  <w:num w:numId="66">
    <w:abstractNumId w:val="6"/>
  </w:num>
  <w:num w:numId="67">
    <w:abstractNumId w:val="66"/>
  </w:num>
  <w:num w:numId="68">
    <w:abstractNumId w:val="1"/>
  </w:num>
  <w:num w:numId="69">
    <w:abstractNumId w:val="12"/>
  </w:num>
  <w:num w:numId="70">
    <w:abstractNumId w:val="44"/>
  </w:num>
  <w:num w:numId="71">
    <w:abstractNumId w:val="63"/>
  </w:num>
  <w:num w:numId="72">
    <w:abstractNumId w:val="36"/>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activeWritingStyle w:appName="MSWord" w:lang="en-US" w:vendorID="64" w:dllVersion="131078" w:nlCheck="1" w:checkStyle="0"/>
  <w:activeWritingStyle w:appName="MSWord" w:lang="ru-RU" w:vendorID="64" w:dllVersion="131078" w:nlCheck="1" w:checkStyle="0"/>
  <w:activeWritingStyle w:appName="MSWord" w:lang="en-GB" w:vendorID="64" w:dllVersion="131078" w:nlCheck="1" w:checkStyle="1"/>
  <w:activeWritingStyle w:appName="MSWord" w:lang="en-CA" w:vendorID="64" w:dllVersion="131078" w:nlCheck="1" w:checkStyle="1"/>
  <w:activeWritingStyle w:appName="MSWord" w:lang="en-US" w:vendorID="8" w:dllVersion="513" w:checkStyle="1"/>
  <w:attachedTemplate r:id="rId1"/>
  <w:linkStyles/>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36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MDA3tzQwMLQ0tzAxMjVT0lEKTi0uzszPAykwrAUAYoWL/SwAAAA="/>
  </w:docVars>
  <w:rsids>
    <w:rsidRoot w:val="008D02DC"/>
    <w:rsid w:val="00000947"/>
    <w:rsid w:val="00001318"/>
    <w:rsid w:val="00003423"/>
    <w:rsid w:val="00007AF9"/>
    <w:rsid w:val="000105B5"/>
    <w:rsid w:val="00011693"/>
    <w:rsid w:val="00015BBF"/>
    <w:rsid w:val="000172A9"/>
    <w:rsid w:val="00022457"/>
    <w:rsid w:val="000279F4"/>
    <w:rsid w:val="000315C1"/>
    <w:rsid w:val="00032519"/>
    <w:rsid w:val="00033D13"/>
    <w:rsid w:val="00037727"/>
    <w:rsid w:val="00037E34"/>
    <w:rsid w:val="00042D3C"/>
    <w:rsid w:val="00043435"/>
    <w:rsid w:val="000458DB"/>
    <w:rsid w:val="00047327"/>
    <w:rsid w:val="00047637"/>
    <w:rsid w:val="0005170A"/>
    <w:rsid w:val="000543DD"/>
    <w:rsid w:val="000565A6"/>
    <w:rsid w:val="00057FD8"/>
    <w:rsid w:val="000632D5"/>
    <w:rsid w:val="00064B78"/>
    <w:rsid w:val="00065528"/>
    <w:rsid w:val="00065CFD"/>
    <w:rsid w:val="00065D58"/>
    <w:rsid w:val="00070E3D"/>
    <w:rsid w:val="00071C43"/>
    <w:rsid w:val="00072AA8"/>
    <w:rsid w:val="00076608"/>
    <w:rsid w:val="00080A28"/>
    <w:rsid w:val="0008205E"/>
    <w:rsid w:val="00083E2D"/>
    <w:rsid w:val="00086A7A"/>
    <w:rsid w:val="00086E3E"/>
    <w:rsid w:val="000879C9"/>
    <w:rsid w:val="00091764"/>
    <w:rsid w:val="00095250"/>
    <w:rsid w:val="0009562C"/>
    <w:rsid w:val="000A31D2"/>
    <w:rsid w:val="000A4251"/>
    <w:rsid w:val="000A4ADB"/>
    <w:rsid w:val="000A5E65"/>
    <w:rsid w:val="000A7120"/>
    <w:rsid w:val="000B0C8A"/>
    <w:rsid w:val="000B1811"/>
    <w:rsid w:val="000B6D7F"/>
    <w:rsid w:val="000B7FE9"/>
    <w:rsid w:val="000C0D3F"/>
    <w:rsid w:val="000C1A00"/>
    <w:rsid w:val="000C3030"/>
    <w:rsid w:val="000C499B"/>
    <w:rsid w:val="000D1F38"/>
    <w:rsid w:val="000D2095"/>
    <w:rsid w:val="000D39CE"/>
    <w:rsid w:val="000D5C96"/>
    <w:rsid w:val="000D6241"/>
    <w:rsid w:val="000E05F1"/>
    <w:rsid w:val="000E0D6F"/>
    <w:rsid w:val="000E1258"/>
    <w:rsid w:val="000E4A6D"/>
    <w:rsid w:val="000E5049"/>
    <w:rsid w:val="000F3631"/>
    <w:rsid w:val="000F3BB1"/>
    <w:rsid w:val="000F5B4C"/>
    <w:rsid w:val="000F7E73"/>
    <w:rsid w:val="00100CBE"/>
    <w:rsid w:val="00100D48"/>
    <w:rsid w:val="00101005"/>
    <w:rsid w:val="00102391"/>
    <w:rsid w:val="00103526"/>
    <w:rsid w:val="0010376B"/>
    <w:rsid w:val="00105731"/>
    <w:rsid w:val="001073E3"/>
    <w:rsid w:val="00111624"/>
    <w:rsid w:val="00111E14"/>
    <w:rsid w:val="00113A9D"/>
    <w:rsid w:val="00114A90"/>
    <w:rsid w:val="00115981"/>
    <w:rsid w:val="001162F4"/>
    <w:rsid w:val="00121DA3"/>
    <w:rsid w:val="00121F13"/>
    <w:rsid w:val="00123004"/>
    <w:rsid w:val="0012634E"/>
    <w:rsid w:val="001265A8"/>
    <w:rsid w:val="00127D8D"/>
    <w:rsid w:val="00134BF9"/>
    <w:rsid w:val="00134C36"/>
    <w:rsid w:val="00146B9B"/>
    <w:rsid w:val="0014741A"/>
    <w:rsid w:val="00150EB1"/>
    <w:rsid w:val="00151586"/>
    <w:rsid w:val="00151AD0"/>
    <w:rsid w:val="001528C4"/>
    <w:rsid w:val="001549BD"/>
    <w:rsid w:val="00156683"/>
    <w:rsid w:val="0015743E"/>
    <w:rsid w:val="00162E0A"/>
    <w:rsid w:val="00164119"/>
    <w:rsid w:val="00166175"/>
    <w:rsid w:val="001662CF"/>
    <w:rsid w:val="0017463F"/>
    <w:rsid w:val="001757E3"/>
    <w:rsid w:val="001769DB"/>
    <w:rsid w:val="00177AC7"/>
    <w:rsid w:val="00180446"/>
    <w:rsid w:val="001806D1"/>
    <w:rsid w:val="00180FD4"/>
    <w:rsid w:val="001819E2"/>
    <w:rsid w:val="00181C8A"/>
    <w:rsid w:val="00182A3C"/>
    <w:rsid w:val="00183882"/>
    <w:rsid w:val="00183A0C"/>
    <w:rsid w:val="001860D0"/>
    <w:rsid w:val="00190763"/>
    <w:rsid w:val="0019115C"/>
    <w:rsid w:val="00195877"/>
    <w:rsid w:val="00196F71"/>
    <w:rsid w:val="00197055"/>
    <w:rsid w:val="0019744B"/>
    <w:rsid w:val="00197D0E"/>
    <w:rsid w:val="001A14BA"/>
    <w:rsid w:val="001A2ED3"/>
    <w:rsid w:val="001A3E05"/>
    <w:rsid w:val="001A407E"/>
    <w:rsid w:val="001A5C36"/>
    <w:rsid w:val="001A67FE"/>
    <w:rsid w:val="001A6AB9"/>
    <w:rsid w:val="001A7150"/>
    <w:rsid w:val="001B0EB4"/>
    <w:rsid w:val="001B2CE5"/>
    <w:rsid w:val="001B4ADA"/>
    <w:rsid w:val="001B62F8"/>
    <w:rsid w:val="001C2FEA"/>
    <w:rsid w:val="001C4126"/>
    <w:rsid w:val="001C4419"/>
    <w:rsid w:val="001C5BD7"/>
    <w:rsid w:val="001C6B55"/>
    <w:rsid w:val="001C7E2F"/>
    <w:rsid w:val="001D0A33"/>
    <w:rsid w:val="001D23E6"/>
    <w:rsid w:val="001D44A2"/>
    <w:rsid w:val="001D5283"/>
    <w:rsid w:val="001E0A29"/>
    <w:rsid w:val="001E0BEE"/>
    <w:rsid w:val="001F2F9D"/>
    <w:rsid w:val="001F4758"/>
    <w:rsid w:val="001F51CF"/>
    <w:rsid w:val="001F6CED"/>
    <w:rsid w:val="00202710"/>
    <w:rsid w:val="002065DF"/>
    <w:rsid w:val="00207506"/>
    <w:rsid w:val="0021104A"/>
    <w:rsid w:val="00212250"/>
    <w:rsid w:val="00213EB6"/>
    <w:rsid w:val="00215569"/>
    <w:rsid w:val="0021622F"/>
    <w:rsid w:val="0021631A"/>
    <w:rsid w:val="00220885"/>
    <w:rsid w:val="00221094"/>
    <w:rsid w:val="00222373"/>
    <w:rsid w:val="002269C3"/>
    <w:rsid w:val="00226B62"/>
    <w:rsid w:val="00227D12"/>
    <w:rsid w:val="00230FCB"/>
    <w:rsid w:val="002311F6"/>
    <w:rsid w:val="00231C90"/>
    <w:rsid w:val="0023279D"/>
    <w:rsid w:val="00232EA3"/>
    <w:rsid w:val="002330C9"/>
    <w:rsid w:val="00234A70"/>
    <w:rsid w:val="00234ED1"/>
    <w:rsid w:val="002448A3"/>
    <w:rsid w:val="00247F53"/>
    <w:rsid w:val="002506C8"/>
    <w:rsid w:val="00250D8E"/>
    <w:rsid w:val="002572AE"/>
    <w:rsid w:val="002601E3"/>
    <w:rsid w:val="00260295"/>
    <w:rsid w:val="0026173D"/>
    <w:rsid w:val="00264A93"/>
    <w:rsid w:val="00266675"/>
    <w:rsid w:val="00267A96"/>
    <w:rsid w:val="00274900"/>
    <w:rsid w:val="00274A4C"/>
    <w:rsid w:val="002756E6"/>
    <w:rsid w:val="002758FF"/>
    <w:rsid w:val="00275D12"/>
    <w:rsid w:val="00277CBC"/>
    <w:rsid w:val="00281882"/>
    <w:rsid w:val="00281904"/>
    <w:rsid w:val="00283545"/>
    <w:rsid w:val="00285386"/>
    <w:rsid w:val="0028645B"/>
    <w:rsid w:val="002864EE"/>
    <w:rsid w:val="00286741"/>
    <w:rsid w:val="00290D3E"/>
    <w:rsid w:val="002937CE"/>
    <w:rsid w:val="00295143"/>
    <w:rsid w:val="002968FB"/>
    <w:rsid w:val="002A4100"/>
    <w:rsid w:val="002A465F"/>
    <w:rsid w:val="002A5345"/>
    <w:rsid w:val="002B10BC"/>
    <w:rsid w:val="002B2D7E"/>
    <w:rsid w:val="002B3280"/>
    <w:rsid w:val="002B37A1"/>
    <w:rsid w:val="002B433B"/>
    <w:rsid w:val="002B4443"/>
    <w:rsid w:val="002B7112"/>
    <w:rsid w:val="002B780E"/>
    <w:rsid w:val="002B7FD5"/>
    <w:rsid w:val="002C1A21"/>
    <w:rsid w:val="002C29BE"/>
    <w:rsid w:val="002C433C"/>
    <w:rsid w:val="002D08CC"/>
    <w:rsid w:val="002D336E"/>
    <w:rsid w:val="002D4296"/>
    <w:rsid w:val="002D4608"/>
    <w:rsid w:val="002D6397"/>
    <w:rsid w:val="002D67C5"/>
    <w:rsid w:val="002D6A5E"/>
    <w:rsid w:val="002D7919"/>
    <w:rsid w:val="002D7A9B"/>
    <w:rsid w:val="002E0C39"/>
    <w:rsid w:val="002E1221"/>
    <w:rsid w:val="002E13AD"/>
    <w:rsid w:val="002E1BBE"/>
    <w:rsid w:val="002E3A79"/>
    <w:rsid w:val="002E55E3"/>
    <w:rsid w:val="002F0B1C"/>
    <w:rsid w:val="002F0ED4"/>
    <w:rsid w:val="002F1CA4"/>
    <w:rsid w:val="002F245B"/>
    <w:rsid w:val="002F4703"/>
    <w:rsid w:val="002F5834"/>
    <w:rsid w:val="002F67CA"/>
    <w:rsid w:val="00310409"/>
    <w:rsid w:val="00311A3A"/>
    <w:rsid w:val="00316317"/>
    <w:rsid w:val="003176AF"/>
    <w:rsid w:val="0032126A"/>
    <w:rsid w:val="00322823"/>
    <w:rsid w:val="00325451"/>
    <w:rsid w:val="0032693C"/>
    <w:rsid w:val="003272E6"/>
    <w:rsid w:val="00330A47"/>
    <w:rsid w:val="00333818"/>
    <w:rsid w:val="003360DF"/>
    <w:rsid w:val="00342872"/>
    <w:rsid w:val="00351D4A"/>
    <w:rsid w:val="00352CB0"/>
    <w:rsid w:val="003579C1"/>
    <w:rsid w:val="00357BE1"/>
    <w:rsid w:val="00357CEE"/>
    <w:rsid w:val="003607DB"/>
    <w:rsid w:val="00361C0B"/>
    <w:rsid w:val="003622E6"/>
    <w:rsid w:val="00362A16"/>
    <w:rsid w:val="003644D8"/>
    <w:rsid w:val="00364944"/>
    <w:rsid w:val="0036506D"/>
    <w:rsid w:val="00367A91"/>
    <w:rsid w:val="0038141B"/>
    <w:rsid w:val="00383119"/>
    <w:rsid w:val="0038474F"/>
    <w:rsid w:val="00385F6A"/>
    <w:rsid w:val="0038646A"/>
    <w:rsid w:val="003869A4"/>
    <w:rsid w:val="003872BF"/>
    <w:rsid w:val="00387C76"/>
    <w:rsid w:val="003947EC"/>
    <w:rsid w:val="00397E28"/>
    <w:rsid w:val="003A3A66"/>
    <w:rsid w:val="003A61BA"/>
    <w:rsid w:val="003B06C2"/>
    <w:rsid w:val="003B39C3"/>
    <w:rsid w:val="003B3ECC"/>
    <w:rsid w:val="003B4F90"/>
    <w:rsid w:val="003B5029"/>
    <w:rsid w:val="003B56B0"/>
    <w:rsid w:val="003B73BD"/>
    <w:rsid w:val="003C27C7"/>
    <w:rsid w:val="003C2817"/>
    <w:rsid w:val="003C310E"/>
    <w:rsid w:val="003C5C36"/>
    <w:rsid w:val="003C625C"/>
    <w:rsid w:val="003C7590"/>
    <w:rsid w:val="003D0505"/>
    <w:rsid w:val="003D172C"/>
    <w:rsid w:val="003D3EC6"/>
    <w:rsid w:val="003D48E6"/>
    <w:rsid w:val="003D4926"/>
    <w:rsid w:val="003E42FD"/>
    <w:rsid w:val="003E685B"/>
    <w:rsid w:val="003E7689"/>
    <w:rsid w:val="003E77CF"/>
    <w:rsid w:val="003E7BAF"/>
    <w:rsid w:val="003F0F23"/>
    <w:rsid w:val="003F3BD0"/>
    <w:rsid w:val="003F71F6"/>
    <w:rsid w:val="004047E7"/>
    <w:rsid w:val="004048DC"/>
    <w:rsid w:val="0040569D"/>
    <w:rsid w:val="004108B6"/>
    <w:rsid w:val="0041179C"/>
    <w:rsid w:val="00411999"/>
    <w:rsid w:val="0041221E"/>
    <w:rsid w:val="004133EB"/>
    <w:rsid w:val="004141CA"/>
    <w:rsid w:val="0041688F"/>
    <w:rsid w:val="00417A0F"/>
    <w:rsid w:val="00417A2B"/>
    <w:rsid w:val="004209C1"/>
    <w:rsid w:val="00420A4E"/>
    <w:rsid w:val="0042137F"/>
    <w:rsid w:val="00421AFB"/>
    <w:rsid w:val="0042393D"/>
    <w:rsid w:val="00424132"/>
    <w:rsid w:val="00425371"/>
    <w:rsid w:val="004265EB"/>
    <w:rsid w:val="0042791E"/>
    <w:rsid w:val="00431479"/>
    <w:rsid w:val="00431BBB"/>
    <w:rsid w:val="0043253F"/>
    <w:rsid w:val="00433975"/>
    <w:rsid w:val="00437239"/>
    <w:rsid w:val="00440682"/>
    <w:rsid w:val="004410FE"/>
    <w:rsid w:val="004426BC"/>
    <w:rsid w:val="00443C59"/>
    <w:rsid w:val="00444696"/>
    <w:rsid w:val="004449D6"/>
    <w:rsid w:val="00446509"/>
    <w:rsid w:val="00446B37"/>
    <w:rsid w:val="0045029B"/>
    <w:rsid w:val="00452CB1"/>
    <w:rsid w:val="004548D4"/>
    <w:rsid w:val="00455A3C"/>
    <w:rsid w:val="00462FBC"/>
    <w:rsid w:val="00465C4D"/>
    <w:rsid w:val="00471B14"/>
    <w:rsid w:val="00473FA6"/>
    <w:rsid w:val="004755E4"/>
    <w:rsid w:val="004768AC"/>
    <w:rsid w:val="00476C2E"/>
    <w:rsid w:val="004927E2"/>
    <w:rsid w:val="004952E7"/>
    <w:rsid w:val="00495E0B"/>
    <w:rsid w:val="00497372"/>
    <w:rsid w:val="00497D48"/>
    <w:rsid w:val="004A04E4"/>
    <w:rsid w:val="004A2A07"/>
    <w:rsid w:val="004A32B2"/>
    <w:rsid w:val="004A3E79"/>
    <w:rsid w:val="004A6CF8"/>
    <w:rsid w:val="004A7974"/>
    <w:rsid w:val="004B13F7"/>
    <w:rsid w:val="004B3049"/>
    <w:rsid w:val="004B6E0B"/>
    <w:rsid w:val="004B7005"/>
    <w:rsid w:val="004B75D2"/>
    <w:rsid w:val="004B777E"/>
    <w:rsid w:val="004C191A"/>
    <w:rsid w:val="004C1A68"/>
    <w:rsid w:val="004C29B4"/>
    <w:rsid w:val="004C33E2"/>
    <w:rsid w:val="004C41A6"/>
    <w:rsid w:val="004C4AC8"/>
    <w:rsid w:val="004C55BF"/>
    <w:rsid w:val="004C5649"/>
    <w:rsid w:val="004C6EC6"/>
    <w:rsid w:val="004C732C"/>
    <w:rsid w:val="004D4D87"/>
    <w:rsid w:val="004D75C5"/>
    <w:rsid w:val="004E51F3"/>
    <w:rsid w:val="004F3914"/>
    <w:rsid w:val="004F44CE"/>
    <w:rsid w:val="004F4F53"/>
    <w:rsid w:val="004F6FB5"/>
    <w:rsid w:val="00500BE4"/>
    <w:rsid w:val="00501C10"/>
    <w:rsid w:val="00502CEC"/>
    <w:rsid w:val="00504A8F"/>
    <w:rsid w:val="00504CC5"/>
    <w:rsid w:val="005054BC"/>
    <w:rsid w:val="00506FE5"/>
    <w:rsid w:val="005108DA"/>
    <w:rsid w:val="00511875"/>
    <w:rsid w:val="00512557"/>
    <w:rsid w:val="005137A7"/>
    <w:rsid w:val="005140CF"/>
    <w:rsid w:val="00520517"/>
    <w:rsid w:val="005224EE"/>
    <w:rsid w:val="00523BFA"/>
    <w:rsid w:val="00524BC2"/>
    <w:rsid w:val="00524BD4"/>
    <w:rsid w:val="0052508B"/>
    <w:rsid w:val="00527199"/>
    <w:rsid w:val="00531ED7"/>
    <w:rsid w:val="00533117"/>
    <w:rsid w:val="00533185"/>
    <w:rsid w:val="005332E9"/>
    <w:rsid w:val="00533804"/>
    <w:rsid w:val="0054253D"/>
    <w:rsid w:val="005425EB"/>
    <w:rsid w:val="00544753"/>
    <w:rsid w:val="0054499B"/>
    <w:rsid w:val="00544A16"/>
    <w:rsid w:val="00545CA9"/>
    <w:rsid w:val="0054606D"/>
    <w:rsid w:val="00552E9A"/>
    <w:rsid w:val="00553186"/>
    <w:rsid w:val="00553D4C"/>
    <w:rsid w:val="00554B20"/>
    <w:rsid w:val="00554D88"/>
    <w:rsid w:val="00557713"/>
    <w:rsid w:val="00557EDC"/>
    <w:rsid w:val="005623C3"/>
    <w:rsid w:val="005630A8"/>
    <w:rsid w:val="005645BE"/>
    <w:rsid w:val="00565A9C"/>
    <w:rsid w:val="00565CB8"/>
    <w:rsid w:val="00566C30"/>
    <w:rsid w:val="00567E6F"/>
    <w:rsid w:val="005729C8"/>
    <w:rsid w:val="00573603"/>
    <w:rsid w:val="0057378B"/>
    <w:rsid w:val="005738C1"/>
    <w:rsid w:val="0057614A"/>
    <w:rsid w:val="0057728B"/>
    <w:rsid w:val="00577B20"/>
    <w:rsid w:val="0058040C"/>
    <w:rsid w:val="0058274B"/>
    <w:rsid w:val="00584349"/>
    <w:rsid w:val="0058490C"/>
    <w:rsid w:val="00591525"/>
    <w:rsid w:val="005928D3"/>
    <w:rsid w:val="00596EB0"/>
    <w:rsid w:val="005A1B0A"/>
    <w:rsid w:val="005A2314"/>
    <w:rsid w:val="005A2A5B"/>
    <w:rsid w:val="005A4BB2"/>
    <w:rsid w:val="005A573F"/>
    <w:rsid w:val="005A576A"/>
    <w:rsid w:val="005B185B"/>
    <w:rsid w:val="005B21E6"/>
    <w:rsid w:val="005B4F74"/>
    <w:rsid w:val="005B6B4F"/>
    <w:rsid w:val="005C07A7"/>
    <w:rsid w:val="005C4C9B"/>
    <w:rsid w:val="005C5E80"/>
    <w:rsid w:val="005C79A9"/>
    <w:rsid w:val="005D3B85"/>
    <w:rsid w:val="005D43E3"/>
    <w:rsid w:val="005D49A5"/>
    <w:rsid w:val="005D5A74"/>
    <w:rsid w:val="005D73CF"/>
    <w:rsid w:val="005D7D69"/>
    <w:rsid w:val="005D7FAD"/>
    <w:rsid w:val="005E4F18"/>
    <w:rsid w:val="005F093C"/>
    <w:rsid w:val="005F09BC"/>
    <w:rsid w:val="005F410D"/>
    <w:rsid w:val="005F54AF"/>
    <w:rsid w:val="005F71C6"/>
    <w:rsid w:val="005F7EE5"/>
    <w:rsid w:val="00604092"/>
    <w:rsid w:val="006126DD"/>
    <w:rsid w:val="00621E47"/>
    <w:rsid w:val="00622316"/>
    <w:rsid w:val="0062273A"/>
    <w:rsid w:val="006228A8"/>
    <w:rsid w:val="00622DB0"/>
    <w:rsid w:val="00625F3A"/>
    <w:rsid w:val="006318C6"/>
    <w:rsid w:val="006331F1"/>
    <w:rsid w:val="0063516A"/>
    <w:rsid w:val="00637DA7"/>
    <w:rsid w:val="00640D39"/>
    <w:rsid w:val="00644645"/>
    <w:rsid w:val="00644CD8"/>
    <w:rsid w:val="006456B6"/>
    <w:rsid w:val="00645D9E"/>
    <w:rsid w:val="00646E07"/>
    <w:rsid w:val="00647479"/>
    <w:rsid w:val="00647623"/>
    <w:rsid w:val="0065030B"/>
    <w:rsid w:val="00652341"/>
    <w:rsid w:val="0065551A"/>
    <w:rsid w:val="00656D7D"/>
    <w:rsid w:val="00657747"/>
    <w:rsid w:val="00657C96"/>
    <w:rsid w:val="00663437"/>
    <w:rsid w:val="00663A15"/>
    <w:rsid w:val="00664EA8"/>
    <w:rsid w:val="006658FE"/>
    <w:rsid w:val="006662AC"/>
    <w:rsid w:val="006675AA"/>
    <w:rsid w:val="0066775C"/>
    <w:rsid w:val="00671DDE"/>
    <w:rsid w:val="00672505"/>
    <w:rsid w:val="0067454F"/>
    <w:rsid w:val="00676F2A"/>
    <w:rsid w:val="006776BA"/>
    <w:rsid w:val="00680CC9"/>
    <w:rsid w:val="0068154F"/>
    <w:rsid w:val="00681D37"/>
    <w:rsid w:val="0068502B"/>
    <w:rsid w:val="00686E28"/>
    <w:rsid w:val="00686E2E"/>
    <w:rsid w:val="00692DFD"/>
    <w:rsid w:val="00692FC4"/>
    <w:rsid w:val="006976D2"/>
    <w:rsid w:val="006A1369"/>
    <w:rsid w:val="006A2137"/>
    <w:rsid w:val="006A2903"/>
    <w:rsid w:val="006A3485"/>
    <w:rsid w:val="006A6840"/>
    <w:rsid w:val="006A6B5A"/>
    <w:rsid w:val="006A6BD2"/>
    <w:rsid w:val="006A6EFF"/>
    <w:rsid w:val="006A7028"/>
    <w:rsid w:val="006B0813"/>
    <w:rsid w:val="006B15E9"/>
    <w:rsid w:val="006B281C"/>
    <w:rsid w:val="006B347F"/>
    <w:rsid w:val="006B4895"/>
    <w:rsid w:val="006B5588"/>
    <w:rsid w:val="006B739C"/>
    <w:rsid w:val="006B78FC"/>
    <w:rsid w:val="006C018B"/>
    <w:rsid w:val="006C1D33"/>
    <w:rsid w:val="006C3ACC"/>
    <w:rsid w:val="006C58CF"/>
    <w:rsid w:val="006C5BC9"/>
    <w:rsid w:val="006D20F3"/>
    <w:rsid w:val="006D2FF2"/>
    <w:rsid w:val="006D3026"/>
    <w:rsid w:val="006D4172"/>
    <w:rsid w:val="006D688A"/>
    <w:rsid w:val="006D7151"/>
    <w:rsid w:val="006E1A71"/>
    <w:rsid w:val="006E1BC4"/>
    <w:rsid w:val="006E3677"/>
    <w:rsid w:val="006E3C69"/>
    <w:rsid w:val="006E5187"/>
    <w:rsid w:val="006E63DB"/>
    <w:rsid w:val="006E730E"/>
    <w:rsid w:val="006E7691"/>
    <w:rsid w:val="006F26AA"/>
    <w:rsid w:val="006F3192"/>
    <w:rsid w:val="006F431F"/>
    <w:rsid w:val="006F44D6"/>
    <w:rsid w:val="006F75D9"/>
    <w:rsid w:val="006F7648"/>
    <w:rsid w:val="0070018C"/>
    <w:rsid w:val="00700C69"/>
    <w:rsid w:val="007011F5"/>
    <w:rsid w:val="0070153B"/>
    <w:rsid w:val="007027B2"/>
    <w:rsid w:val="0070354E"/>
    <w:rsid w:val="00704D81"/>
    <w:rsid w:val="00705E16"/>
    <w:rsid w:val="0070724D"/>
    <w:rsid w:val="00710031"/>
    <w:rsid w:val="00713906"/>
    <w:rsid w:val="00714156"/>
    <w:rsid w:val="007144C0"/>
    <w:rsid w:val="0071572C"/>
    <w:rsid w:val="00720F8D"/>
    <w:rsid w:val="007225C0"/>
    <w:rsid w:val="00732326"/>
    <w:rsid w:val="007334E6"/>
    <w:rsid w:val="00733ADB"/>
    <w:rsid w:val="007348F9"/>
    <w:rsid w:val="00735433"/>
    <w:rsid w:val="00735A17"/>
    <w:rsid w:val="00740569"/>
    <w:rsid w:val="0074177E"/>
    <w:rsid w:val="00742F69"/>
    <w:rsid w:val="0074439F"/>
    <w:rsid w:val="00745BFA"/>
    <w:rsid w:val="00745CF5"/>
    <w:rsid w:val="0074612C"/>
    <w:rsid w:val="00746B37"/>
    <w:rsid w:val="00746CA8"/>
    <w:rsid w:val="00747E4A"/>
    <w:rsid w:val="00750077"/>
    <w:rsid w:val="00750520"/>
    <w:rsid w:val="00753C0E"/>
    <w:rsid w:val="0075788A"/>
    <w:rsid w:val="00763BD1"/>
    <w:rsid w:val="0076402B"/>
    <w:rsid w:val="007657CD"/>
    <w:rsid w:val="007669BE"/>
    <w:rsid w:val="00766FF5"/>
    <w:rsid w:val="0077186D"/>
    <w:rsid w:val="00771A43"/>
    <w:rsid w:val="0077360C"/>
    <w:rsid w:val="00777DD2"/>
    <w:rsid w:val="00780343"/>
    <w:rsid w:val="0078236B"/>
    <w:rsid w:val="00784CF1"/>
    <w:rsid w:val="00787773"/>
    <w:rsid w:val="00787D18"/>
    <w:rsid w:val="00796440"/>
    <w:rsid w:val="007A0EA7"/>
    <w:rsid w:val="007B55F5"/>
    <w:rsid w:val="007B5B7B"/>
    <w:rsid w:val="007B73B7"/>
    <w:rsid w:val="007C20AA"/>
    <w:rsid w:val="007C2EF3"/>
    <w:rsid w:val="007C5888"/>
    <w:rsid w:val="007C5E86"/>
    <w:rsid w:val="007C7206"/>
    <w:rsid w:val="007C75A9"/>
    <w:rsid w:val="007D20B1"/>
    <w:rsid w:val="007D2236"/>
    <w:rsid w:val="007D2AD0"/>
    <w:rsid w:val="007D3106"/>
    <w:rsid w:val="007D4D2B"/>
    <w:rsid w:val="007D5600"/>
    <w:rsid w:val="007D70D0"/>
    <w:rsid w:val="007E36E2"/>
    <w:rsid w:val="007E39EB"/>
    <w:rsid w:val="007F0F43"/>
    <w:rsid w:val="007F542D"/>
    <w:rsid w:val="007F7D0D"/>
    <w:rsid w:val="007F7EBE"/>
    <w:rsid w:val="00801435"/>
    <w:rsid w:val="00803BB3"/>
    <w:rsid w:val="0080449F"/>
    <w:rsid w:val="00805364"/>
    <w:rsid w:val="008075F9"/>
    <w:rsid w:val="008107E0"/>
    <w:rsid w:val="00812E0F"/>
    <w:rsid w:val="00813159"/>
    <w:rsid w:val="00813D11"/>
    <w:rsid w:val="00817963"/>
    <w:rsid w:val="00817B56"/>
    <w:rsid w:val="00820103"/>
    <w:rsid w:val="00820B8F"/>
    <w:rsid w:val="0082319B"/>
    <w:rsid w:val="00824337"/>
    <w:rsid w:val="008243D5"/>
    <w:rsid w:val="00826BB3"/>
    <w:rsid w:val="00827468"/>
    <w:rsid w:val="00827541"/>
    <w:rsid w:val="00830D50"/>
    <w:rsid w:val="00832E62"/>
    <w:rsid w:val="00835DD2"/>
    <w:rsid w:val="00835F94"/>
    <w:rsid w:val="00836528"/>
    <w:rsid w:val="008403EA"/>
    <w:rsid w:val="008421D9"/>
    <w:rsid w:val="00843516"/>
    <w:rsid w:val="008435E3"/>
    <w:rsid w:val="00843BD4"/>
    <w:rsid w:val="00844B91"/>
    <w:rsid w:val="008519EE"/>
    <w:rsid w:val="00851AE8"/>
    <w:rsid w:val="00853B3F"/>
    <w:rsid w:val="0085571C"/>
    <w:rsid w:val="00855AD8"/>
    <w:rsid w:val="008566C4"/>
    <w:rsid w:val="00856D32"/>
    <w:rsid w:val="008573BD"/>
    <w:rsid w:val="00860465"/>
    <w:rsid w:val="00860FB5"/>
    <w:rsid w:val="00863533"/>
    <w:rsid w:val="00863AD6"/>
    <w:rsid w:val="0086724A"/>
    <w:rsid w:val="008712F3"/>
    <w:rsid w:val="008726E7"/>
    <w:rsid w:val="00874A8A"/>
    <w:rsid w:val="00874AF4"/>
    <w:rsid w:val="00875238"/>
    <w:rsid w:val="00877270"/>
    <w:rsid w:val="00880A7B"/>
    <w:rsid w:val="008817D6"/>
    <w:rsid w:val="00886AA1"/>
    <w:rsid w:val="00890799"/>
    <w:rsid w:val="00891256"/>
    <w:rsid w:val="008939BA"/>
    <w:rsid w:val="00894669"/>
    <w:rsid w:val="00896442"/>
    <w:rsid w:val="008A0A72"/>
    <w:rsid w:val="008A1A77"/>
    <w:rsid w:val="008A3257"/>
    <w:rsid w:val="008A7087"/>
    <w:rsid w:val="008A72B8"/>
    <w:rsid w:val="008B0845"/>
    <w:rsid w:val="008B4D53"/>
    <w:rsid w:val="008B5281"/>
    <w:rsid w:val="008B6A92"/>
    <w:rsid w:val="008C0E5E"/>
    <w:rsid w:val="008C3ED6"/>
    <w:rsid w:val="008C78A9"/>
    <w:rsid w:val="008D02DC"/>
    <w:rsid w:val="008D3B02"/>
    <w:rsid w:val="008D4836"/>
    <w:rsid w:val="008D5E4D"/>
    <w:rsid w:val="008D79A7"/>
    <w:rsid w:val="008E0162"/>
    <w:rsid w:val="008E1A5D"/>
    <w:rsid w:val="008E20AB"/>
    <w:rsid w:val="008E3488"/>
    <w:rsid w:val="008E40B2"/>
    <w:rsid w:val="008E4E6B"/>
    <w:rsid w:val="008F191A"/>
    <w:rsid w:val="008F215A"/>
    <w:rsid w:val="008F6A46"/>
    <w:rsid w:val="00900CD4"/>
    <w:rsid w:val="00902719"/>
    <w:rsid w:val="00902D80"/>
    <w:rsid w:val="00903D3B"/>
    <w:rsid w:val="00905814"/>
    <w:rsid w:val="009130FC"/>
    <w:rsid w:val="009211E7"/>
    <w:rsid w:val="0092150C"/>
    <w:rsid w:val="00922B82"/>
    <w:rsid w:val="009232CB"/>
    <w:rsid w:val="00924CF7"/>
    <w:rsid w:val="00926E9D"/>
    <w:rsid w:val="00927AD2"/>
    <w:rsid w:val="00927FA0"/>
    <w:rsid w:val="00931D81"/>
    <w:rsid w:val="009320EC"/>
    <w:rsid w:val="00932A06"/>
    <w:rsid w:val="00932AE6"/>
    <w:rsid w:val="0093312E"/>
    <w:rsid w:val="00933B43"/>
    <w:rsid w:val="00933B50"/>
    <w:rsid w:val="00937BF7"/>
    <w:rsid w:val="00940D1F"/>
    <w:rsid w:val="00941665"/>
    <w:rsid w:val="00947F71"/>
    <w:rsid w:val="00950BA0"/>
    <w:rsid w:val="009521C0"/>
    <w:rsid w:val="0095465C"/>
    <w:rsid w:val="009558FA"/>
    <w:rsid w:val="00956F24"/>
    <w:rsid w:val="00960CB2"/>
    <w:rsid w:val="00960FA9"/>
    <w:rsid w:val="0096220E"/>
    <w:rsid w:val="009631FE"/>
    <w:rsid w:val="00965276"/>
    <w:rsid w:val="00972A4C"/>
    <w:rsid w:val="00973E7C"/>
    <w:rsid w:val="00976080"/>
    <w:rsid w:val="00976F68"/>
    <w:rsid w:val="009812AA"/>
    <w:rsid w:val="009836B1"/>
    <w:rsid w:val="009845A3"/>
    <w:rsid w:val="0098591C"/>
    <w:rsid w:val="009905F4"/>
    <w:rsid w:val="00990D67"/>
    <w:rsid w:val="009932D6"/>
    <w:rsid w:val="00995862"/>
    <w:rsid w:val="009A09A3"/>
    <w:rsid w:val="009A1FAA"/>
    <w:rsid w:val="009A480E"/>
    <w:rsid w:val="009B0CB6"/>
    <w:rsid w:val="009C22BC"/>
    <w:rsid w:val="009C2664"/>
    <w:rsid w:val="009C46D9"/>
    <w:rsid w:val="009C67AD"/>
    <w:rsid w:val="009D232B"/>
    <w:rsid w:val="009D4AA2"/>
    <w:rsid w:val="009D7538"/>
    <w:rsid w:val="009E1B8C"/>
    <w:rsid w:val="009E1C08"/>
    <w:rsid w:val="009E45AE"/>
    <w:rsid w:val="009E5C42"/>
    <w:rsid w:val="009F1964"/>
    <w:rsid w:val="009F2910"/>
    <w:rsid w:val="009F776B"/>
    <w:rsid w:val="009F7E0A"/>
    <w:rsid w:val="00A0066B"/>
    <w:rsid w:val="00A012AE"/>
    <w:rsid w:val="00A024A3"/>
    <w:rsid w:val="00A025C1"/>
    <w:rsid w:val="00A02E18"/>
    <w:rsid w:val="00A038DD"/>
    <w:rsid w:val="00A07387"/>
    <w:rsid w:val="00A11374"/>
    <w:rsid w:val="00A11721"/>
    <w:rsid w:val="00A12A81"/>
    <w:rsid w:val="00A12CE0"/>
    <w:rsid w:val="00A133BD"/>
    <w:rsid w:val="00A16219"/>
    <w:rsid w:val="00A17358"/>
    <w:rsid w:val="00A25255"/>
    <w:rsid w:val="00A25A39"/>
    <w:rsid w:val="00A25CD9"/>
    <w:rsid w:val="00A304C5"/>
    <w:rsid w:val="00A3071C"/>
    <w:rsid w:val="00A30B66"/>
    <w:rsid w:val="00A317D1"/>
    <w:rsid w:val="00A31B03"/>
    <w:rsid w:val="00A3273A"/>
    <w:rsid w:val="00A3385F"/>
    <w:rsid w:val="00A339A4"/>
    <w:rsid w:val="00A35186"/>
    <w:rsid w:val="00A35219"/>
    <w:rsid w:val="00A35B6D"/>
    <w:rsid w:val="00A37647"/>
    <w:rsid w:val="00A40079"/>
    <w:rsid w:val="00A40370"/>
    <w:rsid w:val="00A40B6E"/>
    <w:rsid w:val="00A40F29"/>
    <w:rsid w:val="00A45B11"/>
    <w:rsid w:val="00A47634"/>
    <w:rsid w:val="00A509F0"/>
    <w:rsid w:val="00A53807"/>
    <w:rsid w:val="00A557FB"/>
    <w:rsid w:val="00A56EB5"/>
    <w:rsid w:val="00A57468"/>
    <w:rsid w:val="00A61476"/>
    <w:rsid w:val="00A620F8"/>
    <w:rsid w:val="00A6224D"/>
    <w:rsid w:val="00A62FF5"/>
    <w:rsid w:val="00A63612"/>
    <w:rsid w:val="00A64ADA"/>
    <w:rsid w:val="00A64E25"/>
    <w:rsid w:val="00A6592D"/>
    <w:rsid w:val="00A662E9"/>
    <w:rsid w:val="00A6758C"/>
    <w:rsid w:val="00A67DA0"/>
    <w:rsid w:val="00A67E12"/>
    <w:rsid w:val="00A70E33"/>
    <w:rsid w:val="00A83480"/>
    <w:rsid w:val="00A83770"/>
    <w:rsid w:val="00A84206"/>
    <w:rsid w:val="00A86492"/>
    <w:rsid w:val="00A875EA"/>
    <w:rsid w:val="00A96B54"/>
    <w:rsid w:val="00AA0AD0"/>
    <w:rsid w:val="00AA2B98"/>
    <w:rsid w:val="00AA44E0"/>
    <w:rsid w:val="00AA4953"/>
    <w:rsid w:val="00AA4D09"/>
    <w:rsid w:val="00AA68C6"/>
    <w:rsid w:val="00AB0571"/>
    <w:rsid w:val="00AB2145"/>
    <w:rsid w:val="00AB37F3"/>
    <w:rsid w:val="00AB3FE2"/>
    <w:rsid w:val="00AB46FB"/>
    <w:rsid w:val="00AB49CC"/>
    <w:rsid w:val="00AB5750"/>
    <w:rsid w:val="00AB6BA5"/>
    <w:rsid w:val="00AC3764"/>
    <w:rsid w:val="00AC6702"/>
    <w:rsid w:val="00AC6E45"/>
    <w:rsid w:val="00AD380C"/>
    <w:rsid w:val="00AD4CD8"/>
    <w:rsid w:val="00AD62FD"/>
    <w:rsid w:val="00AE147B"/>
    <w:rsid w:val="00AE14A2"/>
    <w:rsid w:val="00AE2FE1"/>
    <w:rsid w:val="00AE4A61"/>
    <w:rsid w:val="00AE5ED9"/>
    <w:rsid w:val="00AE6D49"/>
    <w:rsid w:val="00AE783C"/>
    <w:rsid w:val="00AF0093"/>
    <w:rsid w:val="00AF046C"/>
    <w:rsid w:val="00AF09DB"/>
    <w:rsid w:val="00AF0F69"/>
    <w:rsid w:val="00AF24B9"/>
    <w:rsid w:val="00AF275F"/>
    <w:rsid w:val="00AF2BA4"/>
    <w:rsid w:val="00AF30B4"/>
    <w:rsid w:val="00AF45B2"/>
    <w:rsid w:val="00AF45EB"/>
    <w:rsid w:val="00AF59AE"/>
    <w:rsid w:val="00AF59B6"/>
    <w:rsid w:val="00AF76F1"/>
    <w:rsid w:val="00B00903"/>
    <w:rsid w:val="00B02653"/>
    <w:rsid w:val="00B101D6"/>
    <w:rsid w:val="00B10D5C"/>
    <w:rsid w:val="00B11A96"/>
    <w:rsid w:val="00B1545C"/>
    <w:rsid w:val="00B163E4"/>
    <w:rsid w:val="00B1721F"/>
    <w:rsid w:val="00B246BA"/>
    <w:rsid w:val="00B31C23"/>
    <w:rsid w:val="00B31DEA"/>
    <w:rsid w:val="00B328DA"/>
    <w:rsid w:val="00B3513F"/>
    <w:rsid w:val="00B4167A"/>
    <w:rsid w:val="00B4424F"/>
    <w:rsid w:val="00B447BE"/>
    <w:rsid w:val="00B45DEB"/>
    <w:rsid w:val="00B472EA"/>
    <w:rsid w:val="00B47BA9"/>
    <w:rsid w:val="00B51AB1"/>
    <w:rsid w:val="00B533E1"/>
    <w:rsid w:val="00B53560"/>
    <w:rsid w:val="00B538E3"/>
    <w:rsid w:val="00B53FEA"/>
    <w:rsid w:val="00B54594"/>
    <w:rsid w:val="00B55A7C"/>
    <w:rsid w:val="00B55F54"/>
    <w:rsid w:val="00B57D45"/>
    <w:rsid w:val="00B623C3"/>
    <w:rsid w:val="00B62E5E"/>
    <w:rsid w:val="00B651F2"/>
    <w:rsid w:val="00B6604B"/>
    <w:rsid w:val="00B7070A"/>
    <w:rsid w:val="00B72B6C"/>
    <w:rsid w:val="00B731A4"/>
    <w:rsid w:val="00B739B1"/>
    <w:rsid w:val="00B73D9B"/>
    <w:rsid w:val="00B75838"/>
    <w:rsid w:val="00B75CF0"/>
    <w:rsid w:val="00B76895"/>
    <w:rsid w:val="00B77895"/>
    <w:rsid w:val="00B828FC"/>
    <w:rsid w:val="00B82F15"/>
    <w:rsid w:val="00B834C5"/>
    <w:rsid w:val="00B8669D"/>
    <w:rsid w:val="00B86E59"/>
    <w:rsid w:val="00B87011"/>
    <w:rsid w:val="00B8704B"/>
    <w:rsid w:val="00B9488D"/>
    <w:rsid w:val="00B94D94"/>
    <w:rsid w:val="00B9549F"/>
    <w:rsid w:val="00B96954"/>
    <w:rsid w:val="00B97EA4"/>
    <w:rsid w:val="00BA37CB"/>
    <w:rsid w:val="00BA66B8"/>
    <w:rsid w:val="00BA7C41"/>
    <w:rsid w:val="00BC24BF"/>
    <w:rsid w:val="00BC3A8D"/>
    <w:rsid w:val="00BC4B0A"/>
    <w:rsid w:val="00BC7458"/>
    <w:rsid w:val="00BC7A9D"/>
    <w:rsid w:val="00BD0DB5"/>
    <w:rsid w:val="00BD3AAB"/>
    <w:rsid w:val="00BD3DFE"/>
    <w:rsid w:val="00BD498F"/>
    <w:rsid w:val="00BD636B"/>
    <w:rsid w:val="00BD705E"/>
    <w:rsid w:val="00BF14B5"/>
    <w:rsid w:val="00BF4685"/>
    <w:rsid w:val="00BF5B50"/>
    <w:rsid w:val="00C0114B"/>
    <w:rsid w:val="00C0126F"/>
    <w:rsid w:val="00C013E6"/>
    <w:rsid w:val="00C02135"/>
    <w:rsid w:val="00C03552"/>
    <w:rsid w:val="00C03559"/>
    <w:rsid w:val="00C0362E"/>
    <w:rsid w:val="00C04C6C"/>
    <w:rsid w:val="00C04E71"/>
    <w:rsid w:val="00C12488"/>
    <w:rsid w:val="00C12966"/>
    <w:rsid w:val="00C12D7D"/>
    <w:rsid w:val="00C130BC"/>
    <w:rsid w:val="00C14DB8"/>
    <w:rsid w:val="00C1634D"/>
    <w:rsid w:val="00C20153"/>
    <w:rsid w:val="00C20861"/>
    <w:rsid w:val="00C21414"/>
    <w:rsid w:val="00C22320"/>
    <w:rsid w:val="00C23EDC"/>
    <w:rsid w:val="00C23FC5"/>
    <w:rsid w:val="00C24363"/>
    <w:rsid w:val="00C246ED"/>
    <w:rsid w:val="00C258E3"/>
    <w:rsid w:val="00C26455"/>
    <w:rsid w:val="00C269F4"/>
    <w:rsid w:val="00C26BA7"/>
    <w:rsid w:val="00C273C7"/>
    <w:rsid w:val="00C304D2"/>
    <w:rsid w:val="00C30E0C"/>
    <w:rsid w:val="00C33690"/>
    <w:rsid w:val="00C3375A"/>
    <w:rsid w:val="00C34E09"/>
    <w:rsid w:val="00C35563"/>
    <w:rsid w:val="00C36558"/>
    <w:rsid w:val="00C37FE3"/>
    <w:rsid w:val="00C4270B"/>
    <w:rsid w:val="00C4340D"/>
    <w:rsid w:val="00C44495"/>
    <w:rsid w:val="00C464BB"/>
    <w:rsid w:val="00C46D51"/>
    <w:rsid w:val="00C473F3"/>
    <w:rsid w:val="00C51610"/>
    <w:rsid w:val="00C541AB"/>
    <w:rsid w:val="00C54D8C"/>
    <w:rsid w:val="00C55721"/>
    <w:rsid w:val="00C603EC"/>
    <w:rsid w:val="00C60698"/>
    <w:rsid w:val="00C60CBA"/>
    <w:rsid w:val="00C6419F"/>
    <w:rsid w:val="00C70139"/>
    <w:rsid w:val="00C7115D"/>
    <w:rsid w:val="00C72AE8"/>
    <w:rsid w:val="00C73A3E"/>
    <w:rsid w:val="00C765AE"/>
    <w:rsid w:val="00C81DA5"/>
    <w:rsid w:val="00C82015"/>
    <w:rsid w:val="00C83C64"/>
    <w:rsid w:val="00C86AA2"/>
    <w:rsid w:val="00C86E78"/>
    <w:rsid w:val="00C90180"/>
    <w:rsid w:val="00C9147C"/>
    <w:rsid w:val="00C933C7"/>
    <w:rsid w:val="00CA0C89"/>
    <w:rsid w:val="00CA3452"/>
    <w:rsid w:val="00CA465E"/>
    <w:rsid w:val="00CA56E0"/>
    <w:rsid w:val="00CA67C3"/>
    <w:rsid w:val="00CA682D"/>
    <w:rsid w:val="00CA71A8"/>
    <w:rsid w:val="00CB0960"/>
    <w:rsid w:val="00CB098B"/>
    <w:rsid w:val="00CB0B8A"/>
    <w:rsid w:val="00CB1C66"/>
    <w:rsid w:val="00CB2372"/>
    <w:rsid w:val="00CB29F8"/>
    <w:rsid w:val="00CB39FC"/>
    <w:rsid w:val="00CB5663"/>
    <w:rsid w:val="00CB59C4"/>
    <w:rsid w:val="00CC0027"/>
    <w:rsid w:val="00CC687F"/>
    <w:rsid w:val="00CD046C"/>
    <w:rsid w:val="00CD4C79"/>
    <w:rsid w:val="00CD522B"/>
    <w:rsid w:val="00CE2318"/>
    <w:rsid w:val="00CE3438"/>
    <w:rsid w:val="00CE6AC1"/>
    <w:rsid w:val="00CF0070"/>
    <w:rsid w:val="00CF07E4"/>
    <w:rsid w:val="00CF0C79"/>
    <w:rsid w:val="00CF18D2"/>
    <w:rsid w:val="00CF3053"/>
    <w:rsid w:val="00CF3895"/>
    <w:rsid w:val="00CF6C16"/>
    <w:rsid w:val="00CF6D58"/>
    <w:rsid w:val="00D00AF2"/>
    <w:rsid w:val="00D01D76"/>
    <w:rsid w:val="00D057C4"/>
    <w:rsid w:val="00D078A9"/>
    <w:rsid w:val="00D11215"/>
    <w:rsid w:val="00D113BB"/>
    <w:rsid w:val="00D13F4D"/>
    <w:rsid w:val="00D1792E"/>
    <w:rsid w:val="00D2053C"/>
    <w:rsid w:val="00D20DBE"/>
    <w:rsid w:val="00D21A44"/>
    <w:rsid w:val="00D23688"/>
    <w:rsid w:val="00D253A0"/>
    <w:rsid w:val="00D301F0"/>
    <w:rsid w:val="00D335A7"/>
    <w:rsid w:val="00D3556E"/>
    <w:rsid w:val="00D3630E"/>
    <w:rsid w:val="00D36D5D"/>
    <w:rsid w:val="00D37C39"/>
    <w:rsid w:val="00D37E9F"/>
    <w:rsid w:val="00D424FB"/>
    <w:rsid w:val="00D43ED1"/>
    <w:rsid w:val="00D44479"/>
    <w:rsid w:val="00D50CEF"/>
    <w:rsid w:val="00D545EB"/>
    <w:rsid w:val="00D60132"/>
    <w:rsid w:val="00D60D1A"/>
    <w:rsid w:val="00D610B8"/>
    <w:rsid w:val="00D6186D"/>
    <w:rsid w:val="00D61AFB"/>
    <w:rsid w:val="00D61CBE"/>
    <w:rsid w:val="00D62954"/>
    <w:rsid w:val="00D63297"/>
    <w:rsid w:val="00D6378D"/>
    <w:rsid w:val="00D640C8"/>
    <w:rsid w:val="00D679E3"/>
    <w:rsid w:val="00D7178E"/>
    <w:rsid w:val="00D72C45"/>
    <w:rsid w:val="00D7365B"/>
    <w:rsid w:val="00D74E0C"/>
    <w:rsid w:val="00D755F9"/>
    <w:rsid w:val="00D7695E"/>
    <w:rsid w:val="00D82762"/>
    <w:rsid w:val="00D82B82"/>
    <w:rsid w:val="00D82E31"/>
    <w:rsid w:val="00D83A30"/>
    <w:rsid w:val="00D83ABA"/>
    <w:rsid w:val="00D843A8"/>
    <w:rsid w:val="00D845C5"/>
    <w:rsid w:val="00D8512C"/>
    <w:rsid w:val="00D854D0"/>
    <w:rsid w:val="00D870CD"/>
    <w:rsid w:val="00D87E4C"/>
    <w:rsid w:val="00D9036B"/>
    <w:rsid w:val="00D90D7E"/>
    <w:rsid w:val="00D917CD"/>
    <w:rsid w:val="00D9239F"/>
    <w:rsid w:val="00D92D5E"/>
    <w:rsid w:val="00D93A51"/>
    <w:rsid w:val="00D961A8"/>
    <w:rsid w:val="00D96AC6"/>
    <w:rsid w:val="00D97729"/>
    <w:rsid w:val="00D97A50"/>
    <w:rsid w:val="00DA2E08"/>
    <w:rsid w:val="00DA47B8"/>
    <w:rsid w:val="00DA7227"/>
    <w:rsid w:val="00DB0B08"/>
    <w:rsid w:val="00DB2B67"/>
    <w:rsid w:val="00DB345E"/>
    <w:rsid w:val="00DC1927"/>
    <w:rsid w:val="00DC2A7D"/>
    <w:rsid w:val="00DC536D"/>
    <w:rsid w:val="00DC5EFD"/>
    <w:rsid w:val="00DC695A"/>
    <w:rsid w:val="00DC7AAC"/>
    <w:rsid w:val="00DD0448"/>
    <w:rsid w:val="00DD068D"/>
    <w:rsid w:val="00DD4A34"/>
    <w:rsid w:val="00DD5F29"/>
    <w:rsid w:val="00DD618C"/>
    <w:rsid w:val="00DD6577"/>
    <w:rsid w:val="00DE1956"/>
    <w:rsid w:val="00DE3D3F"/>
    <w:rsid w:val="00DF0577"/>
    <w:rsid w:val="00DF2C99"/>
    <w:rsid w:val="00DF3065"/>
    <w:rsid w:val="00DF38A7"/>
    <w:rsid w:val="00DF617C"/>
    <w:rsid w:val="00DF7B40"/>
    <w:rsid w:val="00DF7C7D"/>
    <w:rsid w:val="00E015CA"/>
    <w:rsid w:val="00E04901"/>
    <w:rsid w:val="00E04D2C"/>
    <w:rsid w:val="00E05FEC"/>
    <w:rsid w:val="00E0783F"/>
    <w:rsid w:val="00E200CF"/>
    <w:rsid w:val="00E20D4C"/>
    <w:rsid w:val="00E2163D"/>
    <w:rsid w:val="00E21BD0"/>
    <w:rsid w:val="00E23603"/>
    <w:rsid w:val="00E23F4B"/>
    <w:rsid w:val="00E240BE"/>
    <w:rsid w:val="00E2456D"/>
    <w:rsid w:val="00E270D7"/>
    <w:rsid w:val="00E30CC5"/>
    <w:rsid w:val="00E313AE"/>
    <w:rsid w:val="00E316F2"/>
    <w:rsid w:val="00E31915"/>
    <w:rsid w:val="00E324D4"/>
    <w:rsid w:val="00E355A1"/>
    <w:rsid w:val="00E404DE"/>
    <w:rsid w:val="00E43C80"/>
    <w:rsid w:val="00E45DD5"/>
    <w:rsid w:val="00E460E0"/>
    <w:rsid w:val="00E50924"/>
    <w:rsid w:val="00E53622"/>
    <w:rsid w:val="00E54851"/>
    <w:rsid w:val="00E54A14"/>
    <w:rsid w:val="00E57C17"/>
    <w:rsid w:val="00E613C4"/>
    <w:rsid w:val="00E616FF"/>
    <w:rsid w:val="00E62F1F"/>
    <w:rsid w:val="00E742F6"/>
    <w:rsid w:val="00E748DA"/>
    <w:rsid w:val="00E7511A"/>
    <w:rsid w:val="00E7747D"/>
    <w:rsid w:val="00E807E2"/>
    <w:rsid w:val="00E80F5D"/>
    <w:rsid w:val="00E816B6"/>
    <w:rsid w:val="00E81D9F"/>
    <w:rsid w:val="00E86583"/>
    <w:rsid w:val="00E8678A"/>
    <w:rsid w:val="00E92F94"/>
    <w:rsid w:val="00E9309D"/>
    <w:rsid w:val="00E930B2"/>
    <w:rsid w:val="00E93C5B"/>
    <w:rsid w:val="00E94449"/>
    <w:rsid w:val="00EA2551"/>
    <w:rsid w:val="00EA43BF"/>
    <w:rsid w:val="00EA53AA"/>
    <w:rsid w:val="00EB1510"/>
    <w:rsid w:val="00EB2ED3"/>
    <w:rsid w:val="00EB6D20"/>
    <w:rsid w:val="00EC0884"/>
    <w:rsid w:val="00EC12CA"/>
    <w:rsid w:val="00EC3C03"/>
    <w:rsid w:val="00EC62D4"/>
    <w:rsid w:val="00ED3D75"/>
    <w:rsid w:val="00ED69B6"/>
    <w:rsid w:val="00ED72E7"/>
    <w:rsid w:val="00EE13CF"/>
    <w:rsid w:val="00EE50E7"/>
    <w:rsid w:val="00EE79D0"/>
    <w:rsid w:val="00EF13D6"/>
    <w:rsid w:val="00EF16FB"/>
    <w:rsid w:val="00EF54D9"/>
    <w:rsid w:val="00EF5E3C"/>
    <w:rsid w:val="00EF75A5"/>
    <w:rsid w:val="00F02362"/>
    <w:rsid w:val="00F03E8E"/>
    <w:rsid w:val="00F04F6C"/>
    <w:rsid w:val="00F0570B"/>
    <w:rsid w:val="00F06297"/>
    <w:rsid w:val="00F07B9A"/>
    <w:rsid w:val="00F10FD4"/>
    <w:rsid w:val="00F13144"/>
    <w:rsid w:val="00F1340E"/>
    <w:rsid w:val="00F16834"/>
    <w:rsid w:val="00F22A70"/>
    <w:rsid w:val="00F22C62"/>
    <w:rsid w:val="00F25C47"/>
    <w:rsid w:val="00F26E00"/>
    <w:rsid w:val="00F2777B"/>
    <w:rsid w:val="00F31B8A"/>
    <w:rsid w:val="00F32CFE"/>
    <w:rsid w:val="00F3323E"/>
    <w:rsid w:val="00F33B74"/>
    <w:rsid w:val="00F34786"/>
    <w:rsid w:val="00F45165"/>
    <w:rsid w:val="00F46F4D"/>
    <w:rsid w:val="00F47599"/>
    <w:rsid w:val="00F50BC0"/>
    <w:rsid w:val="00F50C47"/>
    <w:rsid w:val="00F51EA1"/>
    <w:rsid w:val="00F52990"/>
    <w:rsid w:val="00F56408"/>
    <w:rsid w:val="00F60387"/>
    <w:rsid w:val="00F6278F"/>
    <w:rsid w:val="00F6333C"/>
    <w:rsid w:val="00F63D67"/>
    <w:rsid w:val="00F66509"/>
    <w:rsid w:val="00F672FE"/>
    <w:rsid w:val="00F710BD"/>
    <w:rsid w:val="00F71C49"/>
    <w:rsid w:val="00F71CAE"/>
    <w:rsid w:val="00F742E6"/>
    <w:rsid w:val="00F74DCB"/>
    <w:rsid w:val="00F755C5"/>
    <w:rsid w:val="00F762AC"/>
    <w:rsid w:val="00F866AD"/>
    <w:rsid w:val="00F9240D"/>
    <w:rsid w:val="00F92A94"/>
    <w:rsid w:val="00F942DE"/>
    <w:rsid w:val="00F950B0"/>
    <w:rsid w:val="00F95405"/>
    <w:rsid w:val="00F96A79"/>
    <w:rsid w:val="00F97282"/>
    <w:rsid w:val="00FA08B5"/>
    <w:rsid w:val="00FA2C03"/>
    <w:rsid w:val="00FA35ED"/>
    <w:rsid w:val="00FA53F9"/>
    <w:rsid w:val="00FA58F2"/>
    <w:rsid w:val="00FA659A"/>
    <w:rsid w:val="00FB2389"/>
    <w:rsid w:val="00FB346D"/>
    <w:rsid w:val="00FB514C"/>
    <w:rsid w:val="00FB640D"/>
    <w:rsid w:val="00FB79E3"/>
    <w:rsid w:val="00FC13EA"/>
    <w:rsid w:val="00FC1BC4"/>
    <w:rsid w:val="00FC1EB9"/>
    <w:rsid w:val="00FC2CDD"/>
    <w:rsid w:val="00FC61B9"/>
    <w:rsid w:val="00FC6FAB"/>
    <w:rsid w:val="00FC77B1"/>
    <w:rsid w:val="00FD0628"/>
    <w:rsid w:val="00FD0AD8"/>
    <w:rsid w:val="00FD2328"/>
    <w:rsid w:val="00FD2B0F"/>
    <w:rsid w:val="00FD6374"/>
    <w:rsid w:val="00FE1FC6"/>
    <w:rsid w:val="00FE3128"/>
    <w:rsid w:val="00FE4014"/>
    <w:rsid w:val="00FF11C8"/>
    <w:rsid w:val="00FF1D4D"/>
    <w:rsid w:val="00FF3156"/>
    <w:rsid w:val="00FF46EC"/>
    <w:rsid w:val="00FF643C"/>
    <w:rsid w:val="00FF67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3BE3A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en-US" w:bidi="ar-SA"/>
      </w:rPr>
    </w:rPrDefault>
    <w:pPrDefault/>
  </w:docDefaults>
  <w:latentStyles w:defLockedState="0" w:defUIPriority="0" w:defSemiHidden="0" w:defUnhideWhenUsed="0" w:defQFormat="0" w:count="372">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HTML Vari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aliases w:val="Text,t"/>
    <w:qFormat/>
    <w:rsid w:val="00C14DB8"/>
    <w:pPr>
      <w:spacing w:before="60" w:after="60" w:line="280" w:lineRule="exact"/>
      <w:jc w:val="both"/>
    </w:pPr>
    <w:rPr>
      <w:rFonts w:ascii="Arial" w:eastAsia="SimSun" w:hAnsi="Arial"/>
      <w:kern w:val="24"/>
    </w:rPr>
  </w:style>
  <w:style w:type="paragraph" w:styleId="Heading1">
    <w:name w:val="heading 1"/>
    <w:aliases w:val="h1"/>
    <w:basedOn w:val="Normal"/>
    <w:next w:val="Normal"/>
    <w:link w:val="Heading1Char"/>
    <w:uiPriority w:val="9"/>
    <w:qFormat/>
    <w:rsid w:val="008D02DC"/>
    <w:pPr>
      <w:keepNext/>
      <w:pBdr>
        <w:bottom w:val="single" w:sz="4" w:space="6" w:color="auto"/>
      </w:pBdr>
      <w:spacing w:before="480" w:after="120" w:line="240" w:lineRule="auto"/>
      <w:outlineLvl w:val="0"/>
    </w:pPr>
    <w:rPr>
      <w:b/>
      <w:sz w:val="40"/>
      <w:szCs w:val="40"/>
    </w:rPr>
  </w:style>
  <w:style w:type="paragraph" w:styleId="Heading2">
    <w:name w:val="heading 2"/>
    <w:aliases w:val="h2"/>
    <w:basedOn w:val="Heading1"/>
    <w:next w:val="Normal"/>
    <w:link w:val="Heading2Char"/>
    <w:uiPriority w:val="9"/>
    <w:qFormat/>
    <w:rsid w:val="008D02DC"/>
    <w:pPr>
      <w:pBdr>
        <w:bottom w:val="none" w:sz="0" w:space="0" w:color="auto"/>
      </w:pBdr>
      <w:spacing w:before="360" w:after="60"/>
      <w:outlineLvl w:val="1"/>
    </w:pPr>
    <w:rPr>
      <w:sz w:val="36"/>
      <w:szCs w:val="36"/>
    </w:rPr>
  </w:style>
  <w:style w:type="paragraph" w:styleId="Heading3">
    <w:name w:val="heading 3"/>
    <w:aliases w:val="h3"/>
    <w:basedOn w:val="Heading1"/>
    <w:next w:val="Normal"/>
    <w:link w:val="Heading3Char"/>
    <w:uiPriority w:val="9"/>
    <w:qFormat/>
    <w:rsid w:val="008D02DC"/>
    <w:pPr>
      <w:pBdr>
        <w:bottom w:val="none" w:sz="0" w:space="0" w:color="auto"/>
      </w:pBdr>
      <w:spacing w:before="360" w:after="60"/>
      <w:outlineLvl w:val="2"/>
    </w:pPr>
    <w:rPr>
      <w:sz w:val="28"/>
      <w:szCs w:val="28"/>
    </w:rPr>
  </w:style>
  <w:style w:type="paragraph" w:styleId="Heading4">
    <w:name w:val="heading 4"/>
    <w:aliases w:val="h4"/>
    <w:basedOn w:val="Heading1"/>
    <w:next w:val="Normal"/>
    <w:link w:val="Heading4Char"/>
    <w:uiPriority w:val="9"/>
    <w:qFormat/>
    <w:rsid w:val="008D02DC"/>
    <w:pPr>
      <w:pBdr>
        <w:bottom w:val="none" w:sz="0" w:space="0" w:color="auto"/>
      </w:pBdr>
      <w:spacing w:before="360" w:after="60"/>
      <w:outlineLvl w:val="3"/>
    </w:pPr>
    <w:rPr>
      <w:sz w:val="24"/>
      <w:szCs w:val="24"/>
    </w:rPr>
  </w:style>
  <w:style w:type="paragraph" w:styleId="Heading5">
    <w:name w:val="heading 5"/>
    <w:aliases w:val="h5"/>
    <w:basedOn w:val="Heading1"/>
    <w:next w:val="Normal"/>
    <w:link w:val="Heading5Char"/>
    <w:uiPriority w:val="9"/>
    <w:qFormat/>
    <w:rsid w:val="006B281C"/>
    <w:pPr>
      <w:pBdr>
        <w:bottom w:val="none" w:sz="0" w:space="0" w:color="auto"/>
      </w:pBdr>
      <w:spacing w:before="240" w:after="60"/>
      <w:outlineLvl w:val="4"/>
    </w:pPr>
    <w:rPr>
      <w:color w:val="0070C0"/>
      <w:sz w:val="20"/>
    </w:rPr>
  </w:style>
  <w:style w:type="paragraph" w:styleId="Heading6">
    <w:name w:val="heading 6"/>
    <w:aliases w:val="h6"/>
    <w:basedOn w:val="Normal"/>
    <w:next w:val="Normal"/>
    <w:link w:val="Heading6Char"/>
    <w:uiPriority w:val="9"/>
    <w:qFormat/>
    <w:rsid w:val="008D02DC"/>
    <w:pPr>
      <w:spacing w:before="120" w:line="240" w:lineRule="auto"/>
      <w:outlineLvl w:val="5"/>
    </w:pPr>
    <w:rPr>
      <w:b/>
    </w:rPr>
  </w:style>
  <w:style w:type="paragraph" w:styleId="Heading7">
    <w:name w:val="heading 7"/>
    <w:aliases w:val="h7"/>
    <w:basedOn w:val="Normal"/>
    <w:next w:val="Normal"/>
    <w:qFormat/>
    <w:locked/>
    <w:rsid w:val="008D02DC"/>
    <w:pPr>
      <w:outlineLvl w:val="6"/>
    </w:pPr>
    <w:rPr>
      <w:b/>
      <w:szCs w:val="24"/>
    </w:rPr>
  </w:style>
  <w:style w:type="paragraph" w:styleId="Heading8">
    <w:name w:val="heading 8"/>
    <w:aliases w:val="h8"/>
    <w:basedOn w:val="Normal"/>
    <w:next w:val="Normal"/>
    <w:qFormat/>
    <w:locked/>
    <w:rsid w:val="008D02DC"/>
    <w:pPr>
      <w:outlineLvl w:val="7"/>
    </w:pPr>
    <w:rPr>
      <w:b/>
      <w:iCs/>
    </w:rPr>
  </w:style>
  <w:style w:type="paragraph" w:styleId="Heading9">
    <w:name w:val="heading 9"/>
    <w:aliases w:val="h9"/>
    <w:basedOn w:val="Normal"/>
    <w:next w:val="Normal"/>
    <w:qFormat/>
    <w:locked/>
    <w:rsid w:val="008D02DC"/>
    <w:pPr>
      <w:outlineLvl w:val="8"/>
    </w:pPr>
    <w:rPr>
      <w:rFonts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
    <w:name w:val="Figure"/>
    <w:aliases w:val="fig"/>
    <w:basedOn w:val="Normal"/>
    <w:rsid w:val="008D02DC"/>
    <w:pPr>
      <w:spacing w:line="240" w:lineRule="auto"/>
    </w:pPr>
    <w:rPr>
      <w:color w:val="0000FF"/>
    </w:rPr>
  </w:style>
  <w:style w:type="paragraph" w:customStyle="1" w:styleId="Code">
    <w:name w:val="Code"/>
    <w:aliases w:val="c"/>
    <w:link w:val="CodeChar"/>
    <w:locked/>
    <w:rsid w:val="008D02DC"/>
    <w:pPr>
      <w:spacing w:after="60" w:line="300" w:lineRule="exact"/>
    </w:pPr>
    <w:rPr>
      <w:rFonts w:ascii="Courier New" w:hAnsi="Courier New"/>
      <w:noProof/>
      <w:color w:val="000000"/>
      <w:sz w:val="16"/>
      <w:szCs w:val="16"/>
    </w:rPr>
  </w:style>
  <w:style w:type="paragraph" w:customStyle="1" w:styleId="LabelinList2">
    <w:name w:val="Label in List 2"/>
    <w:aliases w:val="l2"/>
    <w:basedOn w:val="Label"/>
    <w:next w:val="TextinList2"/>
    <w:rsid w:val="008D02DC"/>
    <w:pPr>
      <w:ind w:left="720"/>
    </w:pPr>
  </w:style>
  <w:style w:type="paragraph" w:customStyle="1" w:styleId="TextinList2">
    <w:name w:val="Text in List 2"/>
    <w:aliases w:val="t2"/>
    <w:basedOn w:val="Normal"/>
    <w:rsid w:val="008D02DC"/>
    <w:pPr>
      <w:ind w:left="720"/>
    </w:pPr>
  </w:style>
  <w:style w:type="paragraph" w:customStyle="1" w:styleId="Label">
    <w:name w:val="Label"/>
    <w:aliases w:val="l"/>
    <w:basedOn w:val="Normal"/>
    <w:link w:val="LabelChar"/>
    <w:rsid w:val="008D02DC"/>
    <w:pPr>
      <w:keepNext/>
      <w:spacing w:before="240" w:line="240" w:lineRule="auto"/>
    </w:pPr>
    <w:rPr>
      <w:b/>
    </w:rPr>
  </w:style>
  <w:style w:type="paragraph" w:styleId="FootnoteText">
    <w:name w:val="footnote text"/>
    <w:aliases w:val="ft,Used by Word for text of Help footnotes"/>
    <w:basedOn w:val="Normal"/>
    <w:rsid w:val="008D02DC"/>
    <w:rPr>
      <w:color w:val="0000FF"/>
    </w:rPr>
  </w:style>
  <w:style w:type="paragraph" w:customStyle="1" w:styleId="NumberedList2">
    <w:name w:val="Numbered List 2"/>
    <w:aliases w:val="nl2"/>
    <w:basedOn w:val="ListNumber"/>
    <w:rsid w:val="008D02DC"/>
    <w:pPr>
      <w:numPr>
        <w:numId w:val="4"/>
      </w:numPr>
    </w:pPr>
  </w:style>
  <w:style w:type="paragraph" w:customStyle="1" w:styleId="Syntax">
    <w:name w:val="Syntax"/>
    <w:aliases w:val="s"/>
    <w:basedOn w:val="Normal"/>
    <w:locked/>
    <w:rsid w:val="008D02DC"/>
    <w:pPr>
      <w:shd w:val="clear" w:color="C0C0C0" w:fill="auto"/>
    </w:pPr>
    <w:rPr>
      <w:noProof/>
      <w:color w:val="C0C0C0"/>
      <w:kern w:val="0"/>
    </w:rPr>
  </w:style>
  <w:style w:type="character" w:styleId="FootnoteReference">
    <w:name w:val="footnote reference"/>
    <w:aliases w:val="fr,Used by Word for Help footnote symbols"/>
    <w:rsid w:val="008D02DC"/>
    <w:rPr>
      <w:color w:val="0000FF"/>
      <w:vertAlign w:val="superscript"/>
    </w:rPr>
  </w:style>
  <w:style w:type="character" w:customStyle="1" w:styleId="CodeEmbedded">
    <w:name w:val="Code Embedded"/>
    <w:aliases w:val="ce"/>
    <w:rsid w:val="008D02DC"/>
    <w:rPr>
      <w:rFonts w:ascii="Courier New" w:hAnsi="Courier New"/>
      <w:noProof/>
      <w:color w:val="auto"/>
      <w:position w:val="0"/>
      <w:sz w:val="16"/>
      <w:szCs w:val="16"/>
      <w:u w:val="none"/>
    </w:rPr>
  </w:style>
  <w:style w:type="character" w:customStyle="1" w:styleId="LabelEmbedded">
    <w:name w:val="Label Embedded"/>
    <w:aliases w:val="le"/>
    <w:rsid w:val="008D02DC"/>
    <w:rPr>
      <w:b/>
      <w:szCs w:val="18"/>
    </w:rPr>
  </w:style>
  <w:style w:type="character" w:customStyle="1" w:styleId="LinkText">
    <w:name w:val="Link Text"/>
    <w:aliases w:val="lt"/>
    <w:rsid w:val="008D02DC"/>
    <w:rPr>
      <w:color w:val="0000FF"/>
      <w:szCs w:val="18"/>
      <w:u w:val="single"/>
    </w:rPr>
  </w:style>
  <w:style w:type="character" w:customStyle="1" w:styleId="LinkID">
    <w:name w:val="Link ID"/>
    <w:aliases w:val="lid"/>
    <w:rsid w:val="008D02DC"/>
    <w:rPr>
      <w:noProof/>
      <w:vanish/>
      <w:color w:val="0000FF"/>
      <w:szCs w:val="18"/>
      <w:u w:val="none"/>
      <w:bdr w:val="none" w:sz="0" w:space="0" w:color="auto"/>
      <w:shd w:val="clear" w:color="auto" w:fill="auto"/>
      <w:lang w:val="en-US"/>
    </w:rPr>
  </w:style>
  <w:style w:type="paragraph" w:customStyle="1" w:styleId="DSTOC1-0">
    <w:name w:val="DSTOC1-0"/>
    <w:basedOn w:val="Heading1"/>
    <w:rsid w:val="008D02DC"/>
    <w:pPr>
      <w:outlineLvl w:val="9"/>
    </w:pPr>
    <w:rPr>
      <w:bCs/>
    </w:rPr>
  </w:style>
  <w:style w:type="paragraph" w:customStyle="1" w:styleId="DSTOC2-0">
    <w:name w:val="DSTOC2-0"/>
    <w:basedOn w:val="Heading2"/>
    <w:rsid w:val="008D02DC"/>
    <w:pPr>
      <w:outlineLvl w:val="9"/>
    </w:pPr>
    <w:rPr>
      <w:bCs/>
      <w:iCs/>
    </w:rPr>
  </w:style>
  <w:style w:type="paragraph" w:customStyle="1" w:styleId="DSTOC3-0">
    <w:name w:val="DSTOC3-0"/>
    <w:basedOn w:val="Heading3"/>
    <w:rsid w:val="008D02DC"/>
    <w:pPr>
      <w:outlineLvl w:val="9"/>
    </w:pPr>
    <w:rPr>
      <w:bCs/>
    </w:rPr>
  </w:style>
  <w:style w:type="paragraph" w:customStyle="1" w:styleId="DSTOC4-0">
    <w:name w:val="DSTOC4-0"/>
    <w:basedOn w:val="Heading4"/>
    <w:rsid w:val="008D02DC"/>
    <w:pPr>
      <w:outlineLvl w:val="9"/>
    </w:pPr>
    <w:rPr>
      <w:bCs/>
    </w:rPr>
  </w:style>
  <w:style w:type="paragraph" w:customStyle="1" w:styleId="DSTOC5-0">
    <w:name w:val="DSTOC5-0"/>
    <w:basedOn w:val="Heading5"/>
    <w:rsid w:val="008D02DC"/>
    <w:pPr>
      <w:outlineLvl w:val="9"/>
    </w:pPr>
    <w:rPr>
      <w:bCs/>
      <w:iCs/>
    </w:rPr>
  </w:style>
  <w:style w:type="paragraph" w:customStyle="1" w:styleId="DSTOC6-0">
    <w:name w:val="DSTOC6-0"/>
    <w:basedOn w:val="Heading6"/>
    <w:rsid w:val="008D02DC"/>
    <w:pPr>
      <w:outlineLvl w:val="9"/>
    </w:pPr>
    <w:rPr>
      <w:bCs/>
    </w:rPr>
  </w:style>
  <w:style w:type="paragraph" w:customStyle="1" w:styleId="DSTOC7-0">
    <w:name w:val="DSTOC7-0"/>
    <w:basedOn w:val="Heading7"/>
    <w:rsid w:val="008D02DC"/>
    <w:pPr>
      <w:outlineLvl w:val="9"/>
    </w:pPr>
  </w:style>
  <w:style w:type="paragraph" w:customStyle="1" w:styleId="DSTOC8-0">
    <w:name w:val="DSTOC8-0"/>
    <w:basedOn w:val="Heading8"/>
    <w:rsid w:val="008D02DC"/>
    <w:pPr>
      <w:outlineLvl w:val="9"/>
    </w:pPr>
  </w:style>
  <w:style w:type="paragraph" w:customStyle="1" w:styleId="DSTOC9-0">
    <w:name w:val="DSTOC9-0"/>
    <w:basedOn w:val="Heading9"/>
    <w:rsid w:val="008D02DC"/>
    <w:pPr>
      <w:outlineLvl w:val="9"/>
    </w:pPr>
  </w:style>
  <w:style w:type="paragraph" w:customStyle="1" w:styleId="DSTOC1-1">
    <w:name w:val="DSTOC1-1"/>
    <w:basedOn w:val="Heading1"/>
    <w:rsid w:val="008D02DC"/>
    <w:pPr>
      <w:outlineLvl w:val="1"/>
    </w:pPr>
    <w:rPr>
      <w:bCs/>
    </w:rPr>
  </w:style>
  <w:style w:type="paragraph" w:customStyle="1" w:styleId="DSTOC1-2">
    <w:name w:val="DSTOC1-2"/>
    <w:basedOn w:val="Heading2"/>
    <w:rsid w:val="008D02DC"/>
  </w:style>
  <w:style w:type="paragraph" w:customStyle="1" w:styleId="DSTOC1-3">
    <w:name w:val="DSTOC1-3"/>
    <w:basedOn w:val="Heading3"/>
    <w:rsid w:val="008D02DC"/>
  </w:style>
  <w:style w:type="paragraph" w:customStyle="1" w:styleId="DSTOC1-4">
    <w:name w:val="DSTOC1-4"/>
    <w:basedOn w:val="Heading4"/>
    <w:rsid w:val="008D02DC"/>
  </w:style>
  <w:style w:type="paragraph" w:customStyle="1" w:styleId="DSTOC1-5">
    <w:name w:val="DSTOC1-5"/>
    <w:basedOn w:val="Heading5"/>
    <w:rsid w:val="008D02DC"/>
  </w:style>
  <w:style w:type="paragraph" w:customStyle="1" w:styleId="DSTOC1-6">
    <w:name w:val="DSTOC1-6"/>
    <w:basedOn w:val="Heading6"/>
    <w:rsid w:val="008D02DC"/>
  </w:style>
  <w:style w:type="paragraph" w:customStyle="1" w:styleId="DSTOC1-7">
    <w:name w:val="DSTOC1-7"/>
    <w:basedOn w:val="Heading7"/>
    <w:rsid w:val="008D02DC"/>
  </w:style>
  <w:style w:type="paragraph" w:customStyle="1" w:styleId="DSTOC1-8">
    <w:name w:val="DSTOC1-8"/>
    <w:basedOn w:val="Heading8"/>
    <w:rsid w:val="008D02DC"/>
  </w:style>
  <w:style w:type="paragraph" w:customStyle="1" w:styleId="DSTOC1-9">
    <w:name w:val="DSTOC1-9"/>
    <w:basedOn w:val="Heading9"/>
    <w:rsid w:val="008D02DC"/>
  </w:style>
  <w:style w:type="paragraph" w:customStyle="1" w:styleId="DSTOC2-2">
    <w:name w:val="DSTOC2-2"/>
    <w:basedOn w:val="Heading2"/>
    <w:rsid w:val="008D02DC"/>
    <w:pPr>
      <w:outlineLvl w:val="2"/>
    </w:pPr>
    <w:rPr>
      <w:bCs/>
      <w:iCs/>
    </w:rPr>
  </w:style>
  <w:style w:type="paragraph" w:customStyle="1" w:styleId="DSTOC2-3">
    <w:name w:val="DSTOC2-3"/>
    <w:basedOn w:val="DSTOC1-3"/>
    <w:rsid w:val="008D02DC"/>
  </w:style>
  <w:style w:type="paragraph" w:customStyle="1" w:styleId="DSTOC2-4">
    <w:name w:val="DSTOC2-4"/>
    <w:basedOn w:val="DSTOC1-4"/>
    <w:rsid w:val="008D02DC"/>
  </w:style>
  <w:style w:type="paragraph" w:customStyle="1" w:styleId="DSTOC2-5">
    <w:name w:val="DSTOC2-5"/>
    <w:basedOn w:val="DSTOC1-5"/>
    <w:rsid w:val="008D02DC"/>
  </w:style>
  <w:style w:type="paragraph" w:customStyle="1" w:styleId="DSTOC2-6">
    <w:name w:val="DSTOC2-6"/>
    <w:basedOn w:val="DSTOC1-6"/>
    <w:rsid w:val="008D02DC"/>
  </w:style>
  <w:style w:type="paragraph" w:customStyle="1" w:styleId="DSTOC2-7">
    <w:name w:val="DSTOC2-7"/>
    <w:basedOn w:val="DSTOC1-7"/>
    <w:rsid w:val="008D02DC"/>
  </w:style>
  <w:style w:type="paragraph" w:customStyle="1" w:styleId="DSTOC2-8">
    <w:name w:val="DSTOC2-8"/>
    <w:basedOn w:val="DSTOC1-8"/>
    <w:rsid w:val="008D02DC"/>
  </w:style>
  <w:style w:type="paragraph" w:customStyle="1" w:styleId="DSTOC2-9">
    <w:name w:val="DSTOC2-9"/>
    <w:basedOn w:val="DSTOC1-9"/>
    <w:rsid w:val="008D02DC"/>
  </w:style>
  <w:style w:type="paragraph" w:customStyle="1" w:styleId="DSTOC3-3">
    <w:name w:val="DSTOC3-3"/>
    <w:basedOn w:val="Heading3"/>
    <w:rsid w:val="008D02DC"/>
    <w:pPr>
      <w:outlineLvl w:val="3"/>
    </w:pPr>
    <w:rPr>
      <w:bCs/>
    </w:rPr>
  </w:style>
  <w:style w:type="paragraph" w:customStyle="1" w:styleId="DSTOC3-4">
    <w:name w:val="DSTOC3-4"/>
    <w:basedOn w:val="DSTOC2-4"/>
    <w:rsid w:val="008D02DC"/>
  </w:style>
  <w:style w:type="paragraph" w:customStyle="1" w:styleId="DSTOC3-5">
    <w:name w:val="DSTOC3-5"/>
    <w:basedOn w:val="DSTOC2-5"/>
    <w:rsid w:val="008D02DC"/>
  </w:style>
  <w:style w:type="paragraph" w:customStyle="1" w:styleId="DSTOC3-6">
    <w:name w:val="DSTOC3-6"/>
    <w:basedOn w:val="DSTOC2-6"/>
    <w:rsid w:val="008D02DC"/>
  </w:style>
  <w:style w:type="paragraph" w:customStyle="1" w:styleId="DSTOC3-7">
    <w:name w:val="DSTOC3-7"/>
    <w:basedOn w:val="DSTOC2-7"/>
    <w:rsid w:val="008D02DC"/>
  </w:style>
  <w:style w:type="paragraph" w:customStyle="1" w:styleId="DSTOC3-8">
    <w:name w:val="DSTOC3-8"/>
    <w:basedOn w:val="DSTOC2-8"/>
    <w:rsid w:val="008D02DC"/>
  </w:style>
  <w:style w:type="paragraph" w:customStyle="1" w:styleId="DSTOC3-9">
    <w:name w:val="DSTOC3-9"/>
    <w:basedOn w:val="DSTOC2-9"/>
    <w:rsid w:val="008D02DC"/>
  </w:style>
  <w:style w:type="paragraph" w:customStyle="1" w:styleId="DSTOC4-4">
    <w:name w:val="DSTOC4-4"/>
    <w:basedOn w:val="Heading4"/>
    <w:rsid w:val="008D02DC"/>
    <w:pPr>
      <w:outlineLvl w:val="4"/>
    </w:pPr>
    <w:rPr>
      <w:bCs/>
    </w:rPr>
  </w:style>
  <w:style w:type="paragraph" w:customStyle="1" w:styleId="DSTOC4-5">
    <w:name w:val="DSTOC4-5"/>
    <w:basedOn w:val="DSTOC3-5"/>
    <w:rsid w:val="008D02DC"/>
  </w:style>
  <w:style w:type="paragraph" w:customStyle="1" w:styleId="DSTOC4-6">
    <w:name w:val="DSTOC4-6"/>
    <w:basedOn w:val="DSTOC3-6"/>
    <w:rsid w:val="008D02DC"/>
  </w:style>
  <w:style w:type="paragraph" w:customStyle="1" w:styleId="DSTOC4-7">
    <w:name w:val="DSTOC4-7"/>
    <w:basedOn w:val="DSTOC3-7"/>
    <w:rsid w:val="008D02DC"/>
  </w:style>
  <w:style w:type="paragraph" w:customStyle="1" w:styleId="DSTOC4-8">
    <w:name w:val="DSTOC4-8"/>
    <w:basedOn w:val="DSTOC3-8"/>
    <w:rsid w:val="008D02DC"/>
  </w:style>
  <w:style w:type="paragraph" w:customStyle="1" w:styleId="DSTOC4-9">
    <w:name w:val="DSTOC4-9"/>
    <w:basedOn w:val="DSTOC3-9"/>
    <w:rsid w:val="008D02DC"/>
  </w:style>
  <w:style w:type="paragraph" w:customStyle="1" w:styleId="DSTOC5-5">
    <w:name w:val="DSTOC5-5"/>
    <w:basedOn w:val="Heading5"/>
    <w:rsid w:val="008D02DC"/>
    <w:pPr>
      <w:outlineLvl w:val="5"/>
    </w:pPr>
    <w:rPr>
      <w:bCs/>
      <w:iCs/>
    </w:rPr>
  </w:style>
  <w:style w:type="paragraph" w:customStyle="1" w:styleId="DSTOC5-6">
    <w:name w:val="DSTOC5-6"/>
    <w:basedOn w:val="DSTOC4-6"/>
    <w:rsid w:val="008D02DC"/>
  </w:style>
  <w:style w:type="paragraph" w:customStyle="1" w:styleId="DSTOC5-7">
    <w:name w:val="DSTOC5-7"/>
    <w:basedOn w:val="DSTOC4-7"/>
    <w:rsid w:val="008D02DC"/>
  </w:style>
  <w:style w:type="paragraph" w:customStyle="1" w:styleId="DSTOC5-8">
    <w:name w:val="DSTOC5-8"/>
    <w:basedOn w:val="DSTOC4-8"/>
    <w:rsid w:val="008D02DC"/>
  </w:style>
  <w:style w:type="paragraph" w:customStyle="1" w:styleId="DSTOC5-9">
    <w:name w:val="DSTOC5-9"/>
    <w:basedOn w:val="DSTOC4-9"/>
    <w:rsid w:val="008D02DC"/>
  </w:style>
  <w:style w:type="paragraph" w:customStyle="1" w:styleId="DSTOC6-6">
    <w:name w:val="DSTOC6-6"/>
    <w:basedOn w:val="Heading6"/>
    <w:rsid w:val="008D02DC"/>
    <w:pPr>
      <w:outlineLvl w:val="6"/>
    </w:pPr>
    <w:rPr>
      <w:bCs/>
    </w:rPr>
  </w:style>
  <w:style w:type="paragraph" w:customStyle="1" w:styleId="DSTOC6-7">
    <w:name w:val="DSTOC6-7"/>
    <w:basedOn w:val="DSTOC5-7"/>
    <w:rsid w:val="008D02DC"/>
  </w:style>
  <w:style w:type="paragraph" w:customStyle="1" w:styleId="DSTOC6-8">
    <w:name w:val="DSTOC6-8"/>
    <w:basedOn w:val="DSTOC5-8"/>
    <w:rsid w:val="008D02DC"/>
  </w:style>
  <w:style w:type="paragraph" w:customStyle="1" w:styleId="DSTOC6-9">
    <w:name w:val="DSTOC6-9"/>
    <w:basedOn w:val="DSTOC5-9"/>
    <w:rsid w:val="008D02DC"/>
  </w:style>
  <w:style w:type="paragraph" w:customStyle="1" w:styleId="DSTOC7-7">
    <w:name w:val="DSTOC7-7"/>
    <w:basedOn w:val="Heading7"/>
    <w:rsid w:val="008D02DC"/>
    <w:pPr>
      <w:outlineLvl w:val="7"/>
    </w:pPr>
  </w:style>
  <w:style w:type="paragraph" w:customStyle="1" w:styleId="DSTOC7-8">
    <w:name w:val="DSTOC7-8"/>
    <w:basedOn w:val="DSTOC6-8"/>
    <w:rsid w:val="008D02DC"/>
  </w:style>
  <w:style w:type="paragraph" w:customStyle="1" w:styleId="DSTOC7-9">
    <w:name w:val="DSTOC7-9"/>
    <w:basedOn w:val="DSTOC6-9"/>
    <w:rsid w:val="008D02DC"/>
  </w:style>
  <w:style w:type="paragraph" w:customStyle="1" w:styleId="DSTOC8-8">
    <w:name w:val="DSTOC8-8"/>
    <w:basedOn w:val="Heading8"/>
    <w:rsid w:val="008D02DC"/>
    <w:pPr>
      <w:outlineLvl w:val="8"/>
    </w:pPr>
  </w:style>
  <w:style w:type="paragraph" w:customStyle="1" w:styleId="DSTOC8-9">
    <w:name w:val="DSTOC8-9"/>
    <w:basedOn w:val="DSTOC7-9"/>
    <w:rsid w:val="008D02DC"/>
  </w:style>
  <w:style w:type="paragraph" w:customStyle="1" w:styleId="DSTOC9-9">
    <w:name w:val="DSTOC9-9"/>
    <w:basedOn w:val="Heading9"/>
    <w:rsid w:val="008D02DC"/>
    <w:pPr>
      <w:outlineLvl w:val="9"/>
    </w:pPr>
  </w:style>
  <w:style w:type="paragraph" w:customStyle="1" w:styleId="TableSpacing">
    <w:name w:val="Table Spacing"/>
    <w:aliases w:val="ts"/>
    <w:basedOn w:val="Normal"/>
    <w:next w:val="Normal"/>
    <w:rsid w:val="008D02DC"/>
    <w:pPr>
      <w:spacing w:before="80" w:after="80" w:line="240" w:lineRule="auto"/>
    </w:pPr>
    <w:rPr>
      <w:sz w:val="8"/>
      <w:szCs w:val="8"/>
    </w:rPr>
  </w:style>
  <w:style w:type="paragraph" w:customStyle="1" w:styleId="AlertLabel">
    <w:name w:val="Alert Label"/>
    <w:aliases w:val="al"/>
    <w:basedOn w:val="Normal"/>
    <w:rsid w:val="008D02DC"/>
    <w:pPr>
      <w:keepNext/>
      <w:framePr w:wrap="notBeside" w:vAnchor="text" w:hAnchor="text" w:y="1"/>
      <w:spacing w:before="120" w:after="0" w:line="300" w:lineRule="exact"/>
    </w:pPr>
    <w:rPr>
      <w:b/>
    </w:rPr>
  </w:style>
  <w:style w:type="character" w:customStyle="1" w:styleId="ConditionalMarker">
    <w:name w:val="Conditional Marker"/>
    <w:aliases w:val="cm"/>
    <w:locked/>
    <w:rsid w:val="008D02DC"/>
    <w:rPr>
      <w:noProof/>
      <w:vanish/>
      <w:color w:val="C0C0C0"/>
      <w:szCs w:val="18"/>
      <w:bdr w:val="none" w:sz="0" w:space="0" w:color="auto"/>
      <w:shd w:val="clear" w:color="FFFF00" w:fill="auto"/>
      <w:lang w:val="en-US"/>
    </w:rPr>
  </w:style>
  <w:style w:type="paragraph" w:customStyle="1" w:styleId="FigureinList2">
    <w:name w:val="Figure in List 2"/>
    <w:aliases w:val="fig2"/>
    <w:basedOn w:val="Figure"/>
    <w:next w:val="TextinList2"/>
    <w:rsid w:val="008D02DC"/>
    <w:pPr>
      <w:ind w:left="720"/>
    </w:pPr>
  </w:style>
  <w:style w:type="paragraph" w:customStyle="1" w:styleId="LabelinList1">
    <w:name w:val="Label in List 1"/>
    <w:aliases w:val="l1"/>
    <w:basedOn w:val="Label"/>
    <w:next w:val="TextinList1"/>
    <w:link w:val="LabelinList1Char"/>
    <w:rsid w:val="008D02DC"/>
    <w:pPr>
      <w:ind w:left="360"/>
    </w:pPr>
  </w:style>
  <w:style w:type="paragraph" w:customStyle="1" w:styleId="TextinList1">
    <w:name w:val="Text in List 1"/>
    <w:aliases w:val="t1"/>
    <w:basedOn w:val="Normal"/>
    <w:rsid w:val="008D02DC"/>
    <w:pPr>
      <w:ind w:left="360"/>
    </w:pPr>
  </w:style>
  <w:style w:type="paragraph" w:customStyle="1" w:styleId="AlertLabelinList1">
    <w:name w:val="Alert Label in List 1"/>
    <w:aliases w:val="al1"/>
    <w:basedOn w:val="AlertLabel"/>
    <w:rsid w:val="008D02DC"/>
    <w:pPr>
      <w:framePr w:wrap="notBeside"/>
      <w:ind w:left="360"/>
    </w:pPr>
  </w:style>
  <w:style w:type="paragraph" w:customStyle="1" w:styleId="FigureinList1">
    <w:name w:val="Figure in List 1"/>
    <w:aliases w:val="fig1"/>
    <w:basedOn w:val="Figure"/>
    <w:next w:val="TextinList1"/>
    <w:rsid w:val="008D02DC"/>
    <w:pPr>
      <w:ind w:left="360"/>
    </w:pPr>
  </w:style>
  <w:style w:type="paragraph" w:styleId="Footer">
    <w:name w:val="footer"/>
    <w:aliases w:val="f"/>
    <w:basedOn w:val="Header"/>
    <w:link w:val="FooterChar"/>
    <w:rsid w:val="008D02DC"/>
    <w:rPr>
      <w:b w:val="0"/>
    </w:rPr>
  </w:style>
  <w:style w:type="paragraph" w:styleId="Header">
    <w:name w:val="header"/>
    <w:aliases w:val="h"/>
    <w:basedOn w:val="Normal"/>
    <w:link w:val="HeaderChar"/>
    <w:rsid w:val="008D02DC"/>
    <w:pPr>
      <w:spacing w:after="240"/>
      <w:jc w:val="right"/>
    </w:pPr>
    <w:rPr>
      <w:rFonts w:eastAsia="PMingLiU"/>
      <w:b/>
    </w:rPr>
  </w:style>
  <w:style w:type="paragraph" w:customStyle="1" w:styleId="AlertText">
    <w:name w:val="Alert Text"/>
    <w:aliases w:val="at"/>
    <w:basedOn w:val="Normal"/>
    <w:rsid w:val="008D02DC"/>
    <w:pPr>
      <w:ind w:left="360" w:right="360"/>
    </w:pPr>
  </w:style>
  <w:style w:type="paragraph" w:customStyle="1" w:styleId="AlertTextinList1">
    <w:name w:val="Alert Text in List 1"/>
    <w:aliases w:val="at1"/>
    <w:basedOn w:val="AlertText"/>
    <w:rsid w:val="008D02DC"/>
    <w:pPr>
      <w:ind w:left="720"/>
    </w:pPr>
  </w:style>
  <w:style w:type="paragraph" w:customStyle="1" w:styleId="AlertTextinList2">
    <w:name w:val="Alert Text in List 2"/>
    <w:aliases w:val="at2"/>
    <w:basedOn w:val="AlertText"/>
    <w:rsid w:val="008D02DC"/>
    <w:pPr>
      <w:ind w:left="1080"/>
    </w:pPr>
  </w:style>
  <w:style w:type="paragraph" w:customStyle="1" w:styleId="BulletedList1">
    <w:name w:val="Bulleted List 1"/>
    <w:aliases w:val="bl1"/>
    <w:basedOn w:val="ListBullet"/>
    <w:rsid w:val="008D02DC"/>
    <w:pPr>
      <w:numPr>
        <w:numId w:val="1"/>
      </w:numPr>
    </w:pPr>
  </w:style>
  <w:style w:type="paragraph" w:customStyle="1" w:styleId="BulletedList2">
    <w:name w:val="Bulleted List 2"/>
    <w:aliases w:val="bl2"/>
    <w:basedOn w:val="ListBullet"/>
    <w:link w:val="BulletedList2Char"/>
    <w:rsid w:val="008D02DC"/>
    <w:pPr>
      <w:numPr>
        <w:numId w:val="3"/>
      </w:numPr>
    </w:pPr>
  </w:style>
  <w:style w:type="paragraph" w:customStyle="1" w:styleId="DefinedTerm">
    <w:name w:val="Defined Term"/>
    <w:aliases w:val="dt"/>
    <w:basedOn w:val="Normal"/>
    <w:rsid w:val="008D02DC"/>
    <w:pPr>
      <w:keepNext/>
      <w:spacing w:before="120" w:after="0" w:line="220" w:lineRule="exact"/>
      <w:ind w:right="1440"/>
    </w:pPr>
    <w:rPr>
      <w:b/>
      <w:sz w:val="18"/>
      <w:szCs w:val="18"/>
    </w:rPr>
  </w:style>
  <w:style w:type="paragraph" w:styleId="DocumentMap">
    <w:name w:val="Document Map"/>
    <w:basedOn w:val="Normal"/>
    <w:rsid w:val="008D02DC"/>
    <w:pPr>
      <w:shd w:val="clear" w:color="auto" w:fill="FFFF00"/>
    </w:pPr>
    <w:rPr>
      <w:rFonts w:ascii="Tahoma" w:hAnsi="Tahoma" w:cs="Tahoma"/>
    </w:rPr>
  </w:style>
  <w:style w:type="paragraph" w:customStyle="1" w:styleId="NumberedList1">
    <w:name w:val="Numbered List 1"/>
    <w:aliases w:val="nl1"/>
    <w:basedOn w:val="ListNumber"/>
    <w:rsid w:val="008D02DC"/>
    <w:pPr>
      <w:numPr>
        <w:numId w:val="2"/>
      </w:numPr>
    </w:pPr>
  </w:style>
  <w:style w:type="table" w:customStyle="1" w:styleId="ProcedureTable">
    <w:name w:val="Procedure Table"/>
    <w:aliases w:val="pt"/>
    <w:basedOn w:val="TableNormal"/>
    <w:rsid w:val="008D02DC"/>
    <w:rPr>
      <w:rFonts w:ascii="Arial" w:hAnsi="Arial"/>
    </w:rPr>
    <w:tblPr>
      <w:tblInd w:w="360" w:type="dxa"/>
      <w:tblCellMar>
        <w:left w:w="0" w:type="dxa"/>
        <w:right w:w="0" w:type="dxa"/>
      </w:tblCellMar>
    </w:tblPr>
  </w:style>
  <w:style w:type="character" w:customStyle="1" w:styleId="Underline">
    <w:name w:val="Underline"/>
    <w:aliases w:val="u"/>
    <w:rsid w:val="008D02DC"/>
    <w:rPr>
      <w:color w:val="auto"/>
      <w:szCs w:val="18"/>
      <w:u w:val="single"/>
    </w:rPr>
  </w:style>
  <w:style w:type="paragraph" w:styleId="IndexHeading">
    <w:name w:val="index heading"/>
    <w:aliases w:val="ih"/>
    <w:basedOn w:val="Heading1"/>
    <w:next w:val="Index1"/>
    <w:rsid w:val="008D02DC"/>
    <w:pPr>
      <w:spacing w:line="300" w:lineRule="exact"/>
      <w:outlineLvl w:val="7"/>
    </w:pPr>
    <w:rPr>
      <w:sz w:val="26"/>
    </w:rPr>
  </w:style>
  <w:style w:type="paragraph" w:styleId="Index1">
    <w:name w:val="index 1"/>
    <w:aliases w:val="idx1"/>
    <w:basedOn w:val="Normal"/>
    <w:rsid w:val="008D02DC"/>
    <w:pPr>
      <w:spacing w:line="220" w:lineRule="exact"/>
      <w:ind w:left="180" w:hanging="180"/>
    </w:pPr>
  </w:style>
  <w:style w:type="table" w:customStyle="1" w:styleId="CodeSection">
    <w:name w:val="Code Section"/>
    <w:aliases w:val="cs"/>
    <w:basedOn w:val="TableNormal"/>
    <w:rsid w:val="008D02DC"/>
    <w:pPr>
      <w:spacing w:line="220" w:lineRule="exact"/>
    </w:pPr>
    <w:rPr>
      <w:rFonts w:ascii="Courier New" w:hAnsi="Courier New"/>
      <w:sz w:val="16"/>
      <w:szCs w:val="16"/>
    </w:rPr>
    <w:tblPr>
      <w:tblBorders>
        <w:top w:val="single" w:sz="12" w:space="0" w:color="C0C0C0"/>
        <w:left w:val="single" w:sz="12" w:space="0" w:color="C0C0C0"/>
        <w:bottom w:val="single" w:sz="12" w:space="0" w:color="C0C0C0"/>
        <w:right w:val="single" w:sz="12" w:space="0" w:color="C0C0C0"/>
      </w:tblBorders>
      <w:tblCellMar>
        <w:top w:w="14" w:type="dxa"/>
        <w:left w:w="72" w:type="dxa"/>
        <w:bottom w:w="14" w:type="dxa"/>
        <w:right w:w="72" w:type="dxa"/>
      </w:tblCellMar>
    </w:tblPr>
  </w:style>
  <w:style w:type="paragraph" w:styleId="TOC1">
    <w:name w:val="toc 1"/>
    <w:aliases w:val="toc1"/>
    <w:basedOn w:val="Normal"/>
    <w:next w:val="Normal"/>
    <w:uiPriority w:val="39"/>
    <w:rsid w:val="008D02DC"/>
    <w:pPr>
      <w:spacing w:before="180" w:after="0"/>
      <w:ind w:left="187" w:hanging="187"/>
    </w:pPr>
  </w:style>
  <w:style w:type="paragraph" w:styleId="TOC2">
    <w:name w:val="toc 2"/>
    <w:aliases w:val="toc2"/>
    <w:basedOn w:val="Normal"/>
    <w:next w:val="Normal"/>
    <w:uiPriority w:val="39"/>
    <w:rsid w:val="008D02DC"/>
    <w:pPr>
      <w:spacing w:before="0" w:after="0"/>
      <w:ind w:left="374" w:hanging="187"/>
    </w:pPr>
  </w:style>
  <w:style w:type="paragraph" w:styleId="TOC3">
    <w:name w:val="toc 3"/>
    <w:aliases w:val="toc3"/>
    <w:basedOn w:val="Normal"/>
    <w:next w:val="Normal"/>
    <w:uiPriority w:val="39"/>
    <w:rsid w:val="008D02DC"/>
    <w:pPr>
      <w:spacing w:before="0" w:after="0"/>
      <w:ind w:left="561" w:hanging="187"/>
    </w:pPr>
  </w:style>
  <w:style w:type="paragraph" w:styleId="TOC4">
    <w:name w:val="toc 4"/>
    <w:aliases w:val="toc4"/>
    <w:basedOn w:val="Normal"/>
    <w:next w:val="Normal"/>
    <w:uiPriority w:val="39"/>
    <w:rsid w:val="008D02DC"/>
    <w:pPr>
      <w:spacing w:before="0" w:after="0"/>
      <w:ind w:left="749" w:hanging="187"/>
    </w:pPr>
  </w:style>
  <w:style w:type="paragraph" w:styleId="Index2">
    <w:name w:val="index 2"/>
    <w:aliases w:val="idx2"/>
    <w:basedOn w:val="Index1"/>
    <w:rsid w:val="008D02DC"/>
    <w:pPr>
      <w:ind w:left="540"/>
    </w:pPr>
  </w:style>
  <w:style w:type="paragraph" w:styleId="Index3">
    <w:name w:val="index 3"/>
    <w:aliases w:val="idx3"/>
    <w:basedOn w:val="Index1"/>
    <w:rsid w:val="008D02DC"/>
    <w:pPr>
      <w:ind w:left="900"/>
    </w:pPr>
  </w:style>
  <w:style w:type="character" w:customStyle="1" w:styleId="Bold">
    <w:name w:val="Bold"/>
    <w:aliases w:val="b"/>
    <w:rsid w:val="008D02DC"/>
    <w:rPr>
      <w:b/>
      <w:szCs w:val="18"/>
    </w:rPr>
  </w:style>
  <w:style w:type="character" w:customStyle="1" w:styleId="MultilanguageMarkerAuto">
    <w:name w:val="Multilanguage Marker Auto"/>
    <w:aliases w:val="mma"/>
    <w:locked/>
    <w:rsid w:val="008D02DC"/>
    <w:rPr>
      <w:noProof/>
      <w:color w:val="C0C0C0"/>
      <w:szCs w:val="18"/>
      <w:bdr w:val="none" w:sz="0" w:space="0" w:color="auto"/>
      <w:shd w:val="clear" w:color="auto" w:fill="auto"/>
      <w:lang w:val="en-US"/>
    </w:rPr>
  </w:style>
  <w:style w:type="character" w:customStyle="1" w:styleId="BoldItalic">
    <w:name w:val="Bold Italic"/>
    <w:aliases w:val="bi"/>
    <w:rsid w:val="008D02DC"/>
    <w:rPr>
      <w:b/>
      <w:i/>
      <w:color w:val="auto"/>
      <w:szCs w:val="18"/>
    </w:rPr>
  </w:style>
  <w:style w:type="paragraph" w:customStyle="1" w:styleId="MultilanguageMarkerExplicitBegin">
    <w:name w:val="Multilanguage Marker Explicit Begin"/>
    <w:aliases w:val="mmeb"/>
    <w:basedOn w:val="Normal"/>
    <w:next w:val="Normal"/>
    <w:locked/>
    <w:rsid w:val="008D02DC"/>
    <w:rPr>
      <w:noProof/>
      <w:color w:val="C0C0C0"/>
    </w:rPr>
  </w:style>
  <w:style w:type="paragraph" w:customStyle="1" w:styleId="MultilanguageMarkerExplicitEnd">
    <w:name w:val="Multilanguage Marker Explicit End"/>
    <w:aliases w:val="mmee"/>
    <w:basedOn w:val="MultilanguageMarkerExplicitBegin"/>
    <w:next w:val="Normal"/>
    <w:locked/>
    <w:rsid w:val="008D02DC"/>
  </w:style>
  <w:style w:type="paragraph" w:customStyle="1" w:styleId="CodeReferenceinList1">
    <w:name w:val="Code Reference in List 1"/>
    <w:aliases w:val="cref1"/>
    <w:basedOn w:val="Normal"/>
    <w:locked/>
    <w:rsid w:val="008D02DC"/>
    <w:rPr>
      <w:color w:val="C0C0C0"/>
    </w:rPr>
  </w:style>
  <w:style w:type="character" w:styleId="CommentReference">
    <w:name w:val="annotation reference"/>
    <w:aliases w:val="cr,Used by Word to flag author queries"/>
    <w:rsid w:val="008D02DC"/>
    <w:rPr>
      <w:szCs w:val="16"/>
    </w:rPr>
  </w:style>
  <w:style w:type="paragraph" w:styleId="CommentText">
    <w:name w:val="annotation text"/>
    <w:aliases w:val="ct,Used by Word for text of author queries"/>
    <w:basedOn w:val="Normal"/>
    <w:link w:val="CommentTextChar"/>
    <w:rsid w:val="008D02DC"/>
  </w:style>
  <w:style w:type="character" w:customStyle="1" w:styleId="Italic">
    <w:name w:val="Italic"/>
    <w:aliases w:val="i"/>
    <w:rsid w:val="008D02DC"/>
    <w:rPr>
      <w:i/>
      <w:color w:val="auto"/>
      <w:szCs w:val="18"/>
    </w:rPr>
  </w:style>
  <w:style w:type="paragraph" w:customStyle="1" w:styleId="CodeReferenceinList2">
    <w:name w:val="Code Reference in List 2"/>
    <w:aliases w:val="cref2"/>
    <w:basedOn w:val="CodeReferenceinList1"/>
    <w:locked/>
    <w:rsid w:val="008D02DC"/>
    <w:pPr>
      <w:ind w:left="720"/>
    </w:pPr>
  </w:style>
  <w:style w:type="character" w:customStyle="1" w:styleId="Subscript">
    <w:name w:val="Subscript"/>
    <w:aliases w:val="sub"/>
    <w:rsid w:val="008D02DC"/>
    <w:rPr>
      <w:color w:val="auto"/>
      <w:szCs w:val="18"/>
      <w:u w:val="none"/>
      <w:vertAlign w:val="subscript"/>
    </w:rPr>
  </w:style>
  <w:style w:type="character" w:customStyle="1" w:styleId="Superscript">
    <w:name w:val="Superscript"/>
    <w:aliases w:val="sup"/>
    <w:rsid w:val="008D02DC"/>
    <w:rPr>
      <w:color w:val="auto"/>
      <w:szCs w:val="18"/>
      <w:u w:val="none"/>
      <w:vertAlign w:val="superscript"/>
    </w:rPr>
  </w:style>
  <w:style w:type="table" w:customStyle="1" w:styleId="TablewithHeader">
    <w:name w:val="Table with Header"/>
    <w:aliases w:val="twh"/>
    <w:basedOn w:val="TablewithoutHeader"/>
    <w:rsid w:val="008D02DC"/>
    <w:tblPr/>
    <w:tblStylePr w:type="firstRow">
      <w:pPr>
        <w:keepNext/>
        <w:wordWrap/>
        <w:spacing w:beforeLines="0" w:beforeAutospacing="0" w:afterLines="0" w:afterAutospacing="0" w:line="220" w:lineRule="exact"/>
        <w:ind w:leftChars="0" w:left="0" w:rightChars="0" w:right="0" w:firstLineChars="0" w:firstLine="0"/>
      </w:pPr>
      <w:rPr>
        <w:rFonts w:ascii="Arial" w:hAnsi="Arial"/>
        <w:b/>
        <w:i w:val="0"/>
        <w:sz w:val="18"/>
        <w:szCs w:val="18"/>
      </w:rPr>
      <w:tblPr/>
      <w:trPr>
        <w:tblHeader/>
      </w:trPr>
      <w:tcPr>
        <w:tcBorders>
          <w:top w:val="single" w:sz="12" w:space="0" w:color="808080"/>
          <w:left w:val="single" w:sz="12" w:space="0" w:color="808080"/>
          <w:bottom w:val="single" w:sz="4" w:space="0" w:color="808080"/>
          <w:right w:val="single" w:sz="12" w:space="0" w:color="808080"/>
          <w:insideH w:val="single" w:sz="6" w:space="0" w:color="808080"/>
          <w:insideV w:val="single" w:sz="6" w:space="0" w:color="808080"/>
          <w:tl2br w:val="nil"/>
          <w:tr2bl w:val="nil"/>
        </w:tcBorders>
        <w:shd w:val="clear" w:color="auto" w:fill="D9D9D9"/>
      </w:tcPr>
    </w:tblStylePr>
  </w:style>
  <w:style w:type="table" w:customStyle="1" w:styleId="TablewithoutHeader">
    <w:name w:val="Table without Header"/>
    <w:aliases w:val="tbl"/>
    <w:basedOn w:val="TableNormal"/>
    <w:rsid w:val="008D02DC"/>
    <w:pPr>
      <w:spacing w:before="60" w:after="60" w:line="240" w:lineRule="exact"/>
    </w:pPr>
    <w:rPr>
      <w:rFonts w:ascii="Arial" w:hAnsi="Arial"/>
    </w:rPr>
    <w:tblPr>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left w:w="86" w:type="dxa"/>
        <w:right w:w="86" w:type="dxa"/>
      </w:tblCellMar>
    </w:tblPr>
  </w:style>
  <w:style w:type="character" w:customStyle="1" w:styleId="CodeEntityReference">
    <w:name w:val="Code Entity Reference"/>
    <w:aliases w:val="cer"/>
    <w:locked/>
    <w:rsid w:val="008D02DC"/>
    <w:rPr>
      <w:b/>
      <w:noProof/>
      <w:color w:val="auto"/>
      <w:sz w:val="20"/>
      <w:szCs w:val="18"/>
      <w:bdr w:val="none" w:sz="0" w:space="0" w:color="auto"/>
      <w:shd w:val="clear" w:color="auto" w:fill="auto"/>
      <w:lang w:val="en-US"/>
    </w:rPr>
  </w:style>
  <w:style w:type="paragraph" w:styleId="CommentSubject">
    <w:name w:val="annotation subject"/>
    <w:basedOn w:val="CommentText"/>
    <w:next w:val="CommentText"/>
    <w:rsid w:val="008D02DC"/>
    <w:rPr>
      <w:b/>
      <w:bCs/>
    </w:rPr>
  </w:style>
  <w:style w:type="paragraph" w:styleId="BalloonText">
    <w:name w:val="Balloon Text"/>
    <w:basedOn w:val="Normal"/>
    <w:rsid w:val="008D02DC"/>
    <w:rPr>
      <w:rFonts w:ascii="Tahoma" w:hAnsi="Tahoma" w:cs="Tahoma"/>
      <w:sz w:val="16"/>
      <w:szCs w:val="16"/>
    </w:rPr>
  </w:style>
  <w:style w:type="character" w:customStyle="1" w:styleId="UI">
    <w:name w:val="UI"/>
    <w:aliases w:val="ui"/>
    <w:rsid w:val="008D02DC"/>
    <w:rPr>
      <w:b/>
      <w:color w:val="auto"/>
      <w:szCs w:val="18"/>
      <w:u w:val="none"/>
    </w:rPr>
  </w:style>
  <w:style w:type="character" w:customStyle="1" w:styleId="ParameterReference">
    <w:name w:val="Parameter Reference"/>
    <w:aliases w:val="pr"/>
    <w:locked/>
    <w:rsid w:val="008D02DC"/>
    <w:rPr>
      <w:noProof/>
      <w:color w:val="C0C0C0"/>
      <w:szCs w:val="18"/>
      <w:u w:val="none"/>
      <w:bdr w:val="none" w:sz="0" w:space="0" w:color="auto"/>
      <w:shd w:val="clear" w:color="auto" w:fill="auto"/>
      <w:lang w:val="en-US"/>
    </w:rPr>
  </w:style>
  <w:style w:type="character" w:customStyle="1" w:styleId="LanguageKeyword">
    <w:name w:val="Language Keyword"/>
    <w:aliases w:val="lk"/>
    <w:locked/>
    <w:rsid w:val="008D02DC"/>
    <w:rPr>
      <w:b/>
      <w:noProof/>
      <w:color w:val="auto"/>
      <w:szCs w:val="18"/>
      <w:bdr w:val="none" w:sz="0" w:space="0" w:color="auto"/>
      <w:shd w:val="clear" w:color="auto" w:fill="auto"/>
      <w:lang w:val="en-US"/>
    </w:rPr>
  </w:style>
  <w:style w:type="character" w:customStyle="1" w:styleId="Token">
    <w:name w:val="Token"/>
    <w:aliases w:val="tok"/>
    <w:locked/>
    <w:rsid w:val="008D02DC"/>
    <w:rPr>
      <w:color w:val="C0C0C0"/>
      <w:szCs w:val="18"/>
      <w:u w:val="none"/>
      <w:bdr w:val="none" w:sz="0" w:space="0" w:color="auto"/>
      <w:shd w:val="clear" w:color="auto" w:fill="auto"/>
    </w:rPr>
  </w:style>
  <w:style w:type="character" w:customStyle="1" w:styleId="CodeEntityReferenceQualified">
    <w:name w:val="Code Entity Reference Qualified"/>
    <w:aliases w:val="cerq"/>
    <w:locked/>
    <w:rsid w:val="008D02DC"/>
    <w:rPr>
      <w:b/>
      <w:noProof/>
      <w:color w:val="auto"/>
      <w:sz w:val="20"/>
      <w:szCs w:val="18"/>
      <w:u w:val="none"/>
      <w:bdr w:val="none" w:sz="0" w:space="0" w:color="auto"/>
      <w:shd w:val="clear" w:color="auto" w:fill="auto"/>
      <w:lang w:val="en-US"/>
    </w:rPr>
  </w:style>
  <w:style w:type="paragraph" w:customStyle="1" w:styleId="CodeReference">
    <w:name w:val="Code Reference"/>
    <w:aliases w:val="cref"/>
    <w:basedOn w:val="Normal"/>
    <w:next w:val="Normal"/>
    <w:locked/>
    <w:rsid w:val="008D02DC"/>
    <w:rPr>
      <w:noProof/>
      <w:color w:val="C0C0C0"/>
      <w:kern w:val="0"/>
    </w:rPr>
  </w:style>
  <w:style w:type="character" w:customStyle="1" w:styleId="LegacyLinkText">
    <w:name w:val="Legacy Link Text"/>
    <w:aliases w:val="llt"/>
    <w:rsid w:val="008D02DC"/>
  </w:style>
  <w:style w:type="paragraph" w:customStyle="1" w:styleId="DefinedTerminList1">
    <w:name w:val="Defined Term in List 1"/>
    <w:aliases w:val="dt1"/>
    <w:basedOn w:val="DefinedTerm"/>
    <w:rsid w:val="008D02DC"/>
    <w:pPr>
      <w:ind w:left="360"/>
    </w:pPr>
  </w:style>
  <w:style w:type="paragraph" w:customStyle="1" w:styleId="DefinedTerminList2">
    <w:name w:val="Defined Term in List 2"/>
    <w:aliases w:val="dt2"/>
    <w:basedOn w:val="DefinedTerm"/>
    <w:rsid w:val="008D02DC"/>
    <w:pPr>
      <w:ind w:left="720"/>
    </w:pPr>
  </w:style>
  <w:style w:type="paragraph" w:customStyle="1" w:styleId="TableSpacinginList1">
    <w:name w:val="Table Spacing in List 1"/>
    <w:aliases w:val="ts1"/>
    <w:basedOn w:val="TableSpacing"/>
    <w:next w:val="TextinList1"/>
    <w:rsid w:val="008D02DC"/>
    <w:pPr>
      <w:ind w:left="360"/>
    </w:pPr>
  </w:style>
  <w:style w:type="paragraph" w:customStyle="1" w:styleId="TableSpacinginList2">
    <w:name w:val="Table Spacing in List 2"/>
    <w:aliases w:val="ts2"/>
    <w:basedOn w:val="TableSpacinginList1"/>
    <w:next w:val="TextinList2"/>
    <w:rsid w:val="008D02DC"/>
    <w:pPr>
      <w:ind w:left="720"/>
    </w:pPr>
  </w:style>
  <w:style w:type="table" w:customStyle="1" w:styleId="ProcedureTableinList1">
    <w:name w:val="Procedure Table in List 1"/>
    <w:aliases w:val="pt1"/>
    <w:basedOn w:val="ProcedureTable"/>
    <w:rsid w:val="008D02DC"/>
    <w:pPr>
      <w:spacing w:before="60" w:after="60" w:line="220" w:lineRule="exact"/>
    </w:pPr>
    <w:tblPr>
      <w:tblInd w:w="720" w:type="dxa"/>
    </w:tblPr>
  </w:style>
  <w:style w:type="table" w:customStyle="1" w:styleId="ProcedureTableinList2">
    <w:name w:val="Procedure Table in List 2"/>
    <w:aliases w:val="pt2"/>
    <w:basedOn w:val="ProcedureTable"/>
    <w:rsid w:val="008D02DC"/>
    <w:tblPr>
      <w:tblInd w:w="1080" w:type="dxa"/>
    </w:tblPr>
  </w:style>
  <w:style w:type="table" w:customStyle="1" w:styleId="TablewithHeaderinList1">
    <w:name w:val="Table with Header in List 1"/>
    <w:aliases w:val="twh1"/>
    <w:basedOn w:val="TablewithHeader"/>
    <w:rsid w:val="008D02DC"/>
    <w:pPr>
      <w:keepNext/>
    </w:pPr>
    <w:tblPr>
      <w:tblInd w:w="360" w:type="dxa"/>
    </w:tblPr>
    <w:tblStylePr w:type="firstRow">
      <w:pPr>
        <w:keepNext/>
        <w:wordWrap/>
        <w:spacing w:beforeLines="0" w:beforeAutospacing="0" w:afterLines="0" w:afterAutospacing="0" w:line="220" w:lineRule="exact"/>
        <w:ind w:leftChars="0" w:left="0" w:rightChars="0" w:right="0" w:firstLineChars="0" w:firstLine="0"/>
        <w:jc w:val="left"/>
      </w:pPr>
      <w:rPr>
        <w:rFonts w:ascii="Arial" w:hAnsi="Arial"/>
        <w:b/>
        <w:i w:val="0"/>
        <w:sz w:val="18"/>
        <w:szCs w:val="18"/>
      </w:rPr>
      <w:tblPr/>
      <w:trPr>
        <w:tblHeader/>
      </w:trPr>
      <w:tcPr>
        <w:tcBorders>
          <w:top w:val="single" w:sz="12" w:space="0" w:color="808080"/>
          <w:left w:val="single" w:sz="12" w:space="0" w:color="808080"/>
          <w:bottom w:val="single" w:sz="4" w:space="0" w:color="808080"/>
          <w:right w:val="single" w:sz="12" w:space="0" w:color="808080"/>
          <w:insideH w:val="single" w:sz="6" w:space="0" w:color="808080"/>
          <w:insideV w:val="single" w:sz="6" w:space="0" w:color="808080"/>
          <w:tl2br w:val="nil"/>
          <w:tr2bl w:val="nil"/>
        </w:tcBorders>
        <w:shd w:val="clear" w:color="auto" w:fill="D9D9D9"/>
        <w:vAlign w:val="top"/>
      </w:tcPr>
    </w:tblStylePr>
  </w:style>
  <w:style w:type="table" w:customStyle="1" w:styleId="TablewithHeaderinList2">
    <w:name w:val="Table with Header in List 2"/>
    <w:aliases w:val="twh2"/>
    <w:basedOn w:val="TablewithHeaderinList1"/>
    <w:rsid w:val="008D02DC"/>
    <w:tblPr>
      <w:tblInd w:w="720" w:type="dxa"/>
    </w:tblPr>
    <w:tblStylePr w:type="firstRow">
      <w:pPr>
        <w:keepNext/>
        <w:wordWrap/>
        <w:spacing w:beforeLines="0" w:beforeAutospacing="0" w:afterLines="0" w:afterAutospacing="0" w:line="220" w:lineRule="exact"/>
        <w:ind w:leftChars="0" w:left="0" w:rightChars="0" w:right="0" w:firstLineChars="0" w:firstLine="0"/>
        <w:jc w:val="left"/>
      </w:pPr>
      <w:rPr>
        <w:rFonts w:ascii="Arial" w:hAnsi="Arial"/>
        <w:b/>
        <w:i w:val="0"/>
        <w:sz w:val="18"/>
        <w:szCs w:val="18"/>
      </w:rPr>
      <w:tblPr/>
      <w:trPr>
        <w:tblHeader/>
      </w:trPr>
      <w:tcPr>
        <w:tcBorders>
          <w:top w:val="single" w:sz="12" w:space="0" w:color="808080"/>
          <w:left w:val="single" w:sz="12" w:space="0" w:color="808080"/>
          <w:bottom w:val="single" w:sz="4" w:space="0" w:color="808080"/>
          <w:right w:val="single" w:sz="12" w:space="0" w:color="808080"/>
          <w:insideH w:val="single" w:sz="6" w:space="0" w:color="808080"/>
          <w:insideV w:val="single" w:sz="6" w:space="0" w:color="808080"/>
          <w:tl2br w:val="nil"/>
          <w:tr2bl w:val="nil"/>
        </w:tcBorders>
        <w:shd w:val="clear" w:color="auto" w:fill="D9D9D9"/>
        <w:vAlign w:val="top"/>
      </w:tcPr>
    </w:tblStylePr>
  </w:style>
  <w:style w:type="table" w:customStyle="1" w:styleId="TablewithoutHeaderinList1">
    <w:name w:val="Table without Header in List 1"/>
    <w:aliases w:val="tbl1"/>
    <w:basedOn w:val="TablewithoutHeader"/>
    <w:rsid w:val="008D02DC"/>
    <w:tblPr>
      <w:tblInd w:w="360" w:type="dxa"/>
    </w:tblPr>
  </w:style>
  <w:style w:type="table" w:customStyle="1" w:styleId="TablewithoutHeaderinList2">
    <w:name w:val="Table without Header in List 2"/>
    <w:aliases w:val="tbl2"/>
    <w:basedOn w:val="TablewithoutHeaderinList1"/>
    <w:rsid w:val="008D02DC"/>
    <w:tblPr>
      <w:tblInd w:w="720" w:type="dxa"/>
    </w:tblPr>
  </w:style>
  <w:style w:type="character" w:customStyle="1" w:styleId="FigureEmbedded">
    <w:name w:val="Figure Embedded"/>
    <w:aliases w:val="fige"/>
    <w:rsid w:val="008D02DC"/>
    <w:rPr>
      <w:color w:val="0000FF"/>
      <w:szCs w:val="18"/>
      <w:u w:val="none"/>
      <w:bdr w:val="none" w:sz="0" w:space="0" w:color="auto"/>
      <w:shd w:val="clear" w:color="auto" w:fill="auto"/>
    </w:rPr>
  </w:style>
  <w:style w:type="paragraph" w:customStyle="1" w:styleId="ConditionalBlock">
    <w:name w:val="Conditional Block"/>
    <w:aliases w:val="cb"/>
    <w:basedOn w:val="Normal"/>
    <w:next w:val="Normal"/>
    <w:locked/>
    <w:rsid w:val="008D02DC"/>
    <w:pPr>
      <w:shd w:val="clear" w:color="FFFF00" w:fill="auto"/>
    </w:pPr>
    <w:rPr>
      <w:rFonts w:cs="Courier New"/>
      <w:noProof/>
      <w:vanish/>
      <w:color w:val="C0C0C0"/>
    </w:rPr>
  </w:style>
  <w:style w:type="paragraph" w:customStyle="1" w:styleId="ConditionalBlockinList1">
    <w:name w:val="Conditional Block in List 1"/>
    <w:aliases w:val="cb1"/>
    <w:basedOn w:val="ConditionalBlock"/>
    <w:next w:val="Normal"/>
    <w:locked/>
    <w:rsid w:val="008D02DC"/>
  </w:style>
  <w:style w:type="paragraph" w:customStyle="1" w:styleId="ConditionalBlockinList2">
    <w:name w:val="Conditional Block in List 2"/>
    <w:aliases w:val="cb2"/>
    <w:basedOn w:val="ConditionalBlock"/>
    <w:next w:val="Normal"/>
    <w:locked/>
    <w:rsid w:val="008D02DC"/>
    <w:pPr>
      <w:ind w:left="720"/>
    </w:pPr>
  </w:style>
  <w:style w:type="character" w:customStyle="1" w:styleId="CodeFeaturedElement">
    <w:name w:val="Code Featured Element"/>
    <w:aliases w:val="cfe"/>
    <w:locked/>
    <w:rsid w:val="008D02DC"/>
    <w:rPr>
      <w:rFonts w:ascii="Courier New" w:hAnsi="Courier New" w:cs="Courier New"/>
      <w:b/>
      <w:bCs/>
      <w:noProof/>
      <w:color w:val="auto"/>
      <w:sz w:val="16"/>
      <w:szCs w:val="16"/>
      <w:bdr w:val="none" w:sz="0" w:space="0" w:color="auto"/>
      <w:shd w:val="clear" w:color="auto" w:fill="auto"/>
    </w:rPr>
  </w:style>
  <w:style w:type="paragraph" w:customStyle="1" w:styleId="SamplesButtonMarker">
    <w:name w:val="Samples Button Marker"/>
    <w:aliases w:val="sbm"/>
    <w:basedOn w:val="Normal"/>
    <w:locked/>
    <w:rsid w:val="008D02DC"/>
    <w:rPr>
      <w:color w:val="C0C0C0"/>
    </w:rPr>
  </w:style>
  <w:style w:type="character" w:customStyle="1" w:styleId="CodeEntityReferenceSpecific">
    <w:name w:val="Code Entity Reference Specific"/>
    <w:aliases w:val="cers"/>
    <w:locked/>
    <w:rsid w:val="008D02DC"/>
  </w:style>
  <w:style w:type="character" w:customStyle="1" w:styleId="CodeEntityReferenceQualifiedSpecific">
    <w:name w:val="Code Entity Reference Qualified Specific"/>
    <w:aliases w:val="cerqs"/>
    <w:locked/>
    <w:rsid w:val="008D02DC"/>
    <w:rPr>
      <w:b/>
      <w:noProof/>
      <w:color w:val="auto"/>
      <w:sz w:val="20"/>
      <w:szCs w:val="18"/>
      <w:u w:val="none"/>
      <w:bdr w:val="none" w:sz="0" w:space="0" w:color="auto"/>
      <w:shd w:val="clear" w:color="auto" w:fill="auto"/>
      <w:lang w:val="en-US"/>
    </w:rPr>
  </w:style>
  <w:style w:type="table" w:customStyle="1" w:styleId="CodeSectioninList1">
    <w:name w:val="Code Section in List 1"/>
    <w:aliases w:val="cs1"/>
    <w:basedOn w:val="CodeSection"/>
    <w:rsid w:val="008D02DC"/>
    <w:tblPr>
      <w:tblInd w:w="360" w:type="dxa"/>
    </w:tblPr>
  </w:style>
  <w:style w:type="table" w:customStyle="1" w:styleId="CodeSectioninList2">
    <w:name w:val="Code Section in List 2"/>
    <w:aliases w:val="cs2"/>
    <w:basedOn w:val="CodeSection"/>
    <w:rsid w:val="008D02DC"/>
    <w:tblPr>
      <w:tblInd w:w="720" w:type="dxa"/>
    </w:tblPr>
  </w:style>
  <w:style w:type="numbering" w:styleId="ArticleSection">
    <w:name w:val="Outline List 3"/>
    <w:basedOn w:val="NoList"/>
    <w:rsid w:val="008D02DC"/>
    <w:pPr>
      <w:numPr>
        <w:numId w:val="5"/>
      </w:numPr>
    </w:pPr>
  </w:style>
  <w:style w:type="paragraph" w:styleId="BlockText">
    <w:name w:val="Block Text"/>
    <w:basedOn w:val="Normal"/>
    <w:rsid w:val="008D02DC"/>
    <w:pPr>
      <w:spacing w:after="120"/>
      <w:ind w:left="1440" w:right="1440"/>
    </w:pPr>
  </w:style>
  <w:style w:type="paragraph" w:styleId="BodyText">
    <w:name w:val="Body Text"/>
    <w:basedOn w:val="Normal"/>
    <w:rsid w:val="008D02DC"/>
    <w:pPr>
      <w:spacing w:after="120"/>
    </w:pPr>
  </w:style>
  <w:style w:type="paragraph" w:styleId="BodyText2">
    <w:name w:val="Body Text 2"/>
    <w:basedOn w:val="Normal"/>
    <w:rsid w:val="008D02DC"/>
    <w:pPr>
      <w:spacing w:after="120" w:line="480" w:lineRule="auto"/>
    </w:pPr>
  </w:style>
  <w:style w:type="paragraph" w:styleId="BodyText3">
    <w:name w:val="Body Text 3"/>
    <w:basedOn w:val="Normal"/>
    <w:rsid w:val="008D02DC"/>
    <w:pPr>
      <w:spacing w:after="120"/>
    </w:pPr>
    <w:rPr>
      <w:sz w:val="16"/>
      <w:szCs w:val="16"/>
    </w:rPr>
  </w:style>
  <w:style w:type="paragraph" w:styleId="BodyTextFirstIndent">
    <w:name w:val="Body Text First Indent"/>
    <w:basedOn w:val="BodyText"/>
    <w:rsid w:val="008D02DC"/>
    <w:pPr>
      <w:ind w:firstLine="210"/>
    </w:pPr>
  </w:style>
  <w:style w:type="paragraph" w:styleId="BodyTextIndent">
    <w:name w:val="Body Text Indent"/>
    <w:basedOn w:val="Normal"/>
    <w:rsid w:val="008D02DC"/>
    <w:pPr>
      <w:spacing w:after="120"/>
      <w:ind w:left="360"/>
    </w:pPr>
  </w:style>
  <w:style w:type="paragraph" w:styleId="BodyTextFirstIndent2">
    <w:name w:val="Body Text First Indent 2"/>
    <w:basedOn w:val="BodyTextIndent"/>
    <w:rsid w:val="008D02DC"/>
    <w:pPr>
      <w:ind w:firstLine="210"/>
    </w:pPr>
  </w:style>
  <w:style w:type="paragraph" w:styleId="BodyTextIndent2">
    <w:name w:val="Body Text Indent 2"/>
    <w:basedOn w:val="Normal"/>
    <w:rsid w:val="008D02DC"/>
    <w:pPr>
      <w:spacing w:after="120" w:line="480" w:lineRule="auto"/>
      <w:ind w:left="360"/>
    </w:pPr>
  </w:style>
  <w:style w:type="paragraph" w:styleId="BodyTextIndent3">
    <w:name w:val="Body Text Indent 3"/>
    <w:basedOn w:val="Normal"/>
    <w:rsid w:val="008D02DC"/>
    <w:pPr>
      <w:spacing w:after="120"/>
      <w:ind w:left="360"/>
    </w:pPr>
    <w:rPr>
      <w:sz w:val="16"/>
      <w:szCs w:val="16"/>
    </w:rPr>
  </w:style>
  <w:style w:type="paragraph" w:styleId="Closing">
    <w:name w:val="Closing"/>
    <w:basedOn w:val="Normal"/>
    <w:rsid w:val="008D02DC"/>
    <w:pPr>
      <w:ind w:left="4320"/>
    </w:pPr>
  </w:style>
  <w:style w:type="paragraph" w:styleId="Date">
    <w:name w:val="Date"/>
    <w:basedOn w:val="Normal"/>
    <w:next w:val="Normal"/>
    <w:rsid w:val="008D02DC"/>
  </w:style>
  <w:style w:type="paragraph" w:styleId="E-mailSignature">
    <w:name w:val="E-mail Signature"/>
    <w:basedOn w:val="Normal"/>
    <w:rsid w:val="008D02DC"/>
  </w:style>
  <w:style w:type="character" w:styleId="Emphasis">
    <w:name w:val="Emphasis"/>
    <w:qFormat/>
    <w:rsid w:val="008D02DC"/>
    <w:rPr>
      <w:i/>
      <w:iCs/>
    </w:rPr>
  </w:style>
  <w:style w:type="paragraph" w:styleId="EnvelopeAddress">
    <w:name w:val="envelope address"/>
    <w:basedOn w:val="Normal"/>
    <w:rsid w:val="008D02DC"/>
    <w:pPr>
      <w:framePr w:w="7920" w:h="1980" w:hRule="exact" w:hSpace="180" w:wrap="auto" w:hAnchor="page" w:xAlign="center" w:yAlign="bottom"/>
      <w:ind w:left="2880"/>
    </w:pPr>
    <w:rPr>
      <w:sz w:val="24"/>
      <w:szCs w:val="24"/>
    </w:rPr>
  </w:style>
  <w:style w:type="paragraph" w:styleId="EnvelopeReturn">
    <w:name w:val="envelope return"/>
    <w:basedOn w:val="Normal"/>
    <w:rsid w:val="008D02DC"/>
  </w:style>
  <w:style w:type="character" w:styleId="FollowedHyperlink">
    <w:name w:val="FollowedHyperlink"/>
    <w:rsid w:val="008D02DC"/>
    <w:rPr>
      <w:color w:val="800080"/>
      <w:u w:val="single"/>
    </w:rPr>
  </w:style>
  <w:style w:type="character" w:styleId="HTMLAcronym">
    <w:name w:val="HTML Acronym"/>
    <w:rsid w:val="008D02DC"/>
  </w:style>
  <w:style w:type="paragraph" w:styleId="HTMLAddress">
    <w:name w:val="HTML Address"/>
    <w:basedOn w:val="Normal"/>
    <w:rsid w:val="008D02DC"/>
    <w:rPr>
      <w:i/>
      <w:iCs/>
    </w:rPr>
  </w:style>
  <w:style w:type="character" w:styleId="HTMLCite">
    <w:name w:val="HTML Cite"/>
    <w:rsid w:val="008D02DC"/>
    <w:rPr>
      <w:i/>
      <w:iCs/>
    </w:rPr>
  </w:style>
  <w:style w:type="character" w:styleId="HTMLCode">
    <w:name w:val="HTML Code"/>
    <w:rsid w:val="008D02DC"/>
    <w:rPr>
      <w:rFonts w:ascii="Courier New" w:hAnsi="Courier New"/>
      <w:sz w:val="20"/>
      <w:szCs w:val="20"/>
    </w:rPr>
  </w:style>
  <w:style w:type="character" w:styleId="HTMLDefinition">
    <w:name w:val="HTML Definition"/>
    <w:rsid w:val="008D02DC"/>
    <w:rPr>
      <w:i/>
      <w:iCs/>
    </w:rPr>
  </w:style>
  <w:style w:type="character" w:styleId="HTMLKeyboard">
    <w:name w:val="HTML Keyboard"/>
    <w:rsid w:val="008D02DC"/>
    <w:rPr>
      <w:rFonts w:ascii="Courier New" w:hAnsi="Courier New"/>
      <w:sz w:val="20"/>
      <w:szCs w:val="20"/>
    </w:rPr>
  </w:style>
  <w:style w:type="paragraph" w:styleId="HTMLPreformatted">
    <w:name w:val="HTML Preformatted"/>
    <w:basedOn w:val="Normal"/>
    <w:rsid w:val="008D02DC"/>
    <w:rPr>
      <w:rFonts w:ascii="Courier New" w:hAnsi="Courier New"/>
    </w:rPr>
  </w:style>
  <w:style w:type="character" w:styleId="HTMLSample">
    <w:name w:val="HTML Sample"/>
    <w:rsid w:val="008D02DC"/>
    <w:rPr>
      <w:rFonts w:ascii="Courier New" w:hAnsi="Courier New"/>
    </w:rPr>
  </w:style>
  <w:style w:type="character" w:styleId="HTMLTypewriter">
    <w:name w:val="HTML Typewriter"/>
    <w:rsid w:val="008D02DC"/>
    <w:rPr>
      <w:rFonts w:ascii="Courier New" w:hAnsi="Courier New"/>
      <w:sz w:val="20"/>
      <w:szCs w:val="20"/>
    </w:rPr>
  </w:style>
  <w:style w:type="character" w:styleId="HTMLVariable">
    <w:name w:val="HTML Variable"/>
    <w:rsid w:val="008D02DC"/>
    <w:rPr>
      <w:i/>
      <w:iCs/>
    </w:rPr>
  </w:style>
  <w:style w:type="character" w:styleId="LineNumber">
    <w:name w:val="line number"/>
    <w:rsid w:val="008D02DC"/>
  </w:style>
  <w:style w:type="paragraph" w:styleId="List">
    <w:name w:val="List"/>
    <w:basedOn w:val="Normal"/>
    <w:rsid w:val="008D02DC"/>
    <w:pPr>
      <w:ind w:left="360" w:hanging="360"/>
    </w:pPr>
  </w:style>
  <w:style w:type="paragraph" w:styleId="List2">
    <w:name w:val="List 2"/>
    <w:basedOn w:val="Normal"/>
    <w:rsid w:val="008D02DC"/>
    <w:pPr>
      <w:ind w:left="720" w:hanging="360"/>
    </w:pPr>
  </w:style>
  <w:style w:type="paragraph" w:styleId="List3">
    <w:name w:val="List 3"/>
    <w:basedOn w:val="Normal"/>
    <w:rsid w:val="008D02DC"/>
    <w:pPr>
      <w:ind w:left="1080" w:hanging="360"/>
    </w:pPr>
  </w:style>
  <w:style w:type="paragraph" w:styleId="List4">
    <w:name w:val="List 4"/>
    <w:basedOn w:val="Normal"/>
    <w:rsid w:val="008D02DC"/>
    <w:pPr>
      <w:ind w:left="1440" w:hanging="360"/>
    </w:pPr>
  </w:style>
  <w:style w:type="paragraph" w:styleId="List5">
    <w:name w:val="List 5"/>
    <w:basedOn w:val="Normal"/>
    <w:rsid w:val="008D02DC"/>
    <w:pPr>
      <w:ind w:left="1800" w:hanging="360"/>
    </w:pPr>
  </w:style>
  <w:style w:type="paragraph" w:styleId="ListBullet">
    <w:name w:val="List Bullet"/>
    <w:basedOn w:val="Normal"/>
    <w:link w:val="ListBulletChar"/>
    <w:rsid w:val="008D02DC"/>
    <w:pPr>
      <w:tabs>
        <w:tab w:val="num" w:pos="360"/>
      </w:tabs>
      <w:ind w:left="360" w:hanging="360"/>
    </w:pPr>
  </w:style>
  <w:style w:type="paragraph" w:styleId="ListBullet2">
    <w:name w:val="List Bullet 2"/>
    <w:basedOn w:val="Normal"/>
    <w:rsid w:val="008D02DC"/>
    <w:pPr>
      <w:tabs>
        <w:tab w:val="num" w:pos="720"/>
      </w:tabs>
      <w:ind w:left="720" w:hanging="360"/>
    </w:pPr>
  </w:style>
  <w:style w:type="paragraph" w:styleId="ListBullet3">
    <w:name w:val="List Bullet 3"/>
    <w:basedOn w:val="Normal"/>
    <w:rsid w:val="008D02DC"/>
    <w:pPr>
      <w:tabs>
        <w:tab w:val="num" w:pos="1080"/>
      </w:tabs>
      <w:ind w:left="1080" w:hanging="360"/>
    </w:pPr>
  </w:style>
  <w:style w:type="paragraph" w:styleId="ListBullet4">
    <w:name w:val="List Bullet 4"/>
    <w:basedOn w:val="Normal"/>
    <w:rsid w:val="008D02DC"/>
    <w:pPr>
      <w:tabs>
        <w:tab w:val="num" w:pos="1440"/>
      </w:tabs>
      <w:ind w:left="1440" w:hanging="360"/>
    </w:pPr>
  </w:style>
  <w:style w:type="paragraph" w:styleId="ListBullet5">
    <w:name w:val="List Bullet 5"/>
    <w:basedOn w:val="Normal"/>
    <w:rsid w:val="008D02DC"/>
    <w:pPr>
      <w:tabs>
        <w:tab w:val="num" w:pos="1800"/>
      </w:tabs>
      <w:ind w:left="1800" w:hanging="360"/>
    </w:pPr>
  </w:style>
  <w:style w:type="paragraph" w:styleId="ListContinue">
    <w:name w:val="List Continue"/>
    <w:basedOn w:val="Normal"/>
    <w:rsid w:val="008D02DC"/>
    <w:pPr>
      <w:spacing w:after="120"/>
      <w:ind w:left="360"/>
    </w:pPr>
  </w:style>
  <w:style w:type="paragraph" w:styleId="ListContinue2">
    <w:name w:val="List Continue 2"/>
    <w:basedOn w:val="Normal"/>
    <w:rsid w:val="008D02DC"/>
    <w:pPr>
      <w:spacing w:after="120"/>
      <w:ind w:left="720"/>
    </w:pPr>
  </w:style>
  <w:style w:type="paragraph" w:styleId="ListContinue3">
    <w:name w:val="List Continue 3"/>
    <w:basedOn w:val="Normal"/>
    <w:rsid w:val="008D02DC"/>
    <w:pPr>
      <w:spacing w:after="120"/>
      <w:ind w:left="1080"/>
    </w:pPr>
  </w:style>
  <w:style w:type="paragraph" w:styleId="ListContinue4">
    <w:name w:val="List Continue 4"/>
    <w:basedOn w:val="Normal"/>
    <w:rsid w:val="008D02DC"/>
    <w:pPr>
      <w:spacing w:after="120"/>
      <w:ind w:left="1440"/>
    </w:pPr>
  </w:style>
  <w:style w:type="paragraph" w:styleId="ListContinue5">
    <w:name w:val="List Continue 5"/>
    <w:basedOn w:val="Normal"/>
    <w:rsid w:val="008D02DC"/>
    <w:pPr>
      <w:spacing w:after="120"/>
      <w:ind w:left="1800"/>
    </w:pPr>
  </w:style>
  <w:style w:type="paragraph" w:styleId="ListNumber">
    <w:name w:val="List Number"/>
    <w:basedOn w:val="Normal"/>
    <w:rsid w:val="008D02DC"/>
    <w:pPr>
      <w:tabs>
        <w:tab w:val="num" w:pos="360"/>
      </w:tabs>
      <w:ind w:left="360" w:hanging="360"/>
    </w:pPr>
  </w:style>
  <w:style w:type="paragraph" w:styleId="ListNumber2">
    <w:name w:val="List Number 2"/>
    <w:basedOn w:val="Normal"/>
    <w:rsid w:val="008D02DC"/>
    <w:pPr>
      <w:tabs>
        <w:tab w:val="num" w:pos="720"/>
      </w:tabs>
      <w:ind w:left="720" w:hanging="360"/>
    </w:pPr>
  </w:style>
  <w:style w:type="paragraph" w:styleId="ListNumber3">
    <w:name w:val="List Number 3"/>
    <w:basedOn w:val="Normal"/>
    <w:rsid w:val="008D02DC"/>
    <w:pPr>
      <w:tabs>
        <w:tab w:val="num" w:pos="1080"/>
      </w:tabs>
      <w:ind w:left="1080" w:hanging="360"/>
    </w:pPr>
  </w:style>
  <w:style w:type="paragraph" w:styleId="ListNumber4">
    <w:name w:val="List Number 4"/>
    <w:basedOn w:val="Normal"/>
    <w:rsid w:val="008D02DC"/>
    <w:pPr>
      <w:tabs>
        <w:tab w:val="num" w:pos="1440"/>
      </w:tabs>
      <w:ind w:left="1440" w:hanging="360"/>
    </w:pPr>
  </w:style>
  <w:style w:type="paragraph" w:styleId="ListNumber5">
    <w:name w:val="List Number 5"/>
    <w:basedOn w:val="Normal"/>
    <w:rsid w:val="008D02DC"/>
    <w:pPr>
      <w:tabs>
        <w:tab w:val="num" w:pos="1800"/>
      </w:tabs>
      <w:ind w:left="1800" w:hanging="360"/>
    </w:pPr>
  </w:style>
  <w:style w:type="paragraph" w:styleId="MessageHeader">
    <w:name w:val="Message Header"/>
    <w:basedOn w:val="Normal"/>
    <w:rsid w:val="008D02DC"/>
    <w:pPr>
      <w:pBdr>
        <w:top w:val="single" w:sz="6" w:space="1" w:color="auto"/>
        <w:left w:val="single" w:sz="6" w:space="1" w:color="auto"/>
        <w:bottom w:val="single" w:sz="6" w:space="1" w:color="auto"/>
        <w:right w:val="single" w:sz="6" w:space="1" w:color="auto"/>
      </w:pBdr>
      <w:shd w:val="pct20" w:color="auto" w:fill="auto"/>
      <w:ind w:left="1080" w:hanging="1080"/>
    </w:pPr>
    <w:rPr>
      <w:sz w:val="24"/>
      <w:szCs w:val="24"/>
    </w:rPr>
  </w:style>
  <w:style w:type="paragraph" w:styleId="NormalWeb">
    <w:name w:val="Normal (Web)"/>
    <w:basedOn w:val="Normal"/>
    <w:uiPriority w:val="99"/>
    <w:rsid w:val="008D02DC"/>
    <w:rPr>
      <w:rFonts w:ascii="Times New Roman" w:hAnsi="Times New Roman"/>
      <w:szCs w:val="24"/>
    </w:rPr>
  </w:style>
  <w:style w:type="paragraph" w:styleId="NormalIndent">
    <w:name w:val="Normal Indent"/>
    <w:basedOn w:val="Normal"/>
    <w:rsid w:val="008D02DC"/>
    <w:pPr>
      <w:ind w:left="720"/>
    </w:pPr>
  </w:style>
  <w:style w:type="paragraph" w:styleId="NoteHeading">
    <w:name w:val="Note Heading"/>
    <w:basedOn w:val="Normal"/>
    <w:next w:val="Normal"/>
    <w:rsid w:val="008D02DC"/>
  </w:style>
  <w:style w:type="paragraph" w:styleId="PlainText">
    <w:name w:val="Plain Text"/>
    <w:basedOn w:val="Normal"/>
    <w:rsid w:val="008D02DC"/>
    <w:rPr>
      <w:rFonts w:ascii="Courier New" w:hAnsi="Courier New"/>
    </w:rPr>
  </w:style>
  <w:style w:type="paragraph" w:styleId="Salutation">
    <w:name w:val="Salutation"/>
    <w:basedOn w:val="Normal"/>
    <w:next w:val="Normal"/>
    <w:rsid w:val="008D02DC"/>
  </w:style>
  <w:style w:type="paragraph" w:styleId="Signature">
    <w:name w:val="Signature"/>
    <w:basedOn w:val="Normal"/>
    <w:rsid w:val="008D02DC"/>
    <w:pPr>
      <w:ind w:left="4320"/>
    </w:pPr>
  </w:style>
  <w:style w:type="character" w:styleId="Strong">
    <w:name w:val="Strong"/>
    <w:qFormat/>
    <w:rsid w:val="008D02DC"/>
    <w:rPr>
      <w:b/>
      <w:bCs/>
    </w:rPr>
  </w:style>
  <w:style w:type="table" w:styleId="Table3Deffects1">
    <w:name w:val="Table 3D effects 1"/>
    <w:basedOn w:val="TableNormal"/>
    <w:rsid w:val="008D02DC"/>
    <w:pPr>
      <w:spacing w:before="60" w:after="60" w:line="26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8D02DC"/>
    <w:pPr>
      <w:spacing w:before="60" w:after="60" w:line="26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8D02DC"/>
    <w:pPr>
      <w:spacing w:before="60" w:after="60" w:line="26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8D02DC"/>
    <w:pPr>
      <w:spacing w:before="60" w:after="60" w:line="26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8D02DC"/>
    <w:pPr>
      <w:spacing w:before="60" w:after="60" w:line="26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8D02DC"/>
    <w:pPr>
      <w:spacing w:before="60" w:after="60" w:line="26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8D02DC"/>
    <w:pPr>
      <w:spacing w:before="60" w:after="60" w:line="26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8D02DC"/>
    <w:pPr>
      <w:spacing w:before="60" w:after="60" w:line="26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8D02DC"/>
    <w:pPr>
      <w:spacing w:before="60" w:after="60" w:line="26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8D02DC"/>
    <w:pPr>
      <w:spacing w:before="60" w:after="60" w:line="26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8D02DC"/>
    <w:pPr>
      <w:spacing w:before="60" w:after="60" w:line="26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8D02DC"/>
    <w:pPr>
      <w:spacing w:before="60" w:after="60" w:line="26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8D02DC"/>
    <w:pPr>
      <w:spacing w:before="60" w:after="60" w:line="26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8D02DC"/>
    <w:pPr>
      <w:spacing w:before="60" w:after="60" w:line="26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8D02DC"/>
    <w:pPr>
      <w:spacing w:before="60" w:after="60" w:line="26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8D02DC"/>
    <w:pPr>
      <w:spacing w:before="60" w:after="60" w:line="26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8D02DC"/>
    <w:pPr>
      <w:spacing w:before="60" w:after="60" w:line="26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8D02DC"/>
    <w:pPr>
      <w:spacing w:before="60" w:after="60"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8D02DC"/>
    <w:pPr>
      <w:spacing w:before="60" w:after="60" w:line="26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8D02DC"/>
    <w:pPr>
      <w:spacing w:before="60" w:after="60" w:line="26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8D02DC"/>
    <w:pPr>
      <w:spacing w:before="60" w:after="60" w:line="26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8D02DC"/>
    <w:pPr>
      <w:spacing w:before="60" w:after="60" w:line="26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8D02DC"/>
    <w:pPr>
      <w:spacing w:before="60" w:after="60" w:line="26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8D02DC"/>
    <w:pPr>
      <w:spacing w:before="60" w:after="60" w:line="26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8D02DC"/>
    <w:pPr>
      <w:spacing w:before="60" w:after="60" w:line="26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8D02DC"/>
    <w:pPr>
      <w:spacing w:before="60" w:after="60" w:line="26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8D02DC"/>
    <w:pPr>
      <w:spacing w:before="60" w:after="60" w:line="26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8D02DC"/>
    <w:pPr>
      <w:spacing w:before="60" w:after="60" w:line="26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8D02DC"/>
    <w:pPr>
      <w:spacing w:before="60" w:after="60" w:line="26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8D02DC"/>
    <w:pPr>
      <w:spacing w:before="60" w:after="60" w:line="26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8D02DC"/>
    <w:pPr>
      <w:spacing w:before="60" w:after="60" w:line="26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8D02DC"/>
    <w:pPr>
      <w:spacing w:before="60" w:after="60" w:line="26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8D02DC"/>
    <w:pPr>
      <w:spacing w:before="60" w:after="60" w:line="26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8D02DC"/>
    <w:pPr>
      <w:spacing w:before="60" w:after="60" w:line="26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8D02DC"/>
    <w:pPr>
      <w:spacing w:before="60" w:after="60" w:line="26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8D02DC"/>
    <w:pPr>
      <w:spacing w:before="60" w:after="60" w:line="26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8D02DC"/>
    <w:pPr>
      <w:spacing w:before="60" w:after="60" w:line="26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8D02DC"/>
    <w:pPr>
      <w:spacing w:before="60" w:after="60" w:line="26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8D02DC"/>
    <w:pPr>
      <w:spacing w:before="60" w:after="60" w:line="26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8D02DC"/>
    <w:pPr>
      <w:spacing w:before="60" w:after="60" w:line="26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8D02DC"/>
    <w:pPr>
      <w:spacing w:before="60" w:after="60"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8D02DC"/>
    <w:pPr>
      <w:spacing w:before="60" w:after="60" w:line="26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8D02DC"/>
    <w:pPr>
      <w:spacing w:before="60" w:after="60" w:line="26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8D02DC"/>
    <w:pPr>
      <w:spacing w:before="60" w:after="60" w:line="26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Subtitle">
    <w:name w:val="Subtitle"/>
    <w:basedOn w:val="Normal"/>
    <w:qFormat/>
    <w:rsid w:val="008D02DC"/>
    <w:pPr>
      <w:jc w:val="center"/>
      <w:outlineLvl w:val="1"/>
    </w:pPr>
    <w:rPr>
      <w:sz w:val="24"/>
      <w:szCs w:val="24"/>
    </w:rPr>
  </w:style>
  <w:style w:type="paragraph" w:styleId="Title">
    <w:name w:val="Title"/>
    <w:basedOn w:val="Normal"/>
    <w:qFormat/>
    <w:rsid w:val="008D02DC"/>
    <w:pPr>
      <w:spacing w:before="240"/>
      <w:jc w:val="center"/>
      <w:outlineLvl w:val="0"/>
    </w:pPr>
    <w:rPr>
      <w:b/>
      <w:bCs/>
      <w:kern w:val="28"/>
      <w:sz w:val="32"/>
      <w:szCs w:val="32"/>
    </w:rPr>
  </w:style>
  <w:style w:type="character" w:customStyle="1" w:styleId="System">
    <w:name w:val="System"/>
    <w:aliases w:val="sys"/>
    <w:locked/>
    <w:rsid w:val="008D02DC"/>
    <w:rPr>
      <w:b/>
      <w:color w:val="auto"/>
      <w:szCs w:val="20"/>
      <w:u w:val="none"/>
      <w:bdr w:val="none" w:sz="0" w:space="0" w:color="auto"/>
      <w:shd w:val="clear" w:color="auto" w:fill="auto"/>
    </w:rPr>
  </w:style>
  <w:style w:type="character" w:customStyle="1" w:styleId="UserInputLocalizable">
    <w:name w:val="User Input Localizable"/>
    <w:aliases w:val="uil"/>
    <w:rsid w:val="008D02DC"/>
    <w:rPr>
      <w:b/>
      <w:color w:val="auto"/>
      <w:szCs w:val="18"/>
      <w:u w:val="none"/>
    </w:rPr>
  </w:style>
  <w:style w:type="character" w:customStyle="1" w:styleId="UnmanagedCodeEntityReference">
    <w:name w:val="Unmanaged Code Entity Reference"/>
    <w:aliases w:val="ucer"/>
    <w:locked/>
    <w:rsid w:val="008D02DC"/>
    <w:rPr>
      <w:noProof/>
      <w:color w:val="C0C0C0"/>
      <w:szCs w:val="18"/>
      <w:u w:val="none"/>
      <w:bdr w:val="none" w:sz="0" w:space="0" w:color="auto"/>
      <w:shd w:val="clear" w:color="auto" w:fill="auto"/>
      <w:lang w:val="en-US"/>
    </w:rPr>
  </w:style>
  <w:style w:type="character" w:customStyle="1" w:styleId="UserInputNon-localizable">
    <w:name w:val="User Input Non-localizable"/>
    <w:aliases w:val="uinl"/>
    <w:rsid w:val="008D02DC"/>
    <w:rPr>
      <w:b/>
      <w:szCs w:val="18"/>
    </w:rPr>
  </w:style>
  <w:style w:type="character" w:customStyle="1" w:styleId="Placeholder">
    <w:name w:val="Placeholder"/>
    <w:aliases w:val="ph"/>
    <w:rsid w:val="008D02DC"/>
    <w:rPr>
      <w:i/>
      <w:color w:val="auto"/>
      <w:szCs w:val="18"/>
      <w:u w:val="none"/>
    </w:rPr>
  </w:style>
  <w:style w:type="character" w:customStyle="1" w:styleId="Math">
    <w:name w:val="Math"/>
    <w:aliases w:val="m"/>
    <w:locked/>
    <w:rsid w:val="008D02DC"/>
    <w:rPr>
      <w:color w:val="C0C0C0"/>
      <w:szCs w:val="18"/>
      <w:u w:val="none"/>
      <w:bdr w:val="none" w:sz="0" w:space="0" w:color="auto"/>
      <w:shd w:val="clear" w:color="auto" w:fill="auto"/>
    </w:rPr>
  </w:style>
  <w:style w:type="character" w:customStyle="1" w:styleId="NewTerm">
    <w:name w:val="New Term"/>
    <w:aliases w:val="nt"/>
    <w:locked/>
    <w:rsid w:val="008D02DC"/>
    <w:rPr>
      <w:i/>
      <w:color w:val="auto"/>
      <w:szCs w:val="20"/>
      <w:u w:val="none"/>
      <w:bdr w:val="none" w:sz="0" w:space="0" w:color="auto"/>
      <w:shd w:val="clear" w:color="auto" w:fill="auto"/>
    </w:rPr>
  </w:style>
  <w:style w:type="paragraph" w:customStyle="1" w:styleId="BulletedDynamicLinkinList1">
    <w:name w:val="Bulleted Dynamic Link in List 1"/>
    <w:basedOn w:val="Normal"/>
    <w:locked/>
    <w:rsid w:val="008D02DC"/>
    <w:rPr>
      <w:color w:val="C0C0C0"/>
    </w:rPr>
  </w:style>
  <w:style w:type="paragraph" w:customStyle="1" w:styleId="BulletedDynamicLinkinList2">
    <w:name w:val="Bulleted Dynamic Link in List 2"/>
    <w:basedOn w:val="Normal"/>
    <w:locked/>
    <w:rsid w:val="008D02DC"/>
    <w:rPr>
      <w:color w:val="C0C0C0"/>
    </w:rPr>
  </w:style>
  <w:style w:type="paragraph" w:customStyle="1" w:styleId="BulletedDynamicLink">
    <w:name w:val="Bulleted Dynamic Link"/>
    <w:basedOn w:val="Normal"/>
    <w:locked/>
    <w:rsid w:val="008D02DC"/>
    <w:rPr>
      <w:color w:val="C0C0C0"/>
    </w:rPr>
  </w:style>
  <w:style w:type="character" w:customStyle="1" w:styleId="Heading6Char">
    <w:name w:val="Heading 6 Char"/>
    <w:aliases w:val="h6 Char"/>
    <w:link w:val="Heading6"/>
    <w:uiPriority w:val="9"/>
    <w:rsid w:val="008D02DC"/>
    <w:rPr>
      <w:rFonts w:ascii="Arial" w:eastAsia="SimSun" w:hAnsi="Arial"/>
      <w:b/>
      <w:kern w:val="24"/>
    </w:rPr>
  </w:style>
  <w:style w:type="character" w:customStyle="1" w:styleId="LabelChar">
    <w:name w:val="Label Char"/>
    <w:aliases w:val="l Char"/>
    <w:link w:val="Label"/>
    <w:rsid w:val="008D02DC"/>
    <w:rPr>
      <w:rFonts w:ascii="Arial" w:eastAsia="SimSun" w:hAnsi="Arial"/>
      <w:b/>
      <w:kern w:val="24"/>
    </w:rPr>
  </w:style>
  <w:style w:type="character" w:customStyle="1" w:styleId="Heading5Char">
    <w:name w:val="Heading 5 Char"/>
    <w:aliases w:val="h5 Char"/>
    <w:link w:val="Heading5"/>
    <w:uiPriority w:val="9"/>
    <w:rsid w:val="006B281C"/>
    <w:rPr>
      <w:rFonts w:ascii="Arial" w:eastAsia="SimSun" w:hAnsi="Arial"/>
      <w:b/>
      <w:color w:val="0070C0"/>
      <w:kern w:val="24"/>
      <w:szCs w:val="40"/>
    </w:rPr>
  </w:style>
  <w:style w:type="character" w:customStyle="1" w:styleId="Heading1Char">
    <w:name w:val="Heading 1 Char"/>
    <w:aliases w:val="h1 Char"/>
    <w:link w:val="Heading1"/>
    <w:uiPriority w:val="9"/>
    <w:rsid w:val="008D02DC"/>
    <w:rPr>
      <w:rFonts w:ascii="Arial" w:eastAsia="SimSun" w:hAnsi="Arial"/>
      <w:b/>
      <w:kern w:val="24"/>
      <w:sz w:val="40"/>
      <w:szCs w:val="40"/>
    </w:rPr>
  </w:style>
  <w:style w:type="character" w:customStyle="1" w:styleId="LabelinList1Char">
    <w:name w:val="Label in List 1 Char"/>
    <w:aliases w:val="l1 Char"/>
    <w:link w:val="LabelinList1"/>
    <w:rsid w:val="008D02DC"/>
  </w:style>
  <w:style w:type="paragraph" w:customStyle="1" w:styleId="Strikethrough">
    <w:name w:val="Strikethrough"/>
    <w:aliases w:val="strike"/>
    <w:basedOn w:val="Normal"/>
    <w:rsid w:val="008D02DC"/>
    <w:rPr>
      <w:strike/>
    </w:rPr>
  </w:style>
  <w:style w:type="paragraph" w:customStyle="1" w:styleId="TableFootnote">
    <w:name w:val="Table Footnote"/>
    <w:aliases w:val="tf"/>
    <w:basedOn w:val="Normal"/>
    <w:rsid w:val="008D02DC"/>
    <w:pPr>
      <w:spacing w:before="80" w:after="80"/>
      <w:ind w:left="216" w:hanging="216"/>
    </w:pPr>
  </w:style>
  <w:style w:type="paragraph" w:customStyle="1" w:styleId="TableFootnoteinList1">
    <w:name w:val="Table Footnote in List 1"/>
    <w:aliases w:val="tf1"/>
    <w:basedOn w:val="TableFootnote"/>
    <w:rsid w:val="008D02DC"/>
    <w:pPr>
      <w:ind w:left="576"/>
    </w:pPr>
  </w:style>
  <w:style w:type="paragraph" w:customStyle="1" w:styleId="TableFootnoteinList2">
    <w:name w:val="Table Footnote in List 2"/>
    <w:aliases w:val="tf2"/>
    <w:basedOn w:val="TableFootnote"/>
    <w:rsid w:val="008D02DC"/>
    <w:pPr>
      <w:ind w:left="936"/>
    </w:pPr>
  </w:style>
  <w:style w:type="character" w:customStyle="1" w:styleId="DynamicLink">
    <w:name w:val="Dynamic Link"/>
    <w:aliases w:val="dl"/>
    <w:locked/>
    <w:rsid w:val="008D02DC"/>
    <w:rPr>
      <w:rFonts w:ascii="Arial" w:hAnsi="Arial"/>
      <w:color w:val="C0C0C0"/>
      <w:sz w:val="20"/>
      <w:szCs w:val="18"/>
      <w:u w:val="none"/>
      <w:bdr w:val="none" w:sz="0" w:space="0" w:color="auto"/>
      <w:shd w:val="clear" w:color="auto" w:fill="auto"/>
    </w:rPr>
  </w:style>
  <w:style w:type="table" w:customStyle="1" w:styleId="DynamicLinkTable">
    <w:name w:val="Dynamic Link Table"/>
    <w:aliases w:val="dlt"/>
    <w:basedOn w:val="TableNormal"/>
    <w:locked/>
    <w:rsid w:val="008D02DC"/>
    <w:rPr>
      <w:rFonts w:ascii="Arial" w:hAnsi="Arial"/>
      <w:color w:val="C0C0C0"/>
      <w:sz w:val="18"/>
      <w:szCs w:val="18"/>
    </w:rPr>
    <w:tblPr>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Pr>
    <w:tcPr>
      <w:shd w:val="clear" w:color="auto" w:fill="auto"/>
    </w:tcPr>
  </w:style>
  <w:style w:type="paragraph" w:customStyle="1" w:styleId="FigureImageMapPlaceholder">
    <w:name w:val="Figure Image Map Placeholder"/>
    <w:aliases w:val="fimp"/>
    <w:basedOn w:val="Normal"/>
    <w:locked/>
    <w:rsid w:val="008D02DC"/>
    <w:rPr>
      <w:color w:val="C0C0C0"/>
    </w:rPr>
  </w:style>
  <w:style w:type="paragraph" w:customStyle="1" w:styleId="PrintDivisionNumber">
    <w:name w:val="Print Division Number"/>
    <w:aliases w:val="pdn"/>
    <w:basedOn w:val="Normal"/>
    <w:locked/>
    <w:rsid w:val="008D02DC"/>
    <w:pPr>
      <w:spacing w:before="0" w:after="0" w:line="240" w:lineRule="auto"/>
    </w:pPr>
    <w:rPr>
      <w:color w:val="C0C0C0"/>
    </w:rPr>
  </w:style>
  <w:style w:type="paragraph" w:customStyle="1" w:styleId="PrintDivisionTitle">
    <w:name w:val="Print Division Title"/>
    <w:aliases w:val="pdt"/>
    <w:basedOn w:val="Normal"/>
    <w:locked/>
    <w:rsid w:val="008D02DC"/>
    <w:pPr>
      <w:spacing w:before="0" w:after="0" w:line="240" w:lineRule="auto"/>
    </w:pPr>
    <w:rPr>
      <w:color w:val="C0C0C0"/>
    </w:rPr>
  </w:style>
  <w:style w:type="paragraph" w:customStyle="1" w:styleId="PrintMSCorp">
    <w:name w:val="Print MS Corp"/>
    <w:aliases w:val="pms"/>
    <w:basedOn w:val="Normal"/>
    <w:locked/>
    <w:rsid w:val="008D02DC"/>
    <w:pPr>
      <w:spacing w:before="0" w:after="0" w:line="240" w:lineRule="auto"/>
    </w:pPr>
    <w:rPr>
      <w:color w:val="C0C0C0"/>
    </w:rPr>
  </w:style>
  <w:style w:type="paragraph" w:customStyle="1" w:styleId="RevisionHistory">
    <w:name w:val="Revision History"/>
    <w:aliases w:val="rh"/>
    <w:basedOn w:val="Normal"/>
    <w:locked/>
    <w:rsid w:val="008D02DC"/>
    <w:pPr>
      <w:spacing w:before="0" w:after="0" w:line="240" w:lineRule="auto"/>
    </w:pPr>
    <w:rPr>
      <w:color w:val="C0C0C0"/>
    </w:rPr>
  </w:style>
  <w:style w:type="character" w:customStyle="1" w:styleId="SV">
    <w:name w:val="SV"/>
    <w:locked/>
    <w:rsid w:val="008D02DC"/>
    <w:rPr>
      <w:rFonts w:ascii="Arial" w:hAnsi="Arial"/>
      <w:color w:val="C0C0C0"/>
      <w:sz w:val="20"/>
      <w:szCs w:val="18"/>
      <w:bdr w:val="none" w:sz="0" w:space="0" w:color="auto"/>
      <w:shd w:val="clear" w:color="auto" w:fill="auto"/>
    </w:rPr>
  </w:style>
  <w:style w:type="character" w:styleId="Hyperlink">
    <w:name w:val="Hyperlink"/>
    <w:uiPriority w:val="99"/>
    <w:rsid w:val="008D02DC"/>
    <w:rPr>
      <w:color w:val="0000FF"/>
      <w:sz w:val="20"/>
      <w:szCs w:val="18"/>
      <w:u w:val="single"/>
    </w:rPr>
  </w:style>
  <w:style w:type="paragraph" w:customStyle="1" w:styleId="Copyright">
    <w:name w:val="Copyright"/>
    <w:aliases w:val="copy"/>
    <w:basedOn w:val="Normal"/>
    <w:rsid w:val="008D02DC"/>
    <w:pPr>
      <w:tabs>
        <w:tab w:val="left" w:pos="936"/>
        <w:tab w:val="left" w:pos="1440"/>
        <w:tab w:val="left" w:pos="1627"/>
        <w:tab w:val="left" w:pos="1800"/>
        <w:tab w:val="left" w:pos="2160"/>
        <w:tab w:val="left" w:pos="2520"/>
        <w:tab w:val="left" w:pos="4680"/>
      </w:tabs>
      <w:spacing w:before="20" w:after="120" w:line="160" w:lineRule="exact"/>
    </w:pPr>
    <w:rPr>
      <w:i/>
      <w:sz w:val="16"/>
    </w:rPr>
  </w:style>
  <w:style w:type="paragraph" w:customStyle="1" w:styleId="AlertLabelinList2">
    <w:name w:val="Alert Label in List 2"/>
    <w:aliases w:val="al2"/>
    <w:basedOn w:val="AlertLabel"/>
    <w:rsid w:val="008D02DC"/>
    <w:pPr>
      <w:framePr w:wrap="notBeside"/>
      <w:ind w:left="720"/>
    </w:pPr>
  </w:style>
  <w:style w:type="paragraph" w:customStyle="1" w:styleId="ProcedureTitle">
    <w:name w:val="Procedure Title"/>
    <w:aliases w:val="prt"/>
    <w:basedOn w:val="Normal"/>
    <w:rsid w:val="008D02DC"/>
    <w:pPr>
      <w:keepNext/>
      <w:framePr w:wrap="notBeside" w:vAnchor="text" w:hAnchor="text" w:y="1"/>
      <w:spacing w:before="240" w:line="240" w:lineRule="auto"/>
      <w:ind w:left="360" w:hanging="360"/>
    </w:pPr>
    <w:rPr>
      <w:b/>
    </w:rPr>
  </w:style>
  <w:style w:type="paragraph" w:customStyle="1" w:styleId="TextIndented">
    <w:name w:val="Text Indented"/>
    <w:aliases w:val="ti"/>
    <w:basedOn w:val="Normal"/>
    <w:rsid w:val="008D02DC"/>
    <w:pPr>
      <w:tabs>
        <w:tab w:val="left" w:pos="936"/>
        <w:tab w:val="left" w:pos="1440"/>
        <w:tab w:val="left" w:pos="1627"/>
        <w:tab w:val="left" w:pos="1800"/>
        <w:tab w:val="left" w:pos="2160"/>
        <w:tab w:val="left" w:pos="2520"/>
        <w:tab w:val="left" w:pos="4680"/>
      </w:tabs>
      <w:ind w:left="360"/>
    </w:pPr>
  </w:style>
  <w:style w:type="character" w:customStyle="1" w:styleId="CodeChar">
    <w:name w:val="Code Char"/>
    <w:aliases w:val="c Char"/>
    <w:link w:val="Code"/>
    <w:rsid w:val="008D02DC"/>
    <w:rPr>
      <w:rFonts w:ascii="Courier New" w:hAnsi="Courier New"/>
      <w:noProof/>
      <w:color w:val="000000"/>
      <w:sz w:val="16"/>
      <w:szCs w:val="16"/>
    </w:rPr>
  </w:style>
  <w:style w:type="character" w:customStyle="1" w:styleId="ListBulletChar">
    <w:name w:val="List Bullet Char"/>
    <w:link w:val="ListBullet"/>
    <w:rsid w:val="008D02DC"/>
    <w:rPr>
      <w:rFonts w:ascii="Arial" w:eastAsia="SimSun" w:hAnsi="Arial"/>
      <w:kern w:val="24"/>
    </w:rPr>
  </w:style>
  <w:style w:type="character" w:customStyle="1" w:styleId="BulletedList2Char">
    <w:name w:val="Bulleted List 2 Char"/>
    <w:aliases w:val="bl2 Char Char"/>
    <w:link w:val="BulletedList2"/>
    <w:rsid w:val="008D02DC"/>
    <w:rPr>
      <w:rFonts w:ascii="Arial" w:eastAsia="SimSun" w:hAnsi="Arial"/>
      <w:kern w:val="24"/>
    </w:rPr>
  </w:style>
  <w:style w:type="paragraph" w:styleId="TOC5">
    <w:name w:val="toc 5"/>
    <w:aliases w:val="toc5"/>
    <w:basedOn w:val="Normal"/>
    <w:next w:val="Normal"/>
    <w:uiPriority w:val="39"/>
    <w:rsid w:val="008D02DC"/>
    <w:pPr>
      <w:spacing w:before="0" w:after="0"/>
      <w:ind w:left="936" w:hanging="187"/>
    </w:pPr>
  </w:style>
  <w:style w:type="paragraph" w:customStyle="1" w:styleId="PageHeader">
    <w:name w:val="Page Header"/>
    <w:aliases w:val="pgh"/>
    <w:basedOn w:val="Normal"/>
    <w:rsid w:val="008D02DC"/>
    <w:pPr>
      <w:spacing w:before="0" w:after="240" w:line="240" w:lineRule="auto"/>
      <w:jc w:val="right"/>
    </w:pPr>
    <w:rPr>
      <w:b/>
    </w:rPr>
  </w:style>
  <w:style w:type="paragraph" w:customStyle="1" w:styleId="PageFooter">
    <w:name w:val="Page Footer"/>
    <w:aliases w:val="pgf"/>
    <w:basedOn w:val="Normal"/>
    <w:rsid w:val="008D02DC"/>
    <w:pPr>
      <w:spacing w:before="0" w:after="0" w:line="240" w:lineRule="auto"/>
      <w:jc w:val="right"/>
    </w:pPr>
  </w:style>
  <w:style w:type="paragraph" w:customStyle="1" w:styleId="PageNum">
    <w:name w:val="Page Num"/>
    <w:aliases w:val="pgn"/>
    <w:basedOn w:val="Normal"/>
    <w:rsid w:val="008D02DC"/>
    <w:pPr>
      <w:spacing w:before="0" w:after="0" w:line="240" w:lineRule="auto"/>
      <w:ind w:right="518"/>
      <w:jc w:val="right"/>
    </w:pPr>
    <w:rPr>
      <w:b/>
    </w:rPr>
  </w:style>
  <w:style w:type="character" w:customStyle="1" w:styleId="NumberedListIndexer">
    <w:name w:val="Numbered List Indexer"/>
    <w:aliases w:val="nlx"/>
    <w:rsid w:val="008D02DC"/>
    <w:rPr>
      <w:dstrike w:val="0"/>
      <w:vanish/>
      <w:color w:val="C0C0C0"/>
      <w:szCs w:val="18"/>
      <w:u w:val="none"/>
      <w:vertAlign w:val="baseline"/>
    </w:rPr>
  </w:style>
  <w:style w:type="paragraph" w:customStyle="1" w:styleId="ProcedureTitleinList1">
    <w:name w:val="Procedure Title in List 1"/>
    <w:aliases w:val="prt1"/>
    <w:basedOn w:val="ProcedureTitle"/>
    <w:rsid w:val="008D02DC"/>
    <w:pPr>
      <w:framePr w:wrap="notBeside"/>
    </w:pPr>
  </w:style>
  <w:style w:type="paragraph" w:styleId="TOC6">
    <w:name w:val="toc 6"/>
    <w:aliases w:val="toc6"/>
    <w:basedOn w:val="Normal"/>
    <w:next w:val="Normal"/>
    <w:uiPriority w:val="39"/>
    <w:rsid w:val="008D02DC"/>
    <w:pPr>
      <w:spacing w:before="0" w:after="0"/>
      <w:ind w:left="1123" w:hanging="187"/>
    </w:pPr>
  </w:style>
  <w:style w:type="paragraph" w:customStyle="1" w:styleId="ProcedureTitleinList2">
    <w:name w:val="Procedure Title in List 2"/>
    <w:aliases w:val="prt2"/>
    <w:basedOn w:val="ProcedureTitle"/>
    <w:rsid w:val="008D02DC"/>
    <w:pPr>
      <w:framePr w:wrap="notBeside"/>
      <w:ind w:left="720"/>
    </w:pPr>
  </w:style>
  <w:style w:type="table" w:customStyle="1" w:styleId="DefinitionTable">
    <w:name w:val="Definition Table"/>
    <w:aliases w:val="dtbl"/>
    <w:basedOn w:val="TableNormal"/>
    <w:rsid w:val="008D02DC"/>
    <w:pPr>
      <w:spacing w:after="180" w:line="220" w:lineRule="exact"/>
      <w:ind w:right="1440"/>
    </w:pPr>
    <w:rPr>
      <w:rFonts w:ascii="Arial" w:hAnsi="Arial"/>
      <w:sz w:val="18"/>
      <w:szCs w:val="18"/>
    </w:rPr>
    <w:tblPr>
      <w:tblInd w:w="187" w:type="dxa"/>
      <w:tblCellMar>
        <w:left w:w="0" w:type="dxa"/>
        <w:right w:w="0" w:type="dxa"/>
      </w:tblCellMar>
    </w:tblPr>
  </w:style>
  <w:style w:type="paragraph" w:styleId="TOC9">
    <w:name w:val="toc 9"/>
    <w:basedOn w:val="Normal"/>
    <w:next w:val="Normal"/>
    <w:uiPriority w:val="39"/>
    <w:rsid w:val="008D02DC"/>
    <w:pPr>
      <w:ind w:left="1785" w:hanging="187"/>
    </w:pPr>
  </w:style>
  <w:style w:type="paragraph" w:styleId="TOC7">
    <w:name w:val="toc 7"/>
    <w:basedOn w:val="Normal"/>
    <w:next w:val="Normal"/>
    <w:uiPriority w:val="39"/>
    <w:rsid w:val="008D02DC"/>
    <w:pPr>
      <w:ind w:left="1382" w:hanging="187"/>
    </w:pPr>
  </w:style>
  <w:style w:type="paragraph" w:styleId="TOC8">
    <w:name w:val="toc 8"/>
    <w:basedOn w:val="Normal"/>
    <w:next w:val="Normal"/>
    <w:uiPriority w:val="39"/>
    <w:rsid w:val="008D02DC"/>
    <w:pPr>
      <w:ind w:left="1584" w:hanging="187"/>
    </w:pPr>
  </w:style>
  <w:style w:type="table" w:customStyle="1" w:styleId="DefinitionTableinList1">
    <w:name w:val="Definition Table in List 1"/>
    <w:aliases w:val="dtbl1"/>
    <w:basedOn w:val="DefinitionTable"/>
    <w:rsid w:val="008D02DC"/>
    <w:tblPr>
      <w:tblInd w:w="547" w:type="dxa"/>
    </w:tblPr>
  </w:style>
  <w:style w:type="table" w:customStyle="1" w:styleId="DefinitionTableinList2">
    <w:name w:val="Definition Table in List 2"/>
    <w:aliases w:val="dtbl2"/>
    <w:basedOn w:val="DefinitionTable"/>
    <w:rsid w:val="008D02DC"/>
    <w:tblPr>
      <w:tblInd w:w="907" w:type="dxa"/>
    </w:tblPr>
  </w:style>
  <w:style w:type="table" w:customStyle="1" w:styleId="PacketTable">
    <w:name w:val="Packet Table"/>
    <w:basedOn w:val="TableNormal"/>
    <w:rsid w:val="008D02DC"/>
    <w:pPr>
      <w:spacing w:before="60" w:after="60" w:line="240" w:lineRule="exact"/>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6" w:type="dxa"/>
        <w:right w:w="86" w:type="dxa"/>
      </w:tblCellMar>
    </w:tblPr>
    <w:tcPr>
      <w:tcMar>
        <w:top w:w="58" w:type="dxa"/>
        <w:bottom w:w="58" w:type="dxa"/>
      </w:tcMar>
      <w:vAlign w:val="center"/>
    </w:tcPr>
    <w:tblStylePr w:type="firstRow">
      <w:pPr>
        <w:keepNext/>
        <w:wordWrap/>
        <w:spacing w:beforeLines="0" w:beforeAutospacing="0" w:afterLines="0" w:afterAutospacing="0" w:line="220" w:lineRule="exact"/>
        <w:ind w:leftChars="0" w:left="0" w:rightChars="0" w:right="0" w:firstLineChars="0" w:firstLine="0"/>
      </w:pPr>
      <w:rPr>
        <w:rFonts w:ascii="Arial" w:hAnsi="Arial"/>
        <w:b w:val="0"/>
        <w:i w:val="0"/>
        <w:sz w:val="18"/>
        <w:szCs w:val="18"/>
      </w:rPr>
      <w:tblPr/>
      <w:trPr>
        <w:tblHeader/>
      </w:trPr>
      <w:tcPr>
        <w:tcBorders>
          <w:top w:val="single" w:sz="12" w:space="0" w:color="808080"/>
          <w:left w:val="single" w:sz="12" w:space="0" w:color="808080"/>
          <w:bottom w:val="single" w:sz="4" w:space="0" w:color="808080"/>
          <w:right w:val="single" w:sz="12" w:space="0" w:color="808080"/>
          <w:insideH w:val="single" w:sz="6" w:space="0" w:color="808080"/>
          <w:insideV w:val="single" w:sz="6" w:space="0" w:color="808080"/>
          <w:tl2br w:val="nil"/>
          <w:tr2bl w:val="nil"/>
        </w:tcBorders>
        <w:shd w:val="clear" w:color="auto" w:fill="D9D9D9"/>
      </w:tcPr>
    </w:tblStylePr>
  </w:style>
  <w:style w:type="paragraph" w:customStyle="1" w:styleId="BulletedList3">
    <w:name w:val="Bulleted List 3"/>
    <w:aliases w:val="bl3"/>
    <w:basedOn w:val="ListBullet"/>
    <w:rsid w:val="008D02DC"/>
    <w:pPr>
      <w:numPr>
        <w:numId w:val="6"/>
      </w:numPr>
      <w:spacing w:line="260" w:lineRule="exact"/>
      <w:ind w:left="1080"/>
    </w:pPr>
  </w:style>
  <w:style w:type="paragraph" w:customStyle="1" w:styleId="BulletedList4">
    <w:name w:val="Bulleted List 4"/>
    <w:aliases w:val="bl4"/>
    <w:basedOn w:val="ListBullet"/>
    <w:rsid w:val="008D02DC"/>
    <w:pPr>
      <w:numPr>
        <w:numId w:val="7"/>
      </w:numPr>
      <w:ind w:left="1440"/>
    </w:pPr>
  </w:style>
  <w:style w:type="paragraph" w:customStyle="1" w:styleId="BulletedList5">
    <w:name w:val="Bulleted List 5"/>
    <w:aliases w:val="bl5"/>
    <w:basedOn w:val="ListBullet"/>
    <w:rsid w:val="008D02DC"/>
    <w:pPr>
      <w:numPr>
        <w:numId w:val="8"/>
      </w:numPr>
      <w:ind w:left="1800"/>
    </w:pPr>
  </w:style>
  <w:style w:type="character" w:customStyle="1" w:styleId="FooterItalic">
    <w:name w:val="Footer Italic"/>
    <w:aliases w:val="fi"/>
    <w:rsid w:val="008D02DC"/>
    <w:rPr>
      <w:rFonts w:ascii="Times New Roman" w:hAnsi="Times New Roman"/>
      <w:i/>
      <w:sz w:val="16"/>
      <w:szCs w:val="16"/>
    </w:rPr>
  </w:style>
  <w:style w:type="character" w:customStyle="1" w:styleId="FooterSmall">
    <w:name w:val="Footer Small"/>
    <w:aliases w:val="fs"/>
    <w:rsid w:val="008D02DC"/>
    <w:rPr>
      <w:rFonts w:ascii="Times New Roman" w:hAnsi="Times New Roman"/>
      <w:sz w:val="17"/>
      <w:szCs w:val="16"/>
    </w:rPr>
  </w:style>
  <w:style w:type="paragraph" w:customStyle="1" w:styleId="GenericEntry">
    <w:name w:val="Generic Entry"/>
    <w:aliases w:val="ge"/>
    <w:basedOn w:val="Normal"/>
    <w:next w:val="Normal"/>
    <w:rsid w:val="008D02DC"/>
    <w:pPr>
      <w:spacing w:after="240" w:line="260" w:lineRule="exact"/>
      <w:ind w:left="720" w:hanging="720"/>
    </w:pPr>
  </w:style>
  <w:style w:type="table" w:customStyle="1" w:styleId="IndentedPacketFieldBits">
    <w:name w:val="Indented Packet Field Bits"/>
    <w:aliases w:val="pfbi"/>
    <w:basedOn w:val="TableNormal"/>
    <w:rsid w:val="008D02DC"/>
    <w:rPr>
      <w:sz w:val="24"/>
    </w:rPr>
    <w:tblPr>
      <w:tblInd w:w="72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
    <w:tcPr>
      <w:tcMar>
        <w:top w:w="58" w:type="dxa"/>
        <w:left w:w="86" w:type="dxa"/>
        <w:bottom w:w="58" w:type="dxa"/>
        <w:right w:w="86" w:type="dxa"/>
      </w:tcMar>
    </w:tcPr>
    <w:tblStylePr w:type="firstRow">
      <w:rPr>
        <w:rFonts w:ascii="Times New Roman" w:hAnsi="Times New Roman"/>
        <w:sz w:val="24"/>
      </w:rPr>
    </w:tblStylePr>
  </w:style>
  <w:style w:type="paragraph" w:customStyle="1" w:styleId="NumberedList3">
    <w:name w:val="Numbered List 3"/>
    <w:aliases w:val="nl3"/>
    <w:basedOn w:val="ListNumber"/>
    <w:rsid w:val="008D02DC"/>
    <w:pPr>
      <w:numPr>
        <w:numId w:val="9"/>
      </w:numPr>
      <w:spacing w:line="260" w:lineRule="exact"/>
      <w:ind w:left="1080"/>
    </w:pPr>
  </w:style>
  <w:style w:type="paragraph" w:customStyle="1" w:styleId="NumberedList4">
    <w:name w:val="Numbered List 4"/>
    <w:aliases w:val="nl4"/>
    <w:basedOn w:val="ListNumber"/>
    <w:rsid w:val="008D02DC"/>
    <w:pPr>
      <w:numPr>
        <w:numId w:val="10"/>
      </w:numPr>
      <w:tabs>
        <w:tab w:val="left" w:pos="1800"/>
      </w:tabs>
    </w:pPr>
  </w:style>
  <w:style w:type="paragraph" w:customStyle="1" w:styleId="NumberedList5">
    <w:name w:val="Numbered List 5"/>
    <w:aliases w:val="nl5"/>
    <w:basedOn w:val="ListNumber"/>
    <w:rsid w:val="008D02DC"/>
    <w:pPr>
      <w:numPr>
        <w:numId w:val="11"/>
      </w:numPr>
    </w:pPr>
  </w:style>
  <w:style w:type="table" w:customStyle="1" w:styleId="PacketFieldBitsTable">
    <w:name w:val="Packet Field Bits Table"/>
    <w:aliases w:val="pfbt"/>
    <w:basedOn w:val="TableNormal"/>
    <w:rsid w:val="008D02DC"/>
    <w:pPr>
      <w:jc w:val="center"/>
    </w:pPr>
    <w:tblPr>
      <w:tblInd w:w="72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left w:w="0" w:type="dxa"/>
        <w:right w:w="0" w:type="dxa"/>
      </w:tblCellMar>
    </w:tblPr>
    <w:tcPr>
      <w:tcMar>
        <w:top w:w="58" w:type="dxa"/>
        <w:left w:w="86" w:type="dxa"/>
        <w:bottom w:w="58" w:type="dxa"/>
        <w:right w:w="86" w:type="dxa"/>
      </w:tcMar>
      <w:vAlign w:val="center"/>
    </w:tcPr>
    <w:tblStylePr w:type="firstRow">
      <w:pPr>
        <w:keepNext/>
        <w:wordWrap/>
        <w:spacing w:beforeLines="0" w:beforeAutospacing="0" w:afterLines="0" w:afterAutospacing="0" w:line="220" w:lineRule="exact"/>
        <w:ind w:leftChars="0" w:left="0" w:rightChars="0" w:right="0" w:firstLineChars="0" w:firstLine="0"/>
      </w:pPr>
      <w:rPr>
        <w:rFonts w:ascii="Times New Roman" w:hAnsi="Times New Roman"/>
        <w:b w:val="0"/>
        <w:i w:val="0"/>
        <w:sz w:val="24"/>
        <w:szCs w:val="18"/>
      </w:rPr>
      <w:tblPr/>
      <w:tcPr>
        <w:tcBorders>
          <w:top w:val="single" w:sz="8" w:space="0" w:color="auto"/>
          <w:left w:val="single" w:sz="8" w:space="0" w:color="auto"/>
          <w:bottom w:val="single" w:sz="8" w:space="0" w:color="auto"/>
          <w:right w:val="single" w:sz="8" w:space="0" w:color="auto"/>
          <w:insideH w:val="single" w:sz="8" w:space="0" w:color="auto"/>
          <w:insideV w:val="single" w:sz="8" w:space="0" w:color="auto"/>
          <w:tl2br w:val="nil"/>
          <w:tr2bl w:val="nil"/>
        </w:tcBorders>
        <w:shd w:val="clear" w:color="auto" w:fill="D9D9D9"/>
      </w:tcPr>
    </w:tblStylePr>
  </w:style>
  <w:style w:type="table" w:customStyle="1" w:styleId="PacketFieldBits">
    <w:name w:val="Packet Field Bits"/>
    <w:aliases w:val="pfb"/>
    <w:basedOn w:val="TableNormal"/>
    <w:rsid w:val="008D02DC"/>
    <w:rPr>
      <w:sz w:val="24"/>
    </w:rPr>
    <w:tblP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
    <w:tcPr>
      <w:tcMar>
        <w:top w:w="58" w:type="dxa"/>
        <w:left w:w="86" w:type="dxa"/>
        <w:bottom w:w="58" w:type="dxa"/>
        <w:right w:w="86" w:type="dxa"/>
      </w:tcMar>
    </w:tcPr>
    <w:tblStylePr w:type="firstRow">
      <w:rPr>
        <w:rFonts w:ascii="Times New Roman" w:hAnsi="Times New Roman"/>
        <w:sz w:val="24"/>
      </w:rPr>
    </w:tblStylePr>
  </w:style>
  <w:style w:type="character" w:customStyle="1" w:styleId="BoldUnderline">
    <w:name w:val="Bold Underline"/>
    <w:aliases w:val="bu"/>
    <w:rsid w:val="008D02DC"/>
    <w:rPr>
      <w:b/>
      <w:u w:val="single"/>
    </w:rPr>
  </w:style>
  <w:style w:type="paragraph" w:customStyle="1" w:styleId="AlertLabelinList3">
    <w:name w:val="Alert Label in List 3"/>
    <w:aliases w:val="al3"/>
    <w:basedOn w:val="AlertLabel"/>
    <w:rsid w:val="008D02DC"/>
    <w:pPr>
      <w:framePr w:wrap="notBeside"/>
      <w:ind w:left="1080"/>
    </w:pPr>
  </w:style>
  <w:style w:type="paragraph" w:customStyle="1" w:styleId="AlertTextinList3">
    <w:name w:val="Alert Text in List 3"/>
    <w:aliases w:val="at3"/>
    <w:basedOn w:val="AlertText"/>
    <w:rsid w:val="008D02DC"/>
    <w:pPr>
      <w:ind w:left="1440"/>
    </w:pPr>
  </w:style>
  <w:style w:type="character" w:styleId="PageNumber">
    <w:name w:val="page number"/>
    <w:rsid w:val="008D02DC"/>
  </w:style>
  <w:style w:type="character" w:customStyle="1" w:styleId="FooterChar">
    <w:name w:val="Footer Char"/>
    <w:aliases w:val="f Char"/>
    <w:link w:val="Footer"/>
    <w:rsid w:val="003B3ECC"/>
    <w:rPr>
      <w:rFonts w:ascii="Arial" w:eastAsia="PMingLiU" w:hAnsi="Arial"/>
      <w:kern w:val="24"/>
    </w:rPr>
  </w:style>
  <w:style w:type="character" w:customStyle="1" w:styleId="HeaderChar">
    <w:name w:val="Header Char"/>
    <w:aliases w:val="h Char"/>
    <w:link w:val="Header"/>
    <w:rsid w:val="003B3ECC"/>
    <w:rPr>
      <w:rFonts w:ascii="Arial" w:eastAsia="PMingLiU" w:hAnsi="Arial"/>
      <w:b/>
      <w:kern w:val="24"/>
    </w:rPr>
  </w:style>
  <w:style w:type="paragraph" w:styleId="ListParagraph">
    <w:name w:val="List Paragraph"/>
    <w:basedOn w:val="Normal"/>
    <w:uiPriority w:val="34"/>
    <w:qFormat/>
    <w:rsid w:val="005D43E3"/>
    <w:pPr>
      <w:spacing w:before="0" w:after="0" w:line="240" w:lineRule="auto"/>
      <w:ind w:left="720"/>
    </w:pPr>
    <w:rPr>
      <w:rFonts w:ascii="Calibri" w:eastAsia="Times New Roman" w:hAnsi="Calibri"/>
      <w:kern w:val="0"/>
      <w:sz w:val="22"/>
      <w:szCs w:val="22"/>
    </w:rPr>
  </w:style>
  <w:style w:type="character" w:customStyle="1" w:styleId="Link">
    <w:name w:val="Link"/>
    <w:uiPriority w:val="1"/>
    <w:qFormat/>
    <w:rsid w:val="00134BF9"/>
    <w:rPr>
      <w:color w:val="0000FF"/>
      <w:u w:val="single"/>
    </w:rPr>
  </w:style>
  <w:style w:type="paragraph" w:customStyle="1" w:styleId="SampleCode">
    <w:name w:val="SampleCode"/>
    <w:basedOn w:val="Code"/>
    <w:link w:val="SampleCodeChar"/>
    <w:qFormat/>
    <w:rsid w:val="00151586"/>
    <w:pPr>
      <w:shd w:val="pct10" w:color="auto" w:fill="auto"/>
    </w:pPr>
    <w:rPr>
      <w:color w:val="0000FF"/>
      <w:sz w:val="18"/>
    </w:rPr>
  </w:style>
  <w:style w:type="character" w:customStyle="1" w:styleId="SampleCodeChar">
    <w:name w:val="SampleCode Char"/>
    <w:link w:val="SampleCode"/>
    <w:rsid w:val="00151586"/>
    <w:rPr>
      <w:rFonts w:ascii="Courier New" w:hAnsi="Courier New"/>
      <w:noProof/>
      <w:color w:val="0000FF"/>
      <w:sz w:val="18"/>
      <w:szCs w:val="16"/>
      <w:shd w:val="pct10" w:color="auto" w:fill="auto"/>
    </w:rPr>
  </w:style>
  <w:style w:type="paragraph" w:styleId="NoSpacing">
    <w:name w:val="No Spacing"/>
    <w:uiPriority w:val="1"/>
    <w:qFormat/>
    <w:rsid w:val="00F47599"/>
    <w:rPr>
      <w:rFonts w:ascii="Calibri" w:eastAsia="Calibri" w:hAnsi="Calibri"/>
      <w:sz w:val="22"/>
      <w:szCs w:val="22"/>
    </w:rPr>
  </w:style>
  <w:style w:type="paragraph" w:customStyle="1" w:styleId="EmptyCellLayoutStyle">
    <w:name w:val="EmptyCellLayoutStyle"/>
    <w:rsid w:val="00A35219"/>
    <w:pPr>
      <w:spacing w:after="160" w:line="259" w:lineRule="auto"/>
    </w:pPr>
    <w:rPr>
      <w:sz w:val="2"/>
    </w:rPr>
  </w:style>
  <w:style w:type="character" w:customStyle="1" w:styleId="Heading3Char">
    <w:name w:val="Heading 3 Char"/>
    <w:aliases w:val="h3 Char"/>
    <w:link w:val="Heading3"/>
    <w:uiPriority w:val="9"/>
    <w:rsid w:val="00A35219"/>
    <w:rPr>
      <w:rFonts w:ascii="Arial" w:eastAsia="SimSun" w:hAnsi="Arial"/>
      <w:b/>
      <w:kern w:val="24"/>
      <w:sz w:val="28"/>
      <w:szCs w:val="28"/>
    </w:rPr>
  </w:style>
  <w:style w:type="character" w:customStyle="1" w:styleId="Heading2Char">
    <w:name w:val="Heading 2 Char"/>
    <w:aliases w:val="h2 Char"/>
    <w:link w:val="Heading2"/>
    <w:uiPriority w:val="9"/>
    <w:rsid w:val="00A35219"/>
    <w:rPr>
      <w:rFonts w:ascii="Arial" w:eastAsia="SimSun" w:hAnsi="Arial"/>
      <w:b/>
      <w:kern w:val="24"/>
      <w:sz w:val="36"/>
      <w:szCs w:val="36"/>
    </w:rPr>
  </w:style>
  <w:style w:type="character" w:customStyle="1" w:styleId="Heading4Char">
    <w:name w:val="Heading 4 Char"/>
    <w:aliases w:val="h4 Char"/>
    <w:link w:val="Heading4"/>
    <w:uiPriority w:val="9"/>
    <w:rsid w:val="00A35219"/>
    <w:rPr>
      <w:rFonts w:ascii="Arial" w:eastAsia="SimSun" w:hAnsi="Arial"/>
      <w:b/>
      <w:kern w:val="24"/>
      <w:sz w:val="24"/>
      <w:szCs w:val="24"/>
    </w:rPr>
  </w:style>
  <w:style w:type="paragraph" w:styleId="Revision">
    <w:name w:val="Revision"/>
    <w:hidden/>
    <w:rsid w:val="009C46D9"/>
    <w:rPr>
      <w:rFonts w:ascii="Arial" w:eastAsia="SimSun" w:hAnsi="Arial"/>
      <w:kern w:val="24"/>
    </w:rPr>
  </w:style>
  <w:style w:type="table" w:customStyle="1" w:styleId="a">
    <w:name w:val="Обычная таблица"/>
    <w:uiPriority w:val="99"/>
    <w:semiHidden/>
    <w:rsid w:val="005E4F18"/>
    <w:pPr>
      <w:spacing w:after="160" w:line="256" w:lineRule="auto"/>
    </w:pPr>
    <w:rPr>
      <w:rFonts w:asciiTheme="minorHAnsi" w:eastAsiaTheme="minorHAnsi" w:hAnsiTheme="minorHAnsi" w:cstheme="minorBidi"/>
      <w:sz w:val="22"/>
      <w:szCs w:val="22"/>
    </w:rPr>
    <w:tblPr>
      <w:tblCellMar>
        <w:top w:w="0" w:type="dxa"/>
        <w:left w:w="108" w:type="dxa"/>
        <w:bottom w:w="0" w:type="dxa"/>
        <w:right w:w="108" w:type="dxa"/>
      </w:tblCellMar>
    </w:tblPr>
  </w:style>
  <w:style w:type="character" w:customStyle="1" w:styleId="CommentTextChar">
    <w:name w:val="Comment Text Char"/>
    <w:aliases w:val="ct Char,Used by Word for text of author queries Char"/>
    <w:basedOn w:val="DefaultParagraphFont"/>
    <w:link w:val="CommentText"/>
    <w:rsid w:val="00C12D7D"/>
    <w:rPr>
      <w:rFonts w:ascii="Arial" w:eastAsia="SimSun" w:hAnsi="Arial"/>
      <w:kern w:val="24"/>
    </w:rPr>
  </w:style>
  <w:style w:type="paragraph" w:styleId="TOCHeading">
    <w:name w:val="TOC Heading"/>
    <w:basedOn w:val="Heading1"/>
    <w:next w:val="Normal"/>
    <w:semiHidden/>
    <w:unhideWhenUsed/>
    <w:qFormat/>
    <w:rsid w:val="00EC12CA"/>
    <w:pPr>
      <w:keepLines/>
      <w:pBdr>
        <w:bottom w:val="none" w:sz="0" w:space="0" w:color="auto"/>
      </w:pBdr>
      <w:spacing w:before="240" w:after="0" w:line="280" w:lineRule="exact"/>
      <w:outlineLvl w:val="9"/>
    </w:pPr>
    <w:rPr>
      <w:rFonts w:asciiTheme="majorHAnsi" w:eastAsiaTheme="majorEastAsia" w:hAnsiTheme="majorHAnsi" w:cstheme="majorBidi"/>
      <w:b w:val="0"/>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936874">
      <w:bodyDiv w:val="1"/>
      <w:marLeft w:val="0"/>
      <w:marRight w:val="0"/>
      <w:marTop w:val="0"/>
      <w:marBottom w:val="0"/>
      <w:divBdr>
        <w:top w:val="none" w:sz="0" w:space="0" w:color="auto"/>
        <w:left w:val="none" w:sz="0" w:space="0" w:color="auto"/>
        <w:bottom w:val="none" w:sz="0" w:space="0" w:color="auto"/>
        <w:right w:val="none" w:sz="0" w:space="0" w:color="auto"/>
      </w:divBdr>
    </w:div>
    <w:div w:id="95829452">
      <w:bodyDiv w:val="1"/>
      <w:marLeft w:val="0"/>
      <w:marRight w:val="0"/>
      <w:marTop w:val="0"/>
      <w:marBottom w:val="0"/>
      <w:divBdr>
        <w:top w:val="none" w:sz="0" w:space="0" w:color="auto"/>
        <w:left w:val="none" w:sz="0" w:space="0" w:color="auto"/>
        <w:bottom w:val="none" w:sz="0" w:space="0" w:color="auto"/>
        <w:right w:val="none" w:sz="0" w:space="0" w:color="auto"/>
      </w:divBdr>
    </w:div>
    <w:div w:id="252208424">
      <w:bodyDiv w:val="1"/>
      <w:marLeft w:val="0"/>
      <w:marRight w:val="0"/>
      <w:marTop w:val="0"/>
      <w:marBottom w:val="0"/>
      <w:divBdr>
        <w:top w:val="none" w:sz="0" w:space="0" w:color="auto"/>
        <w:left w:val="none" w:sz="0" w:space="0" w:color="auto"/>
        <w:bottom w:val="none" w:sz="0" w:space="0" w:color="auto"/>
        <w:right w:val="none" w:sz="0" w:space="0" w:color="auto"/>
      </w:divBdr>
    </w:div>
    <w:div w:id="275675381">
      <w:bodyDiv w:val="1"/>
      <w:marLeft w:val="0"/>
      <w:marRight w:val="0"/>
      <w:marTop w:val="0"/>
      <w:marBottom w:val="0"/>
      <w:divBdr>
        <w:top w:val="none" w:sz="0" w:space="0" w:color="auto"/>
        <w:left w:val="none" w:sz="0" w:space="0" w:color="auto"/>
        <w:bottom w:val="none" w:sz="0" w:space="0" w:color="auto"/>
        <w:right w:val="none" w:sz="0" w:space="0" w:color="auto"/>
      </w:divBdr>
    </w:div>
    <w:div w:id="512694647">
      <w:bodyDiv w:val="1"/>
      <w:marLeft w:val="0"/>
      <w:marRight w:val="0"/>
      <w:marTop w:val="0"/>
      <w:marBottom w:val="0"/>
      <w:divBdr>
        <w:top w:val="none" w:sz="0" w:space="0" w:color="auto"/>
        <w:left w:val="none" w:sz="0" w:space="0" w:color="auto"/>
        <w:bottom w:val="none" w:sz="0" w:space="0" w:color="auto"/>
        <w:right w:val="none" w:sz="0" w:space="0" w:color="auto"/>
      </w:divBdr>
    </w:div>
    <w:div w:id="706029133">
      <w:bodyDiv w:val="1"/>
      <w:marLeft w:val="0"/>
      <w:marRight w:val="0"/>
      <w:marTop w:val="0"/>
      <w:marBottom w:val="0"/>
      <w:divBdr>
        <w:top w:val="none" w:sz="0" w:space="0" w:color="auto"/>
        <w:left w:val="none" w:sz="0" w:space="0" w:color="auto"/>
        <w:bottom w:val="none" w:sz="0" w:space="0" w:color="auto"/>
        <w:right w:val="none" w:sz="0" w:space="0" w:color="auto"/>
      </w:divBdr>
    </w:div>
    <w:div w:id="735516131">
      <w:bodyDiv w:val="1"/>
      <w:marLeft w:val="0"/>
      <w:marRight w:val="0"/>
      <w:marTop w:val="0"/>
      <w:marBottom w:val="0"/>
      <w:divBdr>
        <w:top w:val="none" w:sz="0" w:space="0" w:color="auto"/>
        <w:left w:val="none" w:sz="0" w:space="0" w:color="auto"/>
        <w:bottom w:val="none" w:sz="0" w:space="0" w:color="auto"/>
        <w:right w:val="none" w:sz="0" w:space="0" w:color="auto"/>
      </w:divBdr>
    </w:div>
    <w:div w:id="808396537">
      <w:bodyDiv w:val="1"/>
      <w:marLeft w:val="0"/>
      <w:marRight w:val="0"/>
      <w:marTop w:val="0"/>
      <w:marBottom w:val="0"/>
      <w:divBdr>
        <w:top w:val="none" w:sz="0" w:space="0" w:color="auto"/>
        <w:left w:val="none" w:sz="0" w:space="0" w:color="auto"/>
        <w:bottom w:val="none" w:sz="0" w:space="0" w:color="auto"/>
        <w:right w:val="none" w:sz="0" w:space="0" w:color="auto"/>
      </w:divBdr>
    </w:div>
    <w:div w:id="880168402">
      <w:bodyDiv w:val="1"/>
      <w:marLeft w:val="0"/>
      <w:marRight w:val="0"/>
      <w:marTop w:val="0"/>
      <w:marBottom w:val="0"/>
      <w:divBdr>
        <w:top w:val="none" w:sz="0" w:space="0" w:color="auto"/>
        <w:left w:val="none" w:sz="0" w:space="0" w:color="auto"/>
        <w:bottom w:val="none" w:sz="0" w:space="0" w:color="auto"/>
        <w:right w:val="none" w:sz="0" w:space="0" w:color="auto"/>
      </w:divBdr>
    </w:div>
    <w:div w:id="949555828">
      <w:bodyDiv w:val="1"/>
      <w:marLeft w:val="225"/>
      <w:marRight w:val="450"/>
      <w:marTop w:val="225"/>
      <w:marBottom w:val="0"/>
      <w:divBdr>
        <w:top w:val="none" w:sz="0" w:space="0" w:color="auto"/>
        <w:left w:val="none" w:sz="0" w:space="0" w:color="auto"/>
        <w:bottom w:val="none" w:sz="0" w:space="0" w:color="auto"/>
        <w:right w:val="none" w:sz="0" w:space="0" w:color="auto"/>
      </w:divBdr>
    </w:div>
    <w:div w:id="987242189">
      <w:bodyDiv w:val="1"/>
      <w:marLeft w:val="0"/>
      <w:marRight w:val="0"/>
      <w:marTop w:val="0"/>
      <w:marBottom w:val="0"/>
      <w:divBdr>
        <w:top w:val="none" w:sz="0" w:space="0" w:color="auto"/>
        <w:left w:val="none" w:sz="0" w:space="0" w:color="auto"/>
        <w:bottom w:val="none" w:sz="0" w:space="0" w:color="auto"/>
        <w:right w:val="none" w:sz="0" w:space="0" w:color="auto"/>
      </w:divBdr>
    </w:div>
    <w:div w:id="1001733492">
      <w:bodyDiv w:val="1"/>
      <w:marLeft w:val="0"/>
      <w:marRight w:val="0"/>
      <w:marTop w:val="0"/>
      <w:marBottom w:val="0"/>
      <w:divBdr>
        <w:top w:val="none" w:sz="0" w:space="0" w:color="auto"/>
        <w:left w:val="none" w:sz="0" w:space="0" w:color="auto"/>
        <w:bottom w:val="none" w:sz="0" w:space="0" w:color="auto"/>
        <w:right w:val="none" w:sz="0" w:space="0" w:color="auto"/>
      </w:divBdr>
    </w:div>
    <w:div w:id="1022441237">
      <w:bodyDiv w:val="1"/>
      <w:marLeft w:val="0"/>
      <w:marRight w:val="0"/>
      <w:marTop w:val="0"/>
      <w:marBottom w:val="0"/>
      <w:divBdr>
        <w:top w:val="none" w:sz="0" w:space="0" w:color="auto"/>
        <w:left w:val="none" w:sz="0" w:space="0" w:color="auto"/>
        <w:bottom w:val="none" w:sz="0" w:space="0" w:color="auto"/>
        <w:right w:val="none" w:sz="0" w:space="0" w:color="auto"/>
      </w:divBdr>
    </w:div>
    <w:div w:id="1100906190">
      <w:bodyDiv w:val="1"/>
      <w:marLeft w:val="0"/>
      <w:marRight w:val="0"/>
      <w:marTop w:val="0"/>
      <w:marBottom w:val="0"/>
      <w:divBdr>
        <w:top w:val="none" w:sz="0" w:space="0" w:color="auto"/>
        <w:left w:val="none" w:sz="0" w:space="0" w:color="auto"/>
        <w:bottom w:val="none" w:sz="0" w:space="0" w:color="auto"/>
        <w:right w:val="none" w:sz="0" w:space="0" w:color="auto"/>
      </w:divBdr>
    </w:div>
    <w:div w:id="1138956003">
      <w:bodyDiv w:val="1"/>
      <w:marLeft w:val="0"/>
      <w:marRight w:val="0"/>
      <w:marTop w:val="0"/>
      <w:marBottom w:val="0"/>
      <w:divBdr>
        <w:top w:val="none" w:sz="0" w:space="0" w:color="auto"/>
        <w:left w:val="none" w:sz="0" w:space="0" w:color="auto"/>
        <w:bottom w:val="none" w:sz="0" w:space="0" w:color="auto"/>
        <w:right w:val="none" w:sz="0" w:space="0" w:color="auto"/>
      </w:divBdr>
    </w:div>
    <w:div w:id="1154567598">
      <w:bodyDiv w:val="1"/>
      <w:marLeft w:val="0"/>
      <w:marRight w:val="0"/>
      <w:marTop w:val="0"/>
      <w:marBottom w:val="0"/>
      <w:divBdr>
        <w:top w:val="none" w:sz="0" w:space="0" w:color="auto"/>
        <w:left w:val="none" w:sz="0" w:space="0" w:color="auto"/>
        <w:bottom w:val="none" w:sz="0" w:space="0" w:color="auto"/>
        <w:right w:val="none" w:sz="0" w:space="0" w:color="auto"/>
      </w:divBdr>
    </w:div>
    <w:div w:id="1218974844">
      <w:bodyDiv w:val="1"/>
      <w:marLeft w:val="0"/>
      <w:marRight w:val="0"/>
      <w:marTop w:val="0"/>
      <w:marBottom w:val="0"/>
      <w:divBdr>
        <w:top w:val="none" w:sz="0" w:space="0" w:color="auto"/>
        <w:left w:val="none" w:sz="0" w:space="0" w:color="auto"/>
        <w:bottom w:val="none" w:sz="0" w:space="0" w:color="auto"/>
        <w:right w:val="none" w:sz="0" w:space="0" w:color="auto"/>
      </w:divBdr>
    </w:div>
    <w:div w:id="1221549812">
      <w:bodyDiv w:val="1"/>
      <w:marLeft w:val="0"/>
      <w:marRight w:val="0"/>
      <w:marTop w:val="0"/>
      <w:marBottom w:val="0"/>
      <w:divBdr>
        <w:top w:val="none" w:sz="0" w:space="0" w:color="auto"/>
        <w:left w:val="none" w:sz="0" w:space="0" w:color="auto"/>
        <w:bottom w:val="none" w:sz="0" w:space="0" w:color="auto"/>
        <w:right w:val="none" w:sz="0" w:space="0" w:color="auto"/>
      </w:divBdr>
    </w:div>
    <w:div w:id="1236932751">
      <w:bodyDiv w:val="1"/>
      <w:marLeft w:val="225"/>
      <w:marRight w:val="450"/>
      <w:marTop w:val="225"/>
      <w:marBottom w:val="0"/>
      <w:divBdr>
        <w:top w:val="none" w:sz="0" w:space="0" w:color="auto"/>
        <w:left w:val="none" w:sz="0" w:space="0" w:color="auto"/>
        <w:bottom w:val="none" w:sz="0" w:space="0" w:color="auto"/>
        <w:right w:val="none" w:sz="0" w:space="0" w:color="auto"/>
      </w:divBdr>
    </w:div>
    <w:div w:id="1273515294">
      <w:bodyDiv w:val="1"/>
      <w:marLeft w:val="0"/>
      <w:marRight w:val="0"/>
      <w:marTop w:val="0"/>
      <w:marBottom w:val="0"/>
      <w:divBdr>
        <w:top w:val="none" w:sz="0" w:space="0" w:color="auto"/>
        <w:left w:val="none" w:sz="0" w:space="0" w:color="auto"/>
        <w:bottom w:val="none" w:sz="0" w:space="0" w:color="auto"/>
        <w:right w:val="none" w:sz="0" w:space="0" w:color="auto"/>
      </w:divBdr>
    </w:div>
    <w:div w:id="1292056963">
      <w:bodyDiv w:val="1"/>
      <w:marLeft w:val="225"/>
      <w:marRight w:val="450"/>
      <w:marTop w:val="225"/>
      <w:marBottom w:val="0"/>
      <w:divBdr>
        <w:top w:val="none" w:sz="0" w:space="0" w:color="auto"/>
        <w:left w:val="none" w:sz="0" w:space="0" w:color="auto"/>
        <w:bottom w:val="none" w:sz="0" w:space="0" w:color="auto"/>
        <w:right w:val="none" w:sz="0" w:space="0" w:color="auto"/>
      </w:divBdr>
    </w:div>
    <w:div w:id="1477916087">
      <w:bodyDiv w:val="1"/>
      <w:marLeft w:val="0"/>
      <w:marRight w:val="0"/>
      <w:marTop w:val="0"/>
      <w:marBottom w:val="0"/>
      <w:divBdr>
        <w:top w:val="none" w:sz="0" w:space="0" w:color="auto"/>
        <w:left w:val="none" w:sz="0" w:space="0" w:color="auto"/>
        <w:bottom w:val="none" w:sz="0" w:space="0" w:color="auto"/>
        <w:right w:val="none" w:sz="0" w:space="0" w:color="auto"/>
      </w:divBdr>
    </w:div>
    <w:div w:id="1707219513">
      <w:bodyDiv w:val="1"/>
      <w:marLeft w:val="0"/>
      <w:marRight w:val="0"/>
      <w:marTop w:val="0"/>
      <w:marBottom w:val="0"/>
      <w:divBdr>
        <w:top w:val="none" w:sz="0" w:space="0" w:color="auto"/>
        <w:left w:val="none" w:sz="0" w:space="0" w:color="auto"/>
        <w:bottom w:val="none" w:sz="0" w:space="0" w:color="auto"/>
        <w:right w:val="none" w:sz="0" w:space="0" w:color="auto"/>
      </w:divBdr>
    </w:div>
    <w:div w:id="1793594624">
      <w:bodyDiv w:val="1"/>
      <w:marLeft w:val="0"/>
      <w:marRight w:val="0"/>
      <w:marTop w:val="0"/>
      <w:marBottom w:val="0"/>
      <w:divBdr>
        <w:top w:val="none" w:sz="0" w:space="0" w:color="auto"/>
        <w:left w:val="none" w:sz="0" w:space="0" w:color="auto"/>
        <w:bottom w:val="none" w:sz="0" w:space="0" w:color="auto"/>
        <w:right w:val="none" w:sz="0" w:space="0" w:color="auto"/>
      </w:divBdr>
    </w:div>
    <w:div w:id="1844126702">
      <w:bodyDiv w:val="1"/>
      <w:marLeft w:val="0"/>
      <w:marRight w:val="0"/>
      <w:marTop w:val="0"/>
      <w:marBottom w:val="0"/>
      <w:divBdr>
        <w:top w:val="none" w:sz="0" w:space="0" w:color="auto"/>
        <w:left w:val="none" w:sz="0" w:space="0" w:color="auto"/>
        <w:bottom w:val="none" w:sz="0" w:space="0" w:color="auto"/>
        <w:right w:val="none" w:sz="0" w:space="0" w:color="auto"/>
      </w:divBdr>
    </w:div>
    <w:div w:id="1982608598">
      <w:bodyDiv w:val="1"/>
      <w:marLeft w:val="0"/>
      <w:marRight w:val="0"/>
      <w:marTop w:val="0"/>
      <w:marBottom w:val="0"/>
      <w:divBdr>
        <w:top w:val="none" w:sz="0" w:space="0" w:color="auto"/>
        <w:left w:val="none" w:sz="0" w:space="0" w:color="auto"/>
        <w:bottom w:val="none" w:sz="0" w:space="0" w:color="auto"/>
        <w:right w:val="none" w:sz="0" w:space="0" w:color="auto"/>
      </w:divBdr>
    </w:div>
    <w:div w:id="2018574821">
      <w:bodyDiv w:val="1"/>
      <w:marLeft w:val="0"/>
      <w:marRight w:val="0"/>
      <w:marTop w:val="0"/>
      <w:marBottom w:val="0"/>
      <w:divBdr>
        <w:top w:val="none" w:sz="0" w:space="0" w:color="auto"/>
        <w:left w:val="none" w:sz="0" w:space="0" w:color="auto"/>
        <w:bottom w:val="none" w:sz="0" w:space="0" w:color="auto"/>
        <w:right w:val="none" w:sz="0" w:space="0" w:color="auto"/>
      </w:divBdr>
    </w:div>
    <w:div w:id="2063407142">
      <w:bodyDiv w:val="1"/>
      <w:marLeft w:val="0"/>
      <w:marRight w:val="0"/>
      <w:marTop w:val="0"/>
      <w:marBottom w:val="0"/>
      <w:divBdr>
        <w:top w:val="none" w:sz="0" w:space="0" w:color="auto"/>
        <w:left w:val="none" w:sz="0" w:space="0" w:color="auto"/>
        <w:bottom w:val="none" w:sz="0" w:space="0" w:color="auto"/>
        <w:right w:val="none" w:sz="0" w:space="0" w:color="auto"/>
      </w:divBdr>
    </w:div>
    <w:div w:id="2111929420">
      <w:bodyDiv w:val="1"/>
      <w:marLeft w:val="0"/>
      <w:marRight w:val="0"/>
      <w:marTop w:val="0"/>
      <w:marBottom w:val="0"/>
      <w:divBdr>
        <w:top w:val="none" w:sz="0" w:space="0" w:color="auto"/>
        <w:left w:val="none" w:sz="0" w:space="0" w:color="auto"/>
        <w:bottom w:val="none" w:sz="0" w:space="0" w:color="auto"/>
        <w:right w:val="none" w:sz="0" w:space="0" w:color="auto"/>
      </w:divBdr>
    </w:div>
    <w:div w:id="2133554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footer" Target="footer3.xml"/><Relationship Id="rId26" Type="http://schemas.openxmlformats.org/officeDocument/2006/relationships/image" Target="media/image11.png"/><Relationship Id="rId39" Type="http://schemas.openxmlformats.org/officeDocument/2006/relationships/hyperlink" Target="http://go.microsoft.com/fwlink/?LinkId=193879" TargetMode="External"/><Relationship Id="rId21" Type="http://schemas.openxmlformats.org/officeDocument/2006/relationships/image" Target="media/image7.png"/><Relationship Id="rId34" Type="http://schemas.openxmlformats.org/officeDocument/2006/relationships/image" Target="media/image16.png"/><Relationship Id="rId42" Type="http://schemas.openxmlformats.org/officeDocument/2006/relationships/image" Target="media/image18.png"/><Relationship Id="rId47" Type="http://schemas.openxmlformats.org/officeDocument/2006/relationships/image" Target="media/image22.png"/><Relationship Id="rId50" Type="http://schemas.openxmlformats.org/officeDocument/2006/relationships/image" Target="media/image5.png"/><Relationship Id="rId55" Type="http://schemas.openxmlformats.org/officeDocument/2006/relationships/hyperlink" Target="http://blogs.technet.com/b/pfelatam/archive/2011/08/08/sql-performance-counters-are-missing.aspx"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image" Target="media/image10.png"/><Relationship Id="rId33" Type="http://schemas.openxmlformats.org/officeDocument/2006/relationships/image" Target="media/image15.png"/><Relationship Id="rId38" Type="http://schemas.openxmlformats.org/officeDocument/2006/relationships/hyperlink" Target="http://go.microsoft.com/fwlink/?LinkId=717832" TargetMode="External"/><Relationship Id="rId46" Type="http://schemas.openxmlformats.org/officeDocument/2006/relationships/image" Target="media/image3.png"/><Relationship Id="rId59"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support.microsoft.com/en-us/kb/304261" TargetMode="External"/><Relationship Id="rId29" Type="http://schemas.openxmlformats.org/officeDocument/2006/relationships/image" Target="media/image12.png"/><Relationship Id="rId41" Type="http://schemas.openxmlformats.org/officeDocument/2006/relationships/hyperlink" Target="https://support.microsoft.com/kb/3135244" TargetMode="External"/><Relationship Id="rId54"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9.png"/><Relationship Id="rId32" Type="http://schemas.openxmlformats.org/officeDocument/2006/relationships/image" Target="media/image14.png"/><Relationship Id="rId37" Type="http://schemas.openxmlformats.org/officeDocument/2006/relationships/hyperlink" Target="http://go.microsoft.com/fwlink/?LinkId=193877" TargetMode="External"/><Relationship Id="rId40" Type="http://schemas.openxmlformats.org/officeDocument/2006/relationships/hyperlink" Target="http://go.microsoft.com/fwlink/?LinkId=717833" TargetMode="External"/><Relationship Id="rId45" Type="http://schemas.openxmlformats.org/officeDocument/2006/relationships/image" Target="media/image21.png"/><Relationship Id="rId53" Type="http://schemas.openxmlformats.org/officeDocument/2006/relationships/image" Target="media/image25.png"/><Relationship Id="rId58" Type="http://schemas.openxmlformats.org/officeDocument/2006/relationships/footer" Target="footer4.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yperlink" Target="http://msdn.microsoft.com/library/ms189685.aspx" TargetMode="External"/><Relationship Id="rId28" Type="http://schemas.openxmlformats.org/officeDocument/2006/relationships/hyperlink" Target="http://go.microsoft.com/fwlink/?LinkId=108356" TargetMode="External"/><Relationship Id="rId36" Type="http://schemas.openxmlformats.org/officeDocument/2006/relationships/hyperlink" Target="http://go.microsoft.com/fwlink/?LinkId=193876" TargetMode="External"/><Relationship Id="rId49" Type="http://schemas.openxmlformats.org/officeDocument/2006/relationships/image" Target="media/image4.png"/><Relationship Id="rId57"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hyperlink" Target="http://go.microsoft.com/fwlink/?LinkId=717843" TargetMode="External"/><Relationship Id="rId31" Type="http://schemas.openxmlformats.org/officeDocument/2006/relationships/image" Target="media/image13.png"/><Relationship Id="rId44" Type="http://schemas.openxmlformats.org/officeDocument/2006/relationships/image" Target="media/image20.png"/><Relationship Id="rId52" Type="http://schemas.openxmlformats.org/officeDocument/2006/relationships/image" Target="media/image24.png"/><Relationship Id="rId6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sqlmpsfeedback@microsoft.com" TargetMode="External"/><Relationship Id="rId22" Type="http://schemas.openxmlformats.org/officeDocument/2006/relationships/image" Target="media/image8.png"/><Relationship Id="rId27" Type="http://schemas.openxmlformats.org/officeDocument/2006/relationships/hyperlink" Target="http://go.microsoft.com/fwlink/?LinkId=108355" TargetMode="External"/><Relationship Id="rId30" Type="http://schemas.openxmlformats.org/officeDocument/2006/relationships/hyperlink" Target="http://go.microsoft.com/fwlink/?LinkId=142351" TargetMode="External"/><Relationship Id="rId35" Type="http://schemas.openxmlformats.org/officeDocument/2006/relationships/image" Target="media/image17.png"/><Relationship Id="rId43" Type="http://schemas.openxmlformats.org/officeDocument/2006/relationships/image" Target="media/image19.png"/><Relationship Id="rId48" Type="http://schemas.openxmlformats.org/officeDocument/2006/relationships/hyperlink" Target="http://go.microsoft.com/fwlink/?LinkId=717834" TargetMode="External"/><Relationship Id="rId56" Type="http://schemas.openxmlformats.org/officeDocument/2006/relationships/hyperlink" Target="http://go.microsoft.com/fwlink/?LinkId=128280" TargetMode="External"/><Relationship Id="rId8" Type="http://schemas.openxmlformats.org/officeDocument/2006/relationships/styles" Target="styles.xml"/><Relationship Id="rId51" Type="http://schemas.openxmlformats.org/officeDocument/2006/relationships/image" Target="media/image23.png"/><Relationship Id="rId3" Type="http://schemas.openxmlformats.org/officeDocument/2006/relationships/customXml" Target="../customXml/item3.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f:\dsbuildroot\WSOMMPGUIDES\1033\SupportFiles\global.do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4305733-1FF4-4D5B-8CFB-E897752B2A94}">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68C3E38BED2C49B04B981C71B98B54" ma:contentTypeVersion="0" ma:contentTypeDescription="Create a new document." ma:contentTypeScope="" ma:versionID="fb6544116282b29b3603f50c5318b2a2">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outs:outSpaceData xmlns:outs="http://schemas.microsoft.com/office/2009/outspace/metadata">
  <outs:relatedDates>
    <outs:relatedDate>
      <outs:type>3</outs:type>
      <outs:displayName>Last Modified</outs:displayName>
      <outs:dateTime>2009-05-21T10:43:00Z</outs:dateTime>
      <outs:isPinned>true</outs:isPinned>
    </outs:relatedDate>
    <outs:relatedDate>
      <outs:type>2</outs:type>
      <outs:displayName>Created</outs:displayName>
      <outs:dateTime>2007-06-15T20:55:00Z</outs:dateTime>
      <outs:isPinned>true</outs:isPinned>
    </outs:relatedDate>
    <outs:relatedDate>
      <outs:type>4</outs:type>
      <outs:displayName>Last Printed</outs:displayName>
      <outs:dateTime/>
      <outs:isPinned>true</outs:isPinned>
    </outs:relatedDate>
  </outs:relatedDates>
  <outs:relatedDocuments>
    <outs:relatedDocument>
      <outs:type>2</outs:type>
      <outs:displayName>Other documents in current folder</outs:displayName>
      <outs:uri/>
      <outs:isPinned>true</outs:isPinned>
    </outs:relatedDocument>
  </outs:relatedDocuments>
  <outs:relatedPeople>
    <outs:relatedPeopleItem>
      <outs:category>Author</outs:category>
      <outs:people/>
      <outs:source>0</outs:source>
      <outs:isPinned>true</outs:isPinned>
    </outs:relatedPeopleItem>
    <outs:relatedPeopleItem>
      <outs:category>Last modified by</outs:category>
      <outs:people/>
      <outs:source>0</outs:source>
      <outs:isPinned>true</outs:isPinned>
    </outs:relatedPeopleItem>
    <outs:relatedPeopleItem>
      <outs:category>Manager</outs:category>
      <outs:people/>
      <outs:source>0</outs:source>
      <outs:isPinned>false</outs:isPinned>
    </outs:relatedPeopleItem>
  </outs:relatedPeople>
  <propertyMetadataList xmlns="http://schemas.microsoft.com/office/2009/outspace/metadata">
    <propertyMetadata>
      <type>0</type>
      <propertyId>2228224</propertyId>
      <propertyName/>
      <isPinned>true</isPinned>
    </propertyMetadata>
    <propertyMetadata>
      <type>0</type>
      <propertyId>589824</propertyId>
      <propertyName/>
      <isPinned>true</isPinned>
    </propertyMetadata>
    <propertyMetadata>
      <type>0</type>
      <propertyId>589825</propertyId>
      <propertyName/>
      <isPinned>true</isPinned>
    </propertyMetadata>
    <propertyMetadata>
      <type>0</type>
      <propertyId>786432</propertyId>
      <propertyName/>
      <isPinned>true</isPinned>
    </propertyMetadata>
    <propertyMetadata>
      <type>0</type>
      <propertyId>14</propertyId>
      <propertyName/>
      <isPinned>true</isPinned>
    </propertyMetadata>
    <propertyMetadata>
      <type>0</type>
      <propertyId>8</propertyId>
      <propertyName/>
      <isPinned>true</isPinned>
    </propertyMetadata>
    <propertyMetadata>
      <type>0</type>
      <propertyId>6</propertyId>
      <propertyName/>
      <isPinned>true</isPinned>
    </propertyMetadata>
    <propertyMetadata>
      <type>0</type>
      <propertyId>655365</propertyId>
      <propertyName/>
      <isPinned>false</isPinned>
    </propertyMetadata>
    <propertyMetadata>
      <type>0</type>
      <propertyId>1</propertyId>
      <propertyName/>
      <isPinned>false</isPinned>
    </propertyMetadata>
    <propertyMetadata>
      <type>0</type>
      <propertyId>0</propertyId>
      <propertyName/>
      <isPinned>false</isPinned>
    </propertyMetadata>
    <propertyMetadata>
      <type>0</type>
      <propertyId>13</propertyId>
      <propertyName/>
      <isPinned>false</isPinned>
    </propertyMetadata>
    <propertyMetadata>
      <type>0</type>
      <propertyId>1179653</propertyId>
      <propertyName/>
      <isPinned>false</isPinned>
    </propertyMetadata>
    <propertyMetadata>
      <type>0</type>
      <propertyId>22</propertyId>
      <propertyName/>
      <isPinned>false</isPinned>
    </propertyMetadata>
  </propertyMetadataList>
  <outs:corruptMetadataWasLost/>
</outs:outSpace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36CE16-F97D-4EAC-99A9-8063187709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DAD0F7F-FB09-4FEA-985A-344A4CD34036}">
  <ds:schemaRefs>
    <ds:schemaRef ds:uri="http://schemas.microsoft.com/office/2009/outspace/metadata"/>
  </ds:schemaRefs>
</ds:datastoreItem>
</file>

<file path=customXml/itemProps3.xml><?xml version="1.0" encoding="utf-8"?>
<ds:datastoreItem xmlns:ds="http://schemas.openxmlformats.org/officeDocument/2006/customXml" ds:itemID="{4F6CC1F2-9BE0-4A89-A77F-C86FC5CC1341}">
  <ds:schemaRefs>
    <ds:schemaRef ds:uri="http://schemas.microsoft.com/sharepoint/v3/contenttype/forms"/>
  </ds:schemaRefs>
</ds:datastoreItem>
</file>

<file path=customXml/itemProps4.xml><?xml version="1.0" encoding="utf-8"?>
<ds:datastoreItem xmlns:ds="http://schemas.openxmlformats.org/officeDocument/2006/customXml" ds:itemID="{D1164DD6-692D-44A1-8ADF-70D207ED61DE}">
  <ds:schemaRefs>
    <ds:schemaRef ds:uri="http://schemas.microsoft.com/office/2006/metadata/longProperties"/>
  </ds:schemaRefs>
</ds:datastoreItem>
</file>

<file path=customXml/itemProps5.xml><?xml version="1.0" encoding="utf-8"?>
<ds:datastoreItem xmlns:ds="http://schemas.openxmlformats.org/officeDocument/2006/customXml" ds:itemID="{F3602A7B-90F6-459C-89C6-C700C35E3B5D}">
  <ds:schemaRefs>
    <ds:schemaRef ds:uri="http://schemas.microsoft.com/office/2006/metadata/properties"/>
    <ds:schemaRef ds:uri="http://schemas.microsoft.com/office/infopath/2007/PartnerControls"/>
  </ds:schemaRefs>
</ds:datastoreItem>
</file>

<file path=customXml/itemProps6.xml><?xml version="1.0" encoding="utf-8"?>
<ds:datastoreItem xmlns:ds="http://schemas.openxmlformats.org/officeDocument/2006/customXml" ds:itemID="{FC41FB2C-5FF5-4C9B-A03E-6E33168F48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global.doc.dotx</Template>
  <TotalTime>0</TotalTime>
  <Pages>308</Pages>
  <Words>69641</Words>
  <Characters>396955</Characters>
  <Application>Microsoft Office Word</Application>
  <DocSecurity>0</DocSecurity>
  <Lines>3307</Lines>
  <Paragraphs>931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LinksUpToDate>false</LinksUpToDate>
  <CharactersWithSpaces>465665</CharactersWithSpaces>
  <SharedDoc>false</SharedDoc>
  <HLinks>
    <vt:vector size="198" baseType="variant">
      <vt:variant>
        <vt:i4>3014714</vt:i4>
      </vt:variant>
      <vt:variant>
        <vt:i4>120</vt:i4>
      </vt:variant>
      <vt:variant>
        <vt:i4>0</vt:i4>
      </vt:variant>
      <vt:variant>
        <vt:i4>5</vt:i4>
      </vt:variant>
      <vt:variant>
        <vt:lpwstr>http://blogs.msdn.com/mariussutara/default.aspx</vt:lpwstr>
      </vt:variant>
      <vt:variant>
        <vt:lpwstr/>
      </vt:variant>
      <vt:variant>
        <vt:i4>6291541</vt:i4>
      </vt:variant>
      <vt:variant>
        <vt:i4>117</vt:i4>
      </vt:variant>
      <vt:variant>
        <vt:i4>0</vt:i4>
      </vt:variant>
      <vt:variant>
        <vt:i4>5</vt:i4>
      </vt:variant>
      <vt:variant>
        <vt:lpwstr>http://blogs.msdn.com/boris_yanushpolsky/default.aspx</vt:lpwstr>
      </vt:variant>
      <vt:variant>
        <vt:lpwstr/>
      </vt:variant>
      <vt:variant>
        <vt:i4>2424871</vt:i4>
      </vt:variant>
      <vt:variant>
        <vt:i4>114</vt:i4>
      </vt:variant>
      <vt:variant>
        <vt:i4>0</vt:i4>
      </vt:variant>
      <vt:variant>
        <vt:i4>5</vt:i4>
      </vt:variant>
      <vt:variant>
        <vt:lpwstr>http://blogs.technet.com/operationsmgr/</vt:lpwstr>
      </vt:variant>
      <vt:variant>
        <vt:lpwstr/>
      </vt:variant>
      <vt:variant>
        <vt:i4>3997745</vt:i4>
      </vt:variant>
      <vt:variant>
        <vt:i4>111</vt:i4>
      </vt:variant>
      <vt:variant>
        <vt:i4>0</vt:i4>
      </vt:variant>
      <vt:variant>
        <vt:i4>5</vt:i4>
      </vt:variant>
      <vt:variant>
        <vt:lpwstr>http://blogs.technet.com/brianwren/default.aspx</vt:lpwstr>
      </vt:variant>
      <vt:variant>
        <vt:lpwstr/>
      </vt:variant>
      <vt:variant>
        <vt:i4>1310749</vt:i4>
      </vt:variant>
      <vt:variant>
        <vt:i4>108</vt:i4>
      </vt:variant>
      <vt:variant>
        <vt:i4>0</vt:i4>
      </vt:variant>
      <vt:variant>
        <vt:i4>5</vt:i4>
      </vt:variant>
      <vt:variant>
        <vt:lpwstr>http://rburri.wordpress.com/</vt:lpwstr>
      </vt:variant>
      <vt:variant>
        <vt:lpwstr/>
      </vt:variant>
      <vt:variant>
        <vt:i4>1572958</vt:i4>
      </vt:variant>
      <vt:variant>
        <vt:i4>105</vt:i4>
      </vt:variant>
      <vt:variant>
        <vt:i4>0</vt:i4>
      </vt:variant>
      <vt:variant>
        <vt:i4>5</vt:i4>
      </vt:variant>
      <vt:variant>
        <vt:lpwstr>http://thoughtsonopsmgr.blogspot.com/</vt:lpwstr>
      </vt:variant>
      <vt:variant>
        <vt:lpwstr/>
      </vt:variant>
      <vt:variant>
        <vt:i4>5963865</vt:i4>
      </vt:variant>
      <vt:variant>
        <vt:i4>102</vt:i4>
      </vt:variant>
      <vt:variant>
        <vt:i4>0</vt:i4>
      </vt:variant>
      <vt:variant>
        <vt:i4>5</vt:i4>
      </vt:variant>
      <vt:variant>
        <vt:lpwstr>http://blogs.technet.com/kevinholman/default.aspx</vt:lpwstr>
      </vt:variant>
      <vt:variant>
        <vt:lpwstr/>
      </vt:variant>
      <vt:variant>
        <vt:i4>4980810</vt:i4>
      </vt:variant>
      <vt:variant>
        <vt:i4>99</vt:i4>
      </vt:variant>
      <vt:variant>
        <vt:i4>0</vt:i4>
      </vt:variant>
      <vt:variant>
        <vt:i4>5</vt:i4>
      </vt:variant>
      <vt:variant>
        <vt:lpwstr>http://blogs.technet.com/momteam/default.aspx</vt:lpwstr>
      </vt:variant>
      <vt:variant>
        <vt:lpwstr/>
      </vt:variant>
      <vt:variant>
        <vt:i4>4784158</vt:i4>
      </vt:variant>
      <vt:variant>
        <vt:i4>96</vt:i4>
      </vt:variant>
      <vt:variant>
        <vt:i4>0</vt:i4>
      </vt:variant>
      <vt:variant>
        <vt:i4>5</vt:i4>
      </vt:variant>
      <vt:variant>
        <vt:lpwstr>http://opsmgrunleashed.wordpress.com/</vt:lpwstr>
      </vt:variant>
      <vt:variant>
        <vt:lpwstr/>
      </vt:variant>
      <vt:variant>
        <vt:i4>1376270</vt:i4>
      </vt:variant>
      <vt:variant>
        <vt:i4>93</vt:i4>
      </vt:variant>
      <vt:variant>
        <vt:i4>0</vt:i4>
      </vt:variant>
      <vt:variant>
        <vt:i4>5</vt:i4>
      </vt:variant>
      <vt:variant>
        <vt:lpwstr>http://go.microsoft.com/fwlink/?LinkID=179635</vt:lpwstr>
      </vt:variant>
      <vt:variant>
        <vt:lpwstr/>
      </vt:variant>
      <vt:variant>
        <vt:i4>1114118</vt:i4>
      </vt:variant>
      <vt:variant>
        <vt:i4>90</vt:i4>
      </vt:variant>
      <vt:variant>
        <vt:i4>0</vt:i4>
      </vt:variant>
      <vt:variant>
        <vt:i4>5</vt:i4>
      </vt:variant>
      <vt:variant>
        <vt:lpwstr>http://go.microsoft.com/fwlink/?LinkId=209941</vt:lpwstr>
      </vt:variant>
      <vt:variant>
        <vt:lpwstr/>
      </vt:variant>
      <vt:variant>
        <vt:i4>1114118</vt:i4>
      </vt:variant>
      <vt:variant>
        <vt:i4>87</vt:i4>
      </vt:variant>
      <vt:variant>
        <vt:i4>0</vt:i4>
      </vt:variant>
      <vt:variant>
        <vt:i4>5</vt:i4>
      </vt:variant>
      <vt:variant>
        <vt:lpwstr>http://go.microsoft.com/fwlink/?LinkId=209940</vt:lpwstr>
      </vt:variant>
      <vt:variant>
        <vt:lpwstr/>
      </vt:variant>
      <vt:variant>
        <vt:i4>1769485</vt:i4>
      </vt:variant>
      <vt:variant>
        <vt:i4>84</vt:i4>
      </vt:variant>
      <vt:variant>
        <vt:i4>0</vt:i4>
      </vt:variant>
      <vt:variant>
        <vt:i4>5</vt:i4>
      </vt:variant>
      <vt:variant>
        <vt:lpwstr>http://go.microsoft.com/fwlink/?LinkID=165412</vt:lpwstr>
      </vt:variant>
      <vt:variant>
        <vt:lpwstr/>
      </vt:variant>
      <vt:variant>
        <vt:i4>1769485</vt:i4>
      </vt:variant>
      <vt:variant>
        <vt:i4>81</vt:i4>
      </vt:variant>
      <vt:variant>
        <vt:i4>0</vt:i4>
      </vt:variant>
      <vt:variant>
        <vt:i4>5</vt:i4>
      </vt:variant>
      <vt:variant>
        <vt:lpwstr>http://go.microsoft.com/fwlink/?LinkID=165410</vt:lpwstr>
      </vt:variant>
      <vt:variant>
        <vt:lpwstr/>
      </vt:variant>
      <vt:variant>
        <vt:i4>2031625</vt:i4>
      </vt:variant>
      <vt:variant>
        <vt:i4>78</vt:i4>
      </vt:variant>
      <vt:variant>
        <vt:i4>0</vt:i4>
      </vt:variant>
      <vt:variant>
        <vt:i4>5</vt:i4>
      </vt:variant>
      <vt:variant>
        <vt:lpwstr>http://go.microsoft.com/fwlink/?LinkID=117777</vt:lpwstr>
      </vt:variant>
      <vt:variant>
        <vt:lpwstr/>
      </vt:variant>
      <vt:variant>
        <vt:i4>1572872</vt:i4>
      </vt:variant>
      <vt:variant>
        <vt:i4>75</vt:i4>
      </vt:variant>
      <vt:variant>
        <vt:i4>0</vt:i4>
      </vt:variant>
      <vt:variant>
        <vt:i4>5</vt:i4>
      </vt:variant>
      <vt:variant>
        <vt:lpwstr>http://go.microsoft.com/fwlink/?LinkID=142351</vt:lpwstr>
      </vt:variant>
      <vt:variant>
        <vt:lpwstr/>
      </vt:variant>
      <vt:variant>
        <vt:i4>1769482</vt:i4>
      </vt:variant>
      <vt:variant>
        <vt:i4>72</vt:i4>
      </vt:variant>
      <vt:variant>
        <vt:i4>0</vt:i4>
      </vt:variant>
      <vt:variant>
        <vt:i4>5</vt:i4>
      </vt:variant>
      <vt:variant>
        <vt:lpwstr>http://go.microsoft.com/fwlink/?LinkId=211463</vt:lpwstr>
      </vt:variant>
      <vt:variant>
        <vt:lpwstr/>
      </vt:variant>
      <vt:variant>
        <vt:i4>3473530</vt:i4>
      </vt:variant>
      <vt:variant>
        <vt:i4>69</vt:i4>
      </vt:variant>
      <vt:variant>
        <vt:i4>0</vt:i4>
      </vt:variant>
      <vt:variant>
        <vt:i4>5</vt:i4>
      </vt:variant>
      <vt:variant>
        <vt:lpwstr/>
      </vt:variant>
      <vt:variant>
        <vt:lpwstr>z5</vt:lpwstr>
      </vt:variant>
      <vt:variant>
        <vt:i4>3407994</vt:i4>
      </vt:variant>
      <vt:variant>
        <vt:i4>66</vt:i4>
      </vt:variant>
      <vt:variant>
        <vt:i4>0</vt:i4>
      </vt:variant>
      <vt:variant>
        <vt:i4>5</vt:i4>
      </vt:variant>
      <vt:variant>
        <vt:lpwstr/>
      </vt:variant>
      <vt:variant>
        <vt:lpwstr>z4</vt:lpwstr>
      </vt:variant>
      <vt:variant>
        <vt:i4>3342458</vt:i4>
      </vt:variant>
      <vt:variant>
        <vt:i4>63</vt:i4>
      </vt:variant>
      <vt:variant>
        <vt:i4>0</vt:i4>
      </vt:variant>
      <vt:variant>
        <vt:i4>5</vt:i4>
      </vt:variant>
      <vt:variant>
        <vt:lpwstr/>
      </vt:variant>
      <vt:variant>
        <vt:lpwstr>z3</vt:lpwstr>
      </vt:variant>
      <vt:variant>
        <vt:i4>3276922</vt:i4>
      </vt:variant>
      <vt:variant>
        <vt:i4>60</vt:i4>
      </vt:variant>
      <vt:variant>
        <vt:i4>0</vt:i4>
      </vt:variant>
      <vt:variant>
        <vt:i4>5</vt:i4>
      </vt:variant>
      <vt:variant>
        <vt:lpwstr/>
      </vt:variant>
      <vt:variant>
        <vt:lpwstr>z2</vt:lpwstr>
      </vt:variant>
      <vt:variant>
        <vt:i4>5636127</vt:i4>
      </vt:variant>
      <vt:variant>
        <vt:i4>57</vt:i4>
      </vt:variant>
      <vt:variant>
        <vt:i4>0</vt:i4>
      </vt:variant>
      <vt:variant>
        <vt:i4>5</vt:i4>
      </vt:variant>
      <vt:variant>
        <vt:lpwstr/>
      </vt:variant>
      <vt:variant>
        <vt:lpwstr>zf475f3cc57b84a049d89cda7b1f37ba8</vt:lpwstr>
      </vt:variant>
      <vt:variant>
        <vt:i4>5570639</vt:i4>
      </vt:variant>
      <vt:variant>
        <vt:i4>54</vt:i4>
      </vt:variant>
      <vt:variant>
        <vt:i4>0</vt:i4>
      </vt:variant>
      <vt:variant>
        <vt:i4>5</vt:i4>
      </vt:variant>
      <vt:variant>
        <vt:lpwstr/>
      </vt:variant>
      <vt:variant>
        <vt:lpwstr>zb8b3e32eb8154a8da8b18b606568e65d</vt:lpwstr>
      </vt:variant>
      <vt:variant>
        <vt:i4>5570630</vt:i4>
      </vt:variant>
      <vt:variant>
        <vt:i4>51</vt:i4>
      </vt:variant>
      <vt:variant>
        <vt:i4>0</vt:i4>
      </vt:variant>
      <vt:variant>
        <vt:i4>5</vt:i4>
      </vt:variant>
      <vt:variant>
        <vt:lpwstr/>
      </vt:variant>
      <vt:variant>
        <vt:lpwstr>z5a9ff008734b4183946f840ae0464ab0</vt:lpwstr>
      </vt:variant>
      <vt:variant>
        <vt:i4>1572913</vt:i4>
      </vt:variant>
      <vt:variant>
        <vt:i4>44</vt:i4>
      </vt:variant>
      <vt:variant>
        <vt:i4>0</vt:i4>
      </vt:variant>
      <vt:variant>
        <vt:i4>5</vt:i4>
      </vt:variant>
      <vt:variant>
        <vt:lpwstr/>
      </vt:variant>
      <vt:variant>
        <vt:lpwstr>_Toc300731197</vt:lpwstr>
      </vt:variant>
      <vt:variant>
        <vt:i4>1572913</vt:i4>
      </vt:variant>
      <vt:variant>
        <vt:i4>38</vt:i4>
      </vt:variant>
      <vt:variant>
        <vt:i4>0</vt:i4>
      </vt:variant>
      <vt:variant>
        <vt:i4>5</vt:i4>
      </vt:variant>
      <vt:variant>
        <vt:lpwstr/>
      </vt:variant>
      <vt:variant>
        <vt:lpwstr>_Toc300731196</vt:lpwstr>
      </vt:variant>
      <vt:variant>
        <vt:i4>1572913</vt:i4>
      </vt:variant>
      <vt:variant>
        <vt:i4>32</vt:i4>
      </vt:variant>
      <vt:variant>
        <vt:i4>0</vt:i4>
      </vt:variant>
      <vt:variant>
        <vt:i4>5</vt:i4>
      </vt:variant>
      <vt:variant>
        <vt:lpwstr/>
      </vt:variant>
      <vt:variant>
        <vt:lpwstr>_Toc300731195</vt:lpwstr>
      </vt:variant>
      <vt:variant>
        <vt:i4>1572913</vt:i4>
      </vt:variant>
      <vt:variant>
        <vt:i4>26</vt:i4>
      </vt:variant>
      <vt:variant>
        <vt:i4>0</vt:i4>
      </vt:variant>
      <vt:variant>
        <vt:i4>5</vt:i4>
      </vt:variant>
      <vt:variant>
        <vt:lpwstr/>
      </vt:variant>
      <vt:variant>
        <vt:lpwstr>_Toc300731194</vt:lpwstr>
      </vt:variant>
      <vt:variant>
        <vt:i4>1572913</vt:i4>
      </vt:variant>
      <vt:variant>
        <vt:i4>20</vt:i4>
      </vt:variant>
      <vt:variant>
        <vt:i4>0</vt:i4>
      </vt:variant>
      <vt:variant>
        <vt:i4>5</vt:i4>
      </vt:variant>
      <vt:variant>
        <vt:lpwstr/>
      </vt:variant>
      <vt:variant>
        <vt:lpwstr>_Toc300731193</vt:lpwstr>
      </vt:variant>
      <vt:variant>
        <vt:i4>1572913</vt:i4>
      </vt:variant>
      <vt:variant>
        <vt:i4>14</vt:i4>
      </vt:variant>
      <vt:variant>
        <vt:i4>0</vt:i4>
      </vt:variant>
      <vt:variant>
        <vt:i4>5</vt:i4>
      </vt:variant>
      <vt:variant>
        <vt:lpwstr/>
      </vt:variant>
      <vt:variant>
        <vt:lpwstr>_Toc300731192</vt:lpwstr>
      </vt:variant>
      <vt:variant>
        <vt:i4>1572913</vt:i4>
      </vt:variant>
      <vt:variant>
        <vt:i4>8</vt:i4>
      </vt:variant>
      <vt:variant>
        <vt:i4>0</vt:i4>
      </vt:variant>
      <vt:variant>
        <vt:i4>5</vt:i4>
      </vt:variant>
      <vt:variant>
        <vt:lpwstr/>
      </vt:variant>
      <vt:variant>
        <vt:lpwstr>_Toc300731191</vt:lpwstr>
      </vt:variant>
      <vt:variant>
        <vt:i4>1179661</vt:i4>
      </vt:variant>
      <vt:variant>
        <vt:i4>3</vt:i4>
      </vt:variant>
      <vt:variant>
        <vt:i4>0</vt:i4>
      </vt:variant>
      <vt:variant>
        <vt:i4>5</vt:i4>
      </vt:variant>
      <vt:variant>
        <vt:lpwstr>http://go.microsoft.com/fwlink/?LinkID=82105</vt:lpwstr>
      </vt:variant>
      <vt:variant>
        <vt:lpwstr/>
      </vt:variant>
      <vt:variant>
        <vt:i4>1900598</vt:i4>
      </vt:variant>
      <vt:variant>
        <vt:i4>0</vt:i4>
      </vt:variant>
      <vt:variant>
        <vt:i4>0</vt:i4>
      </vt:variant>
      <vt:variant>
        <vt:i4>5</vt:i4>
      </vt:variant>
      <vt:variant>
        <vt:lpwstr>mailto:mpgfeed@microsoft.com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2016-08-31T16:20:00Z</dcterms:created>
  <dcterms:modified xsi:type="dcterms:W3CDTF">2016-12-15T21:32:00Z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MyDocuments">
    <vt:bool>true</vt:bool>
  </property>
  <property fmtid="{D5CDD505-2E9C-101B-9397-08002B2CF9AE}" pid="3" name="ContentTypeId">
    <vt:lpwstr>0x010100BD68C3E38BED2C49B04B981C71B98B54</vt:lpwstr>
  </property>
</Properties>
</file>